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610A6"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9597742"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8411FB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56A18A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1121301"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23FA30C"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E5EACA5" w14:textId="7634812D" w:rsidR="00D2559D" w:rsidRPr="00996FAF" w:rsidRDefault="0076009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60098">
              <w:rPr>
                <w:rFonts w:ascii="Arial" w:hAnsi="Arial" w:cs="Arial"/>
              </w:rPr>
              <w:t>Aegis Shorehaven</w:t>
            </w:r>
          </w:p>
        </w:tc>
      </w:tr>
      <w:tr w:rsidR="00CA37CB" w:rsidRPr="00996FAF" w14:paraId="55F63FA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6FEEC5"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A27DA81" w14:textId="5FD9068E" w:rsidR="00CA37CB" w:rsidRPr="00996FAF" w:rsidRDefault="00DF5CC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49 Sco</w:t>
            </w:r>
            <w:r w:rsidR="00CF22FE">
              <w:rPr>
                <w:rFonts w:ascii="Arial" w:hAnsi="Arial" w:cs="Arial"/>
              </w:rPr>
              <w:t>tt</w:t>
            </w:r>
            <w:r w:rsidR="00266D7B">
              <w:rPr>
                <w:rFonts w:ascii="Arial" w:hAnsi="Arial" w:cs="Arial"/>
              </w:rPr>
              <w:t>horn Drive ALKIMOS WA 6033</w:t>
            </w:r>
          </w:p>
        </w:tc>
      </w:tr>
      <w:tr w:rsidR="00CA37CB" w:rsidRPr="00996FAF" w14:paraId="756F95B1"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F50418"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CAAF46B" w14:textId="66CF9942" w:rsidR="00CA37CB" w:rsidRPr="00996FAF" w:rsidRDefault="00266D7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7474</w:t>
            </w:r>
          </w:p>
        </w:tc>
      </w:tr>
      <w:tr w:rsidR="00D2559D" w:rsidRPr="00996FAF" w14:paraId="5482FF7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CEABF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7A949DA" w14:textId="19FBA5EB" w:rsidR="00D2559D" w:rsidRPr="00996FAF" w:rsidRDefault="0022163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Aegis Aged Care Group Pty Ltd</w:t>
            </w:r>
          </w:p>
        </w:tc>
      </w:tr>
      <w:tr w:rsidR="00D2559D" w:rsidRPr="00996FAF" w14:paraId="3CF64930"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8F7F2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C0EC05B" w14:textId="218C21CA" w:rsidR="00D2559D" w:rsidRPr="00996FAF" w:rsidRDefault="00A73A0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Assessment Contact</w:t>
            </w:r>
          </w:p>
        </w:tc>
      </w:tr>
      <w:tr w:rsidR="00D2559D" w:rsidRPr="00996FAF" w14:paraId="7D057D5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62800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0D60188" w14:textId="6DAE132A" w:rsidR="00D2559D" w:rsidRPr="00996FAF" w:rsidRDefault="00A73A0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25 August 2022</w:t>
            </w:r>
          </w:p>
        </w:tc>
      </w:tr>
      <w:tr w:rsidR="00D2559D" w:rsidRPr="00996FAF" w14:paraId="7625D3E8"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6A688F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DE21AAA" w14:textId="3609F675" w:rsidR="00D2559D" w:rsidRPr="00996FAF" w:rsidRDefault="00A73A0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C7DC9">
              <w:rPr>
                <w:rFonts w:ascii="Arial" w:hAnsi="Arial" w:cs="Arial"/>
                <w:color w:val="auto"/>
              </w:rPr>
              <w:t>2</w:t>
            </w:r>
            <w:r w:rsidR="00AC7DC9" w:rsidRPr="00AC7DC9">
              <w:rPr>
                <w:rFonts w:ascii="Arial" w:hAnsi="Arial" w:cs="Arial"/>
                <w:color w:val="auto"/>
              </w:rPr>
              <w:t>8</w:t>
            </w:r>
            <w:r w:rsidRPr="00AC7DC9">
              <w:rPr>
                <w:rFonts w:ascii="Arial" w:hAnsi="Arial" w:cs="Arial"/>
                <w:color w:val="auto"/>
              </w:rPr>
              <w:t xml:space="preserve"> September 2022</w:t>
            </w:r>
          </w:p>
        </w:tc>
      </w:tr>
    </w:tbl>
    <w:bookmarkEnd w:id="0"/>
    <w:p w14:paraId="243F578E"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2D0EA832"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6575630" w14:textId="67483B3B" w:rsidR="000078F8" w:rsidRPr="00996FAF" w:rsidRDefault="000078F8" w:rsidP="0036130C">
      <w:pPr>
        <w:pStyle w:val="NormalArial"/>
      </w:pPr>
      <w:r w:rsidRPr="00996FAF">
        <w:t xml:space="preserve">This performance report for </w:t>
      </w:r>
      <w:r w:rsidR="0048250C">
        <w:rPr>
          <w:color w:val="auto"/>
        </w:rPr>
        <w:t>Aegis Shorehaven</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A73A06" w:rsidRPr="00A73A06">
        <w:rPr>
          <w:color w:val="auto"/>
        </w:rPr>
        <w:t>T Wilson</w:t>
      </w:r>
      <w:r w:rsidRPr="00A73A06">
        <w:rPr>
          <w:color w:val="auto"/>
        </w:rPr>
        <w:t xml:space="preserve">, </w:t>
      </w:r>
      <w:r w:rsidRPr="00996FAF">
        <w:t>delegate of the Aged Care Quality and Safety Commissioner (Commissioner)</w:t>
      </w:r>
      <w:r w:rsidRPr="00996FAF">
        <w:rPr>
          <w:rStyle w:val="FootnoteReference"/>
        </w:rPr>
        <w:footnoteReference w:id="2"/>
      </w:r>
      <w:r w:rsidRPr="00996FAF">
        <w:t xml:space="preserve">. </w:t>
      </w:r>
    </w:p>
    <w:p w14:paraId="55A8D935"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9A1A0EB"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58A728F8"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1FDB8484" w14:textId="77777777" w:rsidR="00DF37F2" w:rsidRPr="00996FAF" w:rsidRDefault="00DF37F2" w:rsidP="0036130C">
      <w:pPr>
        <w:pStyle w:val="NormalArial"/>
      </w:pPr>
      <w:r w:rsidRPr="00996FAF">
        <w:t>The following information has been considered in preparing the performance report:</w:t>
      </w:r>
    </w:p>
    <w:p w14:paraId="43778E4D" w14:textId="5EF04ABC" w:rsidR="00DF37F2" w:rsidRPr="006B66E5" w:rsidRDefault="00DF37F2" w:rsidP="00712752">
      <w:pPr>
        <w:pStyle w:val="ListParagraph"/>
        <w:numPr>
          <w:ilvl w:val="0"/>
          <w:numId w:val="2"/>
        </w:numPr>
        <w:spacing w:line="240" w:lineRule="atLeast"/>
        <w:ind w:left="714" w:hanging="357"/>
        <w:contextualSpacing w:val="0"/>
        <w:rPr>
          <w:rFonts w:ascii="Arial" w:hAnsi="Arial" w:cs="Arial"/>
          <w:color w:val="auto"/>
        </w:rPr>
      </w:pPr>
      <w:r w:rsidRPr="006B66E5">
        <w:rPr>
          <w:rFonts w:ascii="Arial" w:hAnsi="Arial" w:cs="Arial"/>
          <w:color w:val="auto"/>
        </w:rPr>
        <w:t>the assessment team’s report for the</w:t>
      </w:r>
      <w:r w:rsidR="006B66E5" w:rsidRPr="006B66E5">
        <w:rPr>
          <w:rFonts w:ascii="Arial" w:hAnsi="Arial" w:cs="Arial"/>
          <w:color w:val="auto"/>
        </w:rPr>
        <w:t xml:space="preserve"> Assessment Contact</w:t>
      </w:r>
      <w:r w:rsidRPr="006B66E5">
        <w:rPr>
          <w:rFonts w:ascii="Arial" w:hAnsi="Arial" w:cs="Arial"/>
          <w:color w:val="auto"/>
        </w:rPr>
        <w:t xml:space="preserve">; the </w:t>
      </w:r>
      <w:r w:rsidR="006B66E5" w:rsidRPr="006B66E5">
        <w:rPr>
          <w:rFonts w:ascii="Arial" w:hAnsi="Arial" w:cs="Arial"/>
          <w:color w:val="auto"/>
        </w:rPr>
        <w:t xml:space="preserve">Assessment Contact </w:t>
      </w:r>
      <w:r w:rsidRPr="006B66E5">
        <w:rPr>
          <w:rFonts w:ascii="Arial" w:hAnsi="Arial" w:cs="Arial"/>
          <w:color w:val="auto"/>
        </w:rPr>
        <w:t xml:space="preserve"> report was informed by a site assessment, observations at the service, review of documents and interviews with staff, consumers/representatives and others</w:t>
      </w:r>
      <w:r w:rsidR="006B66E5" w:rsidRPr="006B66E5">
        <w:rPr>
          <w:rFonts w:ascii="Arial" w:hAnsi="Arial" w:cs="Arial"/>
          <w:color w:val="auto"/>
        </w:rPr>
        <w:t>.</w:t>
      </w:r>
    </w:p>
    <w:p w14:paraId="62462587" w14:textId="1B6BAC23"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81A934C"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691E16F6"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902142"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rPr>
              <w:t xml:space="preserve">Standard 2 </w:t>
            </w:r>
            <w:r w:rsidRPr="005D747C">
              <w:rPr>
                <w:rFonts w:ascii="Arial" w:hAnsi="Arial" w:cs="Arial"/>
                <w:b w:val="0"/>
                <w:bCs/>
              </w:rPr>
              <w:t>Ongoing assessment and planning with consumers</w:t>
            </w:r>
          </w:p>
        </w:tc>
        <w:tc>
          <w:tcPr>
            <w:tcW w:w="1583" w:type="pct"/>
            <w:shd w:val="clear" w:color="auto" w:fill="auto"/>
          </w:tcPr>
          <w:p w14:paraId="4958A77C" w14:textId="2C7E61A6" w:rsidR="00FC045E" w:rsidRPr="00996FAF" w:rsidRDefault="004E6E7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747C">
                  <w:rPr>
                    <w:rFonts w:ascii="Arial" w:hAnsi="Arial" w:cs="Arial"/>
                  </w:rPr>
                  <w:t>Not applicable as not all requirements have been assessed</w:t>
                </w:r>
              </w:sdtContent>
            </w:sdt>
            <w:r w:rsidR="00FC045E" w:rsidRPr="00996FAF" w:rsidDel="00BA10E1">
              <w:rPr>
                <w:rFonts w:ascii="Arial" w:hAnsi="Arial" w:cs="Arial"/>
              </w:rPr>
              <w:t xml:space="preserve"> </w:t>
            </w:r>
          </w:p>
        </w:tc>
      </w:tr>
      <w:tr w:rsidR="00996FAF" w:rsidRPr="00996FAF" w14:paraId="6175DD2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63D02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A36555F" w14:textId="02D09185" w:rsidR="00FC045E" w:rsidRPr="00996FAF" w:rsidRDefault="004E6E7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747C">
                  <w:rPr>
                    <w:rFonts w:ascii="Arial" w:hAnsi="Arial" w:cs="Arial"/>
                    <w:b/>
                  </w:rPr>
                  <w:t>Not applicable as not all requirements have been assessed</w:t>
                </w:r>
              </w:sdtContent>
            </w:sdt>
            <w:r w:rsidR="00FC045E" w:rsidRPr="00996FAF" w:rsidDel="00D03094">
              <w:rPr>
                <w:rFonts w:ascii="Arial" w:hAnsi="Arial" w:cs="Arial"/>
                <w:b/>
              </w:rPr>
              <w:t xml:space="preserve"> </w:t>
            </w:r>
          </w:p>
        </w:tc>
      </w:tr>
    </w:tbl>
    <w:p w14:paraId="579A402D"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39CF183"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1C5D899C"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F370959" w14:textId="7DA5C19D" w:rsidR="00FC045E" w:rsidRPr="00996FAF" w:rsidRDefault="00FC045E" w:rsidP="0036130C">
      <w:pPr>
        <w:pStyle w:val="NormalArial"/>
      </w:pPr>
      <w:r w:rsidRPr="00996FAF">
        <w:br w:type="page"/>
      </w:r>
    </w:p>
    <w:p w14:paraId="1DB125F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45DDACF2"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00A1148"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D45B281" w14:textId="0EA7C517" w:rsidR="00FC045E" w:rsidRPr="00996FAF" w:rsidRDefault="00FD1F8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FC045E" w:rsidRPr="00996FAF" w14:paraId="1E375629"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408E9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BAB060F"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B1420B4" w14:textId="53C4A37F" w:rsidR="00FC045E" w:rsidRPr="00996FAF" w:rsidRDefault="004E6E7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D1F8A">
                  <w:rPr>
                    <w:rFonts w:ascii="Arial" w:hAnsi="Arial" w:cs="Arial"/>
                    <w:color w:val="auto"/>
                  </w:rPr>
                  <w:t>Compliant</w:t>
                </w:r>
              </w:sdtContent>
            </w:sdt>
            <w:r w:rsidR="00FC045E" w:rsidRPr="00996FAF" w:rsidDel="00201C79">
              <w:rPr>
                <w:rFonts w:ascii="Arial" w:hAnsi="Arial" w:cs="Arial"/>
                <w:color w:val="0000FF"/>
              </w:rPr>
              <w:t xml:space="preserve"> </w:t>
            </w:r>
          </w:p>
        </w:tc>
      </w:tr>
    </w:tbl>
    <w:p w14:paraId="0B558823" w14:textId="1D5DA87B" w:rsidR="00D87E7C" w:rsidRDefault="00D87E7C" w:rsidP="00D87E7C">
      <w:pPr>
        <w:pStyle w:val="Heading20"/>
      </w:pPr>
      <w:r w:rsidRPr="00996FAF">
        <w:t>Findings</w:t>
      </w:r>
    </w:p>
    <w:p w14:paraId="2D1541FD" w14:textId="7C1724F2" w:rsidR="00D316F0" w:rsidRPr="00A0493C" w:rsidRDefault="001C2B78" w:rsidP="000E3A4D">
      <w:pPr>
        <w:pStyle w:val="Heading20"/>
        <w:spacing w:line="276" w:lineRule="auto"/>
        <w:rPr>
          <w:b w:val="0"/>
        </w:rPr>
      </w:pPr>
      <w:r w:rsidRPr="00A0493C">
        <w:rPr>
          <w:b w:val="0"/>
        </w:rPr>
        <w:t>As all</w:t>
      </w:r>
      <w:r w:rsidR="00A0493C">
        <w:rPr>
          <w:b w:val="0"/>
        </w:rPr>
        <w:t xml:space="preserve"> requirements have not been assessed the overall </w:t>
      </w:r>
      <w:r w:rsidR="007647F6">
        <w:rPr>
          <w:b w:val="0"/>
        </w:rPr>
        <w:t>finding</w:t>
      </w:r>
      <w:r w:rsidR="00A0493C">
        <w:rPr>
          <w:b w:val="0"/>
        </w:rPr>
        <w:t xml:space="preserve"> for Standard 2 is not applicable. </w:t>
      </w:r>
    </w:p>
    <w:p w14:paraId="29125BA1" w14:textId="5C7047CB" w:rsidR="000E3A4D" w:rsidRDefault="00D64253" w:rsidP="000E3A4D">
      <w:pPr>
        <w:spacing w:line="276" w:lineRule="auto"/>
        <w:rPr>
          <w:rFonts w:ascii="Arial" w:hAnsi="Arial" w:cs="Arial"/>
        </w:rPr>
      </w:pPr>
      <w:r w:rsidRPr="00E44E6E">
        <w:rPr>
          <w:rFonts w:ascii="Arial" w:hAnsi="Arial" w:cs="Arial"/>
        </w:rPr>
        <w:t xml:space="preserve">The service was found to be non-complaint </w:t>
      </w:r>
      <w:r w:rsidR="00B85B4A">
        <w:rPr>
          <w:rFonts w:ascii="Arial" w:hAnsi="Arial" w:cs="Arial"/>
        </w:rPr>
        <w:t>during</w:t>
      </w:r>
      <w:r w:rsidRPr="00E44E6E">
        <w:rPr>
          <w:rFonts w:ascii="Arial" w:hAnsi="Arial" w:cs="Arial"/>
        </w:rPr>
        <w:t xml:space="preserve"> </w:t>
      </w:r>
      <w:r w:rsidR="00213C35" w:rsidRPr="00E44E6E">
        <w:rPr>
          <w:rFonts w:ascii="Arial" w:hAnsi="Arial" w:cs="Arial"/>
        </w:rPr>
        <w:t>a Site Audit undertaken from 8 June 2021 to 10 June 2021</w:t>
      </w:r>
      <w:r w:rsidR="00E44E6E" w:rsidRPr="00E44E6E">
        <w:rPr>
          <w:rFonts w:ascii="Arial" w:hAnsi="Arial" w:cs="Arial"/>
        </w:rPr>
        <w:t xml:space="preserve"> regarding assessment and planning in areas of risk</w:t>
      </w:r>
      <w:r w:rsidR="00E44E6E">
        <w:rPr>
          <w:rFonts w:ascii="Arial" w:hAnsi="Arial" w:cs="Arial"/>
        </w:rPr>
        <w:t xml:space="preserve"> which included </w:t>
      </w:r>
      <w:r w:rsidR="00E44E6E" w:rsidRPr="00E44E6E">
        <w:rPr>
          <w:rFonts w:ascii="Arial" w:hAnsi="Arial" w:cs="Arial"/>
        </w:rPr>
        <w:t>falls and pressure injur</w:t>
      </w:r>
      <w:r w:rsidR="00E918E2">
        <w:rPr>
          <w:rFonts w:ascii="Arial" w:hAnsi="Arial" w:cs="Arial"/>
        </w:rPr>
        <w:t>ies</w:t>
      </w:r>
      <w:r w:rsidR="00E44E6E" w:rsidRPr="00E44E6E">
        <w:rPr>
          <w:rFonts w:ascii="Arial" w:hAnsi="Arial" w:cs="Arial"/>
        </w:rPr>
        <w:t xml:space="preserve">. </w:t>
      </w:r>
    </w:p>
    <w:p w14:paraId="0F8CF00A" w14:textId="6E3602B2" w:rsidR="00E44E6E" w:rsidRDefault="00E918E2" w:rsidP="000E3A4D">
      <w:pPr>
        <w:spacing w:line="276" w:lineRule="auto"/>
        <w:rPr>
          <w:rFonts w:ascii="Arial" w:hAnsi="Arial" w:cs="Arial"/>
        </w:rPr>
      </w:pPr>
      <w:r>
        <w:rPr>
          <w:rFonts w:ascii="Arial" w:hAnsi="Arial" w:cs="Arial"/>
        </w:rPr>
        <w:t>The service undertook a range of improveme</w:t>
      </w:r>
      <w:r w:rsidR="00FD1F8A">
        <w:rPr>
          <w:rFonts w:ascii="Arial" w:hAnsi="Arial" w:cs="Arial"/>
        </w:rPr>
        <w:t xml:space="preserve">nts </w:t>
      </w:r>
      <w:r>
        <w:rPr>
          <w:rFonts w:ascii="Arial" w:hAnsi="Arial" w:cs="Arial"/>
        </w:rPr>
        <w:t xml:space="preserve">to </w:t>
      </w:r>
      <w:r w:rsidR="001C5095">
        <w:rPr>
          <w:rFonts w:ascii="Arial" w:hAnsi="Arial" w:cs="Arial"/>
        </w:rPr>
        <w:t>addr</w:t>
      </w:r>
      <w:r w:rsidR="00FD1F8A">
        <w:rPr>
          <w:rFonts w:ascii="Arial" w:hAnsi="Arial" w:cs="Arial"/>
        </w:rPr>
        <w:t>e</w:t>
      </w:r>
      <w:r w:rsidR="001C5095">
        <w:rPr>
          <w:rFonts w:ascii="Arial" w:hAnsi="Arial" w:cs="Arial"/>
        </w:rPr>
        <w:t xml:space="preserve">ss the deficits </w:t>
      </w:r>
      <w:r w:rsidR="00FD1F8A">
        <w:rPr>
          <w:rFonts w:ascii="Arial" w:hAnsi="Arial" w:cs="Arial"/>
        </w:rPr>
        <w:t xml:space="preserve">including updating the work log to reflect the reviews </w:t>
      </w:r>
      <w:r w:rsidR="00D040DA">
        <w:rPr>
          <w:rFonts w:ascii="Arial" w:hAnsi="Arial" w:cs="Arial"/>
        </w:rPr>
        <w:t xml:space="preserve">following incidents </w:t>
      </w:r>
      <w:r w:rsidR="00FD1F8A">
        <w:rPr>
          <w:rFonts w:ascii="Arial" w:hAnsi="Arial" w:cs="Arial"/>
        </w:rPr>
        <w:t>that were not being undertaken, developing new training plans and staff training and the register</w:t>
      </w:r>
      <w:r w:rsidR="00465C35">
        <w:rPr>
          <w:rFonts w:ascii="Arial" w:hAnsi="Arial" w:cs="Arial"/>
        </w:rPr>
        <w:t>ed</w:t>
      </w:r>
      <w:r w:rsidR="00FD1F8A">
        <w:rPr>
          <w:rFonts w:ascii="Arial" w:hAnsi="Arial" w:cs="Arial"/>
        </w:rPr>
        <w:t xml:space="preserve"> nurse completing the first shower with a consumer to ensure an accurate skin assessment is undertaken</w:t>
      </w:r>
      <w:r w:rsidR="00465C35">
        <w:rPr>
          <w:rFonts w:ascii="Arial" w:hAnsi="Arial" w:cs="Arial"/>
        </w:rPr>
        <w:t xml:space="preserve"> on entry to the service</w:t>
      </w:r>
      <w:r w:rsidR="001C5095">
        <w:rPr>
          <w:rFonts w:ascii="Arial" w:hAnsi="Arial" w:cs="Arial"/>
        </w:rPr>
        <w:t>.</w:t>
      </w:r>
    </w:p>
    <w:p w14:paraId="4C0B1109" w14:textId="61C4518F" w:rsidR="00FD1F8A" w:rsidRDefault="00FD1F8A" w:rsidP="000E3A4D">
      <w:pPr>
        <w:spacing w:line="276" w:lineRule="auto"/>
        <w:rPr>
          <w:rFonts w:ascii="Arial" w:hAnsi="Arial" w:cs="Arial"/>
        </w:rPr>
      </w:pPr>
      <w:r>
        <w:rPr>
          <w:rFonts w:ascii="Arial" w:hAnsi="Arial" w:cs="Arial"/>
        </w:rPr>
        <w:t>The Assessment Team found that initial</w:t>
      </w:r>
      <w:r w:rsidR="00B85B4A">
        <w:rPr>
          <w:rFonts w:ascii="Arial" w:hAnsi="Arial" w:cs="Arial"/>
        </w:rPr>
        <w:t>ly</w:t>
      </w:r>
      <w:r>
        <w:rPr>
          <w:rFonts w:ascii="Arial" w:hAnsi="Arial" w:cs="Arial"/>
        </w:rPr>
        <w:t xml:space="preserve"> an ongoing assessment is undertaken </w:t>
      </w:r>
      <w:r w:rsidRPr="00FD1F8A">
        <w:rPr>
          <w:rFonts w:ascii="Arial" w:hAnsi="Arial" w:cs="Arial"/>
        </w:rPr>
        <w:t>including consideration of risk, to plan safe and effective delivery of care to consumers.</w:t>
      </w:r>
      <w:r>
        <w:rPr>
          <w:rFonts w:ascii="Arial" w:hAnsi="Arial" w:cs="Arial"/>
        </w:rPr>
        <w:t xml:space="preserve"> </w:t>
      </w:r>
      <w:r w:rsidRPr="00FD1F8A">
        <w:rPr>
          <w:rFonts w:ascii="Arial" w:hAnsi="Arial" w:cs="Arial"/>
        </w:rPr>
        <w:t xml:space="preserve">There are systems for reassessment when consumers’ needs change to ensure care and services are effective. Falls are monitored and falls risk and mobility assessments are undertaken by </w:t>
      </w:r>
      <w:r w:rsidR="00B85B4A">
        <w:rPr>
          <w:rFonts w:ascii="Arial" w:hAnsi="Arial" w:cs="Arial"/>
        </w:rPr>
        <w:t>clinical staff</w:t>
      </w:r>
      <w:r w:rsidRPr="00FD1F8A">
        <w:rPr>
          <w:rFonts w:ascii="Arial" w:hAnsi="Arial" w:cs="Arial"/>
        </w:rPr>
        <w:t>, physiotherapist and occupational therapist following consumers’ falls</w:t>
      </w:r>
      <w:r>
        <w:rPr>
          <w:rFonts w:ascii="Arial" w:hAnsi="Arial" w:cs="Arial"/>
        </w:rPr>
        <w:t xml:space="preserve"> and </w:t>
      </w:r>
      <w:r w:rsidR="00465C35">
        <w:rPr>
          <w:rFonts w:ascii="Arial" w:hAnsi="Arial" w:cs="Arial"/>
        </w:rPr>
        <w:t xml:space="preserve">other </w:t>
      </w:r>
      <w:r w:rsidR="00A0493C">
        <w:rPr>
          <w:rFonts w:ascii="Arial" w:hAnsi="Arial" w:cs="Arial"/>
        </w:rPr>
        <w:t>assessments are being completed in line with the assessment and planning process.</w:t>
      </w:r>
      <w:r w:rsidR="00465C35">
        <w:rPr>
          <w:rFonts w:ascii="Arial" w:hAnsi="Arial" w:cs="Arial"/>
        </w:rPr>
        <w:t xml:space="preserve"> </w:t>
      </w:r>
    </w:p>
    <w:p w14:paraId="278BF3BA" w14:textId="6EA49CF6" w:rsidR="00465C35" w:rsidRPr="00FD1F8A" w:rsidRDefault="00465C35" w:rsidP="000E3A4D">
      <w:pPr>
        <w:spacing w:line="276" w:lineRule="auto"/>
        <w:rPr>
          <w:rFonts w:ascii="Arial" w:hAnsi="Arial" w:cs="Arial"/>
        </w:rPr>
      </w:pPr>
      <w:r>
        <w:rPr>
          <w:rFonts w:ascii="Arial" w:hAnsi="Arial" w:cs="Arial"/>
        </w:rPr>
        <w:t>The service did not provide a response to the Assessment Teams report.</w:t>
      </w:r>
    </w:p>
    <w:p w14:paraId="4A18E239" w14:textId="428C14AE" w:rsidR="00FD1F8A" w:rsidRDefault="00A0493C" w:rsidP="005D747C">
      <w:pPr>
        <w:spacing w:line="276" w:lineRule="auto"/>
        <w:rPr>
          <w:rFonts w:ascii="Arial" w:hAnsi="Arial" w:cs="Arial"/>
        </w:rPr>
      </w:pPr>
      <w:r>
        <w:rPr>
          <w:rFonts w:ascii="Arial" w:hAnsi="Arial" w:cs="Arial"/>
        </w:rPr>
        <w:t>I agree with the Assessment Team tha</w:t>
      </w:r>
      <w:r w:rsidR="00D632F1">
        <w:rPr>
          <w:rFonts w:ascii="Arial" w:hAnsi="Arial" w:cs="Arial"/>
        </w:rPr>
        <w:t>t this requirement is compl</w:t>
      </w:r>
      <w:r w:rsidR="00B85B4A">
        <w:rPr>
          <w:rFonts w:ascii="Arial" w:hAnsi="Arial" w:cs="Arial"/>
        </w:rPr>
        <w:t>iant</w:t>
      </w:r>
      <w:r w:rsidR="00D632F1">
        <w:rPr>
          <w:rFonts w:ascii="Arial" w:hAnsi="Arial" w:cs="Arial"/>
        </w:rPr>
        <w:t>. I</w:t>
      </w:r>
      <w:r>
        <w:rPr>
          <w:rFonts w:ascii="Arial" w:hAnsi="Arial" w:cs="Arial"/>
        </w:rPr>
        <w:t xml:space="preserve">mprovements </w:t>
      </w:r>
      <w:r w:rsidR="00D632F1">
        <w:rPr>
          <w:rFonts w:ascii="Arial" w:hAnsi="Arial" w:cs="Arial"/>
        </w:rPr>
        <w:t xml:space="preserve">have been </w:t>
      </w:r>
      <w:r>
        <w:rPr>
          <w:rFonts w:ascii="Arial" w:hAnsi="Arial" w:cs="Arial"/>
        </w:rPr>
        <w:t>made by the service to ensure assessment an</w:t>
      </w:r>
      <w:r w:rsidR="00B85B4A">
        <w:rPr>
          <w:rFonts w:ascii="Arial" w:hAnsi="Arial" w:cs="Arial"/>
        </w:rPr>
        <w:t>d</w:t>
      </w:r>
      <w:r>
        <w:rPr>
          <w:rFonts w:ascii="Arial" w:hAnsi="Arial" w:cs="Arial"/>
        </w:rPr>
        <w:t xml:space="preserve"> planning is completed</w:t>
      </w:r>
      <w:r w:rsidR="00D632F1">
        <w:rPr>
          <w:rFonts w:ascii="Arial" w:hAnsi="Arial" w:cs="Arial"/>
        </w:rPr>
        <w:t>,</w:t>
      </w:r>
      <w:r>
        <w:rPr>
          <w:rFonts w:ascii="Arial" w:hAnsi="Arial" w:cs="Arial"/>
        </w:rPr>
        <w:t xml:space="preserve"> </w:t>
      </w:r>
      <w:r w:rsidR="00C73B7E">
        <w:rPr>
          <w:rFonts w:ascii="Arial" w:hAnsi="Arial" w:cs="Arial"/>
        </w:rPr>
        <w:t xml:space="preserve">including </w:t>
      </w:r>
      <w:r>
        <w:rPr>
          <w:rFonts w:ascii="Arial" w:hAnsi="Arial" w:cs="Arial"/>
        </w:rPr>
        <w:t xml:space="preserve">considering the </w:t>
      </w:r>
      <w:r w:rsidRPr="00996FAF">
        <w:rPr>
          <w:rFonts w:ascii="Arial" w:hAnsi="Arial" w:cs="Arial"/>
        </w:rPr>
        <w:t>risks to the consumer’s health and well-being</w:t>
      </w:r>
      <w:r w:rsidR="00D632F1">
        <w:rPr>
          <w:rFonts w:ascii="Arial" w:hAnsi="Arial" w:cs="Arial"/>
        </w:rPr>
        <w:t xml:space="preserve">.  The </w:t>
      </w:r>
      <w:r>
        <w:rPr>
          <w:rFonts w:ascii="Arial" w:hAnsi="Arial" w:cs="Arial"/>
        </w:rPr>
        <w:t xml:space="preserve">information </w:t>
      </w:r>
      <w:r w:rsidR="00D632F1">
        <w:rPr>
          <w:rFonts w:ascii="Arial" w:hAnsi="Arial" w:cs="Arial"/>
        </w:rPr>
        <w:t xml:space="preserve">then informs </w:t>
      </w:r>
      <w:r>
        <w:rPr>
          <w:rFonts w:ascii="Arial" w:hAnsi="Arial" w:cs="Arial"/>
        </w:rPr>
        <w:t xml:space="preserve">the </w:t>
      </w:r>
      <w:r w:rsidR="00320788">
        <w:rPr>
          <w:rFonts w:ascii="Arial" w:hAnsi="Arial" w:cs="Arial"/>
        </w:rPr>
        <w:t xml:space="preserve">care plan to ensure </w:t>
      </w:r>
      <w:r w:rsidRPr="00996FAF">
        <w:rPr>
          <w:rFonts w:ascii="Arial" w:hAnsi="Arial" w:cs="Arial"/>
        </w:rPr>
        <w:t>delivery of safe and effective care and services.</w:t>
      </w:r>
    </w:p>
    <w:p w14:paraId="10243CB8" w14:textId="1EE55C9F" w:rsidR="00C4770E" w:rsidRPr="00FD1F8A" w:rsidRDefault="00C4770E" w:rsidP="005D747C">
      <w:pPr>
        <w:spacing w:line="276" w:lineRule="auto"/>
        <w:rPr>
          <w:rFonts w:ascii="Arial" w:hAnsi="Arial" w:cs="Arial"/>
        </w:rPr>
      </w:pPr>
      <w:r>
        <w:rPr>
          <w:rFonts w:ascii="Arial" w:hAnsi="Arial" w:cs="Arial"/>
        </w:rPr>
        <w:t>Accordingly</w:t>
      </w:r>
      <w:r w:rsidR="00ED01C2">
        <w:rPr>
          <w:rFonts w:ascii="Arial" w:hAnsi="Arial" w:cs="Arial"/>
        </w:rPr>
        <w:t>,</w:t>
      </w:r>
      <w:r>
        <w:rPr>
          <w:rFonts w:ascii="Arial" w:hAnsi="Arial" w:cs="Arial"/>
        </w:rPr>
        <w:t xml:space="preserve"> I find </w:t>
      </w:r>
      <w:r w:rsidRPr="005D747C">
        <w:rPr>
          <w:rFonts w:ascii="Arial" w:hAnsi="Arial" w:cs="Arial"/>
        </w:rPr>
        <w:t xml:space="preserve">Requirement 2(3)(a) </w:t>
      </w:r>
      <w:r w:rsidRPr="00996FAF">
        <w:rPr>
          <w:rFonts w:ascii="Arial" w:hAnsi="Arial" w:cs="Arial"/>
        </w:rPr>
        <w:t>Assessment and planning, including consideration of risks to the consumer’s health and well-being, informs the delivery of safe and effective care and services</w:t>
      </w:r>
      <w:r>
        <w:rPr>
          <w:rFonts w:ascii="Arial" w:hAnsi="Arial" w:cs="Arial"/>
        </w:rPr>
        <w:t xml:space="preserve"> is compl</w:t>
      </w:r>
      <w:r w:rsidR="00B85B4A">
        <w:rPr>
          <w:rFonts w:ascii="Arial" w:hAnsi="Arial" w:cs="Arial"/>
        </w:rPr>
        <w:t>iant</w:t>
      </w:r>
      <w:r>
        <w:rPr>
          <w:rFonts w:ascii="Arial" w:hAnsi="Arial" w:cs="Arial"/>
        </w:rPr>
        <w:t xml:space="preserve">. </w:t>
      </w:r>
    </w:p>
    <w:p w14:paraId="6B545EE9" w14:textId="5E1E697A" w:rsidR="0087700C" w:rsidRPr="00334B7D" w:rsidRDefault="00D87E7C" w:rsidP="0036130C">
      <w:pPr>
        <w:pStyle w:val="NormalArial"/>
      </w:pPr>
      <w:r w:rsidRPr="00996FAF">
        <w:br w:type="page"/>
      </w:r>
    </w:p>
    <w:p w14:paraId="1EC9F35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36F711D7" w14:textId="77777777" w:rsidTr="004E28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488998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776E334" w14:textId="5C24D5FC" w:rsidR="00FC045E" w:rsidRPr="00996FAF" w:rsidRDefault="00FD1F8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FC045E" w:rsidRPr="00996FAF" w14:paraId="3E4C1880"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57FB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031783B"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4DE46B9" w14:textId="52A8132A" w:rsidR="00FC045E" w:rsidRPr="00996FAF" w:rsidRDefault="004E6E7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D1F8A">
                  <w:rPr>
                    <w:rFonts w:ascii="Arial" w:hAnsi="Arial" w:cs="Arial"/>
                    <w:color w:val="auto"/>
                  </w:rPr>
                  <w:t>Compliant</w:t>
                </w:r>
              </w:sdtContent>
            </w:sdt>
            <w:r w:rsidR="00FC045E" w:rsidRPr="00996FAF" w:rsidDel="00640D2A">
              <w:rPr>
                <w:rFonts w:ascii="Arial" w:hAnsi="Arial" w:cs="Arial"/>
                <w:color w:val="0000FF"/>
              </w:rPr>
              <w:t xml:space="preserve"> </w:t>
            </w:r>
          </w:p>
        </w:tc>
      </w:tr>
    </w:tbl>
    <w:p w14:paraId="2352691C" w14:textId="77777777" w:rsidR="00D87E7C" w:rsidRDefault="00D87E7C" w:rsidP="00D87E7C">
      <w:pPr>
        <w:pStyle w:val="Heading20"/>
      </w:pPr>
      <w:r w:rsidRPr="00996FAF">
        <w:t>Findings</w:t>
      </w:r>
    </w:p>
    <w:p w14:paraId="6A1C33FB" w14:textId="7D2B8204" w:rsidR="00444429" w:rsidRDefault="00444429" w:rsidP="000938F6">
      <w:pPr>
        <w:pStyle w:val="Heading20"/>
        <w:spacing w:line="276" w:lineRule="auto"/>
        <w:rPr>
          <w:b w:val="0"/>
        </w:rPr>
      </w:pPr>
      <w:r w:rsidRPr="00A0493C">
        <w:rPr>
          <w:b w:val="0"/>
        </w:rPr>
        <w:t>As all</w:t>
      </w:r>
      <w:r>
        <w:rPr>
          <w:b w:val="0"/>
        </w:rPr>
        <w:t xml:space="preserve"> requirements have not been assessed the overall </w:t>
      </w:r>
      <w:r w:rsidR="007647F6">
        <w:rPr>
          <w:b w:val="0"/>
        </w:rPr>
        <w:t>finding</w:t>
      </w:r>
      <w:r>
        <w:rPr>
          <w:b w:val="0"/>
        </w:rPr>
        <w:t xml:space="preserve"> for Standard </w:t>
      </w:r>
      <w:r w:rsidR="00210B12">
        <w:rPr>
          <w:b w:val="0"/>
        </w:rPr>
        <w:t>3</w:t>
      </w:r>
      <w:r>
        <w:rPr>
          <w:b w:val="0"/>
        </w:rPr>
        <w:t xml:space="preserve"> is not applicable. </w:t>
      </w:r>
    </w:p>
    <w:p w14:paraId="17DC1C98" w14:textId="34FFAF81" w:rsidR="00344319" w:rsidRDefault="00444429" w:rsidP="000938F6">
      <w:pPr>
        <w:pStyle w:val="Heading20"/>
        <w:spacing w:line="276" w:lineRule="auto"/>
        <w:rPr>
          <w:b w:val="0"/>
        </w:rPr>
      </w:pPr>
      <w:r w:rsidRPr="00444429">
        <w:rPr>
          <w:b w:val="0"/>
        </w:rPr>
        <w:t>The service was found to be non-complaint from a Site Audit undertaken from 8 June 2021 to 10 June 202</w:t>
      </w:r>
      <w:r w:rsidR="00957D96">
        <w:rPr>
          <w:b w:val="0"/>
        </w:rPr>
        <w:t>. The</w:t>
      </w:r>
      <w:r w:rsidRPr="00444429">
        <w:rPr>
          <w:b w:val="0"/>
        </w:rPr>
        <w:t xml:space="preserve"> </w:t>
      </w:r>
      <w:r w:rsidR="00344319" w:rsidRPr="00344319">
        <w:rPr>
          <w:b w:val="0"/>
        </w:rPr>
        <w:t>service was not able to demonstrate effective management of high impact or high prevalence risks associated with the care of each consumer, specifically in relation to falls and pressure injuries.</w:t>
      </w:r>
    </w:p>
    <w:p w14:paraId="4FFCB5DD" w14:textId="25F23FA0" w:rsidR="007E253C" w:rsidRDefault="00D501CD" w:rsidP="000938F6">
      <w:pPr>
        <w:pStyle w:val="Heading20"/>
        <w:spacing w:line="276" w:lineRule="auto"/>
        <w:rPr>
          <w:b w:val="0"/>
        </w:rPr>
      </w:pPr>
      <w:r>
        <w:rPr>
          <w:b w:val="0"/>
        </w:rPr>
        <w:t xml:space="preserve">To address the identified </w:t>
      </w:r>
      <w:r w:rsidR="000938F6">
        <w:rPr>
          <w:b w:val="0"/>
        </w:rPr>
        <w:t xml:space="preserve">deficits </w:t>
      </w:r>
      <w:r w:rsidR="003C040A">
        <w:rPr>
          <w:b w:val="0"/>
        </w:rPr>
        <w:t>by providing falls eq</w:t>
      </w:r>
      <w:r w:rsidR="009172E5">
        <w:rPr>
          <w:b w:val="0"/>
        </w:rPr>
        <w:t>u</w:t>
      </w:r>
      <w:r w:rsidR="003C040A">
        <w:rPr>
          <w:b w:val="0"/>
        </w:rPr>
        <w:t xml:space="preserve">ipment </w:t>
      </w:r>
      <w:r w:rsidR="009172E5">
        <w:rPr>
          <w:b w:val="0"/>
        </w:rPr>
        <w:t xml:space="preserve">backpacks </w:t>
      </w:r>
      <w:r w:rsidR="006524B7">
        <w:rPr>
          <w:b w:val="0"/>
        </w:rPr>
        <w:t>for staff to grab in the event of a fall to reduce the time consumers are spending on the floor.</w:t>
      </w:r>
      <w:r w:rsidR="00243AB4">
        <w:rPr>
          <w:b w:val="0"/>
        </w:rPr>
        <w:t xml:space="preserve"> </w:t>
      </w:r>
      <w:r w:rsidR="00875227">
        <w:rPr>
          <w:b w:val="0"/>
        </w:rPr>
        <w:t xml:space="preserve">Changed responsibilities </w:t>
      </w:r>
      <w:r w:rsidR="001539FE">
        <w:rPr>
          <w:b w:val="0"/>
        </w:rPr>
        <w:t>to ensure consumers sensor mats</w:t>
      </w:r>
      <w:r w:rsidR="00C07C48">
        <w:rPr>
          <w:b w:val="0"/>
        </w:rPr>
        <w:t xml:space="preserve"> are in working order to the physiotherapist.</w:t>
      </w:r>
      <w:r w:rsidR="003A7A7F">
        <w:rPr>
          <w:b w:val="0"/>
        </w:rPr>
        <w:t xml:space="preserve"> </w:t>
      </w:r>
      <w:r w:rsidR="002D0F81">
        <w:rPr>
          <w:b w:val="0"/>
        </w:rPr>
        <w:t xml:space="preserve">Provided additional </w:t>
      </w:r>
      <w:r w:rsidR="002074FD">
        <w:rPr>
          <w:b w:val="0"/>
        </w:rPr>
        <w:t xml:space="preserve">support </w:t>
      </w:r>
      <w:r w:rsidR="00A708A8">
        <w:rPr>
          <w:b w:val="0"/>
        </w:rPr>
        <w:t xml:space="preserve">through a mentoring program to </w:t>
      </w:r>
      <w:r w:rsidR="002D0F81">
        <w:rPr>
          <w:b w:val="0"/>
        </w:rPr>
        <w:t>Clinical Nurse manager</w:t>
      </w:r>
      <w:r w:rsidR="0028129A">
        <w:rPr>
          <w:b w:val="0"/>
        </w:rPr>
        <w:t xml:space="preserve"> and clinical meetings now include allied health staf</w:t>
      </w:r>
      <w:r w:rsidR="00885BEA">
        <w:rPr>
          <w:b w:val="0"/>
        </w:rPr>
        <w:t>f</w:t>
      </w:r>
      <w:r w:rsidR="00AC7447">
        <w:rPr>
          <w:b w:val="0"/>
        </w:rPr>
        <w:t xml:space="preserve">. </w:t>
      </w:r>
      <w:r w:rsidR="001B659F">
        <w:rPr>
          <w:b w:val="0"/>
        </w:rPr>
        <w:t xml:space="preserve">Documentation is provided on wound trollies to assist </w:t>
      </w:r>
      <w:r w:rsidR="00412245">
        <w:rPr>
          <w:b w:val="0"/>
        </w:rPr>
        <w:t xml:space="preserve">clinical staff to make evidenced based wound </w:t>
      </w:r>
      <w:r w:rsidR="00A53564">
        <w:rPr>
          <w:b w:val="0"/>
        </w:rPr>
        <w:t>decision in relation to wound care.</w:t>
      </w:r>
    </w:p>
    <w:p w14:paraId="19A837C3" w14:textId="4FC15F5C" w:rsidR="0031070E" w:rsidRDefault="00C80407" w:rsidP="000938F6">
      <w:pPr>
        <w:pStyle w:val="Heading20"/>
        <w:spacing w:line="276" w:lineRule="auto"/>
        <w:rPr>
          <w:b w:val="0"/>
        </w:rPr>
      </w:pPr>
      <w:r>
        <w:rPr>
          <w:b w:val="0"/>
        </w:rPr>
        <w:t xml:space="preserve">The Assessment Team </w:t>
      </w:r>
      <w:r w:rsidR="00D5541D">
        <w:rPr>
          <w:b w:val="0"/>
        </w:rPr>
        <w:t xml:space="preserve">reviewed the care files for </w:t>
      </w:r>
      <w:r w:rsidR="00473CB6">
        <w:rPr>
          <w:b w:val="0"/>
        </w:rPr>
        <w:t xml:space="preserve">two consumers who were identified as high falls risks. </w:t>
      </w:r>
      <w:r w:rsidR="00F301BE">
        <w:rPr>
          <w:b w:val="0"/>
        </w:rPr>
        <w:t xml:space="preserve">The post falls management for both consumers </w:t>
      </w:r>
      <w:r w:rsidR="005A25CD">
        <w:rPr>
          <w:b w:val="0"/>
        </w:rPr>
        <w:t>was consistent with the services procedures and</w:t>
      </w:r>
      <w:r w:rsidR="00C20F4A">
        <w:rPr>
          <w:b w:val="0"/>
        </w:rPr>
        <w:t xml:space="preserve"> included individual strategies for each consumer </w:t>
      </w:r>
      <w:r w:rsidR="0057014C">
        <w:rPr>
          <w:b w:val="0"/>
        </w:rPr>
        <w:t>to reduce falls risks.</w:t>
      </w:r>
      <w:r w:rsidR="00C41E1E">
        <w:rPr>
          <w:b w:val="0"/>
        </w:rPr>
        <w:t xml:space="preserve"> A consumers representative confirmed they were</w:t>
      </w:r>
      <w:r w:rsidR="00C21F5D">
        <w:rPr>
          <w:b w:val="0"/>
        </w:rPr>
        <w:t xml:space="preserve"> satisfied with the supports put in place to reduce the consumers risk of falling</w:t>
      </w:r>
      <w:r w:rsidR="0031070E">
        <w:rPr>
          <w:b w:val="0"/>
        </w:rPr>
        <w:t>.</w:t>
      </w:r>
    </w:p>
    <w:p w14:paraId="26BB0005" w14:textId="234EDEF9" w:rsidR="00A53564" w:rsidRDefault="0031070E" w:rsidP="000938F6">
      <w:pPr>
        <w:pStyle w:val="Heading20"/>
        <w:spacing w:line="276" w:lineRule="auto"/>
        <w:rPr>
          <w:b w:val="0"/>
        </w:rPr>
      </w:pPr>
      <w:r>
        <w:rPr>
          <w:b w:val="0"/>
        </w:rPr>
        <w:t>A review of pressure injur</w:t>
      </w:r>
      <w:r w:rsidR="00DB686A">
        <w:rPr>
          <w:b w:val="0"/>
        </w:rPr>
        <w:t>ies showed that</w:t>
      </w:r>
      <w:r w:rsidR="00A6054B">
        <w:rPr>
          <w:b w:val="0"/>
        </w:rPr>
        <w:t xml:space="preserve"> </w:t>
      </w:r>
      <w:r w:rsidR="00A6054B" w:rsidRPr="00A6054B">
        <w:rPr>
          <w:b w:val="0"/>
        </w:rPr>
        <w:t>effective measures</w:t>
      </w:r>
      <w:r w:rsidR="00DC1393">
        <w:rPr>
          <w:b w:val="0"/>
        </w:rPr>
        <w:t xml:space="preserve"> to reduce the discomfort </w:t>
      </w:r>
      <w:r w:rsidR="00AB7D91">
        <w:rPr>
          <w:b w:val="0"/>
        </w:rPr>
        <w:t>of an end of life consumer</w:t>
      </w:r>
      <w:r w:rsidR="002D78E0">
        <w:rPr>
          <w:b w:val="0"/>
        </w:rPr>
        <w:t xml:space="preserve"> and also assisted to ensure the wound did not break down further. Two other consumers wounds </w:t>
      </w:r>
      <w:r w:rsidR="007A5248">
        <w:rPr>
          <w:b w:val="0"/>
        </w:rPr>
        <w:t xml:space="preserve">were also being managed in line with best practice </w:t>
      </w:r>
      <w:r w:rsidR="00744FE7">
        <w:rPr>
          <w:b w:val="0"/>
        </w:rPr>
        <w:t>for effective wound management.</w:t>
      </w:r>
    </w:p>
    <w:p w14:paraId="23CCC1E9" w14:textId="53AC3359" w:rsidR="00A607E6" w:rsidRDefault="00B965F3" w:rsidP="000938F6">
      <w:pPr>
        <w:pStyle w:val="Heading20"/>
        <w:spacing w:line="276" w:lineRule="auto"/>
        <w:rPr>
          <w:b w:val="0"/>
        </w:rPr>
      </w:pPr>
      <w:r>
        <w:rPr>
          <w:b w:val="0"/>
        </w:rPr>
        <w:t xml:space="preserve">A </w:t>
      </w:r>
      <w:r w:rsidR="00A607E6">
        <w:rPr>
          <w:b w:val="0"/>
        </w:rPr>
        <w:t xml:space="preserve">Behavioural incident </w:t>
      </w:r>
      <w:r>
        <w:rPr>
          <w:b w:val="0"/>
        </w:rPr>
        <w:t>was</w:t>
      </w:r>
      <w:r w:rsidR="00A607E6">
        <w:rPr>
          <w:b w:val="0"/>
        </w:rPr>
        <w:t xml:space="preserve"> reported in line with the serious incident response requirements</w:t>
      </w:r>
      <w:r>
        <w:rPr>
          <w:b w:val="0"/>
        </w:rPr>
        <w:t xml:space="preserve"> </w:t>
      </w:r>
      <w:r w:rsidR="00BB24C6">
        <w:rPr>
          <w:b w:val="0"/>
        </w:rPr>
        <w:t>and the follow up and open disclosure</w:t>
      </w:r>
      <w:r>
        <w:rPr>
          <w:b w:val="0"/>
        </w:rPr>
        <w:t xml:space="preserve"> is used. The safety of both consumers was considered and mitigating strategies were put in</w:t>
      </w:r>
      <w:r w:rsidR="00A90FDC">
        <w:rPr>
          <w:b w:val="0"/>
        </w:rPr>
        <w:t xml:space="preserve"> </w:t>
      </w:r>
      <w:r>
        <w:rPr>
          <w:b w:val="0"/>
        </w:rPr>
        <w:t xml:space="preserve">place to ensure it </w:t>
      </w:r>
      <w:r w:rsidR="00A90FDC">
        <w:rPr>
          <w:b w:val="0"/>
        </w:rPr>
        <w:t xml:space="preserve">did not reoccur. Care plans were updated and </w:t>
      </w:r>
      <w:r w:rsidR="00A61E66">
        <w:rPr>
          <w:b w:val="0"/>
        </w:rPr>
        <w:t xml:space="preserve">regular review has been undertaken to </w:t>
      </w:r>
      <w:r w:rsidR="007479D1">
        <w:rPr>
          <w:b w:val="0"/>
        </w:rPr>
        <w:t xml:space="preserve">support each of the consumers needs. </w:t>
      </w:r>
    </w:p>
    <w:p w14:paraId="505A94DC" w14:textId="008C5116" w:rsidR="00A53564" w:rsidRDefault="00A53564" w:rsidP="00A53564">
      <w:pPr>
        <w:spacing w:line="276" w:lineRule="auto"/>
        <w:rPr>
          <w:rFonts w:ascii="Arial" w:hAnsi="Arial" w:cs="Arial"/>
        </w:rPr>
      </w:pPr>
      <w:r>
        <w:rPr>
          <w:rFonts w:ascii="Arial" w:hAnsi="Arial" w:cs="Arial"/>
        </w:rPr>
        <w:t>The service did not provide a response to the Assessment Teams report.</w:t>
      </w:r>
      <w:r w:rsidR="00EC365B">
        <w:rPr>
          <w:rFonts w:ascii="Arial" w:hAnsi="Arial" w:cs="Arial"/>
        </w:rPr>
        <w:t xml:space="preserve"> </w:t>
      </w:r>
    </w:p>
    <w:p w14:paraId="2B9726F9" w14:textId="42BF642B" w:rsidR="002B0C90" w:rsidRDefault="007479D1" w:rsidP="00873C4E">
      <w:pPr>
        <w:spacing w:line="276" w:lineRule="auto"/>
        <w:rPr>
          <w:rFonts w:ascii="Arial" w:hAnsi="Arial" w:cs="Arial"/>
        </w:rPr>
      </w:pPr>
      <w:r>
        <w:rPr>
          <w:rFonts w:ascii="Arial" w:hAnsi="Arial" w:cs="Arial"/>
        </w:rPr>
        <w:t>I agree with the Assessment Team that this requirement is complaint.</w:t>
      </w:r>
      <w:r w:rsidR="00A1060F">
        <w:rPr>
          <w:rFonts w:ascii="Arial" w:hAnsi="Arial" w:cs="Arial"/>
        </w:rPr>
        <w:t xml:space="preserve"> The service has </w:t>
      </w:r>
      <w:r w:rsidR="00A136FF">
        <w:rPr>
          <w:rFonts w:ascii="Arial" w:hAnsi="Arial" w:cs="Arial"/>
        </w:rPr>
        <w:t>demonstrated the</w:t>
      </w:r>
      <w:r w:rsidR="00A939B1">
        <w:rPr>
          <w:rFonts w:ascii="Arial" w:hAnsi="Arial" w:cs="Arial"/>
        </w:rPr>
        <w:t>ir</w:t>
      </w:r>
      <w:r w:rsidR="00A136FF">
        <w:rPr>
          <w:rFonts w:ascii="Arial" w:hAnsi="Arial" w:cs="Arial"/>
        </w:rPr>
        <w:t xml:space="preserve"> willingness to meet this requirement by implementing the improvements</w:t>
      </w:r>
      <w:r w:rsidR="00A939B1">
        <w:rPr>
          <w:rFonts w:ascii="Arial" w:hAnsi="Arial" w:cs="Arial"/>
        </w:rPr>
        <w:t>.</w:t>
      </w:r>
      <w:r w:rsidR="00A136FF">
        <w:rPr>
          <w:rFonts w:ascii="Arial" w:hAnsi="Arial" w:cs="Arial"/>
        </w:rPr>
        <w:t xml:space="preserve"> </w:t>
      </w:r>
      <w:r w:rsidR="006E4E14">
        <w:rPr>
          <w:rFonts w:ascii="Arial" w:hAnsi="Arial" w:cs="Arial"/>
        </w:rPr>
        <w:t xml:space="preserve"> </w:t>
      </w:r>
      <w:r w:rsidR="00A939B1">
        <w:rPr>
          <w:rFonts w:ascii="Arial" w:hAnsi="Arial" w:cs="Arial"/>
        </w:rPr>
        <w:t>T</w:t>
      </w:r>
      <w:r w:rsidR="006E4E14">
        <w:rPr>
          <w:rFonts w:ascii="Arial" w:hAnsi="Arial" w:cs="Arial"/>
        </w:rPr>
        <w:t xml:space="preserve">he Assessment Teams report demonstrated the changes have been effective </w:t>
      </w:r>
      <w:r w:rsidR="00AD409A">
        <w:rPr>
          <w:rFonts w:ascii="Arial" w:hAnsi="Arial" w:cs="Arial"/>
        </w:rPr>
        <w:t xml:space="preserve">including </w:t>
      </w:r>
      <w:r w:rsidR="006E4E14">
        <w:rPr>
          <w:rFonts w:ascii="Arial" w:hAnsi="Arial" w:cs="Arial"/>
        </w:rPr>
        <w:t xml:space="preserve">to </w:t>
      </w:r>
      <w:r w:rsidR="00E13F6F">
        <w:rPr>
          <w:rFonts w:ascii="Arial" w:hAnsi="Arial" w:cs="Arial"/>
        </w:rPr>
        <w:t>ensure that consumers experiencing falls have individual strategies and monitored to ensure they are effective</w:t>
      </w:r>
      <w:r w:rsidR="00AD409A">
        <w:rPr>
          <w:rFonts w:ascii="Arial" w:hAnsi="Arial" w:cs="Arial"/>
        </w:rPr>
        <w:t xml:space="preserve"> and pressure i</w:t>
      </w:r>
      <w:r w:rsidR="00FA4904">
        <w:rPr>
          <w:rFonts w:ascii="Arial" w:hAnsi="Arial" w:cs="Arial"/>
        </w:rPr>
        <w:t>n</w:t>
      </w:r>
      <w:r w:rsidR="00AD409A">
        <w:rPr>
          <w:rFonts w:ascii="Arial" w:hAnsi="Arial" w:cs="Arial"/>
        </w:rPr>
        <w:t xml:space="preserve">jury and wound care </w:t>
      </w:r>
      <w:r w:rsidR="00FA4904">
        <w:rPr>
          <w:rFonts w:ascii="Arial" w:hAnsi="Arial" w:cs="Arial"/>
        </w:rPr>
        <w:t xml:space="preserve">management is effective. </w:t>
      </w:r>
      <w:r w:rsidR="002A06CB">
        <w:rPr>
          <w:rFonts w:ascii="Arial" w:hAnsi="Arial" w:cs="Arial"/>
        </w:rPr>
        <w:t xml:space="preserve"> </w:t>
      </w:r>
    </w:p>
    <w:p w14:paraId="190A43C8" w14:textId="0425E7FB" w:rsidR="00873C4E" w:rsidRPr="00873C4E" w:rsidRDefault="00027565" w:rsidP="00873C4E">
      <w:pPr>
        <w:spacing w:line="276" w:lineRule="auto"/>
        <w:rPr>
          <w:rFonts w:ascii="Arial" w:hAnsi="Arial" w:cs="Arial"/>
        </w:rPr>
      </w:pPr>
      <w:r>
        <w:rPr>
          <w:rFonts w:ascii="Arial" w:hAnsi="Arial" w:cs="Arial"/>
        </w:rPr>
        <w:t>Accordingly,</w:t>
      </w:r>
      <w:r w:rsidR="00873C4E">
        <w:rPr>
          <w:rFonts w:ascii="Arial" w:hAnsi="Arial" w:cs="Arial"/>
        </w:rPr>
        <w:t xml:space="preserve"> I find </w:t>
      </w:r>
      <w:r w:rsidR="00F6478B">
        <w:rPr>
          <w:rFonts w:ascii="Arial" w:hAnsi="Arial" w:cs="Arial"/>
        </w:rPr>
        <w:t xml:space="preserve">requirement </w:t>
      </w:r>
      <w:r w:rsidR="00F6478B" w:rsidRPr="00996FAF">
        <w:rPr>
          <w:rFonts w:ascii="Arial" w:hAnsi="Arial" w:cs="Arial"/>
          <w:color w:val="auto"/>
        </w:rPr>
        <w:t>3(3)(b)</w:t>
      </w:r>
      <w:r w:rsidR="00854CA7">
        <w:rPr>
          <w:rFonts w:ascii="Arial" w:hAnsi="Arial" w:cs="Arial"/>
          <w:color w:val="auto"/>
        </w:rPr>
        <w:t xml:space="preserve">, </w:t>
      </w:r>
      <w:r w:rsidR="00854CA7" w:rsidRPr="00996FAF">
        <w:rPr>
          <w:rFonts w:ascii="Arial" w:hAnsi="Arial" w:cs="Arial"/>
        </w:rPr>
        <w:t>Effective management of high impact or high prevalence risks associated with the care of each consumer</w:t>
      </w:r>
      <w:r w:rsidR="00C4770E">
        <w:rPr>
          <w:rFonts w:ascii="Arial" w:hAnsi="Arial" w:cs="Arial"/>
        </w:rPr>
        <w:t xml:space="preserve"> is complaint. </w:t>
      </w:r>
    </w:p>
    <w:sectPr w:rsidR="00873C4E" w:rsidRPr="00873C4E"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31FDC" w14:textId="77777777" w:rsidR="001F6BCB" w:rsidRDefault="001F6BCB" w:rsidP="00D71F88">
      <w:pPr>
        <w:spacing w:after="0"/>
      </w:pPr>
      <w:r>
        <w:separator/>
      </w:r>
    </w:p>
  </w:endnote>
  <w:endnote w:type="continuationSeparator" w:id="0">
    <w:p w14:paraId="65104FBB" w14:textId="77777777" w:rsidR="001F6BCB" w:rsidRDefault="001F6BCB" w:rsidP="00D71F88">
      <w:pPr>
        <w:spacing w:after="0"/>
      </w:pPr>
      <w:r>
        <w:continuationSeparator/>
      </w:r>
    </w:p>
  </w:endnote>
  <w:endnote w:type="continuationNotice" w:id="1">
    <w:p w14:paraId="64C7A7D8" w14:textId="77777777" w:rsidR="001F6BCB" w:rsidRDefault="001F6BC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3BFC4" w14:textId="4FDE7F5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127DD">
      <w:rPr>
        <w:rStyle w:val="FooterBold"/>
        <w:rFonts w:ascii="Arial" w:hAnsi="Arial"/>
        <w:b w:val="0"/>
      </w:rPr>
      <w:t>Aegis Shorehaven</w:t>
    </w:r>
    <w:r w:rsidRPr="00DF37F2">
      <w:rPr>
        <w:rStyle w:val="FooterBold"/>
        <w:rFonts w:ascii="Arial" w:hAnsi="Arial"/>
        <w:b w:val="0"/>
      </w:rPr>
      <w:tab/>
      <w:t xml:space="preserve">RPT-ACC-0122 v3.0 </w:t>
    </w:r>
  </w:p>
  <w:p w14:paraId="391067D1" w14:textId="22CE203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127DD">
      <w:rPr>
        <w:rStyle w:val="FooterBold"/>
        <w:rFonts w:ascii="Arial" w:hAnsi="Arial"/>
        <w:b w:val="0"/>
      </w:rPr>
      <w:t>7474</w:t>
    </w:r>
    <w:r w:rsidRPr="00DF37F2">
      <w:rPr>
        <w:rStyle w:val="FooterBold"/>
        <w:rFonts w:ascii="Arial" w:hAnsi="Arial"/>
        <w:b w:val="0"/>
      </w:rPr>
      <w:tab/>
      <w:t xml:space="preserve">OFFICIAL: Sensitive </w:t>
    </w:r>
  </w:p>
  <w:p w14:paraId="456B9DCF"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25567"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886A0" w14:textId="77777777" w:rsidR="001F6BCB" w:rsidRDefault="001F6BCB" w:rsidP="00D71F88">
      <w:pPr>
        <w:spacing w:after="0"/>
      </w:pPr>
      <w:r>
        <w:separator/>
      </w:r>
    </w:p>
  </w:footnote>
  <w:footnote w:type="continuationSeparator" w:id="0">
    <w:p w14:paraId="09E2DAC1" w14:textId="77777777" w:rsidR="001F6BCB" w:rsidRDefault="001F6BCB" w:rsidP="00D71F88">
      <w:pPr>
        <w:spacing w:after="0"/>
      </w:pPr>
      <w:r>
        <w:continuationSeparator/>
      </w:r>
    </w:p>
  </w:footnote>
  <w:footnote w:type="continuationNotice" w:id="1">
    <w:p w14:paraId="0DD0FE2A" w14:textId="77777777" w:rsidR="001F6BCB" w:rsidRDefault="001F6BCB">
      <w:pPr>
        <w:spacing w:after="0"/>
      </w:pPr>
    </w:p>
  </w:footnote>
  <w:footnote w:id="2">
    <w:p w14:paraId="150B8655" w14:textId="2C9D9472"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97E6B">
        <w:rPr>
          <w:rFonts w:ascii="Arial" w:hAnsi="Arial" w:cs="Arial"/>
          <w:color w:val="auto"/>
          <w:sz w:val="20"/>
          <w:szCs w:val="20"/>
        </w:rPr>
        <w:t xml:space="preserve">section 68A of </w:t>
      </w:r>
      <w:r w:rsidRPr="00443CA4">
        <w:rPr>
          <w:rFonts w:ascii="Arial" w:hAnsi="Arial" w:cs="Arial"/>
          <w:sz w:val="20"/>
          <w:szCs w:val="20"/>
        </w:rPr>
        <w:t>the Aged Care Quality and Safety Commission Rules 2018.</w:t>
      </w:r>
    </w:p>
    <w:p w14:paraId="762D368E"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BBD6F" w14:textId="77777777" w:rsidR="00D71F88" w:rsidRDefault="00FA0A5B">
    <w:pPr>
      <w:pStyle w:val="Header"/>
    </w:pPr>
    <w:r>
      <w:rPr>
        <w:noProof/>
        <w:color w:val="2B579A"/>
        <w:shd w:val="clear" w:color="auto" w:fill="E6E6E6"/>
        <w:lang w:val="en-US"/>
      </w:rPr>
      <w:drawing>
        <wp:anchor distT="0" distB="0" distL="114300" distR="114300" simplePos="0" relativeHeight="251658241"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3827D" w14:textId="77777777" w:rsidR="00FA0A5B" w:rsidRDefault="00FA0A5B">
    <w:pPr>
      <w:pStyle w:val="Header"/>
    </w:pPr>
    <w:r>
      <w:rPr>
        <w:noProof/>
      </w:rPr>
      <w:drawing>
        <wp:anchor distT="0" distB="0" distL="114300" distR="114300" simplePos="0" relativeHeight="251658240"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7565"/>
    <w:rsid w:val="00071C19"/>
    <w:rsid w:val="000938F6"/>
    <w:rsid w:val="000E3A4D"/>
    <w:rsid w:val="001051FD"/>
    <w:rsid w:val="00117022"/>
    <w:rsid w:val="00127C68"/>
    <w:rsid w:val="00131291"/>
    <w:rsid w:val="001539FE"/>
    <w:rsid w:val="00187B0B"/>
    <w:rsid w:val="001A5684"/>
    <w:rsid w:val="001B659F"/>
    <w:rsid w:val="001C2B78"/>
    <w:rsid w:val="001C5095"/>
    <w:rsid w:val="001F6BCB"/>
    <w:rsid w:val="002074FD"/>
    <w:rsid w:val="00210B12"/>
    <w:rsid w:val="00213C35"/>
    <w:rsid w:val="0022163F"/>
    <w:rsid w:val="00230F9C"/>
    <w:rsid w:val="00243AB4"/>
    <w:rsid w:val="00262C0B"/>
    <w:rsid w:val="00266D7B"/>
    <w:rsid w:val="0028129A"/>
    <w:rsid w:val="002A06CB"/>
    <w:rsid w:val="002B0884"/>
    <w:rsid w:val="002B0C90"/>
    <w:rsid w:val="002D0F81"/>
    <w:rsid w:val="002D78E0"/>
    <w:rsid w:val="002F2C7C"/>
    <w:rsid w:val="002F49A8"/>
    <w:rsid w:val="0031070E"/>
    <w:rsid w:val="00310BB7"/>
    <w:rsid w:val="00320788"/>
    <w:rsid w:val="00334B7D"/>
    <w:rsid w:val="00344319"/>
    <w:rsid w:val="003574D0"/>
    <w:rsid w:val="0036130C"/>
    <w:rsid w:val="003A7A7F"/>
    <w:rsid w:val="003B1763"/>
    <w:rsid w:val="003C040A"/>
    <w:rsid w:val="00412245"/>
    <w:rsid w:val="00444429"/>
    <w:rsid w:val="00465C35"/>
    <w:rsid w:val="00473CB6"/>
    <w:rsid w:val="0048250C"/>
    <w:rsid w:val="004A13BF"/>
    <w:rsid w:val="004E28F8"/>
    <w:rsid w:val="005002D1"/>
    <w:rsid w:val="00511423"/>
    <w:rsid w:val="00550022"/>
    <w:rsid w:val="0057014C"/>
    <w:rsid w:val="005A25CD"/>
    <w:rsid w:val="005C5F7B"/>
    <w:rsid w:val="005D23EC"/>
    <w:rsid w:val="005D747C"/>
    <w:rsid w:val="00602258"/>
    <w:rsid w:val="0061226B"/>
    <w:rsid w:val="00641383"/>
    <w:rsid w:val="006524B7"/>
    <w:rsid w:val="006B66E5"/>
    <w:rsid w:val="006E4E14"/>
    <w:rsid w:val="007027C7"/>
    <w:rsid w:val="00712752"/>
    <w:rsid w:val="00723614"/>
    <w:rsid w:val="00744FE7"/>
    <w:rsid w:val="007479D1"/>
    <w:rsid w:val="0075021E"/>
    <w:rsid w:val="00760098"/>
    <w:rsid w:val="007647F6"/>
    <w:rsid w:val="007A23F4"/>
    <w:rsid w:val="007A5248"/>
    <w:rsid w:val="007E253C"/>
    <w:rsid w:val="008127DD"/>
    <w:rsid w:val="008174C2"/>
    <w:rsid w:val="00854CA7"/>
    <w:rsid w:val="00873C4E"/>
    <w:rsid w:val="00875227"/>
    <w:rsid w:val="0087700C"/>
    <w:rsid w:val="00885BEA"/>
    <w:rsid w:val="008E777B"/>
    <w:rsid w:val="008F61E9"/>
    <w:rsid w:val="009172E5"/>
    <w:rsid w:val="00957D96"/>
    <w:rsid w:val="00996FAF"/>
    <w:rsid w:val="009E2CDC"/>
    <w:rsid w:val="00A0493C"/>
    <w:rsid w:val="00A1060F"/>
    <w:rsid w:val="00A136FF"/>
    <w:rsid w:val="00A21758"/>
    <w:rsid w:val="00A33942"/>
    <w:rsid w:val="00A43F31"/>
    <w:rsid w:val="00A53564"/>
    <w:rsid w:val="00A604D1"/>
    <w:rsid w:val="00A6054B"/>
    <w:rsid w:val="00A607E6"/>
    <w:rsid w:val="00A61E66"/>
    <w:rsid w:val="00A708A8"/>
    <w:rsid w:val="00A73A06"/>
    <w:rsid w:val="00A90FDC"/>
    <w:rsid w:val="00A939B1"/>
    <w:rsid w:val="00AB7D91"/>
    <w:rsid w:val="00AC7447"/>
    <w:rsid w:val="00AC7DC9"/>
    <w:rsid w:val="00AD409A"/>
    <w:rsid w:val="00B31E03"/>
    <w:rsid w:val="00B40D56"/>
    <w:rsid w:val="00B53F7A"/>
    <w:rsid w:val="00B85B4A"/>
    <w:rsid w:val="00B965F3"/>
    <w:rsid w:val="00BB24C6"/>
    <w:rsid w:val="00BF2C51"/>
    <w:rsid w:val="00C07C48"/>
    <w:rsid w:val="00C12FE6"/>
    <w:rsid w:val="00C20F4A"/>
    <w:rsid w:val="00C21F5D"/>
    <w:rsid w:val="00C272D4"/>
    <w:rsid w:val="00C41E1E"/>
    <w:rsid w:val="00C4770E"/>
    <w:rsid w:val="00C73B7E"/>
    <w:rsid w:val="00C80407"/>
    <w:rsid w:val="00C94172"/>
    <w:rsid w:val="00CA37CB"/>
    <w:rsid w:val="00CF22FE"/>
    <w:rsid w:val="00D040DA"/>
    <w:rsid w:val="00D2559D"/>
    <w:rsid w:val="00D3157C"/>
    <w:rsid w:val="00D316F0"/>
    <w:rsid w:val="00D501CD"/>
    <w:rsid w:val="00D5541D"/>
    <w:rsid w:val="00D632F1"/>
    <w:rsid w:val="00D64253"/>
    <w:rsid w:val="00D71F88"/>
    <w:rsid w:val="00D87E7C"/>
    <w:rsid w:val="00D97E6B"/>
    <w:rsid w:val="00DB686A"/>
    <w:rsid w:val="00DC1393"/>
    <w:rsid w:val="00DC41DE"/>
    <w:rsid w:val="00DD2C65"/>
    <w:rsid w:val="00DE2726"/>
    <w:rsid w:val="00DF37F2"/>
    <w:rsid w:val="00DF5CC6"/>
    <w:rsid w:val="00E13F6F"/>
    <w:rsid w:val="00E2364A"/>
    <w:rsid w:val="00E44E6E"/>
    <w:rsid w:val="00E72FBB"/>
    <w:rsid w:val="00E918E2"/>
    <w:rsid w:val="00EB63F6"/>
    <w:rsid w:val="00EC365B"/>
    <w:rsid w:val="00ED01C2"/>
    <w:rsid w:val="00F01EF5"/>
    <w:rsid w:val="00F045F4"/>
    <w:rsid w:val="00F301BE"/>
    <w:rsid w:val="00F6478B"/>
    <w:rsid w:val="00FA0A5B"/>
    <w:rsid w:val="00FA4904"/>
    <w:rsid w:val="00FC045E"/>
    <w:rsid w:val="00FC4739"/>
    <w:rsid w:val="00FD1F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Revision">
    <w:name w:val="Revision"/>
    <w:hidden/>
    <w:uiPriority w:val="99"/>
    <w:semiHidden/>
    <w:rsid w:val="005002D1"/>
    <w:pPr>
      <w:spacing w:after="0" w:line="240" w:lineRule="auto"/>
    </w:pPr>
    <w:rPr>
      <w:rFonts w:ascii="Fira Sans Light" w:hAnsi="Fira Sans Light"/>
      <w:color w:val="000000" w:themeColor="text1"/>
      <w:sz w:val="24"/>
      <w:szCs w:val="24"/>
    </w:rPr>
  </w:style>
  <w:style w:type="paragraph" w:styleId="BalloonText">
    <w:name w:val="Balloon Text"/>
    <w:basedOn w:val="Normal"/>
    <w:link w:val="BalloonTextChar"/>
    <w:uiPriority w:val="99"/>
    <w:semiHidden/>
    <w:unhideWhenUsed/>
    <w:rsid w:val="005002D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2D1"/>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35F44"/>
    <w:rsid w:val="000B1EF3"/>
    <w:rsid w:val="000D2A57"/>
    <w:rsid w:val="00295E0C"/>
    <w:rsid w:val="003E5DF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A5EF91FC9D44A3298E87AC4E5B2F2F6">
    <w:name w:val="8A5EF91FC9D44A3298E87AC4E5B2F2F6"/>
    <w:rsid w:val="00BF58F7"/>
  </w:style>
  <w:style w:type="paragraph" w:customStyle="1" w:styleId="6A5912A791EE4CE0989E5F55DB8DE313">
    <w:name w:val="6A5912A791EE4CE0989E5F55DB8DE313"/>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7474</RACS_x0020_ID>
    <Approved_x0020_Provider xmlns="a8338b6e-77a6-4851-82b6-98166143ffdd">Aegis Aged Care Group Pty Ltd</Approved_x0020_Provider>
    <Management_x0020_Company_x0020_ID xmlns="a8338b6e-77a6-4851-82b6-98166143ffdd">8FABE2DD-BC97-E411-B1AD-005056922186</Management_x0020_Company_x0020_ID>
    <Home xmlns="a8338b6e-77a6-4851-82b6-98166143ffdd">Aegis Shorehaven</Home>
    <Signed xmlns="a8338b6e-77a6-4851-82b6-98166143ffdd" xsi:nil="true"/>
    <Uploaded xmlns="a8338b6e-77a6-4851-82b6-98166143ffdd">true</Uploaded>
    <Management_x0020_Company xmlns="a8338b6e-77a6-4851-82b6-98166143ffdd">Aegis Aged Care Group Pty Ltd_WA Res</Management_x0020_Company>
    <Doc_x0020_Date xmlns="a8338b6e-77a6-4851-82b6-98166143ffdd">2022-09-28T05:48:50+00:00</Doc_x0020_Date>
    <CSI_x0020_ID xmlns="a8338b6e-77a6-4851-82b6-98166143ffdd" xsi:nil="true"/>
    <Case_x0020_ID xmlns="a8338b6e-77a6-4851-82b6-98166143ffdd" xsi:nil="true"/>
    <Approved_x0020_Provider_x0020_ID xmlns="a8338b6e-77a6-4851-82b6-98166143ffdd">7EFF2B54-77F4-DC11-AD41-005056922186</Approved_x0020_Provider_x0020_ID>
    <Location xmlns="a8338b6e-77a6-4851-82b6-98166143ffdd" xsi:nil="true"/>
    <Doc_x0020_Type xmlns="a8338b6e-77a6-4851-82b6-98166143ffdd">Publication</Doc_x0020_Type>
    <Home_x0020_ID xmlns="a8338b6e-77a6-4851-82b6-98166143ffdd">E9724B48-D8FE-EA11-94FB-005056922186</Home_x0020_ID>
    <State xmlns="a8338b6e-77a6-4851-82b6-98166143ffdd">WA</State>
    <Doc_x0020_Sent_Received_x0020_Date xmlns="a8338b6e-77a6-4851-82b6-98166143ffdd">2022-09-28T00:00:00+00:00</Doc_x0020_Sent_Received_x0020_Date>
    <Activity_x0020_ID xmlns="a8338b6e-77a6-4851-82b6-98166143ffdd">A593FBEB-DE0E-EC11-8C89-005056922186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www.w3.org/XML/1998/namespace"/>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a8338b6e-77a6-4851-82b6-98166143ffdd"/>
    <ds:schemaRef ds:uri="http://purl.org/dc/dcmitype/"/>
  </ds:schemaRefs>
</ds:datastoreItem>
</file>

<file path=customXml/itemProps2.xml><?xml version="1.0" encoding="utf-8"?>
<ds:datastoreItem xmlns:ds="http://schemas.openxmlformats.org/officeDocument/2006/customXml" ds:itemID="{28B1B1FF-8488-4D66-8F59-1F6EE5F843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5A9B5C4-EC1F-4580-B317-4596EDC27AF7}">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1052</Words>
  <Characters>6001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dcterms:created xsi:type="dcterms:W3CDTF">2022-09-29T05:20:00Z</dcterms:created>
  <dcterms:modified xsi:type="dcterms:W3CDTF">2022-09-29T05:21:00Z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BBP</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