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D1252" w14:textId="77777777" w:rsidR="00D2559D" w:rsidRPr="002C3EBF" w:rsidRDefault="005D678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E2A3BFC" wp14:editId="154C2D9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9748026" w14:textId="77777777" w:rsidR="00D2559D" w:rsidRDefault="005D678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650529" w14:textId="77777777" w:rsidR="00D2559D" w:rsidRDefault="005D678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F83E5CD" w14:textId="77777777" w:rsidR="00D2559D" w:rsidRPr="002C3EBF" w:rsidRDefault="005D678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10341" w:type="dxa"/>
        <w:tblInd w:w="108" w:type="dxa"/>
        <w:tblLook w:val="0480" w:firstRow="0" w:lastRow="0" w:firstColumn="1" w:lastColumn="0" w:noHBand="0" w:noVBand="1"/>
      </w:tblPr>
      <w:tblGrid>
        <w:gridCol w:w="3227"/>
        <w:gridCol w:w="7114"/>
      </w:tblGrid>
      <w:tr w:rsidR="004172CA" w14:paraId="586CA2EE" w14:textId="77777777" w:rsidTr="00F00758">
        <w:tc>
          <w:tcPr>
            <w:cnfStyle w:val="001000000000" w:firstRow="0" w:lastRow="0" w:firstColumn="1" w:lastColumn="0" w:oddVBand="0" w:evenVBand="0" w:oddHBand="0" w:evenHBand="0" w:firstRowFirstColumn="0" w:firstRowLastColumn="0" w:lastRowFirstColumn="0" w:lastRowLastColumn="0"/>
            <w:tcW w:w="3227" w:type="dxa"/>
          </w:tcPr>
          <w:p w14:paraId="4213BAEB" w14:textId="77777777" w:rsidR="00D2559D" w:rsidRPr="00996FAF" w:rsidRDefault="005D678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9F6B439" w14:textId="77777777" w:rsidR="00D2559D" w:rsidRPr="00996FAF" w:rsidRDefault="005D67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Alan David Lodge</w:t>
            </w:r>
          </w:p>
        </w:tc>
      </w:tr>
      <w:tr w:rsidR="004172CA" w14:paraId="70B9408B" w14:textId="77777777" w:rsidTr="00F007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B37574" w14:textId="77777777" w:rsidR="009B6303" w:rsidRPr="00996FAF" w:rsidRDefault="005D678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1ADB9AF" w14:textId="77777777" w:rsidR="009B6303" w:rsidRPr="00C27BE3" w:rsidRDefault="005D678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4445</w:t>
            </w:r>
          </w:p>
        </w:tc>
      </w:tr>
      <w:tr w:rsidR="004172CA" w14:paraId="17727041" w14:textId="77777777" w:rsidTr="00F007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EE09C3" w14:textId="77777777" w:rsidR="009B6303" w:rsidRPr="00996FAF" w:rsidRDefault="005D678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FF93BA7" w14:textId="77777777" w:rsidR="009B6303" w:rsidRPr="00996FAF" w:rsidRDefault="005D67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382 Torquay</w:t>
            </w:r>
            <w:r>
              <w:rPr>
                <w:rFonts w:ascii="Arial" w:eastAsia="Times New Roman" w:hAnsi="Arial" w:cs="Arial"/>
                <w:lang w:eastAsia="en-AU"/>
              </w:rPr>
              <w:t xml:space="preserve"> Road, GROVEDALE, Victoria, 3216</w:t>
            </w:r>
          </w:p>
        </w:tc>
      </w:tr>
      <w:tr w:rsidR="004172CA" w14:paraId="5AF141BF" w14:textId="77777777" w:rsidTr="00F007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492763" w14:textId="77777777" w:rsidR="009B6303" w:rsidRPr="00996FAF" w:rsidRDefault="005D678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78B62A" w14:textId="77777777" w:rsidR="009B6303" w:rsidRPr="00996FAF" w:rsidRDefault="005D678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172CA" w14:paraId="578C6F83" w14:textId="77777777" w:rsidTr="00F007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742A14" w14:textId="77777777" w:rsidR="009B6303" w:rsidRPr="00996FAF" w:rsidRDefault="005D678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7F3E79" w14:textId="77777777" w:rsidR="009B6303" w:rsidRPr="00996FAF" w:rsidRDefault="005D67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2 </w:t>
            </w:r>
            <w:r w:rsidRPr="00A52058">
              <w:rPr>
                <w:rFonts w:ascii="Arial" w:hAnsi="Arial" w:cs="Arial"/>
              </w:rPr>
              <w:t>November 2023</w:t>
            </w:r>
          </w:p>
        </w:tc>
      </w:tr>
      <w:tr w:rsidR="004172CA" w14:paraId="37BAB31C" w14:textId="77777777" w:rsidTr="00F007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9EE056" w14:textId="77777777" w:rsidR="009B6303" w:rsidRPr="00996FAF" w:rsidRDefault="005D678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34228521"/>
            <w:placeholder>
              <w:docPart w:val="DefaultPlaceholder_-1854013437"/>
            </w:placeholder>
            <w:date w:fullDate="2023-12-12T00:00:00Z">
              <w:dateFormat w:val="d MMMM yyyy"/>
              <w:lid w:val="en-AU"/>
              <w:storeMappedDataAs w:val="dateTime"/>
              <w:calendar w:val="gregorian"/>
            </w:date>
          </w:sdtPr>
          <w:sdtEndPr/>
          <w:sdtContent>
            <w:tc>
              <w:tcPr>
                <w:tcW w:w="7114" w:type="dxa"/>
                <w:shd w:val="clear" w:color="auto" w:fill="FFFFFF" w:themeFill="background1"/>
              </w:tcPr>
              <w:p w14:paraId="071124BA" w14:textId="1C1B42AA" w:rsidR="009B6303" w:rsidRPr="00996FAF" w:rsidRDefault="00B900E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December 2023</w:t>
                </w:r>
              </w:p>
            </w:tc>
          </w:sdtContent>
        </w:sdt>
      </w:tr>
      <w:tr w:rsidR="004172CA" w14:paraId="6B93F5E7" w14:textId="77777777" w:rsidTr="00F0075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761437" w14:textId="77777777" w:rsidR="009B6303" w:rsidRPr="00996FAF" w:rsidRDefault="005D678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CF229B2" w14:textId="77777777" w:rsidR="009B6303" w:rsidRPr="009B6303" w:rsidRDefault="005D67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704 Barwon Health </w:t>
            </w:r>
          </w:p>
          <w:p w14:paraId="11364F7C" w14:textId="77777777" w:rsidR="009B6303" w:rsidRPr="009B6303" w:rsidRDefault="005D67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2964 Alan David Lodge</w:t>
            </w:r>
          </w:p>
        </w:tc>
      </w:tr>
    </w:tbl>
    <w:bookmarkEnd w:id="0"/>
    <w:p w14:paraId="264D7F0E" w14:textId="171A203C" w:rsidR="00FA0A5B" w:rsidRPr="00996FAF" w:rsidRDefault="005D678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F55B4">
        <w:rPr>
          <w:rFonts w:ascii="Arial" w:hAnsi="Arial" w:cs="Arial"/>
        </w:rPr>
        <w:t xml:space="preserve"> </w:t>
      </w:r>
      <w:r w:rsidRPr="00996FAF">
        <w:rPr>
          <w:rFonts w:ascii="Arial" w:hAnsi="Arial" w:cs="Arial"/>
        </w:rPr>
        <w:t>2018.</w:t>
      </w:r>
      <w:r w:rsidRPr="00996FAF">
        <w:rPr>
          <w:rFonts w:ascii="Arial" w:hAnsi="Arial" w:cs="Arial"/>
        </w:rPr>
        <w:br w:type="page"/>
      </w:r>
    </w:p>
    <w:p w14:paraId="060FF15D" w14:textId="77777777" w:rsidR="000078F8" w:rsidRPr="00996FAF" w:rsidRDefault="005D678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CAB35E2" w14:textId="11EBE28B" w:rsidR="000078F8" w:rsidRPr="00996FAF" w:rsidRDefault="005D6783" w:rsidP="0036130C">
      <w:pPr>
        <w:pStyle w:val="NormalArial"/>
      </w:pPr>
      <w:r w:rsidRPr="00996FAF">
        <w:t xml:space="preserve">This performance report for </w:t>
      </w:r>
      <w:r w:rsidRPr="00C27BE3">
        <w:rPr>
          <w:color w:val="auto"/>
        </w:rPr>
        <w:t>Alan David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E6369" w:rsidRPr="00EE6369">
        <w:rPr>
          <w:color w:val="auto"/>
        </w:rPr>
        <w:t>S Byers</w:t>
      </w:r>
      <w:r w:rsidRPr="00EE6369">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F3EE250" w14:textId="77777777" w:rsidR="000078F8" w:rsidRPr="00996FAF" w:rsidRDefault="005D6783" w:rsidP="0036130C">
      <w:pPr>
        <w:pStyle w:val="NormalArial"/>
      </w:pPr>
      <w:r w:rsidRPr="00996FAF">
        <w:t>This performance report details the Commissioner’s assessment of the provider’s performance, in relation to the service, against the Aged Care Quality Standards (Quality Standards</w:t>
      </w:r>
      <w:r w:rsidRPr="00996FAF">
        <w:t>). The Quality Standards and requirements are assessed as either compliant or non-compliant at the Standard and requirement level where applicable.</w:t>
      </w:r>
    </w:p>
    <w:p w14:paraId="6A7CEE47" w14:textId="77777777" w:rsidR="000078F8" w:rsidRPr="00996FAF" w:rsidRDefault="005D6783" w:rsidP="0036130C">
      <w:pPr>
        <w:pStyle w:val="NormalArial"/>
      </w:pPr>
      <w:r w:rsidRPr="00996FAF">
        <w:t xml:space="preserve">The report also specifies any areas in which improvements must be made to ensure the Quality </w:t>
      </w:r>
      <w:r w:rsidRPr="00996FAF">
        <w:t>Standards are complied with.</w:t>
      </w:r>
    </w:p>
    <w:p w14:paraId="55CE041D" w14:textId="77777777" w:rsidR="00DF37F2" w:rsidRPr="00996FAF" w:rsidRDefault="005D6783" w:rsidP="00712752">
      <w:pPr>
        <w:pStyle w:val="Heading1"/>
        <w:spacing w:before="240" w:after="240" w:line="22" w:lineRule="atLeast"/>
        <w:rPr>
          <w:rFonts w:ascii="Arial" w:hAnsi="Arial" w:cs="Arial"/>
        </w:rPr>
      </w:pPr>
      <w:r w:rsidRPr="00996FAF">
        <w:rPr>
          <w:rFonts w:ascii="Arial" w:hAnsi="Arial" w:cs="Arial"/>
        </w:rPr>
        <w:t>Material relied on</w:t>
      </w:r>
    </w:p>
    <w:p w14:paraId="5B80C312" w14:textId="77777777" w:rsidR="00DF37F2" w:rsidRPr="00996FAF" w:rsidRDefault="005D6783" w:rsidP="0036130C">
      <w:pPr>
        <w:pStyle w:val="NormalArial"/>
      </w:pPr>
      <w:r w:rsidRPr="00996FAF">
        <w:t>The following information has been considered in preparing the performance report:</w:t>
      </w:r>
    </w:p>
    <w:p w14:paraId="75C87103" w14:textId="072EC2D1" w:rsidR="00DF37F2" w:rsidRPr="00B900EC" w:rsidRDefault="005D6783" w:rsidP="00712752">
      <w:pPr>
        <w:pStyle w:val="ListParagraph"/>
        <w:numPr>
          <w:ilvl w:val="0"/>
          <w:numId w:val="2"/>
        </w:numPr>
        <w:spacing w:line="240" w:lineRule="atLeast"/>
        <w:ind w:left="714" w:hanging="357"/>
        <w:contextualSpacing w:val="0"/>
        <w:rPr>
          <w:rFonts w:ascii="Arial" w:hAnsi="Arial" w:cs="Arial"/>
          <w:color w:val="auto"/>
        </w:rPr>
      </w:pPr>
      <w:r w:rsidRPr="00B900EC">
        <w:rPr>
          <w:rFonts w:ascii="Arial" w:hAnsi="Arial" w:cs="Arial"/>
          <w:color w:val="auto"/>
        </w:rPr>
        <w:t>the assessment team’s report for the Assessment contact (performance assessment) – site report was informed by a site assessm</w:t>
      </w:r>
      <w:r w:rsidRPr="00B900EC">
        <w:rPr>
          <w:rFonts w:ascii="Arial" w:hAnsi="Arial" w:cs="Arial"/>
          <w:color w:val="auto"/>
        </w:rPr>
        <w:t xml:space="preserve">ent, observations at the service, review of documents and interviews with staff, consumers/representatives and </w:t>
      </w:r>
      <w:proofErr w:type="gramStart"/>
      <w:r w:rsidRPr="00B900EC">
        <w:rPr>
          <w:rFonts w:ascii="Arial" w:hAnsi="Arial" w:cs="Arial"/>
          <w:color w:val="auto"/>
        </w:rPr>
        <w:t>others</w:t>
      </w:r>
      <w:proofErr w:type="gramEnd"/>
    </w:p>
    <w:p w14:paraId="53E2950C" w14:textId="5CD94581" w:rsidR="003B1763" w:rsidRPr="00712752" w:rsidRDefault="005D678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67CC2DA" w14:textId="77777777" w:rsidR="00FC045E" w:rsidRPr="00996FAF" w:rsidRDefault="005D678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90"/>
        <w:gridCol w:w="2924"/>
      </w:tblGrid>
      <w:tr w:rsidR="004172CA" w14:paraId="3F37D10E" w14:textId="77777777" w:rsidTr="00EF55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4B9BEA52" w14:textId="77777777" w:rsidR="002C5FA9" w:rsidRPr="00996FAF" w:rsidRDefault="005D6783" w:rsidP="002C5FA9">
            <w:pPr>
              <w:keepNext/>
              <w:spacing w:before="0" w:line="22" w:lineRule="atLeast"/>
              <w:rPr>
                <w:rFonts w:ascii="Arial" w:hAnsi="Arial" w:cs="Arial"/>
              </w:rPr>
            </w:pPr>
            <w:r w:rsidRPr="00996FAF">
              <w:rPr>
                <w:rFonts w:ascii="Arial" w:hAnsi="Arial" w:cs="Arial"/>
              </w:rPr>
              <w:t>Standard 4</w:t>
            </w:r>
            <w:r w:rsidRPr="00996FAF">
              <w:rPr>
                <w:rFonts w:ascii="Arial" w:hAnsi="Arial" w:cs="Arial"/>
                <w:b w:val="0"/>
              </w:rPr>
              <w:t xml:space="preserve"> Services and supports for daily living</w:t>
            </w:r>
          </w:p>
        </w:tc>
        <w:tc>
          <w:tcPr>
            <w:tcW w:w="1404" w:type="pct"/>
            <w:shd w:val="clear" w:color="auto" w:fill="auto"/>
          </w:tcPr>
          <w:p w14:paraId="3779301E" w14:textId="25E99558" w:rsidR="002C5FA9" w:rsidRPr="002C5FA9" w:rsidRDefault="005D6783"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753629336"/>
                <w:placeholder>
                  <w:docPart w:val="7B5B807F2F9845648D31612EBCAC72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00EC" w:rsidRPr="000478F5">
                  <w:rPr>
                    <w:rFonts w:ascii="Arial" w:hAnsi="Arial" w:cs="Arial"/>
                    <w:bCs/>
                  </w:rPr>
                  <w:t>Not applicable as not all requirements have been assessed</w:t>
                </w:r>
              </w:sdtContent>
            </w:sdt>
          </w:p>
        </w:tc>
      </w:tr>
      <w:tr w:rsidR="004172CA" w14:paraId="431E7CB7" w14:textId="77777777" w:rsidTr="00EF55B4">
        <w:trPr>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730E4293" w14:textId="77777777" w:rsidR="002C5FA9" w:rsidRPr="00996FAF" w:rsidRDefault="005D678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04" w:type="pct"/>
            <w:shd w:val="clear" w:color="auto" w:fill="auto"/>
          </w:tcPr>
          <w:p w14:paraId="051CF638" w14:textId="465E8736" w:rsidR="002C5FA9" w:rsidRPr="002C5FA9" w:rsidRDefault="005D678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773481469"/>
                <w:placeholder>
                  <w:docPart w:val="B2A2D8C8C3CB449BBEE42554E6561B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00EC" w:rsidRPr="00B900EC">
                  <w:rPr>
                    <w:rFonts w:ascii="Arial" w:hAnsi="Arial" w:cs="Arial"/>
                    <w:b/>
                  </w:rPr>
                  <w:t>Not applicable as not all requirements have been assessed</w:t>
                </w:r>
              </w:sdtContent>
            </w:sdt>
          </w:p>
        </w:tc>
      </w:tr>
    </w:tbl>
    <w:p w14:paraId="62A76317" w14:textId="77777777" w:rsidR="00FC045E" w:rsidRPr="00996FAF" w:rsidRDefault="005D678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A914BD0" w14:textId="77777777" w:rsidR="00FC045E" w:rsidRPr="00996FAF" w:rsidRDefault="005D6783" w:rsidP="00712752">
      <w:pPr>
        <w:pStyle w:val="Heading1"/>
        <w:spacing w:before="0" w:after="240" w:line="22" w:lineRule="atLeast"/>
        <w:rPr>
          <w:rFonts w:ascii="Arial" w:hAnsi="Arial" w:cs="Arial"/>
        </w:rPr>
      </w:pPr>
      <w:r w:rsidRPr="00996FAF">
        <w:rPr>
          <w:rFonts w:ascii="Arial" w:hAnsi="Arial" w:cs="Arial"/>
        </w:rPr>
        <w:t>Areas for improvement</w:t>
      </w:r>
    </w:p>
    <w:p w14:paraId="466DCA8F" w14:textId="77777777" w:rsidR="00FC045E" w:rsidRPr="00996FAF" w:rsidRDefault="005D678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2C11D44" w14:textId="3D8B9D40" w:rsidR="002B0C90" w:rsidRPr="00262C0B" w:rsidRDefault="005D6783" w:rsidP="0036130C">
      <w:pPr>
        <w:pStyle w:val="NormalArial"/>
      </w:pPr>
      <w:r w:rsidRPr="00996FAF">
        <w:br w:type="page"/>
      </w:r>
    </w:p>
    <w:p w14:paraId="158C623E" w14:textId="77777777" w:rsidR="00FC045E" w:rsidRPr="00996FAF" w:rsidRDefault="005D6783"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172CA" w14:paraId="3A9B8FE5" w14:textId="77777777" w:rsidTr="00B900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5A1A244" w14:textId="77777777" w:rsidR="00FC045E" w:rsidRPr="00996FAF" w:rsidRDefault="005D678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4DAD7F4" w14:textId="77777777" w:rsidR="00FC045E" w:rsidRPr="00996FAF" w:rsidRDefault="005D67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172CA" w14:paraId="11E87672" w14:textId="77777777" w:rsidTr="004172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F8AB1D" w14:textId="77777777" w:rsidR="002C5FA9" w:rsidRPr="00996FAF" w:rsidRDefault="005D6783"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7C95E43" w14:textId="77777777" w:rsidR="002C5FA9" w:rsidRPr="00996FAF" w:rsidRDefault="005D67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3320B4D" w14:textId="77777777" w:rsidR="002C5FA9" w:rsidRPr="00996FAF" w:rsidRDefault="005D67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791571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2C18A90E" w14:textId="77777777" w:rsidR="00D87E7C" w:rsidRDefault="005D6783" w:rsidP="00D87E7C">
      <w:pPr>
        <w:pStyle w:val="Heading20"/>
      </w:pPr>
      <w:r w:rsidRPr="00996FAF">
        <w:t>Findings</w:t>
      </w:r>
    </w:p>
    <w:p w14:paraId="1642B9D2" w14:textId="7684660E" w:rsidR="00B900EC" w:rsidRPr="00F00758" w:rsidRDefault="00B900EC" w:rsidP="00EF55B4">
      <w:pPr>
        <w:pStyle w:val="Default"/>
        <w:spacing w:after="120"/>
      </w:pPr>
      <w:bookmarkStart w:id="1" w:name="_Hlk153277197"/>
      <w:r w:rsidRPr="00F00758">
        <w:t>Consumers said they were satisfied with the variety and quality of the meals provided. Care planning documents reflected the dietary requirements, meal texture and preferences of consumers. A system is in place to ensure changes to consumers’ dietary requirements are reviewed by the dietitian or the speech pathologist, updated in the care system and any changes are communicated to relevant staff and the central kitchen. Management described how the planned menu incorporates consumers’ choice and is reviewed by the dietitian to ensure nutritional value and alignment with best practice guidelines. Management said consumers can provide feedback about the menu during food focus or residents meetings. The Assessment Team observed nursing staff assisting consumers with meals in a respectful manner.</w:t>
      </w:r>
    </w:p>
    <w:p w14:paraId="18DF5C92" w14:textId="77777777" w:rsidR="00B900EC" w:rsidRPr="00E17B9F" w:rsidRDefault="00B900EC" w:rsidP="00B900EC">
      <w:pPr>
        <w:autoSpaceDE w:val="0"/>
        <w:autoSpaceDN w:val="0"/>
        <w:adjustRightInd w:val="0"/>
        <w:spacing w:after="0"/>
        <w:rPr>
          <w:rFonts w:ascii="Arial" w:hAnsi="Arial" w:cs="Arial"/>
          <w:color w:val="auto"/>
        </w:rPr>
      </w:pPr>
      <w:r w:rsidRPr="00D37F64">
        <w:rPr>
          <w:rFonts w:ascii="Arial" w:hAnsi="Arial" w:cs="Arial"/>
          <w:szCs w:val="22"/>
        </w:rPr>
        <w:t xml:space="preserve">Based on the evidence, summarised above, </w:t>
      </w:r>
      <w:r>
        <w:rPr>
          <w:rFonts w:ascii="Arial" w:hAnsi="Arial" w:cs="Arial"/>
          <w:szCs w:val="22"/>
        </w:rPr>
        <w:t>r</w:t>
      </w:r>
      <w:r w:rsidRPr="00D37F64">
        <w:rPr>
          <w:rFonts w:ascii="Arial" w:hAnsi="Arial" w:cs="Arial"/>
          <w:szCs w:val="22"/>
        </w:rPr>
        <w:t xml:space="preserve">equirement </w:t>
      </w:r>
      <w:r>
        <w:rPr>
          <w:rFonts w:ascii="Arial" w:hAnsi="Arial" w:cs="Arial"/>
          <w:szCs w:val="22"/>
        </w:rPr>
        <w:t>4</w:t>
      </w:r>
      <w:r w:rsidRPr="00D37F64">
        <w:rPr>
          <w:rFonts w:ascii="Arial" w:hAnsi="Arial" w:cs="Arial"/>
          <w:szCs w:val="22"/>
        </w:rPr>
        <w:t>(3)(</w:t>
      </w:r>
      <w:r>
        <w:rPr>
          <w:rFonts w:ascii="Arial" w:hAnsi="Arial" w:cs="Arial"/>
          <w:szCs w:val="22"/>
        </w:rPr>
        <w:t>f</w:t>
      </w:r>
      <w:r w:rsidRPr="00D37F64">
        <w:rPr>
          <w:rFonts w:ascii="Arial" w:hAnsi="Arial" w:cs="Arial"/>
          <w:szCs w:val="22"/>
        </w:rPr>
        <w:t>) is Compliant.</w:t>
      </w:r>
    </w:p>
    <w:bookmarkEnd w:id="1"/>
    <w:p w14:paraId="78F8E0DD" w14:textId="1F3E3775" w:rsidR="002B0C90" w:rsidRPr="00712752" w:rsidRDefault="005D6783" w:rsidP="0036130C">
      <w:pPr>
        <w:pStyle w:val="NormalArial"/>
      </w:pPr>
      <w:r>
        <w:br w:type="page"/>
      </w:r>
    </w:p>
    <w:p w14:paraId="7ED7848E" w14:textId="77777777" w:rsidR="00FC045E" w:rsidRPr="00996FAF" w:rsidRDefault="005D678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172CA" w14:paraId="53639C56" w14:textId="77777777" w:rsidTr="00B900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D05289C" w14:textId="77777777" w:rsidR="00FC045E" w:rsidRPr="00996FAF" w:rsidRDefault="005D678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9F3A73D" w14:textId="77777777" w:rsidR="00FC045E" w:rsidRPr="00996FAF" w:rsidRDefault="005D67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172CA" w14:paraId="0D821A57" w14:textId="77777777" w:rsidTr="004172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716C87" w14:textId="77777777" w:rsidR="002C5FA9" w:rsidRPr="00996FAF" w:rsidRDefault="005D678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D5D565A" w14:textId="77777777" w:rsidR="002C5FA9" w:rsidRPr="00996FAF" w:rsidRDefault="005D67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t>
            </w:r>
            <w:r w:rsidRPr="00996FAF">
              <w:rPr>
                <w:rFonts w:ascii="Arial" w:hAnsi="Arial" w:cs="Arial"/>
              </w:rPr>
              <w:t>workforce deployed enables, the delivery and management of safe and quality care and services.</w:t>
            </w:r>
          </w:p>
        </w:tc>
        <w:tc>
          <w:tcPr>
            <w:tcW w:w="1977" w:type="dxa"/>
            <w:shd w:val="clear" w:color="auto" w:fill="auto"/>
          </w:tcPr>
          <w:p w14:paraId="70C69654" w14:textId="77777777" w:rsidR="002C5FA9" w:rsidRPr="00996FAF" w:rsidRDefault="005D67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32597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42C2DB1C" w14:textId="77777777" w:rsidR="002B0C90" w:rsidRDefault="005D6783" w:rsidP="002B0C90">
      <w:pPr>
        <w:pStyle w:val="Heading20"/>
      </w:pPr>
      <w:r>
        <w:t>Findings</w:t>
      </w:r>
    </w:p>
    <w:p w14:paraId="13C9F0A5" w14:textId="421F0C30" w:rsidR="00B900EC" w:rsidRPr="00F00758" w:rsidRDefault="00B900EC" w:rsidP="00EF55B4">
      <w:pPr>
        <w:pStyle w:val="Default"/>
        <w:spacing w:after="120"/>
      </w:pPr>
      <w:r w:rsidRPr="00F00758">
        <w:t>Consumers and representatives were satisfied there are enough staff to meet consumers’ needs. Staff said there is sufficient staff, and they can complete their tasks. The service demonstrated ongoing workforce planning, including implementation of a Transition to Practice program for the Enrolled nursing role. Rostering takes staff consistency and skill mix into consideration with minimal reliance on agency staff. Management stated they undertake regular reviews of consumer acuity and care needs and allocate additional floater staff, as required. Roster documentation for the month prior to the assessment contact indicated there were no vacant shifts and a floater nurse was allocated on mornings where bed occupancy increased. Call bell data demonstrated call bells are responded to within a timely manner, and a process is in place to monitor call bells that exceed the benchmark.</w:t>
      </w:r>
    </w:p>
    <w:p w14:paraId="238875B4" w14:textId="76FF7B03" w:rsidR="002B0C90" w:rsidRPr="00262C0B" w:rsidRDefault="00B900EC" w:rsidP="00EF55B4">
      <w:pPr>
        <w:autoSpaceDE w:val="0"/>
        <w:autoSpaceDN w:val="0"/>
        <w:adjustRightInd w:val="0"/>
        <w:spacing w:after="0"/>
      </w:pPr>
      <w:r w:rsidRPr="00D37F64">
        <w:rPr>
          <w:rFonts w:ascii="Arial" w:hAnsi="Arial" w:cs="Arial"/>
          <w:szCs w:val="22"/>
        </w:rPr>
        <w:t xml:space="preserve">Based on the evidence, summarised above, </w:t>
      </w:r>
      <w:r>
        <w:rPr>
          <w:rFonts w:ascii="Arial" w:hAnsi="Arial" w:cs="Arial"/>
          <w:szCs w:val="22"/>
        </w:rPr>
        <w:t>r</w:t>
      </w:r>
      <w:r w:rsidRPr="00D37F64">
        <w:rPr>
          <w:rFonts w:ascii="Arial" w:hAnsi="Arial" w:cs="Arial"/>
          <w:szCs w:val="22"/>
        </w:rPr>
        <w:t xml:space="preserve">equirement </w:t>
      </w:r>
      <w:r>
        <w:rPr>
          <w:rFonts w:ascii="Arial" w:hAnsi="Arial" w:cs="Arial"/>
          <w:szCs w:val="22"/>
        </w:rPr>
        <w:t>7</w:t>
      </w:r>
      <w:r w:rsidRPr="00D37F64">
        <w:rPr>
          <w:rFonts w:ascii="Arial" w:hAnsi="Arial" w:cs="Arial"/>
          <w:szCs w:val="22"/>
        </w:rPr>
        <w:t>(3)(</w:t>
      </w:r>
      <w:r>
        <w:rPr>
          <w:rFonts w:ascii="Arial" w:hAnsi="Arial" w:cs="Arial"/>
          <w:szCs w:val="22"/>
        </w:rPr>
        <w:t>a</w:t>
      </w:r>
      <w:r w:rsidRPr="00D37F64">
        <w:rPr>
          <w:rFonts w:ascii="Arial" w:hAnsi="Arial" w:cs="Arial"/>
          <w:szCs w:val="22"/>
        </w:rPr>
        <w:t>) is Compliant.</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FECA6" w14:textId="77777777" w:rsidR="006D19D7" w:rsidRDefault="006D19D7">
      <w:pPr>
        <w:spacing w:after="0"/>
      </w:pPr>
      <w:r>
        <w:separator/>
      </w:r>
    </w:p>
  </w:endnote>
  <w:endnote w:type="continuationSeparator" w:id="0">
    <w:p w14:paraId="7D8FF38D" w14:textId="77777777" w:rsidR="006D19D7" w:rsidRDefault="006D19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BCA2A" w14:textId="77777777" w:rsidR="00DF37F2" w:rsidRPr="00DF37F2" w:rsidRDefault="005D6783"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Alan David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2A7830D" w14:textId="77777777" w:rsidR="00DF37F2" w:rsidRPr="00DF37F2" w:rsidRDefault="005D678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4445</w:t>
    </w:r>
    <w:bookmarkEnd w:id="2"/>
    <w:r w:rsidRPr="00DF37F2">
      <w:rPr>
        <w:rStyle w:val="FooterBold"/>
        <w:rFonts w:ascii="Arial" w:hAnsi="Arial"/>
        <w:b w:val="0"/>
      </w:rPr>
      <w:tab/>
      <w:t xml:space="preserve">OFFICIAL: Sensitive </w:t>
    </w:r>
  </w:p>
  <w:p w14:paraId="4F5B62BD" w14:textId="77777777" w:rsidR="00DF37F2" w:rsidRPr="00DF37F2" w:rsidRDefault="005D678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C0605" w14:textId="77777777" w:rsidR="00E2364A" w:rsidRDefault="005D678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BF6FF" w14:textId="77777777" w:rsidR="006D19D7" w:rsidRDefault="006D19D7" w:rsidP="00D71F88">
      <w:pPr>
        <w:spacing w:after="0"/>
      </w:pPr>
      <w:r>
        <w:separator/>
      </w:r>
    </w:p>
  </w:footnote>
  <w:footnote w:type="continuationSeparator" w:id="0">
    <w:p w14:paraId="6DA411F2" w14:textId="77777777" w:rsidR="006D19D7" w:rsidRDefault="006D19D7" w:rsidP="00D71F88">
      <w:pPr>
        <w:spacing w:after="0"/>
      </w:pPr>
      <w:r>
        <w:continuationSeparator/>
      </w:r>
    </w:p>
  </w:footnote>
  <w:footnote w:id="1">
    <w:p w14:paraId="2A959016" w14:textId="6630975A" w:rsidR="000078F8" w:rsidRDefault="005D6783" w:rsidP="000078F8">
      <w:pPr>
        <w:pStyle w:val="FootnoteText"/>
        <w:rPr>
          <w:rFonts w:ascii="Arial" w:hAnsi="Arial" w:cs="Arial"/>
          <w:sz w:val="20"/>
          <w:szCs w:val="20"/>
        </w:rPr>
      </w:pPr>
      <w:r>
        <w:rPr>
          <w:rStyle w:val="FootnoteReference"/>
        </w:rPr>
        <w:footnoteRef/>
      </w:r>
      <w:r>
        <w:t xml:space="preserve"> </w:t>
      </w:r>
      <w:r w:rsidRPr="00B900EC">
        <w:rPr>
          <w:rFonts w:ascii="Arial" w:hAnsi="Arial" w:cs="Arial"/>
          <w:color w:val="auto"/>
          <w:sz w:val="20"/>
          <w:szCs w:val="20"/>
        </w:rPr>
        <w:t>The preparation of the performance report is in accordance with section 68A</w:t>
      </w:r>
      <w:r w:rsidR="00B900EC" w:rsidRPr="00B900EC">
        <w:rPr>
          <w:rFonts w:ascii="Arial" w:hAnsi="Arial" w:cs="Arial"/>
          <w:color w:val="auto"/>
          <w:sz w:val="20"/>
          <w:szCs w:val="20"/>
        </w:rPr>
        <w:t xml:space="preserve"> </w:t>
      </w:r>
      <w:r w:rsidRPr="00B900EC">
        <w:rPr>
          <w:rFonts w:ascii="Arial" w:hAnsi="Arial" w:cs="Arial"/>
          <w:color w:val="auto"/>
          <w:sz w:val="20"/>
          <w:szCs w:val="20"/>
        </w:rPr>
        <w:t>of the Aged Care Quality and Safety Commission Rules 2018.</w:t>
      </w:r>
    </w:p>
    <w:p w14:paraId="46C56712" w14:textId="77777777" w:rsidR="002B0884" w:rsidRDefault="005D678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6FFA0" w14:textId="77777777" w:rsidR="00D71F88" w:rsidRDefault="005D6783">
    <w:pPr>
      <w:pStyle w:val="Header"/>
    </w:pPr>
    <w:r>
      <w:rPr>
        <w:noProof/>
        <w:color w:val="2B579A"/>
        <w:shd w:val="clear" w:color="auto" w:fill="E6E6E6"/>
        <w:lang w:val="en-US"/>
      </w:rPr>
      <w:drawing>
        <wp:anchor distT="0" distB="0" distL="114300" distR="114300" simplePos="0" relativeHeight="251658241" behindDoc="1" locked="0" layoutInCell="1" allowOverlap="1" wp14:anchorId="2D50C30C" wp14:editId="0E576F5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07C23" w14:textId="77777777" w:rsidR="00FA0A5B" w:rsidRDefault="005D6783">
    <w:pPr>
      <w:pStyle w:val="Header"/>
    </w:pPr>
    <w:r>
      <w:rPr>
        <w:noProof/>
      </w:rPr>
      <w:drawing>
        <wp:anchor distT="0" distB="0" distL="114300" distR="114300" simplePos="0" relativeHeight="251658240" behindDoc="0" locked="0" layoutInCell="1" allowOverlap="1" wp14:anchorId="4B571720" wp14:editId="671EFB2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C50A60C">
      <w:start w:val="1"/>
      <w:numFmt w:val="lowerRoman"/>
      <w:lvlText w:val="(%1)"/>
      <w:lvlJc w:val="left"/>
      <w:pPr>
        <w:ind w:left="1080" w:hanging="720"/>
      </w:pPr>
      <w:rPr>
        <w:rFonts w:hint="default"/>
      </w:rPr>
    </w:lvl>
    <w:lvl w:ilvl="1" w:tplc="8D3A7126" w:tentative="1">
      <w:start w:val="1"/>
      <w:numFmt w:val="lowerLetter"/>
      <w:lvlText w:val="%2."/>
      <w:lvlJc w:val="left"/>
      <w:pPr>
        <w:ind w:left="1440" w:hanging="360"/>
      </w:pPr>
    </w:lvl>
    <w:lvl w:ilvl="2" w:tplc="3800E73E" w:tentative="1">
      <w:start w:val="1"/>
      <w:numFmt w:val="lowerRoman"/>
      <w:lvlText w:val="%3."/>
      <w:lvlJc w:val="right"/>
      <w:pPr>
        <w:ind w:left="2160" w:hanging="180"/>
      </w:pPr>
    </w:lvl>
    <w:lvl w:ilvl="3" w:tplc="D5DAAB22" w:tentative="1">
      <w:start w:val="1"/>
      <w:numFmt w:val="decimal"/>
      <w:lvlText w:val="%4."/>
      <w:lvlJc w:val="left"/>
      <w:pPr>
        <w:ind w:left="2880" w:hanging="360"/>
      </w:pPr>
    </w:lvl>
    <w:lvl w:ilvl="4" w:tplc="CEF672AA" w:tentative="1">
      <w:start w:val="1"/>
      <w:numFmt w:val="lowerLetter"/>
      <w:lvlText w:val="%5."/>
      <w:lvlJc w:val="left"/>
      <w:pPr>
        <w:ind w:left="3600" w:hanging="360"/>
      </w:pPr>
    </w:lvl>
    <w:lvl w:ilvl="5" w:tplc="83A6DF98" w:tentative="1">
      <w:start w:val="1"/>
      <w:numFmt w:val="lowerRoman"/>
      <w:lvlText w:val="%6."/>
      <w:lvlJc w:val="right"/>
      <w:pPr>
        <w:ind w:left="4320" w:hanging="180"/>
      </w:pPr>
    </w:lvl>
    <w:lvl w:ilvl="6" w:tplc="75CA26C8" w:tentative="1">
      <w:start w:val="1"/>
      <w:numFmt w:val="decimal"/>
      <w:lvlText w:val="%7."/>
      <w:lvlJc w:val="left"/>
      <w:pPr>
        <w:ind w:left="5040" w:hanging="360"/>
      </w:pPr>
    </w:lvl>
    <w:lvl w:ilvl="7" w:tplc="50D6B294" w:tentative="1">
      <w:start w:val="1"/>
      <w:numFmt w:val="lowerLetter"/>
      <w:lvlText w:val="%8."/>
      <w:lvlJc w:val="left"/>
      <w:pPr>
        <w:ind w:left="5760" w:hanging="360"/>
      </w:pPr>
    </w:lvl>
    <w:lvl w:ilvl="8" w:tplc="5D46BF0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1125A7A">
      <w:start w:val="1"/>
      <w:numFmt w:val="lowerRoman"/>
      <w:lvlText w:val="(%1)"/>
      <w:lvlJc w:val="left"/>
      <w:pPr>
        <w:ind w:left="1080" w:hanging="720"/>
      </w:pPr>
      <w:rPr>
        <w:rFonts w:hint="default"/>
      </w:rPr>
    </w:lvl>
    <w:lvl w:ilvl="1" w:tplc="7ADCC868" w:tentative="1">
      <w:start w:val="1"/>
      <w:numFmt w:val="lowerLetter"/>
      <w:lvlText w:val="%2."/>
      <w:lvlJc w:val="left"/>
      <w:pPr>
        <w:ind w:left="1440" w:hanging="360"/>
      </w:pPr>
    </w:lvl>
    <w:lvl w:ilvl="2" w:tplc="C6703288" w:tentative="1">
      <w:start w:val="1"/>
      <w:numFmt w:val="lowerRoman"/>
      <w:lvlText w:val="%3."/>
      <w:lvlJc w:val="right"/>
      <w:pPr>
        <w:ind w:left="2160" w:hanging="180"/>
      </w:pPr>
    </w:lvl>
    <w:lvl w:ilvl="3" w:tplc="EDB87452" w:tentative="1">
      <w:start w:val="1"/>
      <w:numFmt w:val="decimal"/>
      <w:lvlText w:val="%4."/>
      <w:lvlJc w:val="left"/>
      <w:pPr>
        <w:ind w:left="2880" w:hanging="360"/>
      </w:pPr>
    </w:lvl>
    <w:lvl w:ilvl="4" w:tplc="E04E9398" w:tentative="1">
      <w:start w:val="1"/>
      <w:numFmt w:val="lowerLetter"/>
      <w:lvlText w:val="%5."/>
      <w:lvlJc w:val="left"/>
      <w:pPr>
        <w:ind w:left="3600" w:hanging="360"/>
      </w:pPr>
    </w:lvl>
    <w:lvl w:ilvl="5" w:tplc="C49E957E" w:tentative="1">
      <w:start w:val="1"/>
      <w:numFmt w:val="lowerRoman"/>
      <w:lvlText w:val="%6."/>
      <w:lvlJc w:val="right"/>
      <w:pPr>
        <w:ind w:left="4320" w:hanging="180"/>
      </w:pPr>
    </w:lvl>
    <w:lvl w:ilvl="6" w:tplc="91E2164A" w:tentative="1">
      <w:start w:val="1"/>
      <w:numFmt w:val="decimal"/>
      <w:lvlText w:val="%7."/>
      <w:lvlJc w:val="left"/>
      <w:pPr>
        <w:ind w:left="5040" w:hanging="360"/>
      </w:pPr>
    </w:lvl>
    <w:lvl w:ilvl="7" w:tplc="591CFEDE" w:tentative="1">
      <w:start w:val="1"/>
      <w:numFmt w:val="lowerLetter"/>
      <w:lvlText w:val="%8."/>
      <w:lvlJc w:val="left"/>
      <w:pPr>
        <w:ind w:left="5760" w:hanging="360"/>
      </w:pPr>
    </w:lvl>
    <w:lvl w:ilvl="8" w:tplc="105CF52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038825A">
      <w:start w:val="1"/>
      <w:numFmt w:val="lowerRoman"/>
      <w:lvlText w:val="(%1)"/>
      <w:lvlJc w:val="left"/>
      <w:pPr>
        <w:ind w:left="1080" w:hanging="720"/>
      </w:pPr>
      <w:rPr>
        <w:rFonts w:hint="default"/>
      </w:rPr>
    </w:lvl>
    <w:lvl w:ilvl="1" w:tplc="2208D1CC" w:tentative="1">
      <w:start w:val="1"/>
      <w:numFmt w:val="lowerLetter"/>
      <w:lvlText w:val="%2."/>
      <w:lvlJc w:val="left"/>
      <w:pPr>
        <w:ind w:left="1440" w:hanging="360"/>
      </w:pPr>
    </w:lvl>
    <w:lvl w:ilvl="2" w:tplc="FFDAEDBE" w:tentative="1">
      <w:start w:val="1"/>
      <w:numFmt w:val="lowerRoman"/>
      <w:lvlText w:val="%3."/>
      <w:lvlJc w:val="right"/>
      <w:pPr>
        <w:ind w:left="2160" w:hanging="180"/>
      </w:pPr>
    </w:lvl>
    <w:lvl w:ilvl="3" w:tplc="37DC6986" w:tentative="1">
      <w:start w:val="1"/>
      <w:numFmt w:val="decimal"/>
      <w:lvlText w:val="%4."/>
      <w:lvlJc w:val="left"/>
      <w:pPr>
        <w:ind w:left="2880" w:hanging="360"/>
      </w:pPr>
    </w:lvl>
    <w:lvl w:ilvl="4" w:tplc="BABC6FDC" w:tentative="1">
      <w:start w:val="1"/>
      <w:numFmt w:val="lowerLetter"/>
      <w:lvlText w:val="%5."/>
      <w:lvlJc w:val="left"/>
      <w:pPr>
        <w:ind w:left="3600" w:hanging="360"/>
      </w:pPr>
    </w:lvl>
    <w:lvl w:ilvl="5" w:tplc="BB6E1F40" w:tentative="1">
      <w:start w:val="1"/>
      <w:numFmt w:val="lowerRoman"/>
      <w:lvlText w:val="%6."/>
      <w:lvlJc w:val="right"/>
      <w:pPr>
        <w:ind w:left="4320" w:hanging="180"/>
      </w:pPr>
    </w:lvl>
    <w:lvl w:ilvl="6" w:tplc="655E1DC8" w:tentative="1">
      <w:start w:val="1"/>
      <w:numFmt w:val="decimal"/>
      <w:lvlText w:val="%7."/>
      <w:lvlJc w:val="left"/>
      <w:pPr>
        <w:ind w:left="5040" w:hanging="360"/>
      </w:pPr>
    </w:lvl>
    <w:lvl w:ilvl="7" w:tplc="C9041BE8" w:tentative="1">
      <w:start w:val="1"/>
      <w:numFmt w:val="lowerLetter"/>
      <w:lvlText w:val="%8."/>
      <w:lvlJc w:val="left"/>
      <w:pPr>
        <w:ind w:left="5760" w:hanging="360"/>
      </w:pPr>
    </w:lvl>
    <w:lvl w:ilvl="8" w:tplc="FBF0CC5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F7E6E7E">
      <w:start w:val="1"/>
      <w:numFmt w:val="bullet"/>
      <w:lvlText w:val=""/>
      <w:lvlJc w:val="left"/>
      <w:pPr>
        <w:ind w:left="720" w:hanging="360"/>
      </w:pPr>
      <w:rPr>
        <w:rFonts w:ascii="Symbol" w:hAnsi="Symbol" w:hint="default"/>
        <w:color w:val="auto"/>
        <w:sz w:val="24"/>
        <w:szCs w:val="24"/>
      </w:rPr>
    </w:lvl>
    <w:lvl w:ilvl="1" w:tplc="52946F0E" w:tentative="1">
      <w:start w:val="1"/>
      <w:numFmt w:val="bullet"/>
      <w:lvlText w:val="o"/>
      <w:lvlJc w:val="left"/>
      <w:pPr>
        <w:ind w:left="1440" w:hanging="360"/>
      </w:pPr>
      <w:rPr>
        <w:rFonts w:ascii="Courier New" w:hAnsi="Courier New" w:cs="Courier New" w:hint="default"/>
      </w:rPr>
    </w:lvl>
    <w:lvl w:ilvl="2" w:tplc="019651A0" w:tentative="1">
      <w:start w:val="1"/>
      <w:numFmt w:val="bullet"/>
      <w:lvlText w:val=""/>
      <w:lvlJc w:val="left"/>
      <w:pPr>
        <w:ind w:left="2160" w:hanging="360"/>
      </w:pPr>
      <w:rPr>
        <w:rFonts w:ascii="Wingdings" w:hAnsi="Wingdings" w:hint="default"/>
      </w:rPr>
    </w:lvl>
    <w:lvl w:ilvl="3" w:tplc="F98E616E" w:tentative="1">
      <w:start w:val="1"/>
      <w:numFmt w:val="bullet"/>
      <w:lvlText w:val=""/>
      <w:lvlJc w:val="left"/>
      <w:pPr>
        <w:ind w:left="2880" w:hanging="360"/>
      </w:pPr>
      <w:rPr>
        <w:rFonts w:ascii="Symbol" w:hAnsi="Symbol" w:hint="default"/>
      </w:rPr>
    </w:lvl>
    <w:lvl w:ilvl="4" w:tplc="56EC303C" w:tentative="1">
      <w:start w:val="1"/>
      <w:numFmt w:val="bullet"/>
      <w:lvlText w:val="o"/>
      <w:lvlJc w:val="left"/>
      <w:pPr>
        <w:ind w:left="3600" w:hanging="360"/>
      </w:pPr>
      <w:rPr>
        <w:rFonts w:ascii="Courier New" w:hAnsi="Courier New" w:cs="Courier New" w:hint="default"/>
      </w:rPr>
    </w:lvl>
    <w:lvl w:ilvl="5" w:tplc="BF5262F8" w:tentative="1">
      <w:start w:val="1"/>
      <w:numFmt w:val="bullet"/>
      <w:lvlText w:val=""/>
      <w:lvlJc w:val="left"/>
      <w:pPr>
        <w:ind w:left="4320" w:hanging="360"/>
      </w:pPr>
      <w:rPr>
        <w:rFonts w:ascii="Wingdings" w:hAnsi="Wingdings" w:hint="default"/>
      </w:rPr>
    </w:lvl>
    <w:lvl w:ilvl="6" w:tplc="1FA42D88" w:tentative="1">
      <w:start w:val="1"/>
      <w:numFmt w:val="bullet"/>
      <w:lvlText w:val=""/>
      <w:lvlJc w:val="left"/>
      <w:pPr>
        <w:ind w:left="5040" w:hanging="360"/>
      </w:pPr>
      <w:rPr>
        <w:rFonts w:ascii="Symbol" w:hAnsi="Symbol" w:hint="default"/>
      </w:rPr>
    </w:lvl>
    <w:lvl w:ilvl="7" w:tplc="37B8F018" w:tentative="1">
      <w:start w:val="1"/>
      <w:numFmt w:val="bullet"/>
      <w:lvlText w:val="o"/>
      <w:lvlJc w:val="left"/>
      <w:pPr>
        <w:ind w:left="5760" w:hanging="360"/>
      </w:pPr>
      <w:rPr>
        <w:rFonts w:ascii="Courier New" w:hAnsi="Courier New" w:cs="Courier New" w:hint="default"/>
      </w:rPr>
    </w:lvl>
    <w:lvl w:ilvl="8" w:tplc="7F1CEB5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A5EA184">
      <w:start w:val="1"/>
      <w:numFmt w:val="lowerRoman"/>
      <w:lvlText w:val="(%1)"/>
      <w:lvlJc w:val="left"/>
      <w:pPr>
        <w:ind w:left="1080" w:hanging="720"/>
      </w:pPr>
      <w:rPr>
        <w:rFonts w:hint="default"/>
      </w:rPr>
    </w:lvl>
    <w:lvl w:ilvl="1" w:tplc="D402104E" w:tentative="1">
      <w:start w:val="1"/>
      <w:numFmt w:val="lowerLetter"/>
      <w:lvlText w:val="%2."/>
      <w:lvlJc w:val="left"/>
      <w:pPr>
        <w:ind w:left="1440" w:hanging="360"/>
      </w:pPr>
    </w:lvl>
    <w:lvl w:ilvl="2" w:tplc="00481C0A" w:tentative="1">
      <w:start w:val="1"/>
      <w:numFmt w:val="lowerRoman"/>
      <w:lvlText w:val="%3."/>
      <w:lvlJc w:val="right"/>
      <w:pPr>
        <w:ind w:left="2160" w:hanging="180"/>
      </w:pPr>
    </w:lvl>
    <w:lvl w:ilvl="3" w:tplc="F54E36B4" w:tentative="1">
      <w:start w:val="1"/>
      <w:numFmt w:val="decimal"/>
      <w:lvlText w:val="%4."/>
      <w:lvlJc w:val="left"/>
      <w:pPr>
        <w:ind w:left="2880" w:hanging="360"/>
      </w:pPr>
    </w:lvl>
    <w:lvl w:ilvl="4" w:tplc="EB9A1D86" w:tentative="1">
      <w:start w:val="1"/>
      <w:numFmt w:val="lowerLetter"/>
      <w:lvlText w:val="%5."/>
      <w:lvlJc w:val="left"/>
      <w:pPr>
        <w:ind w:left="3600" w:hanging="360"/>
      </w:pPr>
    </w:lvl>
    <w:lvl w:ilvl="5" w:tplc="0DD4F2DA" w:tentative="1">
      <w:start w:val="1"/>
      <w:numFmt w:val="lowerRoman"/>
      <w:lvlText w:val="%6."/>
      <w:lvlJc w:val="right"/>
      <w:pPr>
        <w:ind w:left="4320" w:hanging="180"/>
      </w:pPr>
    </w:lvl>
    <w:lvl w:ilvl="6" w:tplc="42B2F480" w:tentative="1">
      <w:start w:val="1"/>
      <w:numFmt w:val="decimal"/>
      <w:lvlText w:val="%7."/>
      <w:lvlJc w:val="left"/>
      <w:pPr>
        <w:ind w:left="5040" w:hanging="360"/>
      </w:pPr>
    </w:lvl>
    <w:lvl w:ilvl="7" w:tplc="9DA2F426" w:tentative="1">
      <w:start w:val="1"/>
      <w:numFmt w:val="lowerLetter"/>
      <w:lvlText w:val="%8."/>
      <w:lvlJc w:val="left"/>
      <w:pPr>
        <w:ind w:left="5760" w:hanging="360"/>
      </w:pPr>
    </w:lvl>
    <w:lvl w:ilvl="8" w:tplc="F9026A7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4C42A7E">
      <w:start w:val="1"/>
      <w:numFmt w:val="lowerRoman"/>
      <w:lvlText w:val="(%1)"/>
      <w:lvlJc w:val="left"/>
      <w:pPr>
        <w:ind w:left="1080" w:hanging="720"/>
      </w:pPr>
      <w:rPr>
        <w:rFonts w:hint="default"/>
      </w:rPr>
    </w:lvl>
    <w:lvl w:ilvl="1" w:tplc="A3B62070" w:tentative="1">
      <w:start w:val="1"/>
      <w:numFmt w:val="lowerLetter"/>
      <w:lvlText w:val="%2."/>
      <w:lvlJc w:val="left"/>
      <w:pPr>
        <w:ind w:left="1440" w:hanging="360"/>
      </w:pPr>
    </w:lvl>
    <w:lvl w:ilvl="2" w:tplc="EAA8CDF8" w:tentative="1">
      <w:start w:val="1"/>
      <w:numFmt w:val="lowerRoman"/>
      <w:lvlText w:val="%3."/>
      <w:lvlJc w:val="right"/>
      <w:pPr>
        <w:ind w:left="2160" w:hanging="180"/>
      </w:pPr>
    </w:lvl>
    <w:lvl w:ilvl="3" w:tplc="2EA8274E" w:tentative="1">
      <w:start w:val="1"/>
      <w:numFmt w:val="decimal"/>
      <w:lvlText w:val="%4."/>
      <w:lvlJc w:val="left"/>
      <w:pPr>
        <w:ind w:left="2880" w:hanging="360"/>
      </w:pPr>
    </w:lvl>
    <w:lvl w:ilvl="4" w:tplc="6838A220" w:tentative="1">
      <w:start w:val="1"/>
      <w:numFmt w:val="lowerLetter"/>
      <w:lvlText w:val="%5."/>
      <w:lvlJc w:val="left"/>
      <w:pPr>
        <w:ind w:left="3600" w:hanging="360"/>
      </w:pPr>
    </w:lvl>
    <w:lvl w:ilvl="5" w:tplc="2E24A16C" w:tentative="1">
      <w:start w:val="1"/>
      <w:numFmt w:val="lowerRoman"/>
      <w:lvlText w:val="%6."/>
      <w:lvlJc w:val="right"/>
      <w:pPr>
        <w:ind w:left="4320" w:hanging="180"/>
      </w:pPr>
    </w:lvl>
    <w:lvl w:ilvl="6" w:tplc="44C6AF00" w:tentative="1">
      <w:start w:val="1"/>
      <w:numFmt w:val="decimal"/>
      <w:lvlText w:val="%7."/>
      <w:lvlJc w:val="left"/>
      <w:pPr>
        <w:ind w:left="5040" w:hanging="360"/>
      </w:pPr>
    </w:lvl>
    <w:lvl w:ilvl="7" w:tplc="29C6EFD8" w:tentative="1">
      <w:start w:val="1"/>
      <w:numFmt w:val="lowerLetter"/>
      <w:lvlText w:val="%8."/>
      <w:lvlJc w:val="left"/>
      <w:pPr>
        <w:ind w:left="5760" w:hanging="360"/>
      </w:pPr>
    </w:lvl>
    <w:lvl w:ilvl="8" w:tplc="EC2E2F6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A9044A2">
      <w:start w:val="1"/>
      <w:numFmt w:val="lowerRoman"/>
      <w:lvlText w:val="(%1)"/>
      <w:lvlJc w:val="left"/>
      <w:pPr>
        <w:ind w:left="1080" w:hanging="720"/>
      </w:pPr>
      <w:rPr>
        <w:rFonts w:hint="default"/>
      </w:rPr>
    </w:lvl>
    <w:lvl w:ilvl="1" w:tplc="8CDC78DE" w:tentative="1">
      <w:start w:val="1"/>
      <w:numFmt w:val="lowerLetter"/>
      <w:lvlText w:val="%2."/>
      <w:lvlJc w:val="left"/>
      <w:pPr>
        <w:ind w:left="1440" w:hanging="360"/>
      </w:pPr>
    </w:lvl>
    <w:lvl w:ilvl="2" w:tplc="604472BA" w:tentative="1">
      <w:start w:val="1"/>
      <w:numFmt w:val="lowerRoman"/>
      <w:lvlText w:val="%3."/>
      <w:lvlJc w:val="right"/>
      <w:pPr>
        <w:ind w:left="2160" w:hanging="180"/>
      </w:pPr>
    </w:lvl>
    <w:lvl w:ilvl="3" w:tplc="A9CEC636" w:tentative="1">
      <w:start w:val="1"/>
      <w:numFmt w:val="decimal"/>
      <w:lvlText w:val="%4."/>
      <w:lvlJc w:val="left"/>
      <w:pPr>
        <w:ind w:left="2880" w:hanging="360"/>
      </w:pPr>
    </w:lvl>
    <w:lvl w:ilvl="4" w:tplc="B6C8C5BE" w:tentative="1">
      <w:start w:val="1"/>
      <w:numFmt w:val="lowerLetter"/>
      <w:lvlText w:val="%5."/>
      <w:lvlJc w:val="left"/>
      <w:pPr>
        <w:ind w:left="3600" w:hanging="360"/>
      </w:pPr>
    </w:lvl>
    <w:lvl w:ilvl="5" w:tplc="C75EF1EC" w:tentative="1">
      <w:start w:val="1"/>
      <w:numFmt w:val="lowerRoman"/>
      <w:lvlText w:val="%6."/>
      <w:lvlJc w:val="right"/>
      <w:pPr>
        <w:ind w:left="4320" w:hanging="180"/>
      </w:pPr>
    </w:lvl>
    <w:lvl w:ilvl="6" w:tplc="89CAB1A6" w:tentative="1">
      <w:start w:val="1"/>
      <w:numFmt w:val="decimal"/>
      <w:lvlText w:val="%7."/>
      <w:lvlJc w:val="left"/>
      <w:pPr>
        <w:ind w:left="5040" w:hanging="360"/>
      </w:pPr>
    </w:lvl>
    <w:lvl w:ilvl="7" w:tplc="C6DA226C" w:tentative="1">
      <w:start w:val="1"/>
      <w:numFmt w:val="lowerLetter"/>
      <w:lvlText w:val="%8."/>
      <w:lvlJc w:val="left"/>
      <w:pPr>
        <w:ind w:left="5760" w:hanging="360"/>
      </w:pPr>
    </w:lvl>
    <w:lvl w:ilvl="8" w:tplc="062E901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1BEC87E">
      <w:start w:val="1"/>
      <w:numFmt w:val="lowerRoman"/>
      <w:lvlText w:val="(%1)"/>
      <w:lvlJc w:val="left"/>
      <w:pPr>
        <w:ind w:left="1080" w:hanging="720"/>
      </w:pPr>
      <w:rPr>
        <w:rFonts w:hint="default"/>
      </w:rPr>
    </w:lvl>
    <w:lvl w:ilvl="1" w:tplc="FF2C0372" w:tentative="1">
      <w:start w:val="1"/>
      <w:numFmt w:val="lowerLetter"/>
      <w:lvlText w:val="%2."/>
      <w:lvlJc w:val="left"/>
      <w:pPr>
        <w:ind w:left="1440" w:hanging="360"/>
      </w:pPr>
    </w:lvl>
    <w:lvl w:ilvl="2" w:tplc="A9F6C216" w:tentative="1">
      <w:start w:val="1"/>
      <w:numFmt w:val="lowerRoman"/>
      <w:lvlText w:val="%3."/>
      <w:lvlJc w:val="right"/>
      <w:pPr>
        <w:ind w:left="2160" w:hanging="180"/>
      </w:pPr>
    </w:lvl>
    <w:lvl w:ilvl="3" w:tplc="473E8B8C" w:tentative="1">
      <w:start w:val="1"/>
      <w:numFmt w:val="decimal"/>
      <w:lvlText w:val="%4."/>
      <w:lvlJc w:val="left"/>
      <w:pPr>
        <w:ind w:left="2880" w:hanging="360"/>
      </w:pPr>
    </w:lvl>
    <w:lvl w:ilvl="4" w:tplc="1F44E482" w:tentative="1">
      <w:start w:val="1"/>
      <w:numFmt w:val="lowerLetter"/>
      <w:lvlText w:val="%5."/>
      <w:lvlJc w:val="left"/>
      <w:pPr>
        <w:ind w:left="3600" w:hanging="360"/>
      </w:pPr>
    </w:lvl>
    <w:lvl w:ilvl="5" w:tplc="F1A4CD64" w:tentative="1">
      <w:start w:val="1"/>
      <w:numFmt w:val="lowerRoman"/>
      <w:lvlText w:val="%6."/>
      <w:lvlJc w:val="right"/>
      <w:pPr>
        <w:ind w:left="4320" w:hanging="180"/>
      </w:pPr>
    </w:lvl>
    <w:lvl w:ilvl="6" w:tplc="EE142742" w:tentative="1">
      <w:start w:val="1"/>
      <w:numFmt w:val="decimal"/>
      <w:lvlText w:val="%7."/>
      <w:lvlJc w:val="left"/>
      <w:pPr>
        <w:ind w:left="5040" w:hanging="360"/>
      </w:pPr>
    </w:lvl>
    <w:lvl w:ilvl="7" w:tplc="8708E104" w:tentative="1">
      <w:start w:val="1"/>
      <w:numFmt w:val="lowerLetter"/>
      <w:lvlText w:val="%8."/>
      <w:lvlJc w:val="left"/>
      <w:pPr>
        <w:ind w:left="5760" w:hanging="360"/>
      </w:pPr>
    </w:lvl>
    <w:lvl w:ilvl="8" w:tplc="F0E883F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89E26BC">
      <w:start w:val="1"/>
      <w:numFmt w:val="lowerRoman"/>
      <w:lvlText w:val="(%1)"/>
      <w:lvlJc w:val="left"/>
      <w:pPr>
        <w:ind w:left="1080" w:hanging="720"/>
      </w:pPr>
      <w:rPr>
        <w:rFonts w:hint="default"/>
      </w:rPr>
    </w:lvl>
    <w:lvl w:ilvl="1" w:tplc="7CE28E16" w:tentative="1">
      <w:start w:val="1"/>
      <w:numFmt w:val="lowerLetter"/>
      <w:lvlText w:val="%2."/>
      <w:lvlJc w:val="left"/>
      <w:pPr>
        <w:ind w:left="1440" w:hanging="360"/>
      </w:pPr>
    </w:lvl>
    <w:lvl w:ilvl="2" w:tplc="49B64DBE" w:tentative="1">
      <w:start w:val="1"/>
      <w:numFmt w:val="lowerRoman"/>
      <w:lvlText w:val="%3."/>
      <w:lvlJc w:val="right"/>
      <w:pPr>
        <w:ind w:left="2160" w:hanging="180"/>
      </w:pPr>
    </w:lvl>
    <w:lvl w:ilvl="3" w:tplc="E8F47A8C" w:tentative="1">
      <w:start w:val="1"/>
      <w:numFmt w:val="decimal"/>
      <w:lvlText w:val="%4."/>
      <w:lvlJc w:val="left"/>
      <w:pPr>
        <w:ind w:left="2880" w:hanging="360"/>
      </w:pPr>
    </w:lvl>
    <w:lvl w:ilvl="4" w:tplc="ECB69FCA" w:tentative="1">
      <w:start w:val="1"/>
      <w:numFmt w:val="lowerLetter"/>
      <w:lvlText w:val="%5."/>
      <w:lvlJc w:val="left"/>
      <w:pPr>
        <w:ind w:left="3600" w:hanging="360"/>
      </w:pPr>
    </w:lvl>
    <w:lvl w:ilvl="5" w:tplc="9B5698A6" w:tentative="1">
      <w:start w:val="1"/>
      <w:numFmt w:val="lowerRoman"/>
      <w:lvlText w:val="%6."/>
      <w:lvlJc w:val="right"/>
      <w:pPr>
        <w:ind w:left="4320" w:hanging="180"/>
      </w:pPr>
    </w:lvl>
    <w:lvl w:ilvl="6" w:tplc="C6FC436C" w:tentative="1">
      <w:start w:val="1"/>
      <w:numFmt w:val="decimal"/>
      <w:lvlText w:val="%7."/>
      <w:lvlJc w:val="left"/>
      <w:pPr>
        <w:ind w:left="5040" w:hanging="360"/>
      </w:pPr>
    </w:lvl>
    <w:lvl w:ilvl="7" w:tplc="F8ACA38A" w:tentative="1">
      <w:start w:val="1"/>
      <w:numFmt w:val="lowerLetter"/>
      <w:lvlText w:val="%8."/>
      <w:lvlJc w:val="left"/>
      <w:pPr>
        <w:ind w:left="5760" w:hanging="360"/>
      </w:pPr>
    </w:lvl>
    <w:lvl w:ilvl="8" w:tplc="910048E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220F708">
      <w:start w:val="1"/>
      <w:numFmt w:val="lowerRoman"/>
      <w:lvlText w:val="(%1)"/>
      <w:lvlJc w:val="left"/>
      <w:pPr>
        <w:ind w:left="1080" w:hanging="720"/>
      </w:pPr>
      <w:rPr>
        <w:rFonts w:hint="default"/>
      </w:rPr>
    </w:lvl>
    <w:lvl w:ilvl="1" w:tplc="B80E8E04" w:tentative="1">
      <w:start w:val="1"/>
      <w:numFmt w:val="lowerLetter"/>
      <w:lvlText w:val="%2."/>
      <w:lvlJc w:val="left"/>
      <w:pPr>
        <w:ind w:left="1440" w:hanging="360"/>
      </w:pPr>
    </w:lvl>
    <w:lvl w:ilvl="2" w:tplc="90C685AA" w:tentative="1">
      <w:start w:val="1"/>
      <w:numFmt w:val="lowerRoman"/>
      <w:lvlText w:val="%3."/>
      <w:lvlJc w:val="right"/>
      <w:pPr>
        <w:ind w:left="2160" w:hanging="180"/>
      </w:pPr>
    </w:lvl>
    <w:lvl w:ilvl="3" w:tplc="591CEB20" w:tentative="1">
      <w:start w:val="1"/>
      <w:numFmt w:val="decimal"/>
      <w:lvlText w:val="%4."/>
      <w:lvlJc w:val="left"/>
      <w:pPr>
        <w:ind w:left="2880" w:hanging="360"/>
      </w:pPr>
    </w:lvl>
    <w:lvl w:ilvl="4" w:tplc="B6208564" w:tentative="1">
      <w:start w:val="1"/>
      <w:numFmt w:val="lowerLetter"/>
      <w:lvlText w:val="%5."/>
      <w:lvlJc w:val="left"/>
      <w:pPr>
        <w:ind w:left="3600" w:hanging="360"/>
      </w:pPr>
    </w:lvl>
    <w:lvl w:ilvl="5" w:tplc="B1325DCC" w:tentative="1">
      <w:start w:val="1"/>
      <w:numFmt w:val="lowerRoman"/>
      <w:lvlText w:val="%6."/>
      <w:lvlJc w:val="right"/>
      <w:pPr>
        <w:ind w:left="4320" w:hanging="180"/>
      </w:pPr>
    </w:lvl>
    <w:lvl w:ilvl="6" w:tplc="F312A0A2" w:tentative="1">
      <w:start w:val="1"/>
      <w:numFmt w:val="decimal"/>
      <w:lvlText w:val="%7."/>
      <w:lvlJc w:val="left"/>
      <w:pPr>
        <w:ind w:left="5040" w:hanging="360"/>
      </w:pPr>
    </w:lvl>
    <w:lvl w:ilvl="7" w:tplc="CD2EDD4C" w:tentative="1">
      <w:start w:val="1"/>
      <w:numFmt w:val="lowerLetter"/>
      <w:lvlText w:val="%8."/>
      <w:lvlJc w:val="left"/>
      <w:pPr>
        <w:ind w:left="5760" w:hanging="360"/>
      </w:pPr>
    </w:lvl>
    <w:lvl w:ilvl="8" w:tplc="4D6481D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40771317">
    <w:abstractNumId w:val="11"/>
  </w:num>
  <w:num w:numId="2" w16cid:durableId="1461026080">
    <w:abstractNumId w:val="4"/>
  </w:num>
  <w:num w:numId="3" w16cid:durableId="463281261">
    <w:abstractNumId w:val="2"/>
  </w:num>
  <w:num w:numId="4" w16cid:durableId="103768944">
    <w:abstractNumId w:val="7"/>
  </w:num>
  <w:num w:numId="5" w16cid:durableId="277566777">
    <w:abstractNumId w:val="6"/>
  </w:num>
  <w:num w:numId="6" w16cid:durableId="1558128108">
    <w:abstractNumId w:val="1"/>
  </w:num>
  <w:num w:numId="7" w16cid:durableId="900411861">
    <w:abstractNumId w:val="9"/>
  </w:num>
  <w:num w:numId="8" w16cid:durableId="2145732216">
    <w:abstractNumId w:val="5"/>
  </w:num>
  <w:num w:numId="9" w16cid:durableId="1880362040">
    <w:abstractNumId w:val="8"/>
  </w:num>
  <w:num w:numId="10" w16cid:durableId="505561544">
    <w:abstractNumId w:val="3"/>
  </w:num>
  <w:num w:numId="11" w16cid:durableId="599728554">
    <w:abstractNumId w:val="10"/>
  </w:num>
  <w:num w:numId="12" w16cid:durableId="1176766239">
    <w:abstractNumId w:val="0"/>
  </w:num>
  <w:num w:numId="13" w16cid:durableId="376005087">
    <w:abstractNumId w:val="11"/>
  </w:num>
  <w:num w:numId="14" w16cid:durableId="11468981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2CA"/>
    <w:rsid w:val="0005337A"/>
    <w:rsid w:val="002A7334"/>
    <w:rsid w:val="004172CA"/>
    <w:rsid w:val="005D6783"/>
    <w:rsid w:val="00682D4C"/>
    <w:rsid w:val="006D19D7"/>
    <w:rsid w:val="007E1A44"/>
    <w:rsid w:val="008822F5"/>
    <w:rsid w:val="009649CF"/>
    <w:rsid w:val="009C2239"/>
    <w:rsid w:val="00B900EC"/>
    <w:rsid w:val="00EE6369"/>
    <w:rsid w:val="00EF55B4"/>
    <w:rsid w:val="00F00758"/>
    <w:rsid w:val="00F039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C38D2"/>
  <w15:docId w15:val="{A12B0EB9-DD08-44BE-80FE-EAED3DCD1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B900E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9465C7">
          <w:r w:rsidRPr="00925A3E">
            <w:rPr>
              <w:rStyle w:val="PlaceholderText"/>
            </w:rPr>
            <w:t>Click or tap to enter a date.</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9268B" w:rsidRDefault="009465C7" w:rsidP="00AF0AC5">
          <w:pPr>
            <w:pStyle w:val="F735EA9C2FD74ECCADEA5D4CB2BB502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9268B" w:rsidRDefault="009465C7" w:rsidP="00AF0AC5">
          <w:pPr>
            <w:pStyle w:val="3E7DA6D4D488433DAA2BE3C0C665AE37"/>
          </w:pPr>
          <w:r w:rsidRPr="00D858FE">
            <w:rPr>
              <w:rStyle w:val="PlaceholderText"/>
            </w:rPr>
            <w:t>Choose an item.</w:t>
          </w:r>
        </w:p>
      </w:docPartBody>
    </w:docPart>
    <w:docPart>
      <w:docPartPr>
        <w:name w:val="7B5B807F2F9845648D31612EBCAC72FB"/>
        <w:category>
          <w:name w:val="General"/>
          <w:gallery w:val="placeholder"/>
        </w:category>
        <w:types>
          <w:type w:val="bbPlcHdr"/>
        </w:types>
        <w:behaviors>
          <w:behavior w:val="content"/>
        </w:behaviors>
        <w:guid w:val="{1BFAD606-0B5C-4A12-B5D0-9E23C2656249}"/>
      </w:docPartPr>
      <w:docPartBody>
        <w:p w:rsidR="00A14917" w:rsidRDefault="00F9268B" w:rsidP="00F9268B">
          <w:pPr>
            <w:pStyle w:val="7B5B807F2F9845648D31612EBCAC72FB"/>
          </w:pPr>
          <w:r>
            <w:rPr>
              <w:rStyle w:val="PlaceholderText"/>
              <w:sz w:val="30"/>
            </w:rPr>
            <w:t>Choose an item.</w:t>
          </w:r>
        </w:p>
      </w:docPartBody>
    </w:docPart>
    <w:docPart>
      <w:docPartPr>
        <w:name w:val="B2A2D8C8C3CB449BBEE42554E6561B85"/>
        <w:category>
          <w:name w:val="General"/>
          <w:gallery w:val="placeholder"/>
        </w:category>
        <w:types>
          <w:type w:val="bbPlcHdr"/>
        </w:types>
        <w:behaviors>
          <w:behavior w:val="content"/>
        </w:behaviors>
        <w:guid w:val="{9C155C38-15FF-4953-AB64-F2219C5547CD}"/>
      </w:docPartPr>
      <w:docPartBody>
        <w:p w:rsidR="00A14917" w:rsidRDefault="00F9268B" w:rsidP="00F9268B">
          <w:pPr>
            <w:pStyle w:val="B2A2D8C8C3CB449BBEE42554E6561B85"/>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9268B"/>
    <w:rsid w:val="00092F8C"/>
    <w:rsid w:val="00814944"/>
    <w:rsid w:val="009465C7"/>
    <w:rsid w:val="00A14917"/>
    <w:rsid w:val="00F926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9268B"/>
  </w:style>
  <w:style w:type="paragraph" w:customStyle="1" w:styleId="7B5B807F2F9845648D31612EBCAC72FB">
    <w:name w:val="7B5B807F2F9845648D31612EBCAC72FB"/>
    <w:rsid w:val="00F9268B"/>
  </w:style>
  <w:style w:type="paragraph" w:customStyle="1" w:styleId="B2A2D8C8C3CB449BBEE42554E6561B85">
    <w:name w:val="B2A2D8C8C3CB449BBEE42554E6561B85"/>
    <w:rsid w:val="00F9268B"/>
  </w:style>
  <w:style w:type="paragraph" w:customStyle="1" w:styleId="F735EA9C2FD74ECCADEA5D4CB2BB5024">
    <w:name w:val="F735EA9C2FD74ECCADEA5D4CB2BB502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656</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2023-12-12T09:23:00Z</dcterms:created>
  <dcterms:modified xsi:type="dcterms:W3CDTF">2023-12-12T09:25:00Z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