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55C3C" w14:textId="77777777" w:rsidR="00D2559D" w:rsidRPr="002C3EBF" w:rsidRDefault="008F5D7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4955D78" wp14:editId="74955D7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848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4955C3D" w14:textId="77777777" w:rsidR="00D2559D" w:rsidRDefault="008F5D7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955C3E" w14:textId="77777777" w:rsidR="00D2559D" w:rsidRDefault="008F5D7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955C3F" w14:textId="77777777" w:rsidR="00D2559D" w:rsidRPr="002C3EBF" w:rsidRDefault="008F5D7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A306B" w14:paraId="74955C42" w14:textId="77777777" w:rsidTr="004A306B">
        <w:tc>
          <w:tcPr>
            <w:cnfStyle w:val="001000000000" w:firstRow="0" w:lastRow="0" w:firstColumn="1" w:lastColumn="0" w:oddVBand="0" w:evenVBand="0" w:oddHBand="0" w:evenHBand="0" w:firstRowFirstColumn="0" w:firstRowLastColumn="0" w:lastRowFirstColumn="0" w:lastRowLastColumn="0"/>
            <w:tcW w:w="3227" w:type="dxa"/>
          </w:tcPr>
          <w:p w14:paraId="74955C40" w14:textId="77777777" w:rsidR="00D2559D" w:rsidRPr="00996FAF" w:rsidRDefault="008F5D7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4955C41" w14:textId="77777777" w:rsidR="00D2559D" w:rsidRPr="00996FAF" w:rsidRDefault="008F5D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Alkira Lodge</w:t>
            </w:r>
          </w:p>
        </w:tc>
      </w:tr>
      <w:tr w:rsidR="004A306B" w14:paraId="74955C45" w14:textId="77777777" w:rsidTr="004A30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55C43" w14:textId="77777777" w:rsidR="00CA37CB" w:rsidRPr="00996FAF" w:rsidRDefault="008F5D7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4955C44" w14:textId="77777777" w:rsidR="00CA37CB" w:rsidRPr="00996FAF" w:rsidRDefault="008F5D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2A Bushland Drive</w:t>
            </w:r>
            <w:r w:rsidRPr="00602258">
              <w:rPr>
                <w:rFonts w:ascii="Arial" w:hAnsi="Arial" w:cs="Arial"/>
                <w:color w:val="auto"/>
              </w:rPr>
              <w:t xml:space="preserve"> TAREE NSW 2430</w:t>
            </w:r>
          </w:p>
        </w:tc>
      </w:tr>
      <w:tr w:rsidR="004A306B" w14:paraId="74955C48" w14:textId="77777777" w:rsidTr="004A30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55C46" w14:textId="77777777" w:rsidR="00CA37CB" w:rsidRPr="00996FAF" w:rsidRDefault="008F5D7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4955C47" w14:textId="77777777" w:rsidR="00CA37CB" w:rsidRPr="00996FAF" w:rsidRDefault="008F5D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0165</w:t>
            </w:r>
          </w:p>
        </w:tc>
      </w:tr>
      <w:tr w:rsidR="004A306B" w14:paraId="74955C4B" w14:textId="77777777" w:rsidTr="004A30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55C49" w14:textId="77777777" w:rsidR="00D2559D" w:rsidRPr="00996FAF" w:rsidRDefault="008F5D7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4955C4A" w14:textId="77777777" w:rsidR="00D2559D" w:rsidRPr="00996FAF" w:rsidRDefault="008F5D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Bushland Health Group Limited</w:t>
            </w:r>
          </w:p>
        </w:tc>
      </w:tr>
      <w:tr w:rsidR="004A306B" w14:paraId="74955C4E" w14:textId="77777777" w:rsidTr="004A30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55C4C" w14:textId="77777777" w:rsidR="00D2559D" w:rsidRPr="00996FAF" w:rsidRDefault="008F5D7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955C4D" w14:textId="77777777" w:rsidR="00D2559D" w:rsidRPr="00996FAF" w:rsidRDefault="008F5D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A306B" w14:paraId="74955C51" w14:textId="77777777" w:rsidTr="004A30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55C4F" w14:textId="77777777" w:rsidR="00D2559D" w:rsidRPr="00996FAF" w:rsidRDefault="008F5D7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4955C50" w14:textId="77777777" w:rsidR="00D2559D" w:rsidRPr="00996FAF" w:rsidRDefault="008F5D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July 2023</w:t>
            </w:r>
          </w:p>
        </w:tc>
      </w:tr>
      <w:tr w:rsidR="004A306B" w14:paraId="74955C54" w14:textId="77777777" w:rsidTr="004A306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955C52" w14:textId="77777777" w:rsidR="00D2559D" w:rsidRPr="00996FAF" w:rsidRDefault="008F5D7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4955C53" w14:textId="44FF5109" w:rsidR="00D2559D" w:rsidRPr="00996FAF" w:rsidRDefault="009739C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39C2">
              <w:rPr>
                <w:rFonts w:ascii="Arial" w:hAnsi="Arial" w:cs="Arial"/>
                <w:color w:val="auto"/>
              </w:rPr>
              <w:t>10 August 2023</w:t>
            </w:r>
          </w:p>
        </w:tc>
      </w:tr>
    </w:tbl>
    <w:bookmarkEnd w:id="0"/>
    <w:p w14:paraId="74955C55" w14:textId="77777777" w:rsidR="00FA0A5B" w:rsidRPr="00996FAF" w:rsidRDefault="008F5D7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4955C56" w14:textId="77777777" w:rsidR="000078F8" w:rsidRPr="00996FAF" w:rsidRDefault="008F5D7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4955C57" w14:textId="1D016D7A" w:rsidR="000078F8" w:rsidRPr="00996FAF" w:rsidRDefault="008F5D73" w:rsidP="0036130C">
      <w:pPr>
        <w:pStyle w:val="NormalArial"/>
      </w:pPr>
      <w:r w:rsidRPr="00996FAF">
        <w:t xml:space="preserve">This performance report for </w:t>
      </w:r>
      <w:r w:rsidRPr="00996FAF">
        <w:rPr>
          <w:color w:val="auto"/>
        </w:rPr>
        <w:t>Alkira Lodge (</w:t>
      </w:r>
      <w:r w:rsidRPr="00996FAF">
        <w:rPr>
          <w:b/>
          <w:color w:val="auto"/>
        </w:rPr>
        <w:t>the service</w:t>
      </w:r>
      <w:r w:rsidRPr="00996FAF">
        <w:rPr>
          <w:color w:val="auto"/>
        </w:rPr>
        <w:t>) has been prepared by</w:t>
      </w:r>
      <w:r w:rsidR="00680591">
        <w:rPr>
          <w:color w:val="auto"/>
        </w:rPr>
        <w:t xml:space="preserve"> K. Reed</w:t>
      </w:r>
      <w:r w:rsidRPr="00996FAF">
        <w:t>, delegate of the Aged Care Quality and Safety Commissioner (Commissioner)</w:t>
      </w:r>
      <w:r>
        <w:rPr>
          <w:rStyle w:val="FootnoteReference"/>
        </w:rPr>
        <w:footnoteReference w:id="1"/>
      </w:r>
      <w:r w:rsidRPr="00996FAF">
        <w:t xml:space="preserve">. </w:t>
      </w:r>
    </w:p>
    <w:p w14:paraId="74955C58" w14:textId="77777777" w:rsidR="000078F8" w:rsidRPr="00996FAF" w:rsidRDefault="008F5D7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955C59" w14:textId="77777777" w:rsidR="000078F8" w:rsidRPr="00996FAF" w:rsidRDefault="008F5D73" w:rsidP="0036130C">
      <w:pPr>
        <w:pStyle w:val="NormalArial"/>
      </w:pPr>
      <w:r w:rsidRPr="00996FAF">
        <w:t>The report also specifies any areas in which improvements must be made to ensure the Quality Standards are complied with.</w:t>
      </w:r>
    </w:p>
    <w:p w14:paraId="74955C5A" w14:textId="77777777" w:rsidR="00DF37F2" w:rsidRPr="00996FAF" w:rsidRDefault="008F5D73" w:rsidP="00712752">
      <w:pPr>
        <w:pStyle w:val="Heading1"/>
        <w:spacing w:before="240" w:after="240" w:line="22" w:lineRule="atLeast"/>
        <w:rPr>
          <w:rFonts w:ascii="Arial" w:hAnsi="Arial" w:cs="Arial"/>
        </w:rPr>
      </w:pPr>
      <w:r w:rsidRPr="00996FAF">
        <w:rPr>
          <w:rFonts w:ascii="Arial" w:hAnsi="Arial" w:cs="Arial"/>
        </w:rPr>
        <w:t>Material relied on</w:t>
      </w:r>
    </w:p>
    <w:p w14:paraId="74955C5B" w14:textId="77777777" w:rsidR="00DF37F2" w:rsidRPr="00996FAF" w:rsidRDefault="008F5D73" w:rsidP="0036130C">
      <w:pPr>
        <w:pStyle w:val="NormalArial"/>
      </w:pPr>
      <w:r w:rsidRPr="00996FAF">
        <w:t>The following information has been considered in preparing the performance report:</w:t>
      </w:r>
    </w:p>
    <w:p w14:paraId="74955C5C" w14:textId="356E65F9" w:rsidR="00DF37F2" w:rsidRPr="00680591" w:rsidRDefault="008F5D73" w:rsidP="00712752">
      <w:pPr>
        <w:pStyle w:val="ListParagraph"/>
        <w:numPr>
          <w:ilvl w:val="0"/>
          <w:numId w:val="2"/>
        </w:numPr>
        <w:spacing w:line="240" w:lineRule="atLeast"/>
        <w:ind w:left="714" w:hanging="357"/>
        <w:contextualSpacing w:val="0"/>
        <w:rPr>
          <w:rFonts w:ascii="Arial" w:hAnsi="Arial" w:cs="Arial"/>
          <w:color w:val="auto"/>
        </w:rPr>
      </w:pPr>
      <w:r w:rsidRPr="00680591">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680591">
        <w:rPr>
          <w:rFonts w:ascii="Arial" w:hAnsi="Arial" w:cs="Arial"/>
          <w:color w:val="auto"/>
        </w:rPr>
        <w:t>representatives</w:t>
      </w:r>
      <w:proofErr w:type="gramEnd"/>
      <w:r w:rsidRPr="00680591">
        <w:rPr>
          <w:rFonts w:ascii="Arial" w:hAnsi="Arial" w:cs="Arial"/>
          <w:color w:val="auto"/>
        </w:rPr>
        <w:t xml:space="preserve"> and others</w:t>
      </w:r>
    </w:p>
    <w:p w14:paraId="74955C5D" w14:textId="47AD1200" w:rsidR="00DF37F2" w:rsidRPr="00710BB5" w:rsidRDefault="008F5D73" w:rsidP="00712752">
      <w:pPr>
        <w:pStyle w:val="ListParagraph"/>
        <w:numPr>
          <w:ilvl w:val="0"/>
          <w:numId w:val="2"/>
        </w:numPr>
        <w:spacing w:line="240" w:lineRule="atLeast"/>
        <w:ind w:left="714" w:hanging="357"/>
        <w:contextualSpacing w:val="0"/>
        <w:rPr>
          <w:rFonts w:ascii="Arial" w:hAnsi="Arial" w:cs="Arial"/>
          <w:color w:val="auto"/>
        </w:rPr>
      </w:pPr>
      <w:r w:rsidRPr="00710BB5">
        <w:rPr>
          <w:rFonts w:ascii="Arial" w:hAnsi="Arial" w:cs="Arial"/>
          <w:color w:val="auto"/>
        </w:rPr>
        <w:t xml:space="preserve">the provider’s response to the assessment team’s report received </w:t>
      </w:r>
      <w:r w:rsidR="00710BB5" w:rsidRPr="00710BB5">
        <w:rPr>
          <w:rFonts w:ascii="Arial" w:hAnsi="Arial" w:cs="Arial"/>
          <w:color w:val="auto"/>
        </w:rPr>
        <w:t>09 August 2023</w:t>
      </w:r>
      <w:r w:rsidRPr="00710BB5">
        <w:rPr>
          <w:rFonts w:ascii="Arial" w:hAnsi="Arial" w:cs="Arial"/>
          <w:color w:val="auto"/>
        </w:rPr>
        <w:t xml:space="preserve"> </w:t>
      </w:r>
    </w:p>
    <w:p w14:paraId="61179754" w14:textId="77777777" w:rsidR="00680591" w:rsidRPr="00680591" w:rsidRDefault="008F5D73" w:rsidP="00712752">
      <w:pPr>
        <w:pStyle w:val="ListParagraph"/>
        <w:numPr>
          <w:ilvl w:val="0"/>
          <w:numId w:val="2"/>
        </w:numPr>
        <w:spacing w:line="240" w:lineRule="atLeast"/>
        <w:ind w:left="714" w:hanging="357"/>
        <w:contextualSpacing w:val="0"/>
        <w:rPr>
          <w:rFonts w:ascii="Arial" w:hAnsi="Arial" w:cs="Arial"/>
          <w:color w:val="auto"/>
        </w:rPr>
      </w:pPr>
      <w:r w:rsidRPr="00680591">
        <w:rPr>
          <w:rFonts w:ascii="Arial" w:hAnsi="Arial" w:cs="Arial"/>
          <w:color w:val="auto"/>
        </w:rPr>
        <w:t xml:space="preserve">the </w:t>
      </w:r>
      <w:r w:rsidR="00680591" w:rsidRPr="00680591">
        <w:rPr>
          <w:rFonts w:ascii="Arial" w:hAnsi="Arial" w:cs="Arial"/>
          <w:color w:val="auto"/>
        </w:rPr>
        <w:t>Performance report completed 09 August 2022, following the Site audit 21-23 June 2022</w:t>
      </w:r>
    </w:p>
    <w:p w14:paraId="74955C5E" w14:textId="14D3CB12" w:rsidR="00680591" w:rsidRPr="00680591" w:rsidRDefault="00680591" w:rsidP="00680591">
      <w:pPr>
        <w:pStyle w:val="ListParagraph"/>
        <w:numPr>
          <w:ilvl w:val="0"/>
          <w:numId w:val="2"/>
        </w:numPr>
        <w:spacing w:line="240" w:lineRule="atLeast"/>
        <w:ind w:left="714" w:hanging="357"/>
        <w:contextualSpacing w:val="0"/>
        <w:rPr>
          <w:rFonts w:ascii="Arial" w:hAnsi="Arial" w:cs="Arial"/>
          <w:color w:val="auto"/>
        </w:rPr>
      </w:pPr>
      <w:r w:rsidRPr="00680591">
        <w:rPr>
          <w:rFonts w:ascii="Arial" w:hAnsi="Arial" w:cs="Arial"/>
          <w:color w:val="auto"/>
        </w:rPr>
        <w:t xml:space="preserve">other information and intelligence held by the Commission in relation to the service. </w:t>
      </w:r>
    </w:p>
    <w:p w14:paraId="74955C60" w14:textId="58732A82" w:rsidR="003B1763" w:rsidRPr="00680591" w:rsidRDefault="008F5D73" w:rsidP="008E1713">
      <w:pPr>
        <w:pStyle w:val="ListParagraph"/>
        <w:numPr>
          <w:ilvl w:val="0"/>
          <w:numId w:val="2"/>
        </w:numPr>
        <w:spacing w:line="22" w:lineRule="atLeast"/>
        <w:ind w:left="714" w:hanging="357"/>
        <w:contextualSpacing w:val="0"/>
        <w:rPr>
          <w:rFonts w:ascii="Arial" w:hAnsi="Arial" w:cs="Arial"/>
          <w:color w:val="auto"/>
        </w:rPr>
      </w:pPr>
      <w:r w:rsidRPr="00680591">
        <w:rPr>
          <w:rFonts w:ascii="Arial" w:hAnsi="Arial" w:cs="Arial"/>
          <w:color w:val="auto"/>
        </w:rPr>
        <w:br w:type="page"/>
      </w:r>
    </w:p>
    <w:p w14:paraId="74955C61" w14:textId="77777777" w:rsidR="00FC045E" w:rsidRPr="00996FAF" w:rsidRDefault="008F5D7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A306B" w14:paraId="74955C6A" w14:textId="77777777" w:rsidTr="004A306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955C68" w14:textId="77777777" w:rsidR="00FC045E" w:rsidRPr="00996FAF" w:rsidRDefault="008F5D73" w:rsidP="009767BC">
            <w:pPr>
              <w:keepNext/>
              <w:spacing w:before="0" w:line="22" w:lineRule="atLeast"/>
              <w:rPr>
                <w:rFonts w:ascii="Arial" w:hAnsi="Arial" w:cs="Arial"/>
              </w:rPr>
            </w:pPr>
            <w:r w:rsidRPr="00996FAF">
              <w:rPr>
                <w:rFonts w:ascii="Arial" w:hAnsi="Arial" w:cs="Arial"/>
              </w:rPr>
              <w:t xml:space="preserve">Standard 3 </w:t>
            </w:r>
            <w:r w:rsidRPr="009739C2">
              <w:rPr>
                <w:rFonts w:ascii="Arial" w:hAnsi="Arial" w:cs="Arial"/>
                <w:b w:val="0"/>
                <w:bCs/>
              </w:rPr>
              <w:t>Personal care and clinical care</w:t>
            </w:r>
          </w:p>
        </w:tc>
        <w:tc>
          <w:tcPr>
            <w:tcW w:w="1583" w:type="pct"/>
            <w:shd w:val="clear" w:color="auto" w:fill="auto"/>
          </w:tcPr>
          <w:p w14:paraId="74955C69" w14:textId="7EDA554F" w:rsidR="00FC045E" w:rsidRPr="00996FAF" w:rsidRDefault="002775C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39C2">
                  <w:rPr>
                    <w:rFonts w:ascii="Arial" w:hAnsi="Arial" w:cs="Arial"/>
                  </w:rPr>
                  <w:t>Non-compliant</w:t>
                </w:r>
              </w:sdtContent>
            </w:sdt>
            <w:r w:rsidR="008F5D73" w:rsidRPr="00996FAF">
              <w:rPr>
                <w:rFonts w:ascii="Arial" w:hAnsi="Arial" w:cs="Arial"/>
              </w:rPr>
              <w:t xml:space="preserve"> </w:t>
            </w:r>
          </w:p>
        </w:tc>
      </w:tr>
      <w:tr w:rsidR="004A306B" w14:paraId="74955C73" w14:textId="77777777" w:rsidTr="004A306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955C71" w14:textId="77777777" w:rsidR="00FC045E" w:rsidRPr="00996FAF" w:rsidRDefault="008F5D73"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4955C72" w14:textId="61073F71" w:rsidR="00FC045E" w:rsidRPr="00996FAF" w:rsidRDefault="002775C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2667">
                  <w:rPr>
                    <w:rFonts w:ascii="Arial" w:hAnsi="Arial" w:cs="Arial"/>
                    <w:b/>
                  </w:rPr>
                  <w:t>Not applicable as not all requirements have been assessed</w:t>
                </w:r>
              </w:sdtContent>
            </w:sdt>
            <w:r w:rsidR="008F5D73" w:rsidRPr="00996FAF">
              <w:rPr>
                <w:rFonts w:ascii="Arial" w:hAnsi="Arial" w:cs="Arial"/>
                <w:b/>
              </w:rPr>
              <w:t xml:space="preserve"> </w:t>
            </w:r>
          </w:p>
        </w:tc>
      </w:tr>
      <w:tr w:rsidR="004A306B" w14:paraId="74955C79" w14:textId="77777777" w:rsidTr="004A306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955C77" w14:textId="77777777" w:rsidR="00FC045E" w:rsidRPr="00996FAF" w:rsidRDefault="008F5D73"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4955C78" w14:textId="6B9907D7" w:rsidR="00FC045E" w:rsidRPr="00996FAF" w:rsidRDefault="002775C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2667">
                  <w:rPr>
                    <w:rFonts w:ascii="Arial" w:hAnsi="Arial" w:cs="Arial"/>
                    <w:b/>
                  </w:rPr>
                  <w:t>Not applicable as not all requirements have been assessed</w:t>
                </w:r>
              </w:sdtContent>
            </w:sdt>
            <w:r w:rsidR="008F5D73" w:rsidRPr="00996FAF">
              <w:rPr>
                <w:rFonts w:ascii="Arial" w:hAnsi="Arial" w:cs="Arial"/>
                <w:b/>
              </w:rPr>
              <w:t xml:space="preserve"> </w:t>
            </w:r>
          </w:p>
        </w:tc>
      </w:tr>
    </w:tbl>
    <w:p w14:paraId="74955C7A" w14:textId="77777777" w:rsidR="00FC045E" w:rsidRPr="00996FAF" w:rsidRDefault="008F5D7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4955C7B" w14:textId="77777777" w:rsidR="00FC045E" w:rsidRPr="00996FAF" w:rsidRDefault="008F5D73" w:rsidP="00712752">
      <w:pPr>
        <w:pStyle w:val="Heading1"/>
        <w:spacing w:before="0" w:after="240" w:line="22" w:lineRule="atLeast"/>
        <w:rPr>
          <w:rFonts w:ascii="Arial" w:hAnsi="Arial" w:cs="Arial"/>
        </w:rPr>
      </w:pPr>
      <w:r w:rsidRPr="00996FAF">
        <w:rPr>
          <w:rFonts w:ascii="Arial" w:hAnsi="Arial" w:cs="Arial"/>
        </w:rPr>
        <w:t>Areas for improvement</w:t>
      </w:r>
    </w:p>
    <w:p w14:paraId="74955C7F" w14:textId="77777777" w:rsidR="00FC045E" w:rsidRPr="00996FAF" w:rsidRDefault="008F5D73"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4955C80" w14:textId="7C0F9AF9" w:rsidR="00FC045E" w:rsidRPr="009739C2" w:rsidRDefault="009739C2" w:rsidP="00712752">
      <w:pPr>
        <w:pStyle w:val="ListBullet"/>
        <w:spacing w:before="0" w:after="120" w:line="22" w:lineRule="atLeast"/>
        <w:ind w:left="425" w:hanging="425"/>
        <w:rPr>
          <w:rFonts w:ascii="Arial" w:hAnsi="Arial" w:cs="Arial"/>
          <w:color w:val="auto"/>
        </w:rPr>
      </w:pPr>
      <w:r w:rsidRPr="009739C2">
        <w:rPr>
          <w:rFonts w:ascii="Arial" w:hAnsi="Arial" w:cs="Arial"/>
          <w:color w:val="auto"/>
        </w:rPr>
        <w:t xml:space="preserve">The use of restrictive practices must be in accordance with legislative requirements including authorisation and consent. </w:t>
      </w:r>
      <w:r w:rsidR="008F5D73" w:rsidRPr="009739C2">
        <w:rPr>
          <w:rFonts w:ascii="Arial" w:hAnsi="Arial" w:cs="Arial"/>
          <w:color w:val="auto"/>
        </w:rPr>
        <w:t xml:space="preserve"> </w:t>
      </w:r>
    </w:p>
    <w:p w14:paraId="74955C82" w14:textId="7DB946DA" w:rsidR="00FC045E" w:rsidRPr="00996FAF" w:rsidRDefault="008F5D73" w:rsidP="0036130C">
      <w:pPr>
        <w:pStyle w:val="NormalArial"/>
      </w:pPr>
      <w:r w:rsidRPr="00996FAF">
        <w:br w:type="page"/>
      </w:r>
    </w:p>
    <w:p w14:paraId="74955CC1" w14:textId="77777777" w:rsidR="00FC045E" w:rsidRPr="00996FAF" w:rsidRDefault="008F5D7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A306B" w14:paraId="74955CC4" w14:textId="77777777" w:rsidTr="007A7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4955CC2" w14:textId="77777777" w:rsidR="00FC045E" w:rsidRPr="00996FAF" w:rsidRDefault="008F5D7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4955CC3" w14:textId="77777777" w:rsidR="00FC045E" w:rsidRPr="00996FAF" w:rsidRDefault="002775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306B" w14:paraId="74955CCB" w14:textId="77777777" w:rsidTr="004A306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955CC5" w14:textId="77777777" w:rsidR="00FC045E" w:rsidRPr="00996FAF" w:rsidRDefault="008F5D7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4955CC6" w14:textId="77777777" w:rsidR="00FC045E" w:rsidRPr="00996FAF" w:rsidRDefault="008F5D7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4955CC7" w14:textId="77777777" w:rsidR="00FC045E" w:rsidRPr="00996FAF" w:rsidRDefault="008F5D7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4955CC8" w14:textId="77777777" w:rsidR="00FC045E" w:rsidRPr="00996FAF" w:rsidRDefault="008F5D7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4955CC9" w14:textId="77777777" w:rsidR="00FC045E" w:rsidRPr="00996FAF" w:rsidRDefault="008F5D7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4955CCA" w14:textId="3D7A7BC3" w:rsidR="00FC045E" w:rsidRPr="00996FAF" w:rsidRDefault="002775C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F2658">
                  <w:rPr>
                    <w:rFonts w:ascii="Arial" w:hAnsi="Arial" w:cs="Arial"/>
                    <w:color w:val="auto"/>
                  </w:rPr>
                  <w:t>Non-compliant</w:t>
                </w:r>
              </w:sdtContent>
            </w:sdt>
            <w:r w:rsidR="008F5D73" w:rsidRPr="00996FAF">
              <w:rPr>
                <w:rFonts w:ascii="Arial" w:hAnsi="Arial" w:cs="Arial"/>
                <w:color w:val="0000FF"/>
              </w:rPr>
              <w:t xml:space="preserve"> </w:t>
            </w:r>
          </w:p>
        </w:tc>
      </w:tr>
    </w:tbl>
    <w:p w14:paraId="74955CE6" w14:textId="65AC11F1" w:rsidR="00D87E7C" w:rsidRDefault="008F5D73" w:rsidP="00D87E7C">
      <w:pPr>
        <w:pStyle w:val="Heading20"/>
      </w:pPr>
      <w:r w:rsidRPr="00996FAF">
        <w:t>Findings</w:t>
      </w:r>
    </w:p>
    <w:p w14:paraId="15393C72" w14:textId="174A15DB" w:rsidR="007A76ED" w:rsidRDefault="007A76ED" w:rsidP="00BC57DA">
      <w:pPr>
        <w:pStyle w:val="NormalArial"/>
        <w:rPr>
          <w:b/>
          <w:bCs/>
        </w:rPr>
      </w:pPr>
      <w:r w:rsidRPr="007A76ED">
        <w:t>The service was not demonstrating clinical and personal care delivery was best practice to optimise each consumer’s health and well-being in relation to authorisation and consent for chemical and environmental restraint.</w:t>
      </w:r>
      <w:r>
        <w:t xml:space="preserve"> While c</w:t>
      </w:r>
      <w:r w:rsidRPr="007A76ED">
        <w:t>onsumers and representatives expressed satisfaction with the personal and clinical care provided to consumers</w:t>
      </w:r>
      <w:r>
        <w:t xml:space="preserve">, </w:t>
      </w:r>
      <w:bookmarkStart w:id="1" w:name="_Hlk142560425"/>
      <w:r>
        <w:t xml:space="preserve">documentation does not support the legislative requirements in relation to restrictive practices. </w:t>
      </w:r>
    </w:p>
    <w:bookmarkEnd w:id="1"/>
    <w:p w14:paraId="33D8A5F2" w14:textId="3FB5D7B5" w:rsidR="00522EDD" w:rsidRDefault="00522EDD" w:rsidP="00BC57DA">
      <w:pPr>
        <w:pStyle w:val="NormalArial"/>
        <w:rPr>
          <w:b/>
          <w:bCs/>
        </w:rPr>
      </w:pPr>
      <w:r w:rsidRPr="00522EDD">
        <w:t>The service failed to demonstrate adequate evidence of identifying, assessing, managing, and evaluating consumers' use of psychotropic medications and identifying chemical restrictive practices.</w:t>
      </w:r>
      <w:r w:rsidR="00710BB5" w:rsidRPr="00710BB5">
        <w:t xml:space="preserve"> The care documentation of nine consumers prescribed psychotropic medication, identifying nine consumers received chemical restraint without assessment, consent, and reviews documented.</w:t>
      </w:r>
    </w:p>
    <w:p w14:paraId="3E211950" w14:textId="1DAF5F0C" w:rsidR="00710BB5" w:rsidRDefault="00710BB5" w:rsidP="00BC57DA">
      <w:pPr>
        <w:pStyle w:val="NormalArial"/>
        <w:rPr>
          <w:b/>
          <w:bCs/>
        </w:rPr>
      </w:pPr>
      <w:r>
        <w:t>Consumers were identified at the Site audit conducted 21</w:t>
      </w:r>
      <w:r w:rsidR="00BC57DA">
        <w:t xml:space="preserve"> </w:t>
      </w:r>
      <w:r>
        <w:t xml:space="preserve">to 23 June 2022, to be environmentally restrained without consent. </w:t>
      </w:r>
      <w:r w:rsidRPr="00710BB5">
        <w:t xml:space="preserve">Of the </w:t>
      </w:r>
      <w:r>
        <w:t xml:space="preserve">seven </w:t>
      </w:r>
      <w:r w:rsidRPr="00710BB5">
        <w:t xml:space="preserve">previously identified consumers, </w:t>
      </w:r>
      <w:r>
        <w:t xml:space="preserve">three </w:t>
      </w:r>
      <w:r w:rsidRPr="00710BB5">
        <w:t xml:space="preserve">consumers were still identified without appropriate consent by the Assessment Team on 18 July 2023.  </w:t>
      </w:r>
    </w:p>
    <w:p w14:paraId="167DAD0F" w14:textId="333C0EF9" w:rsidR="00710BB5" w:rsidRDefault="00710BB5" w:rsidP="00BC57DA">
      <w:pPr>
        <w:pStyle w:val="NormalArial"/>
        <w:rPr>
          <w:b/>
          <w:bCs/>
        </w:rPr>
      </w:pPr>
      <w:r>
        <w:t xml:space="preserve">The Approved provider in its response to the Assessment contact-site report has stated the </w:t>
      </w:r>
      <w:r w:rsidR="00E31751">
        <w:t>p</w:t>
      </w:r>
      <w:r>
        <w:t xml:space="preserve">sychotropic medication register is now up to date for each consumer. Action is underway to obtain </w:t>
      </w:r>
      <w:r w:rsidR="00BC57DA">
        <w:t>consent</w:t>
      </w:r>
      <w:r>
        <w:t xml:space="preserve"> from </w:t>
      </w:r>
      <w:r w:rsidR="00BC57DA">
        <w:t>medical</w:t>
      </w:r>
      <w:r>
        <w:t xml:space="preserve"> officers and consumer representatives for restrictive practices</w:t>
      </w:r>
      <w:r w:rsidR="00547A1A">
        <w:t xml:space="preserve"> relating to chemical restraint. The action plan submitted by the Approved provider indicates this action will be completed in September 2023. Relating to the three consumers who were subject to environmental restraint, the action plan indicates one consumer has capacity to make their own decisions and wishes to reside in the secure </w:t>
      </w:r>
      <w:proofErr w:type="gramStart"/>
      <w:r w:rsidR="00547A1A">
        <w:t>needs</w:t>
      </w:r>
      <w:proofErr w:type="gramEnd"/>
      <w:r w:rsidR="00547A1A">
        <w:t xml:space="preserve"> unit, and the service is reapplying to the Guardianship Board for consent for the other two consumers. This action has a </w:t>
      </w:r>
      <w:r w:rsidR="00BC57DA">
        <w:t>completion</w:t>
      </w:r>
      <w:r w:rsidR="00547A1A">
        <w:t xml:space="preserve"> date of October 2023. </w:t>
      </w:r>
    </w:p>
    <w:p w14:paraId="27DF258F" w14:textId="6E0DD7AE" w:rsidR="00547A1A" w:rsidRDefault="00547A1A" w:rsidP="00BC57DA">
      <w:pPr>
        <w:pStyle w:val="NormalArial"/>
        <w:rPr>
          <w:b/>
          <w:bCs/>
        </w:rPr>
      </w:pPr>
      <w:r>
        <w:t>While I acknowledge the actions</w:t>
      </w:r>
      <w:r w:rsidR="00D65154">
        <w:t xml:space="preserve"> </w:t>
      </w:r>
      <w:r>
        <w:t xml:space="preserve">taken by the </w:t>
      </w:r>
      <w:r w:rsidR="00D65154">
        <w:t xml:space="preserve">Approved provider to address deficits in relation to restrictive practices, I also note these actions are yet to be completed and therefore it is my decision this Requirement remains </w:t>
      </w:r>
      <w:proofErr w:type="gramStart"/>
      <w:r w:rsidR="00E31751">
        <w:t>N</w:t>
      </w:r>
      <w:r w:rsidR="00BC57DA">
        <w:t>on-complaint</w:t>
      </w:r>
      <w:proofErr w:type="gramEnd"/>
      <w:r w:rsidR="00D65154">
        <w:t xml:space="preserve">. I am comfortable that consumers are receiving personal and clinical care to suit their individual preferences. </w:t>
      </w:r>
    </w:p>
    <w:p w14:paraId="74955CE7" w14:textId="4F0A5C79" w:rsidR="002B0C90" w:rsidRPr="00262C0B" w:rsidRDefault="008F5D73" w:rsidP="0036130C">
      <w:pPr>
        <w:pStyle w:val="NormalArial"/>
      </w:pPr>
      <w:r>
        <w:br w:type="page"/>
      </w:r>
    </w:p>
    <w:p w14:paraId="74955D21" w14:textId="77777777" w:rsidR="00FC045E" w:rsidRPr="00996FAF" w:rsidRDefault="008F5D7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A306B" w14:paraId="74955D24" w14:textId="77777777" w:rsidTr="007A7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4955D22" w14:textId="77777777" w:rsidR="00FC045E" w:rsidRPr="00996FAF" w:rsidRDefault="008F5D73"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4955D23" w14:textId="77777777" w:rsidR="00FC045E" w:rsidRPr="00996FAF" w:rsidRDefault="002775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306B" w14:paraId="74955D34" w14:textId="77777777" w:rsidTr="004A306B">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955D31" w14:textId="77777777" w:rsidR="00FC045E" w:rsidRPr="00996FAF" w:rsidRDefault="008F5D73"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4955D32" w14:textId="77777777" w:rsidR="00FC045E" w:rsidRPr="00996FAF" w:rsidRDefault="008F5D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4955D33" w14:textId="65FA55C5" w:rsidR="00FC045E" w:rsidRPr="00996FAF" w:rsidRDefault="002775C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F5D73">
                  <w:rPr>
                    <w:rFonts w:ascii="Arial" w:hAnsi="Arial" w:cs="Arial"/>
                    <w:color w:val="auto"/>
                  </w:rPr>
                  <w:t>Compliant</w:t>
                </w:r>
              </w:sdtContent>
            </w:sdt>
            <w:r w:rsidR="008F5D73" w:rsidRPr="00996FAF">
              <w:rPr>
                <w:rFonts w:ascii="Arial" w:hAnsi="Arial" w:cs="Arial"/>
                <w:color w:val="0000FF"/>
              </w:rPr>
              <w:t xml:space="preserve"> </w:t>
            </w:r>
          </w:p>
        </w:tc>
      </w:tr>
    </w:tbl>
    <w:p w14:paraId="74955D35" w14:textId="1CCE9088" w:rsidR="00D87E7C" w:rsidRDefault="008F5D73" w:rsidP="00D87E7C">
      <w:pPr>
        <w:pStyle w:val="Heading20"/>
      </w:pPr>
      <w:r w:rsidRPr="00996FAF">
        <w:t>Findings</w:t>
      </w:r>
    </w:p>
    <w:p w14:paraId="1D766DE6" w14:textId="77777777" w:rsidR="00D65154" w:rsidRDefault="00D65154" w:rsidP="00BC57DA">
      <w:pPr>
        <w:pStyle w:val="NormalArial"/>
        <w:rPr>
          <w:b/>
          <w:bCs/>
        </w:rPr>
      </w:pPr>
      <w:r w:rsidRPr="00D65154">
        <w:t>Consumers</w:t>
      </w:r>
      <w:r>
        <w:t xml:space="preserve"> and </w:t>
      </w:r>
      <w:r w:rsidRPr="00D65154">
        <w:t xml:space="preserve">representatives </w:t>
      </w:r>
      <w:r>
        <w:t xml:space="preserve">confirmed </w:t>
      </w:r>
      <w:r w:rsidRPr="00D65154">
        <w:t>if they provide</w:t>
      </w:r>
      <w:r>
        <w:t>d</w:t>
      </w:r>
      <w:r w:rsidRPr="00D65154">
        <w:t xml:space="preserve"> feedback or ma</w:t>
      </w:r>
      <w:r>
        <w:t>d</w:t>
      </w:r>
      <w:r w:rsidRPr="00D65154">
        <w:t>e a complaint the service would listen to their feedback and use it to improve the services and care provided.</w:t>
      </w:r>
      <w:r>
        <w:t xml:space="preserve"> Consumers provided examples of issues relating to missing clothing, which was recorded in meeting minutes, the complaints register and consumer newsletter. Consumers were satisfied with the handling of the complaint and the improvements made including the purchase of a labelling machine. </w:t>
      </w:r>
    </w:p>
    <w:p w14:paraId="4615B671" w14:textId="77777777" w:rsidR="00D65154" w:rsidRDefault="00D65154" w:rsidP="00BC57DA">
      <w:pPr>
        <w:pStyle w:val="NormalArial"/>
        <w:rPr>
          <w:b/>
          <w:bCs/>
        </w:rPr>
      </w:pPr>
      <w:r>
        <w:t>Actions have been taken to address deficits in this Requirement identified at the Site audit conducted 21 to 23 June 2022, actions have included:</w:t>
      </w:r>
    </w:p>
    <w:p w14:paraId="3B8B6688" w14:textId="00A710B9" w:rsidR="00D65154" w:rsidRDefault="001F21AF" w:rsidP="00BC57DA">
      <w:pPr>
        <w:pStyle w:val="NormalArial"/>
        <w:rPr>
          <w:b/>
          <w:bCs/>
        </w:rPr>
      </w:pPr>
      <w:r>
        <w:t>A representative experience survey conducted</w:t>
      </w:r>
      <w:r w:rsidR="001E50AD">
        <w:t xml:space="preserve"> in January 2023 indicated an 80% satisfaction rate to timely response to feedback and complaints. </w:t>
      </w:r>
      <w:r w:rsidR="00D65154">
        <w:t xml:space="preserve">A consumer survey was undertaken in March 2023 in relation to consumer satisfaction to the </w:t>
      </w:r>
      <w:r>
        <w:t xml:space="preserve">service’s </w:t>
      </w:r>
      <w:r w:rsidR="00D65154">
        <w:t xml:space="preserve">response </w:t>
      </w:r>
      <w:r>
        <w:t xml:space="preserve">and follow up to their concerns. </w:t>
      </w:r>
      <w:proofErr w:type="gramStart"/>
      <w:r>
        <w:t>The majority of</w:t>
      </w:r>
      <w:proofErr w:type="gramEnd"/>
      <w:r>
        <w:t xml:space="preserve"> respondents agreed that staff followed up their concerns. </w:t>
      </w:r>
    </w:p>
    <w:p w14:paraId="243940CE" w14:textId="4DF21ED1" w:rsidR="001E50AD" w:rsidRDefault="001E50AD" w:rsidP="00BC57DA">
      <w:pPr>
        <w:pStyle w:val="NormalArial"/>
        <w:rPr>
          <w:b/>
          <w:bCs/>
        </w:rPr>
      </w:pPr>
      <w:r>
        <w:t xml:space="preserve">Consumer meeting minutes </w:t>
      </w:r>
      <w:r w:rsidRPr="001E50AD">
        <w:t>noted issues and feedback raised by consumers was captured in the feedback register with the investigation, actions undertaken to resolve the issue and communication with the complainant.</w:t>
      </w:r>
    </w:p>
    <w:p w14:paraId="5C95076C" w14:textId="324AEF65" w:rsidR="001E50AD" w:rsidRDefault="001E50AD" w:rsidP="00BC57DA">
      <w:pPr>
        <w:pStyle w:val="NormalArial"/>
        <w:rPr>
          <w:b/>
          <w:bCs/>
        </w:rPr>
      </w:pPr>
      <w:r>
        <w:t>T</w:t>
      </w:r>
      <w:r w:rsidRPr="001E50AD">
        <w:t>he feedback register for January to June 2023 noted feedback from consumers</w:t>
      </w:r>
      <w:r>
        <w:t xml:space="preserve"> and </w:t>
      </w:r>
      <w:r w:rsidRPr="001E50AD">
        <w:t xml:space="preserve">representatives </w:t>
      </w:r>
      <w:r>
        <w:t>was</w:t>
      </w:r>
      <w:r w:rsidRPr="001E50AD">
        <w:t xml:space="preserve"> added to the feedback register </w:t>
      </w:r>
      <w:r>
        <w:t xml:space="preserve">including </w:t>
      </w:r>
      <w:r w:rsidRPr="001E50AD">
        <w:t>clos</w:t>
      </w:r>
      <w:r>
        <w:t>ing</w:t>
      </w:r>
      <w:r w:rsidRPr="001E50AD">
        <w:t xml:space="preserve"> actions taken and communication recorded.</w:t>
      </w:r>
    </w:p>
    <w:p w14:paraId="7FCEC363" w14:textId="33C73024" w:rsidR="001E50AD" w:rsidRDefault="001E50AD" w:rsidP="00BC57DA">
      <w:pPr>
        <w:pStyle w:val="NormalArial"/>
        <w:rPr>
          <w:b/>
          <w:bCs/>
        </w:rPr>
      </w:pPr>
      <w:r w:rsidRPr="001E50AD">
        <w:t xml:space="preserve">Management </w:t>
      </w:r>
      <w:r>
        <w:t xml:space="preserve">confirmed </w:t>
      </w:r>
      <w:r w:rsidRPr="001E50AD">
        <w:t xml:space="preserve">complaints </w:t>
      </w:r>
      <w:r>
        <w:t>were</w:t>
      </w:r>
      <w:r w:rsidRPr="001E50AD">
        <w:t xml:space="preserve"> added to the feedback register and the Chief </w:t>
      </w:r>
      <w:r w:rsidR="00E31751">
        <w:t>e</w:t>
      </w:r>
      <w:r w:rsidRPr="001E50AD">
        <w:t xml:space="preserve">xecutive </w:t>
      </w:r>
      <w:r w:rsidR="00E31751">
        <w:t>o</w:t>
      </w:r>
      <w:r w:rsidRPr="001E50AD">
        <w:t>fficer review</w:t>
      </w:r>
      <w:r>
        <w:t xml:space="preserve">ed the register </w:t>
      </w:r>
      <w:r w:rsidRPr="001E50AD">
        <w:t xml:space="preserve">with relevant managers to monitor progress and outcomes. If there </w:t>
      </w:r>
      <w:r>
        <w:t xml:space="preserve">was </w:t>
      </w:r>
      <w:r w:rsidRPr="001E50AD">
        <w:t xml:space="preserve">an issue identified that </w:t>
      </w:r>
      <w:r>
        <w:t>was</w:t>
      </w:r>
      <w:r w:rsidRPr="001E50AD">
        <w:t xml:space="preserve"> a potential risk this </w:t>
      </w:r>
      <w:r>
        <w:t xml:space="preserve">was </w:t>
      </w:r>
      <w:r w:rsidRPr="001E50AD">
        <w:t>included in reports provided to Board meetings.</w:t>
      </w:r>
    </w:p>
    <w:p w14:paraId="08C5EE76" w14:textId="1BCD3E6B" w:rsidR="001E50AD" w:rsidRPr="00D65154" w:rsidRDefault="001E50AD" w:rsidP="00BC57DA">
      <w:pPr>
        <w:pStyle w:val="NormalArial"/>
        <w:rPr>
          <w:b/>
          <w:bCs/>
        </w:rPr>
      </w:pPr>
      <w:r>
        <w:t xml:space="preserve">Based on the feedback from consumers and representatives in relation to </w:t>
      </w:r>
      <w:r w:rsidR="00072713">
        <w:t xml:space="preserve">their satisfaction of complaints and feedback review and the evidence of improvements taken following complaints, it is my decision this Requirement is now Compliant. </w:t>
      </w:r>
    </w:p>
    <w:p w14:paraId="74955D36" w14:textId="0E331525" w:rsidR="002B0C90" w:rsidRPr="00712752" w:rsidRDefault="008F5D73" w:rsidP="0036130C">
      <w:pPr>
        <w:pStyle w:val="NormalArial"/>
      </w:pPr>
      <w:r w:rsidRPr="00712752">
        <w:br w:type="page"/>
      </w:r>
    </w:p>
    <w:p w14:paraId="74955D51" w14:textId="77777777" w:rsidR="00FC045E" w:rsidRPr="00996FAF" w:rsidRDefault="008F5D7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A306B" w14:paraId="74955D54" w14:textId="77777777" w:rsidTr="004A30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4955D52" w14:textId="77777777" w:rsidR="00FC045E" w:rsidRPr="00996FAF" w:rsidRDefault="008F5D7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4955D53" w14:textId="77777777" w:rsidR="00FC045E" w:rsidRPr="00996FAF" w:rsidRDefault="002775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306B" w:rsidRPr="009739C2" w14:paraId="74955D66" w14:textId="77777777" w:rsidTr="004A306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955D5D" w14:textId="77777777" w:rsidR="00FC045E" w:rsidRPr="009739C2" w:rsidRDefault="008F5D73" w:rsidP="003574D0">
            <w:pPr>
              <w:spacing w:line="22" w:lineRule="atLeast"/>
              <w:rPr>
                <w:rFonts w:ascii="Arial" w:hAnsi="Arial" w:cs="Arial"/>
                <w:color w:val="auto"/>
              </w:rPr>
            </w:pPr>
            <w:r w:rsidRPr="009739C2">
              <w:rPr>
                <w:rFonts w:ascii="Arial" w:hAnsi="Arial" w:cs="Arial"/>
                <w:color w:val="auto"/>
              </w:rPr>
              <w:t>Requirement 8(3)(c)</w:t>
            </w:r>
          </w:p>
        </w:tc>
        <w:tc>
          <w:tcPr>
            <w:tcW w:w="6297" w:type="dxa"/>
            <w:shd w:val="clear" w:color="auto" w:fill="auto"/>
            <w:vAlign w:val="top"/>
          </w:tcPr>
          <w:p w14:paraId="74955D5E" w14:textId="77777777" w:rsidR="00FC045E" w:rsidRPr="009739C2" w:rsidRDefault="008F5D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739C2">
              <w:rPr>
                <w:rFonts w:ascii="Arial" w:hAnsi="Arial" w:cs="Arial"/>
              </w:rPr>
              <w:t>Effective organisation wide governance systems relating to the following:</w:t>
            </w:r>
          </w:p>
          <w:p w14:paraId="74955D5F" w14:textId="77777777" w:rsidR="00FC045E" w:rsidRPr="009739C2" w:rsidRDefault="008F5D7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739C2">
              <w:rPr>
                <w:rFonts w:ascii="Arial" w:hAnsi="Arial" w:cs="Arial"/>
              </w:rPr>
              <w:t xml:space="preserve">information </w:t>
            </w:r>
            <w:proofErr w:type="gramStart"/>
            <w:r w:rsidRPr="009739C2">
              <w:rPr>
                <w:rFonts w:ascii="Arial" w:hAnsi="Arial" w:cs="Arial"/>
              </w:rPr>
              <w:t>management;</w:t>
            </w:r>
            <w:proofErr w:type="gramEnd"/>
          </w:p>
          <w:p w14:paraId="74955D60" w14:textId="77777777" w:rsidR="00FC045E" w:rsidRPr="009739C2" w:rsidRDefault="008F5D7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739C2">
              <w:rPr>
                <w:rFonts w:ascii="Arial" w:hAnsi="Arial" w:cs="Arial"/>
              </w:rPr>
              <w:t xml:space="preserve">continuous </w:t>
            </w:r>
            <w:proofErr w:type="gramStart"/>
            <w:r w:rsidRPr="009739C2">
              <w:rPr>
                <w:rFonts w:ascii="Arial" w:hAnsi="Arial" w:cs="Arial"/>
              </w:rPr>
              <w:t>improvement;</w:t>
            </w:r>
            <w:proofErr w:type="gramEnd"/>
          </w:p>
          <w:p w14:paraId="74955D61" w14:textId="77777777" w:rsidR="00FC045E" w:rsidRPr="009739C2" w:rsidRDefault="008F5D7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739C2">
              <w:rPr>
                <w:rFonts w:ascii="Arial" w:hAnsi="Arial" w:cs="Arial"/>
              </w:rPr>
              <w:t xml:space="preserve">financial </w:t>
            </w:r>
            <w:proofErr w:type="gramStart"/>
            <w:r w:rsidRPr="009739C2">
              <w:rPr>
                <w:rFonts w:ascii="Arial" w:hAnsi="Arial" w:cs="Arial"/>
              </w:rPr>
              <w:t>governance;</w:t>
            </w:r>
            <w:proofErr w:type="gramEnd"/>
          </w:p>
          <w:p w14:paraId="74955D62" w14:textId="77777777" w:rsidR="00FC045E" w:rsidRPr="009739C2" w:rsidRDefault="008F5D7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739C2">
              <w:rPr>
                <w:rFonts w:ascii="Arial" w:hAnsi="Arial" w:cs="Arial"/>
              </w:rPr>
              <w:t xml:space="preserve">workforce governance, including the assignment of clear responsibilities and </w:t>
            </w:r>
            <w:proofErr w:type="gramStart"/>
            <w:r w:rsidRPr="009739C2">
              <w:rPr>
                <w:rFonts w:ascii="Arial" w:hAnsi="Arial" w:cs="Arial"/>
              </w:rPr>
              <w:t>accountabilities;</w:t>
            </w:r>
            <w:proofErr w:type="gramEnd"/>
          </w:p>
          <w:p w14:paraId="74955D63" w14:textId="77777777" w:rsidR="00FC045E" w:rsidRPr="009739C2" w:rsidRDefault="008F5D7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739C2">
              <w:rPr>
                <w:rFonts w:ascii="Arial" w:hAnsi="Arial" w:cs="Arial"/>
              </w:rPr>
              <w:t xml:space="preserve">regulatory </w:t>
            </w:r>
            <w:proofErr w:type="gramStart"/>
            <w:r w:rsidRPr="009739C2">
              <w:rPr>
                <w:rFonts w:ascii="Arial" w:hAnsi="Arial" w:cs="Arial"/>
              </w:rPr>
              <w:t>compliance;</w:t>
            </w:r>
            <w:proofErr w:type="gramEnd"/>
          </w:p>
          <w:p w14:paraId="74955D64" w14:textId="77777777" w:rsidR="00FC045E" w:rsidRPr="009739C2" w:rsidRDefault="008F5D7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739C2">
              <w:rPr>
                <w:rFonts w:ascii="Arial" w:hAnsi="Arial" w:cs="Arial"/>
              </w:rPr>
              <w:t>feedback and complaints.</w:t>
            </w:r>
          </w:p>
        </w:tc>
        <w:tc>
          <w:tcPr>
            <w:tcW w:w="2096" w:type="dxa"/>
            <w:shd w:val="clear" w:color="auto" w:fill="auto"/>
            <w:vAlign w:val="top"/>
          </w:tcPr>
          <w:p w14:paraId="74955D65" w14:textId="773F625F" w:rsidR="00FC045E" w:rsidRPr="009739C2" w:rsidRDefault="002775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F5D73" w:rsidRPr="009739C2">
                  <w:rPr>
                    <w:rFonts w:ascii="Arial" w:hAnsi="Arial" w:cs="Arial"/>
                    <w:color w:val="auto"/>
                  </w:rPr>
                  <w:t>Compliant</w:t>
                </w:r>
              </w:sdtContent>
            </w:sdt>
          </w:p>
        </w:tc>
      </w:tr>
    </w:tbl>
    <w:p w14:paraId="74955D76" w14:textId="2BE04CD7" w:rsidR="00D87E7C" w:rsidRDefault="008F5D73" w:rsidP="00D87E7C">
      <w:pPr>
        <w:pStyle w:val="Heading20"/>
      </w:pPr>
      <w:r w:rsidRPr="00996FAF">
        <w:t>Findings</w:t>
      </w:r>
    </w:p>
    <w:p w14:paraId="56F08FE6" w14:textId="549A53E1" w:rsidR="00072713" w:rsidRDefault="00072713" w:rsidP="00BC57DA">
      <w:pPr>
        <w:pStyle w:val="NormalArial"/>
        <w:rPr>
          <w:b/>
          <w:bCs/>
        </w:rPr>
      </w:pPr>
      <w:r w:rsidRPr="00072713">
        <w:t xml:space="preserve">The Assessment </w:t>
      </w:r>
      <w:r>
        <w:t>contact-site report contains information that information management systems were not effective to ensure staff had consistent and timely access to policies and procedures on legislative requirements for the delivery of quality care and services. The report also stated t</w:t>
      </w:r>
      <w:r w:rsidRPr="00072713">
        <w:t>he service ha</w:t>
      </w:r>
      <w:r>
        <w:t>d</w:t>
      </w:r>
      <w:r w:rsidRPr="00072713">
        <w:t xml:space="preserve"> an effective electronic care management system in place to assist staff in developing and maintaining care management plans.</w:t>
      </w:r>
    </w:p>
    <w:p w14:paraId="768CAF78" w14:textId="13810F63" w:rsidR="00072713" w:rsidRDefault="00072713" w:rsidP="00BC57DA">
      <w:pPr>
        <w:pStyle w:val="NormalArial"/>
        <w:rPr>
          <w:b/>
          <w:bCs/>
        </w:rPr>
      </w:pPr>
      <w:r>
        <w:t xml:space="preserve">Staff provided feedback </w:t>
      </w:r>
      <w:r w:rsidR="005A7867">
        <w:t xml:space="preserve">they were unclear where to access policies and procedures in relation to legislative requirements. </w:t>
      </w:r>
      <w:r w:rsidR="000539DD">
        <w:t>Information was recorded t</w:t>
      </w:r>
      <w:r w:rsidR="005A7867">
        <w:t>he April staff survey noted responses that policies and procedures were difficult to find.</w:t>
      </w:r>
    </w:p>
    <w:p w14:paraId="6E7F2967" w14:textId="01BDC175" w:rsidR="005A7867" w:rsidRDefault="005A7867" w:rsidP="00BC57DA">
      <w:pPr>
        <w:pStyle w:val="NormalArial"/>
        <w:rPr>
          <w:b/>
          <w:bCs/>
        </w:rPr>
      </w:pPr>
      <w:r>
        <w:t xml:space="preserve">The Approved provider has refuted this information and in its response to the Assessment contact-site report stated 85 members of staff participated in the staff survey and two comments were raised in relation to policies and procedures. </w:t>
      </w:r>
      <w:r w:rsidR="000539DD">
        <w:t xml:space="preserve">The Approved provider submitted an employee satisfaction survey which noted over 80% of staff felt policies and procedures are easy to understand and are accessible. The action plan submitted by the Approved provider as part of its response has an action item that staff will be informed at meeting and via electronic communication </w:t>
      </w:r>
      <w:r w:rsidR="00D91769">
        <w:t xml:space="preserve">where to access the Policy and procedure manual. </w:t>
      </w:r>
    </w:p>
    <w:p w14:paraId="67B345CC" w14:textId="0075A0C5" w:rsidR="009A38F9" w:rsidRDefault="009A38F9" w:rsidP="00BC57DA">
      <w:pPr>
        <w:pStyle w:val="NormalArial"/>
        <w:rPr>
          <w:b/>
          <w:bCs/>
        </w:rPr>
      </w:pPr>
      <w:r>
        <w:t xml:space="preserve">I do not consider </w:t>
      </w:r>
      <w:r w:rsidR="008F2658">
        <w:t xml:space="preserve">deficits in staff knowledge of the location of policies and procedures indicates an ineffective information management system.  </w:t>
      </w:r>
    </w:p>
    <w:p w14:paraId="5EDDD442" w14:textId="08D36AD2" w:rsidR="00D91769" w:rsidRDefault="00D91769" w:rsidP="00BC57DA">
      <w:pPr>
        <w:pStyle w:val="NormalArial"/>
        <w:rPr>
          <w:b/>
          <w:bCs/>
        </w:rPr>
      </w:pPr>
      <w:r>
        <w:t>The Assessment contact-site report has information relating to the service’s plan for continuous improvement and the lack of updated actions since September 2022. The Appr</w:t>
      </w:r>
      <w:r w:rsidR="009A38F9">
        <w:t xml:space="preserve">oved provider refuted this information and submitted as part of its response the plan for continuous improvement for 2023, which the Approved provider states was provided at the time of the Assessment contact-site.  </w:t>
      </w:r>
    </w:p>
    <w:p w14:paraId="31B5BABB" w14:textId="165971F6" w:rsidR="008F2658" w:rsidRDefault="008F2658" w:rsidP="00BC57DA">
      <w:pPr>
        <w:pStyle w:val="NormalArial"/>
        <w:rPr>
          <w:b/>
          <w:bCs/>
        </w:rPr>
      </w:pPr>
      <w:r>
        <w:t xml:space="preserve">I therefore do not consider the organisation to have deficits in continuous improvement. </w:t>
      </w:r>
    </w:p>
    <w:p w14:paraId="251D8B95" w14:textId="57E6D11D" w:rsidR="008F2658" w:rsidRDefault="009A38F9" w:rsidP="00BC57DA">
      <w:pPr>
        <w:pStyle w:val="NormalArial"/>
        <w:rPr>
          <w:b/>
          <w:bCs/>
        </w:rPr>
      </w:pPr>
      <w:r>
        <w:t xml:space="preserve">While I acknowledge </w:t>
      </w:r>
      <w:r w:rsidRPr="009A38F9">
        <w:t>documentation d</w:t>
      </w:r>
      <w:r>
        <w:t>id</w:t>
      </w:r>
      <w:r w:rsidRPr="009A38F9">
        <w:t xml:space="preserve"> not support the legislative requirements in relation to restrictive practices</w:t>
      </w:r>
      <w:r>
        <w:t xml:space="preserve">, I </w:t>
      </w:r>
      <w:r w:rsidR="008F2658">
        <w:t>have also considered information recorded that</w:t>
      </w:r>
      <w:r w:rsidR="008F2658" w:rsidRPr="008F2658">
        <w:t xml:space="preserve"> the service monitor</w:t>
      </w:r>
      <w:r w:rsidR="008F2658">
        <w:t>ed</w:t>
      </w:r>
      <w:r w:rsidR="008F2658" w:rsidRPr="008F2658">
        <w:t xml:space="preserve"> legislative changes through weekly bulletins as a member of external industry associations and subscribing to regular media releases </w:t>
      </w:r>
      <w:r w:rsidR="008F2658">
        <w:t>and r</w:t>
      </w:r>
      <w:r w:rsidR="008F2658" w:rsidRPr="008F2658">
        <w:t xml:space="preserve">elevant policies and procedures </w:t>
      </w:r>
      <w:r w:rsidR="008F2658">
        <w:t>were</w:t>
      </w:r>
      <w:r w:rsidR="008F2658" w:rsidRPr="008F2658">
        <w:t xml:space="preserve"> updated by the Quality Manager and submitted to the Board for approval prior to circulating to staff via email and discussed at staff meetings</w:t>
      </w:r>
      <w:r w:rsidR="008F2658">
        <w:t>.</w:t>
      </w:r>
      <w:r>
        <w:t xml:space="preserve"> </w:t>
      </w:r>
    </w:p>
    <w:p w14:paraId="4CF12B4A" w14:textId="662A6322" w:rsidR="009739C2" w:rsidRDefault="009739C2" w:rsidP="00BC57DA">
      <w:pPr>
        <w:pStyle w:val="NormalArial"/>
        <w:rPr>
          <w:b/>
          <w:bCs/>
        </w:rPr>
      </w:pPr>
      <w:r>
        <w:lastRenderedPageBreak/>
        <w:t>The organisation had effective workforce and financial governance systems. The organisation was also able to evidence an effective feedback and complaints process as evidenced by a return to Compliance in Requirement 6 3) d).</w:t>
      </w:r>
    </w:p>
    <w:p w14:paraId="4624E7C6" w14:textId="396E4F59" w:rsidR="009A38F9" w:rsidRDefault="008F2658" w:rsidP="00BC57DA">
      <w:pPr>
        <w:pStyle w:val="NormalArial"/>
        <w:rPr>
          <w:b/>
          <w:bCs/>
        </w:rPr>
      </w:pPr>
      <w:r>
        <w:t xml:space="preserve">It is my decision that deficits in the authorisation of chemical and environmental restraint have been considered in Requirement 3 3) a), and these deficits do not convince me the service does not have effective organisational governance. </w:t>
      </w:r>
      <w:r w:rsidR="009739C2">
        <w:t xml:space="preserve">It is my decision this Requirement is Compliant. </w:t>
      </w:r>
    </w:p>
    <w:sectPr w:rsidR="009A38F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55D84" w14:textId="77777777" w:rsidR="00E0380B" w:rsidRDefault="008F5D73">
      <w:pPr>
        <w:spacing w:after="0"/>
      </w:pPr>
      <w:r>
        <w:separator/>
      </w:r>
    </w:p>
  </w:endnote>
  <w:endnote w:type="continuationSeparator" w:id="0">
    <w:p w14:paraId="74955D86" w14:textId="77777777" w:rsidR="00E0380B" w:rsidRDefault="008F5D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55D7D" w14:textId="77777777" w:rsidR="00DF37F2" w:rsidRPr="00DF37F2" w:rsidRDefault="008F5D73" w:rsidP="00DF37F2">
    <w:pPr>
      <w:pStyle w:val="FooterArial9"/>
      <w:rPr>
        <w:rStyle w:val="FooterBold"/>
        <w:rFonts w:ascii="Arial" w:hAnsi="Arial"/>
        <w:b w:val="0"/>
      </w:rPr>
    </w:pPr>
    <w:r w:rsidRPr="00DF37F2">
      <w:rPr>
        <w:rStyle w:val="FooterBold"/>
        <w:rFonts w:ascii="Arial" w:hAnsi="Arial"/>
        <w:b w:val="0"/>
      </w:rPr>
      <w:t>Name of service: Alkira Lodge</w:t>
    </w:r>
    <w:r w:rsidRPr="00DF37F2">
      <w:rPr>
        <w:rStyle w:val="FooterBold"/>
        <w:rFonts w:ascii="Arial" w:hAnsi="Arial"/>
        <w:b w:val="0"/>
      </w:rPr>
      <w:tab/>
      <w:t xml:space="preserve">RPT-ACC-0122 v3.0 </w:t>
    </w:r>
  </w:p>
  <w:p w14:paraId="74955D7E" w14:textId="77777777" w:rsidR="00DF37F2" w:rsidRPr="00DF37F2" w:rsidRDefault="008F5D73" w:rsidP="00DF37F2">
    <w:pPr>
      <w:pStyle w:val="FooterArial9"/>
      <w:rPr>
        <w:rStyle w:val="FooterBold"/>
        <w:rFonts w:ascii="Arial" w:hAnsi="Arial"/>
        <w:b w:val="0"/>
      </w:rPr>
    </w:pPr>
    <w:r w:rsidRPr="00DF37F2">
      <w:rPr>
        <w:rStyle w:val="FooterBold"/>
        <w:rFonts w:ascii="Arial" w:hAnsi="Arial"/>
        <w:b w:val="0"/>
      </w:rPr>
      <w:t>Commission ID: 0165</w:t>
    </w:r>
    <w:r w:rsidRPr="00DF37F2">
      <w:rPr>
        <w:rStyle w:val="FooterBold"/>
        <w:rFonts w:ascii="Arial" w:hAnsi="Arial"/>
        <w:b w:val="0"/>
      </w:rPr>
      <w:tab/>
      <w:t xml:space="preserve">OFFICIAL: Sensitive </w:t>
    </w:r>
  </w:p>
  <w:p w14:paraId="74955D7F" w14:textId="77777777" w:rsidR="00DF37F2" w:rsidRPr="00DF37F2" w:rsidRDefault="008F5D7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55D81" w14:textId="77777777" w:rsidR="00E2364A" w:rsidRDefault="002775C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55D7A" w14:textId="77777777" w:rsidR="00D3157C" w:rsidRDefault="008F5D73" w:rsidP="00D71F88">
      <w:pPr>
        <w:spacing w:after="0"/>
      </w:pPr>
      <w:r>
        <w:separator/>
      </w:r>
    </w:p>
  </w:footnote>
  <w:footnote w:type="continuationSeparator" w:id="0">
    <w:p w14:paraId="74955D7B" w14:textId="77777777" w:rsidR="00D3157C" w:rsidRDefault="008F5D73" w:rsidP="00D71F88">
      <w:pPr>
        <w:spacing w:after="0"/>
      </w:pPr>
      <w:r>
        <w:continuationSeparator/>
      </w:r>
    </w:p>
  </w:footnote>
  <w:footnote w:id="1">
    <w:p w14:paraId="74955D86" w14:textId="54DECE69" w:rsidR="000078F8" w:rsidRDefault="008F5D7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80591">
        <w:rPr>
          <w:rFonts w:ascii="Arial" w:hAnsi="Arial" w:cs="Arial"/>
          <w:color w:val="auto"/>
          <w:sz w:val="20"/>
          <w:szCs w:val="20"/>
        </w:rPr>
        <w:t>section 68A</w:t>
      </w:r>
      <w:r w:rsidRPr="00680591">
        <w:rPr>
          <w:rFonts w:ascii="Arial" w:hAnsi="Arial" w:cs="Arial"/>
          <w:b/>
          <w:color w:val="auto"/>
          <w:sz w:val="20"/>
          <w:szCs w:val="20"/>
        </w:rPr>
        <w:t xml:space="preserve"> </w:t>
      </w:r>
      <w:r w:rsidRPr="0068059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74955D87" w14:textId="77777777" w:rsidR="002B0884" w:rsidRDefault="002775C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55D7C" w14:textId="77777777" w:rsidR="00D71F88" w:rsidRDefault="008F5D73">
    <w:pPr>
      <w:pStyle w:val="Header"/>
    </w:pPr>
    <w:r>
      <w:rPr>
        <w:noProof/>
        <w:color w:val="2B579A"/>
        <w:shd w:val="clear" w:color="auto" w:fill="E6E6E6"/>
        <w:lang w:val="en-US"/>
      </w:rPr>
      <w:drawing>
        <wp:anchor distT="0" distB="0" distL="114300" distR="114300" simplePos="0" relativeHeight="251659264" behindDoc="1" locked="0" layoutInCell="1" allowOverlap="1" wp14:anchorId="74955D82" wp14:editId="74955D8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0841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55D80" w14:textId="77777777" w:rsidR="00FA0A5B" w:rsidRDefault="008F5D73">
    <w:pPr>
      <w:pStyle w:val="Header"/>
    </w:pPr>
    <w:r>
      <w:rPr>
        <w:noProof/>
      </w:rPr>
      <w:drawing>
        <wp:anchor distT="0" distB="0" distL="114300" distR="114300" simplePos="0" relativeHeight="251658240" behindDoc="0" locked="0" layoutInCell="1" allowOverlap="1" wp14:anchorId="74955D84" wp14:editId="74955D8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4567680">
      <w:start w:val="1"/>
      <w:numFmt w:val="lowerRoman"/>
      <w:lvlText w:val="(%1)"/>
      <w:lvlJc w:val="left"/>
      <w:pPr>
        <w:ind w:left="1080" w:hanging="720"/>
      </w:pPr>
      <w:rPr>
        <w:rFonts w:hint="default"/>
      </w:rPr>
    </w:lvl>
    <w:lvl w:ilvl="1" w:tplc="83CA3E70" w:tentative="1">
      <w:start w:val="1"/>
      <w:numFmt w:val="lowerLetter"/>
      <w:lvlText w:val="%2."/>
      <w:lvlJc w:val="left"/>
      <w:pPr>
        <w:ind w:left="1440" w:hanging="360"/>
      </w:pPr>
    </w:lvl>
    <w:lvl w:ilvl="2" w:tplc="A4F03958" w:tentative="1">
      <w:start w:val="1"/>
      <w:numFmt w:val="lowerRoman"/>
      <w:lvlText w:val="%3."/>
      <w:lvlJc w:val="right"/>
      <w:pPr>
        <w:ind w:left="2160" w:hanging="180"/>
      </w:pPr>
    </w:lvl>
    <w:lvl w:ilvl="3" w:tplc="501CBF34" w:tentative="1">
      <w:start w:val="1"/>
      <w:numFmt w:val="decimal"/>
      <w:lvlText w:val="%4."/>
      <w:lvlJc w:val="left"/>
      <w:pPr>
        <w:ind w:left="2880" w:hanging="360"/>
      </w:pPr>
    </w:lvl>
    <w:lvl w:ilvl="4" w:tplc="C2BC1964" w:tentative="1">
      <w:start w:val="1"/>
      <w:numFmt w:val="lowerLetter"/>
      <w:lvlText w:val="%5."/>
      <w:lvlJc w:val="left"/>
      <w:pPr>
        <w:ind w:left="3600" w:hanging="360"/>
      </w:pPr>
    </w:lvl>
    <w:lvl w:ilvl="5" w:tplc="884C361E" w:tentative="1">
      <w:start w:val="1"/>
      <w:numFmt w:val="lowerRoman"/>
      <w:lvlText w:val="%6."/>
      <w:lvlJc w:val="right"/>
      <w:pPr>
        <w:ind w:left="4320" w:hanging="180"/>
      </w:pPr>
    </w:lvl>
    <w:lvl w:ilvl="6" w:tplc="9F50464C" w:tentative="1">
      <w:start w:val="1"/>
      <w:numFmt w:val="decimal"/>
      <w:lvlText w:val="%7."/>
      <w:lvlJc w:val="left"/>
      <w:pPr>
        <w:ind w:left="5040" w:hanging="360"/>
      </w:pPr>
    </w:lvl>
    <w:lvl w:ilvl="7" w:tplc="30FA6B98" w:tentative="1">
      <w:start w:val="1"/>
      <w:numFmt w:val="lowerLetter"/>
      <w:lvlText w:val="%8."/>
      <w:lvlJc w:val="left"/>
      <w:pPr>
        <w:ind w:left="5760" w:hanging="360"/>
      </w:pPr>
    </w:lvl>
    <w:lvl w:ilvl="8" w:tplc="337445F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B7A91BE">
      <w:start w:val="1"/>
      <w:numFmt w:val="lowerRoman"/>
      <w:lvlText w:val="(%1)"/>
      <w:lvlJc w:val="left"/>
      <w:pPr>
        <w:ind w:left="1080" w:hanging="720"/>
      </w:pPr>
      <w:rPr>
        <w:rFonts w:hint="default"/>
      </w:rPr>
    </w:lvl>
    <w:lvl w:ilvl="1" w:tplc="A3628C26" w:tentative="1">
      <w:start w:val="1"/>
      <w:numFmt w:val="lowerLetter"/>
      <w:lvlText w:val="%2."/>
      <w:lvlJc w:val="left"/>
      <w:pPr>
        <w:ind w:left="1440" w:hanging="360"/>
      </w:pPr>
    </w:lvl>
    <w:lvl w:ilvl="2" w:tplc="017ADDB0" w:tentative="1">
      <w:start w:val="1"/>
      <w:numFmt w:val="lowerRoman"/>
      <w:lvlText w:val="%3."/>
      <w:lvlJc w:val="right"/>
      <w:pPr>
        <w:ind w:left="2160" w:hanging="180"/>
      </w:pPr>
    </w:lvl>
    <w:lvl w:ilvl="3" w:tplc="3E605CB2" w:tentative="1">
      <w:start w:val="1"/>
      <w:numFmt w:val="decimal"/>
      <w:lvlText w:val="%4."/>
      <w:lvlJc w:val="left"/>
      <w:pPr>
        <w:ind w:left="2880" w:hanging="360"/>
      </w:pPr>
    </w:lvl>
    <w:lvl w:ilvl="4" w:tplc="9790E78E" w:tentative="1">
      <w:start w:val="1"/>
      <w:numFmt w:val="lowerLetter"/>
      <w:lvlText w:val="%5."/>
      <w:lvlJc w:val="left"/>
      <w:pPr>
        <w:ind w:left="3600" w:hanging="360"/>
      </w:pPr>
    </w:lvl>
    <w:lvl w:ilvl="5" w:tplc="C2DE5914" w:tentative="1">
      <w:start w:val="1"/>
      <w:numFmt w:val="lowerRoman"/>
      <w:lvlText w:val="%6."/>
      <w:lvlJc w:val="right"/>
      <w:pPr>
        <w:ind w:left="4320" w:hanging="180"/>
      </w:pPr>
    </w:lvl>
    <w:lvl w:ilvl="6" w:tplc="C914AB26" w:tentative="1">
      <w:start w:val="1"/>
      <w:numFmt w:val="decimal"/>
      <w:lvlText w:val="%7."/>
      <w:lvlJc w:val="left"/>
      <w:pPr>
        <w:ind w:left="5040" w:hanging="360"/>
      </w:pPr>
    </w:lvl>
    <w:lvl w:ilvl="7" w:tplc="84701E90" w:tentative="1">
      <w:start w:val="1"/>
      <w:numFmt w:val="lowerLetter"/>
      <w:lvlText w:val="%8."/>
      <w:lvlJc w:val="left"/>
      <w:pPr>
        <w:ind w:left="5760" w:hanging="360"/>
      </w:pPr>
    </w:lvl>
    <w:lvl w:ilvl="8" w:tplc="C08C63E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CD4A02C">
      <w:start w:val="1"/>
      <w:numFmt w:val="lowerRoman"/>
      <w:lvlText w:val="(%1)"/>
      <w:lvlJc w:val="left"/>
      <w:pPr>
        <w:ind w:left="1080" w:hanging="720"/>
      </w:pPr>
      <w:rPr>
        <w:rFonts w:hint="default"/>
      </w:rPr>
    </w:lvl>
    <w:lvl w:ilvl="1" w:tplc="27DC79CE" w:tentative="1">
      <w:start w:val="1"/>
      <w:numFmt w:val="lowerLetter"/>
      <w:lvlText w:val="%2."/>
      <w:lvlJc w:val="left"/>
      <w:pPr>
        <w:ind w:left="1440" w:hanging="360"/>
      </w:pPr>
    </w:lvl>
    <w:lvl w:ilvl="2" w:tplc="57CEDCCC" w:tentative="1">
      <w:start w:val="1"/>
      <w:numFmt w:val="lowerRoman"/>
      <w:lvlText w:val="%3."/>
      <w:lvlJc w:val="right"/>
      <w:pPr>
        <w:ind w:left="2160" w:hanging="180"/>
      </w:pPr>
    </w:lvl>
    <w:lvl w:ilvl="3" w:tplc="12D4B0C8" w:tentative="1">
      <w:start w:val="1"/>
      <w:numFmt w:val="decimal"/>
      <w:lvlText w:val="%4."/>
      <w:lvlJc w:val="left"/>
      <w:pPr>
        <w:ind w:left="2880" w:hanging="360"/>
      </w:pPr>
    </w:lvl>
    <w:lvl w:ilvl="4" w:tplc="90021DCE" w:tentative="1">
      <w:start w:val="1"/>
      <w:numFmt w:val="lowerLetter"/>
      <w:lvlText w:val="%5."/>
      <w:lvlJc w:val="left"/>
      <w:pPr>
        <w:ind w:left="3600" w:hanging="360"/>
      </w:pPr>
    </w:lvl>
    <w:lvl w:ilvl="5" w:tplc="EC6A5896" w:tentative="1">
      <w:start w:val="1"/>
      <w:numFmt w:val="lowerRoman"/>
      <w:lvlText w:val="%6."/>
      <w:lvlJc w:val="right"/>
      <w:pPr>
        <w:ind w:left="4320" w:hanging="180"/>
      </w:pPr>
    </w:lvl>
    <w:lvl w:ilvl="6" w:tplc="ED522524" w:tentative="1">
      <w:start w:val="1"/>
      <w:numFmt w:val="decimal"/>
      <w:lvlText w:val="%7."/>
      <w:lvlJc w:val="left"/>
      <w:pPr>
        <w:ind w:left="5040" w:hanging="360"/>
      </w:pPr>
    </w:lvl>
    <w:lvl w:ilvl="7" w:tplc="291A4EC8" w:tentative="1">
      <w:start w:val="1"/>
      <w:numFmt w:val="lowerLetter"/>
      <w:lvlText w:val="%8."/>
      <w:lvlJc w:val="left"/>
      <w:pPr>
        <w:ind w:left="5760" w:hanging="360"/>
      </w:pPr>
    </w:lvl>
    <w:lvl w:ilvl="8" w:tplc="E236B5D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F26A0C0">
      <w:start w:val="1"/>
      <w:numFmt w:val="bullet"/>
      <w:lvlText w:val=""/>
      <w:lvlJc w:val="left"/>
      <w:pPr>
        <w:ind w:left="720" w:hanging="360"/>
      </w:pPr>
      <w:rPr>
        <w:rFonts w:ascii="Symbol" w:hAnsi="Symbol" w:hint="default"/>
        <w:color w:val="auto"/>
        <w:sz w:val="24"/>
        <w:szCs w:val="24"/>
      </w:rPr>
    </w:lvl>
    <w:lvl w:ilvl="1" w:tplc="61C686FE" w:tentative="1">
      <w:start w:val="1"/>
      <w:numFmt w:val="bullet"/>
      <w:lvlText w:val="o"/>
      <w:lvlJc w:val="left"/>
      <w:pPr>
        <w:ind w:left="1440" w:hanging="360"/>
      </w:pPr>
      <w:rPr>
        <w:rFonts w:ascii="Courier New" w:hAnsi="Courier New" w:cs="Courier New" w:hint="default"/>
      </w:rPr>
    </w:lvl>
    <w:lvl w:ilvl="2" w:tplc="23A49BE6" w:tentative="1">
      <w:start w:val="1"/>
      <w:numFmt w:val="bullet"/>
      <w:lvlText w:val=""/>
      <w:lvlJc w:val="left"/>
      <w:pPr>
        <w:ind w:left="2160" w:hanging="360"/>
      </w:pPr>
      <w:rPr>
        <w:rFonts w:ascii="Wingdings" w:hAnsi="Wingdings" w:hint="default"/>
      </w:rPr>
    </w:lvl>
    <w:lvl w:ilvl="3" w:tplc="6E1A637C" w:tentative="1">
      <w:start w:val="1"/>
      <w:numFmt w:val="bullet"/>
      <w:lvlText w:val=""/>
      <w:lvlJc w:val="left"/>
      <w:pPr>
        <w:ind w:left="2880" w:hanging="360"/>
      </w:pPr>
      <w:rPr>
        <w:rFonts w:ascii="Symbol" w:hAnsi="Symbol" w:hint="default"/>
      </w:rPr>
    </w:lvl>
    <w:lvl w:ilvl="4" w:tplc="15E4311E" w:tentative="1">
      <w:start w:val="1"/>
      <w:numFmt w:val="bullet"/>
      <w:lvlText w:val="o"/>
      <w:lvlJc w:val="left"/>
      <w:pPr>
        <w:ind w:left="3600" w:hanging="360"/>
      </w:pPr>
      <w:rPr>
        <w:rFonts w:ascii="Courier New" w:hAnsi="Courier New" w:cs="Courier New" w:hint="default"/>
      </w:rPr>
    </w:lvl>
    <w:lvl w:ilvl="5" w:tplc="C3C85230" w:tentative="1">
      <w:start w:val="1"/>
      <w:numFmt w:val="bullet"/>
      <w:lvlText w:val=""/>
      <w:lvlJc w:val="left"/>
      <w:pPr>
        <w:ind w:left="4320" w:hanging="360"/>
      </w:pPr>
      <w:rPr>
        <w:rFonts w:ascii="Wingdings" w:hAnsi="Wingdings" w:hint="default"/>
      </w:rPr>
    </w:lvl>
    <w:lvl w:ilvl="6" w:tplc="7F3EF64A" w:tentative="1">
      <w:start w:val="1"/>
      <w:numFmt w:val="bullet"/>
      <w:lvlText w:val=""/>
      <w:lvlJc w:val="left"/>
      <w:pPr>
        <w:ind w:left="5040" w:hanging="360"/>
      </w:pPr>
      <w:rPr>
        <w:rFonts w:ascii="Symbol" w:hAnsi="Symbol" w:hint="default"/>
      </w:rPr>
    </w:lvl>
    <w:lvl w:ilvl="7" w:tplc="31887436" w:tentative="1">
      <w:start w:val="1"/>
      <w:numFmt w:val="bullet"/>
      <w:lvlText w:val="o"/>
      <w:lvlJc w:val="left"/>
      <w:pPr>
        <w:ind w:left="5760" w:hanging="360"/>
      </w:pPr>
      <w:rPr>
        <w:rFonts w:ascii="Courier New" w:hAnsi="Courier New" w:cs="Courier New" w:hint="default"/>
      </w:rPr>
    </w:lvl>
    <w:lvl w:ilvl="8" w:tplc="A50083D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366816C">
      <w:start w:val="1"/>
      <w:numFmt w:val="lowerRoman"/>
      <w:lvlText w:val="(%1)"/>
      <w:lvlJc w:val="left"/>
      <w:pPr>
        <w:ind w:left="1080" w:hanging="720"/>
      </w:pPr>
      <w:rPr>
        <w:rFonts w:hint="default"/>
      </w:rPr>
    </w:lvl>
    <w:lvl w:ilvl="1" w:tplc="960CBEE8" w:tentative="1">
      <w:start w:val="1"/>
      <w:numFmt w:val="lowerLetter"/>
      <w:lvlText w:val="%2."/>
      <w:lvlJc w:val="left"/>
      <w:pPr>
        <w:ind w:left="1440" w:hanging="360"/>
      </w:pPr>
    </w:lvl>
    <w:lvl w:ilvl="2" w:tplc="3D3CB24E" w:tentative="1">
      <w:start w:val="1"/>
      <w:numFmt w:val="lowerRoman"/>
      <w:lvlText w:val="%3."/>
      <w:lvlJc w:val="right"/>
      <w:pPr>
        <w:ind w:left="2160" w:hanging="180"/>
      </w:pPr>
    </w:lvl>
    <w:lvl w:ilvl="3" w:tplc="F3522B34" w:tentative="1">
      <w:start w:val="1"/>
      <w:numFmt w:val="decimal"/>
      <w:lvlText w:val="%4."/>
      <w:lvlJc w:val="left"/>
      <w:pPr>
        <w:ind w:left="2880" w:hanging="360"/>
      </w:pPr>
    </w:lvl>
    <w:lvl w:ilvl="4" w:tplc="CAD6FFB8" w:tentative="1">
      <w:start w:val="1"/>
      <w:numFmt w:val="lowerLetter"/>
      <w:lvlText w:val="%5."/>
      <w:lvlJc w:val="left"/>
      <w:pPr>
        <w:ind w:left="3600" w:hanging="360"/>
      </w:pPr>
    </w:lvl>
    <w:lvl w:ilvl="5" w:tplc="BE3C8650" w:tentative="1">
      <w:start w:val="1"/>
      <w:numFmt w:val="lowerRoman"/>
      <w:lvlText w:val="%6."/>
      <w:lvlJc w:val="right"/>
      <w:pPr>
        <w:ind w:left="4320" w:hanging="180"/>
      </w:pPr>
    </w:lvl>
    <w:lvl w:ilvl="6" w:tplc="531E2F8E" w:tentative="1">
      <w:start w:val="1"/>
      <w:numFmt w:val="decimal"/>
      <w:lvlText w:val="%7."/>
      <w:lvlJc w:val="left"/>
      <w:pPr>
        <w:ind w:left="5040" w:hanging="360"/>
      </w:pPr>
    </w:lvl>
    <w:lvl w:ilvl="7" w:tplc="DCAC3F8C" w:tentative="1">
      <w:start w:val="1"/>
      <w:numFmt w:val="lowerLetter"/>
      <w:lvlText w:val="%8."/>
      <w:lvlJc w:val="left"/>
      <w:pPr>
        <w:ind w:left="5760" w:hanging="360"/>
      </w:pPr>
    </w:lvl>
    <w:lvl w:ilvl="8" w:tplc="60C28EB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17C5334">
      <w:start w:val="1"/>
      <w:numFmt w:val="lowerRoman"/>
      <w:lvlText w:val="(%1)"/>
      <w:lvlJc w:val="left"/>
      <w:pPr>
        <w:ind w:left="1080" w:hanging="720"/>
      </w:pPr>
      <w:rPr>
        <w:rFonts w:hint="default"/>
      </w:rPr>
    </w:lvl>
    <w:lvl w:ilvl="1" w:tplc="792CF0F2" w:tentative="1">
      <w:start w:val="1"/>
      <w:numFmt w:val="lowerLetter"/>
      <w:lvlText w:val="%2."/>
      <w:lvlJc w:val="left"/>
      <w:pPr>
        <w:ind w:left="1440" w:hanging="360"/>
      </w:pPr>
    </w:lvl>
    <w:lvl w:ilvl="2" w:tplc="F7CA8E60" w:tentative="1">
      <w:start w:val="1"/>
      <w:numFmt w:val="lowerRoman"/>
      <w:lvlText w:val="%3."/>
      <w:lvlJc w:val="right"/>
      <w:pPr>
        <w:ind w:left="2160" w:hanging="180"/>
      </w:pPr>
    </w:lvl>
    <w:lvl w:ilvl="3" w:tplc="96BC4690" w:tentative="1">
      <w:start w:val="1"/>
      <w:numFmt w:val="decimal"/>
      <w:lvlText w:val="%4."/>
      <w:lvlJc w:val="left"/>
      <w:pPr>
        <w:ind w:left="2880" w:hanging="360"/>
      </w:pPr>
    </w:lvl>
    <w:lvl w:ilvl="4" w:tplc="54DCEC1A" w:tentative="1">
      <w:start w:val="1"/>
      <w:numFmt w:val="lowerLetter"/>
      <w:lvlText w:val="%5."/>
      <w:lvlJc w:val="left"/>
      <w:pPr>
        <w:ind w:left="3600" w:hanging="360"/>
      </w:pPr>
    </w:lvl>
    <w:lvl w:ilvl="5" w:tplc="5A8648E6" w:tentative="1">
      <w:start w:val="1"/>
      <w:numFmt w:val="lowerRoman"/>
      <w:lvlText w:val="%6."/>
      <w:lvlJc w:val="right"/>
      <w:pPr>
        <w:ind w:left="4320" w:hanging="180"/>
      </w:pPr>
    </w:lvl>
    <w:lvl w:ilvl="6" w:tplc="293AE7D2" w:tentative="1">
      <w:start w:val="1"/>
      <w:numFmt w:val="decimal"/>
      <w:lvlText w:val="%7."/>
      <w:lvlJc w:val="left"/>
      <w:pPr>
        <w:ind w:left="5040" w:hanging="360"/>
      </w:pPr>
    </w:lvl>
    <w:lvl w:ilvl="7" w:tplc="17821DD8" w:tentative="1">
      <w:start w:val="1"/>
      <w:numFmt w:val="lowerLetter"/>
      <w:lvlText w:val="%8."/>
      <w:lvlJc w:val="left"/>
      <w:pPr>
        <w:ind w:left="5760" w:hanging="360"/>
      </w:pPr>
    </w:lvl>
    <w:lvl w:ilvl="8" w:tplc="5EE2840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A5C8626">
      <w:start w:val="1"/>
      <w:numFmt w:val="lowerRoman"/>
      <w:lvlText w:val="(%1)"/>
      <w:lvlJc w:val="left"/>
      <w:pPr>
        <w:ind w:left="1080" w:hanging="720"/>
      </w:pPr>
      <w:rPr>
        <w:rFonts w:hint="default"/>
      </w:rPr>
    </w:lvl>
    <w:lvl w:ilvl="1" w:tplc="CC88F324" w:tentative="1">
      <w:start w:val="1"/>
      <w:numFmt w:val="lowerLetter"/>
      <w:lvlText w:val="%2."/>
      <w:lvlJc w:val="left"/>
      <w:pPr>
        <w:ind w:left="1440" w:hanging="360"/>
      </w:pPr>
    </w:lvl>
    <w:lvl w:ilvl="2" w:tplc="4D5C1C92" w:tentative="1">
      <w:start w:val="1"/>
      <w:numFmt w:val="lowerRoman"/>
      <w:lvlText w:val="%3."/>
      <w:lvlJc w:val="right"/>
      <w:pPr>
        <w:ind w:left="2160" w:hanging="180"/>
      </w:pPr>
    </w:lvl>
    <w:lvl w:ilvl="3" w:tplc="8FAE946E" w:tentative="1">
      <w:start w:val="1"/>
      <w:numFmt w:val="decimal"/>
      <w:lvlText w:val="%4."/>
      <w:lvlJc w:val="left"/>
      <w:pPr>
        <w:ind w:left="2880" w:hanging="360"/>
      </w:pPr>
    </w:lvl>
    <w:lvl w:ilvl="4" w:tplc="AA305E66" w:tentative="1">
      <w:start w:val="1"/>
      <w:numFmt w:val="lowerLetter"/>
      <w:lvlText w:val="%5."/>
      <w:lvlJc w:val="left"/>
      <w:pPr>
        <w:ind w:left="3600" w:hanging="360"/>
      </w:pPr>
    </w:lvl>
    <w:lvl w:ilvl="5" w:tplc="EEA4A930" w:tentative="1">
      <w:start w:val="1"/>
      <w:numFmt w:val="lowerRoman"/>
      <w:lvlText w:val="%6."/>
      <w:lvlJc w:val="right"/>
      <w:pPr>
        <w:ind w:left="4320" w:hanging="180"/>
      </w:pPr>
    </w:lvl>
    <w:lvl w:ilvl="6" w:tplc="4B4E478E" w:tentative="1">
      <w:start w:val="1"/>
      <w:numFmt w:val="decimal"/>
      <w:lvlText w:val="%7."/>
      <w:lvlJc w:val="left"/>
      <w:pPr>
        <w:ind w:left="5040" w:hanging="360"/>
      </w:pPr>
    </w:lvl>
    <w:lvl w:ilvl="7" w:tplc="765C06DC" w:tentative="1">
      <w:start w:val="1"/>
      <w:numFmt w:val="lowerLetter"/>
      <w:lvlText w:val="%8."/>
      <w:lvlJc w:val="left"/>
      <w:pPr>
        <w:ind w:left="5760" w:hanging="360"/>
      </w:pPr>
    </w:lvl>
    <w:lvl w:ilvl="8" w:tplc="A9D6E61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22C6608">
      <w:start w:val="1"/>
      <w:numFmt w:val="lowerRoman"/>
      <w:lvlText w:val="(%1)"/>
      <w:lvlJc w:val="left"/>
      <w:pPr>
        <w:ind w:left="1080" w:hanging="720"/>
      </w:pPr>
      <w:rPr>
        <w:rFonts w:hint="default"/>
      </w:rPr>
    </w:lvl>
    <w:lvl w:ilvl="1" w:tplc="BD5E5042" w:tentative="1">
      <w:start w:val="1"/>
      <w:numFmt w:val="lowerLetter"/>
      <w:lvlText w:val="%2."/>
      <w:lvlJc w:val="left"/>
      <w:pPr>
        <w:ind w:left="1440" w:hanging="360"/>
      </w:pPr>
    </w:lvl>
    <w:lvl w:ilvl="2" w:tplc="8084A82A" w:tentative="1">
      <w:start w:val="1"/>
      <w:numFmt w:val="lowerRoman"/>
      <w:lvlText w:val="%3."/>
      <w:lvlJc w:val="right"/>
      <w:pPr>
        <w:ind w:left="2160" w:hanging="180"/>
      </w:pPr>
    </w:lvl>
    <w:lvl w:ilvl="3" w:tplc="CCBC034E" w:tentative="1">
      <w:start w:val="1"/>
      <w:numFmt w:val="decimal"/>
      <w:lvlText w:val="%4."/>
      <w:lvlJc w:val="left"/>
      <w:pPr>
        <w:ind w:left="2880" w:hanging="360"/>
      </w:pPr>
    </w:lvl>
    <w:lvl w:ilvl="4" w:tplc="FE8A99E8" w:tentative="1">
      <w:start w:val="1"/>
      <w:numFmt w:val="lowerLetter"/>
      <w:lvlText w:val="%5."/>
      <w:lvlJc w:val="left"/>
      <w:pPr>
        <w:ind w:left="3600" w:hanging="360"/>
      </w:pPr>
    </w:lvl>
    <w:lvl w:ilvl="5" w:tplc="D16222FA" w:tentative="1">
      <w:start w:val="1"/>
      <w:numFmt w:val="lowerRoman"/>
      <w:lvlText w:val="%6."/>
      <w:lvlJc w:val="right"/>
      <w:pPr>
        <w:ind w:left="4320" w:hanging="180"/>
      </w:pPr>
    </w:lvl>
    <w:lvl w:ilvl="6" w:tplc="5B322268" w:tentative="1">
      <w:start w:val="1"/>
      <w:numFmt w:val="decimal"/>
      <w:lvlText w:val="%7."/>
      <w:lvlJc w:val="left"/>
      <w:pPr>
        <w:ind w:left="5040" w:hanging="360"/>
      </w:pPr>
    </w:lvl>
    <w:lvl w:ilvl="7" w:tplc="456CA4EE" w:tentative="1">
      <w:start w:val="1"/>
      <w:numFmt w:val="lowerLetter"/>
      <w:lvlText w:val="%8."/>
      <w:lvlJc w:val="left"/>
      <w:pPr>
        <w:ind w:left="5760" w:hanging="360"/>
      </w:pPr>
    </w:lvl>
    <w:lvl w:ilvl="8" w:tplc="ABEABED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AC4C446">
      <w:start w:val="1"/>
      <w:numFmt w:val="lowerRoman"/>
      <w:lvlText w:val="(%1)"/>
      <w:lvlJc w:val="left"/>
      <w:pPr>
        <w:ind w:left="1080" w:hanging="720"/>
      </w:pPr>
      <w:rPr>
        <w:rFonts w:hint="default"/>
      </w:rPr>
    </w:lvl>
    <w:lvl w:ilvl="1" w:tplc="454286E2" w:tentative="1">
      <w:start w:val="1"/>
      <w:numFmt w:val="lowerLetter"/>
      <w:lvlText w:val="%2."/>
      <w:lvlJc w:val="left"/>
      <w:pPr>
        <w:ind w:left="1440" w:hanging="360"/>
      </w:pPr>
    </w:lvl>
    <w:lvl w:ilvl="2" w:tplc="FE2C97DE" w:tentative="1">
      <w:start w:val="1"/>
      <w:numFmt w:val="lowerRoman"/>
      <w:lvlText w:val="%3."/>
      <w:lvlJc w:val="right"/>
      <w:pPr>
        <w:ind w:left="2160" w:hanging="180"/>
      </w:pPr>
    </w:lvl>
    <w:lvl w:ilvl="3" w:tplc="88406FDE" w:tentative="1">
      <w:start w:val="1"/>
      <w:numFmt w:val="decimal"/>
      <w:lvlText w:val="%4."/>
      <w:lvlJc w:val="left"/>
      <w:pPr>
        <w:ind w:left="2880" w:hanging="360"/>
      </w:pPr>
    </w:lvl>
    <w:lvl w:ilvl="4" w:tplc="179C0E44" w:tentative="1">
      <w:start w:val="1"/>
      <w:numFmt w:val="lowerLetter"/>
      <w:lvlText w:val="%5."/>
      <w:lvlJc w:val="left"/>
      <w:pPr>
        <w:ind w:left="3600" w:hanging="360"/>
      </w:pPr>
    </w:lvl>
    <w:lvl w:ilvl="5" w:tplc="AF980E2A" w:tentative="1">
      <w:start w:val="1"/>
      <w:numFmt w:val="lowerRoman"/>
      <w:lvlText w:val="%6."/>
      <w:lvlJc w:val="right"/>
      <w:pPr>
        <w:ind w:left="4320" w:hanging="180"/>
      </w:pPr>
    </w:lvl>
    <w:lvl w:ilvl="6" w:tplc="9DFC3CAA" w:tentative="1">
      <w:start w:val="1"/>
      <w:numFmt w:val="decimal"/>
      <w:lvlText w:val="%7."/>
      <w:lvlJc w:val="left"/>
      <w:pPr>
        <w:ind w:left="5040" w:hanging="360"/>
      </w:pPr>
    </w:lvl>
    <w:lvl w:ilvl="7" w:tplc="9B989B8A" w:tentative="1">
      <w:start w:val="1"/>
      <w:numFmt w:val="lowerLetter"/>
      <w:lvlText w:val="%8."/>
      <w:lvlJc w:val="left"/>
      <w:pPr>
        <w:ind w:left="5760" w:hanging="360"/>
      </w:pPr>
    </w:lvl>
    <w:lvl w:ilvl="8" w:tplc="99DC033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AB4C17A">
      <w:start w:val="1"/>
      <w:numFmt w:val="lowerRoman"/>
      <w:lvlText w:val="(%1)"/>
      <w:lvlJc w:val="left"/>
      <w:pPr>
        <w:ind w:left="1080" w:hanging="720"/>
      </w:pPr>
      <w:rPr>
        <w:rFonts w:hint="default"/>
      </w:rPr>
    </w:lvl>
    <w:lvl w:ilvl="1" w:tplc="1D3A8AFA" w:tentative="1">
      <w:start w:val="1"/>
      <w:numFmt w:val="lowerLetter"/>
      <w:lvlText w:val="%2."/>
      <w:lvlJc w:val="left"/>
      <w:pPr>
        <w:ind w:left="1440" w:hanging="360"/>
      </w:pPr>
    </w:lvl>
    <w:lvl w:ilvl="2" w:tplc="0FF44418" w:tentative="1">
      <w:start w:val="1"/>
      <w:numFmt w:val="lowerRoman"/>
      <w:lvlText w:val="%3."/>
      <w:lvlJc w:val="right"/>
      <w:pPr>
        <w:ind w:left="2160" w:hanging="180"/>
      </w:pPr>
    </w:lvl>
    <w:lvl w:ilvl="3" w:tplc="DE7CCFA8" w:tentative="1">
      <w:start w:val="1"/>
      <w:numFmt w:val="decimal"/>
      <w:lvlText w:val="%4."/>
      <w:lvlJc w:val="left"/>
      <w:pPr>
        <w:ind w:left="2880" w:hanging="360"/>
      </w:pPr>
    </w:lvl>
    <w:lvl w:ilvl="4" w:tplc="ED1AB45A" w:tentative="1">
      <w:start w:val="1"/>
      <w:numFmt w:val="lowerLetter"/>
      <w:lvlText w:val="%5."/>
      <w:lvlJc w:val="left"/>
      <w:pPr>
        <w:ind w:left="3600" w:hanging="360"/>
      </w:pPr>
    </w:lvl>
    <w:lvl w:ilvl="5" w:tplc="86A4AAB2" w:tentative="1">
      <w:start w:val="1"/>
      <w:numFmt w:val="lowerRoman"/>
      <w:lvlText w:val="%6."/>
      <w:lvlJc w:val="right"/>
      <w:pPr>
        <w:ind w:left="4320" w:hanging="180"/>
      </w:pPr>
    </w:lvl>
    <w:lvl w:ilvl="6" w:tplc="FA647C46" w:tentative="1">
      <w:start w:val="1"/>
      <w:numFmt w:val="decimal"/>
      <w:lvlText w:val="%7."/>
      <w:lvlJc w:val="left"/>
      <w:pPr>
        <w:ind w:left="5040" w:hanging="360"/>
      </w:pPr>
    </w:lvl>
    <w:lvl w:ilvl="7" w:tplc="F9B09DAA" w:tentative="1">
      <w:start w:val="1"/>
      <w:numFmt w:val="lowerLetter"/>
      <w:lvlText w:val="%8."/>
      <w:lvlJc w:val="left"/>
      <w:pPr>
        <w:ind w:left="5760" w:hanging="360"/>
      </w:pPr>
    </w:lvl>
    <w:lvl w:ilvl="8" w:tplc="2C56480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06B"/>
    <w:rsid w:val="000539DD"/>
    <w:rsid w:val="00072713"/>
    <w:rsid w:val="001E50AD"/>
    <w:rsid w:val="001F21AF"/>
    <w:rsid w:val="002775C4"/>
    <w:rsid w:val="004340DC"/>
    <w:rsid w:val="004923EE"/>
    <w:rsid w:val="004A306B"/>
    <w:rsid w:val="00522EDD"/>
    <w:rsid w:val="00547A1A"/>
    <w:rsid w:val="005A7867"/>
    <w:rsid w:val="005D2667"/>
    <w:rsid w:val="00680591"/>
    <w:rsid w:val="00710BB5"/>
    <w:rsid w:val="007A76ED"/>
    <w:rsid w:val="008F2658"/>
    <w:rsid w:val="008F5D73"/>
    <w:rsid w:val="009739C2"/>
    <w:rsid w:val="009A38F9"/>
    <w:rsid w:val="00BB4A18"/>
    <w:rsid w:val="00BC57DA"/>
    <w:rsid w:val="00D65154"/>
    <w:rsid w:val="00D91769"/>
    <w:rsid w:val="00E0380B"/>
    <w:rsid w:val="00E317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55C3C"/>
  <w15:docId w15:val="{C211006D-5B68-45BC-A05D-FF0394091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1BF50A7C5E1B4E1588171018F29A1548">
    <w:name w:val="1BF50A7C5E1B4E1588171018F29A154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0165</RACS_x0020_ID>
    <Approved_x0020_Provider xmlns="a8338b6e-77a6-4851-82b6-98166143ffdd">Bushland Health Group Limited</Approved_x0020_Provider>
    <Management_x0020_Company_x0020_ID xmlns="a8338b6e-77a6-4851-82b6-98166143ffdd" xsi:nil="true"/>
    <Home xmlns="a8338b6e-77a6-4851-82b6-98166143ffdd">Alkira Lodge</Home>
    <Signed xmlns="a8338b6e-77a6-4851-82b6-98166143ffdd" xsi:nil="true"/>
    <Uploaded xmlns="a8338b6e-77a6-4851-82b6-98166143ffdd">False</Uploaded>
    <Management_x0020_Company xmlns="a8338b6e-77a6-4851-82b6-98166143ffdd" xsi:nil="true"/>
    <Doc_x0020_Date xmlns="a8338b6e-77a6-4851-82b6-98166143ffdd">2023-07-25T23:23:00+00:00</Doc_x0020_Date>
    <CSI_x0020_ID xmlns="a8338b6e-77a6-4851-82b6-98166143ffdd" xsi:nil="true"/>
    <Case_x0020_ID xmlns="a8338b6e-77a6-4851-82b6-98166143ffdd" xsi:nil="true"/>
    <Approved_x0020_Provider_x0020_ID xmlns="a8338b6e-77a6-4851-82b6-98166143ffdd">F2379F32-C2F1-DD11-9FC7-005056922186</Approved_x0020_Provider_x0020_ID>
    <Location xmlns="a8338b6e-77a6-4851-82b6-98166143ffdd" xsi:nil="true"/>
    <Home_x0020_ID xmlns="a8338b6e-77a6-4851-82b6-98166143ffdd">07E5A0A5-7CF4-DC11-AD41-005056922186</Home_x0020_ID>
    <State xmlns="a8338b6e-77a6-4851-82b6-98166143ffdd">NSW</State>
    <Doc_x0020_Sent_Received_x0020_Date xmlns="a8338b6e-77a6-4851-82b6-98166143ffdd">2023-07-26T00:00:00+00:00</Doc_x0020_Sent_Received_x0020_Date>
    <Activity_x0020_ID xmlns="a8338b6e-77a6-4851-82b6-98166143ffdd">72E9A8A6-73FF-ED11-B19A-005056922186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E1A258C-D20A-4729-84AA-F5B5D2F33D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a8338b6e-77a6-4851-82b6-98166143ffd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1548</Words>
  <Characters>8829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2023-08-10T22:38:00Z</dcterms:created>
  <dcterms:modified xsi:type="dcterms:W3CDTF">2023-08-10T22:38:00Z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94f0239f1cd71cbfe4953a0b272dee88433a2b308710e903ac72e45709e0e8a6</vt:lpwstr>
  </property>
</Properties>
</file>