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6C08" w14:textId="77777777" w:rsidR="00D2559D" w:rsidRPr="002C3EBF" w:rsidRDefault="00404E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EADD7D" wp14:editId="443FFB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C659C2" w14:textId="77777777" w:rsidR="00D2559D" w:rsidRDefault="00404E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6E1BDA" w14:textId="77777777" w:rsidR="00D2559D" w:rsidRDefault="00404E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2F52C3" w14:textId="77777777" w:rsidR="00D2559D" w:rsidRPr="002C3EBF" w:rsidRDefault="00404E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7441" w14:paraId="171A9455" w14:textId="77777777" w:rsidTr="00CB7441">
        <w:tc>
          <w:tcPr>
            <w:cnfStyle w:val="001000000000" w:firstRow="0" w:lastRow="0" w:firstColumn="1" w:lastColumn="0" w:oddVBand="0" w:evenVBand="0" w:oddHBand="0" w:evenHBand="0" w:firstRowFirstColumn="0" w:firstRowLastColumn="0" w:lastRowFirstColumn="0" w:lastRowLastColumn="0"/>
            <w:tcW w:w="3227" w:type="dxa"/>
          </w:tcPr>
          <w:p w14:paraId="0986D125" w14:textId="77777777" w:rsidR="00D2559D" w:rsidRPr="00996FAF" w:rsidRDefault="00404E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1224CD" w14:textId="77777777" w:rsidR="00D2559D" w:rsidRPr="00996FAF" w:rsidRDefault="00404E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Amaroo Village McMahon Caring Centre</w:t>
            </w:r>
          </w:p>
        </w:tc>
      </w:tr>
      <w:tr w:rsidR="00CB7441" w14:paraId="5805CA93" w14:textId="77777777" w:rsidTr="00CB74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93BC5" w14:textId="77777777" w:rsidR="009B6303" w:rsidRPr="00996FAF" w:rsidRDefault="00404E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36EBED" w14:textId="77777777" w:rsidR="009B6303" w:rsidRPr="00C27BE3" w:rsidRDefault="00404E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7909</w:t>
            </w:r>
          </w:p>
        </w:tc>
      </w:tr>
      <w:tr w:rsidR="00CB7441" w14:paraId="5BF67144" w14:textId="77777777" w:rsidTr="00CB74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3D52" w14:textId="77777777" w:rsidR="009B6303" w:rsidRPr="00996FAF" w:rsidRDefault="00404E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F25D6A" w14:textId="77777777" w:rsidR="009B6303" w:rsidRPr="00996FAF" w:rsidRDefault="00404E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Lissiman</w:t>
            </w:r>
            <w:r>
              <w:rPr>
                <w:rFonts w:ascii="Arial" w:eastAsia="Times New Roman" w:hAnsi="Arial" w:cs="Arial"/>
                <w:lang w:eastAsia="en-AU"/>
              </w:rPr>
              <w:t xml:space="preserve"> Street, GOSNELLS, Western Australia, 6110</w:t>
            </w:r>
          </w:p>
        </w:tc>
      </w:tr>
      <w:tr w:rsidR="00CB7441" w14:paraId="5AA267FF" w14:textId="77777777" w:rsidTr="00CB74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41BAA" w14:textId="77777777" w:rsidR="009B6303" w:rsidRPr="00996FAF" w:rsidRDefault="00404E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861A0E" w14:textId="77777777" w:rsidR="009B6303" w:rsidRPr="00996FAF" w:rsidRDefault="00404E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B7441" w14:paraId="4CC2348B" w14:textId="77777777" w:rsidTr="00CB74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C8478" w14:textId="77777777" w:rsidR="009B6303" w:rsidRPr="00996FAF" w:rsidRDefault="00404E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F2B978" w14:textId="43F75DA0" w:rsidR="009B6303" w:rsidRPr="00996FAF" w:rsidRDefault="00404E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w:t>
            </w:r>
          </w:p>
        </w:tc>
      </w:tr>
      <w:tr w:rsidR="00CB7441" w14:paraId="6769A39D" w14:textId="77777777" w:rsidTr="00CB74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668D64" w14:textId="77777777" w:rsidR="009B6303" w:rsidRPr="00996FAF" w:rsidRDefault="00404E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5102496"/>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664B0773" w14:textId="77CD1BC1" w:rsidR="009B6303" w:rsidRPr="00996FAF" w:rsidRDefault="00F057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CB7441" w14:paraId="4911A873" w14:textId="77777777" w:rsidTr="00CB74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B699E5" w14:textId="77777777" w:rsidR="009B6303" w:rsidRPr="00996FAF" w:rsidRDefault="00404E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3ADA8F" w14:textId="77777777" w:rsidR="009B6303" w:rsidRPr="009B6303" w:rsidRDefault="00404E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923 Amaroo Care Services Inc </w:t>
            </w:r>
          </w:p>
          <w:p w14:paraId="2EDF56CC" w14:textId="77777777" w:rsidR="009B6303" w:rsidRPr="009B6303" w:rsidRDefault="00404E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4914 Amaroo Village McMahon Caring Centre</w:t>
            </w:r>
          </w:p>
        </w:tc>
      </w:tr>
    </w:tbl>
    <w:bookmarkEnd w:id="0"/>
    <w:p w14:paraId="45782389" w14:textId="77777777" w:rsidR="00FA0A5B" w:rsidRPr="00996FAF" w:rsidRDefault="00404E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F81DDB" w14:textId="77777777" w:rsidR="000078F8" w:rsidRPr="00996FAF" w:rsidRDefault="00404E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9E214A" w14:textId="692A6179" w:rsidR="000078F8" w:rsidRPr="00996FAF" w:rsidRDefault="00404E6C" w:rsidP="0036130C">
      <w:pPr>
        <w:pStyle w:val="NormalArial"/>
      </w:pPr>
      <w:r w:rsidRPr="00996FAF">
        <w:t xml:space="preserve">This performance report for </w:t>
      </w:r>
      <w:r w:rsidRPr="00C27BE3">
        <w:rPr>
          <w:color w:val="auto"/>
        </w:rPr>
        <w:t>Amaroo Village McMahon Caring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361542">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6FFFB4" w14:textId="77777777" w:rsidR="000078F8" w:rsidRPr="00996FAF" w:rsidRDefault="00404E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420DE2" w14:textId="77777777" w:rsidR="00DF37F2" w:rsidRPr="00996FAF" w:rsidRDefault="00404E6C" w:rsidP="00712752">
      <w:pPr>
        <w:pStyle w:val="Heading1"/>
        <w:spacing w:before="240" w:after="240" w:line="22" w:lineRule="atLeast"/>
        <w:rPr>
          <w:rFonts w:ascii="Arial" w:hAnsi="Arial" w:cs="Arial"/>
        </w:rPr>
      </w:pPr>
      <w:r w:rsidRPr="00996FAF">
        <w:rPr>
          <w:rFonts w:ascii="Arial" w:hAnsi="Arial" w:cs="Arial"/>
        </w:rPr>
        <w:t>Material relied on</w:t>
      </w:r>
    </w:p>
    <w:p w14:paraId="531B98E0" w14:textId="77777777" w:rsidR="00DF37F2" w:rsidRPr="00996FAF" w:rsidRDefault="00404E6C" w:rsidP="0036130C">
      <w:pPr>
        <w:pStyle w:val="NormalArial"/>
      </w:pPr>
      <w:r w:rsidRPr="00996FAF">
        <w:t>The following information has been considered in preparing the performance report:</w:t>
      </w:r>
    </w:p>
    <w:p w14:paraId="64C4BA4A" w14:textId="24427CCB" w:rsidR="00DF37F2" w:rsidRPr="00C95CDE" w:rsidRDefault="00404E6C" w:rsidP="00C95CDE">
      <w:pPr>
        <w:pStyle w:val="ListBullet"/>
        <w:spacing w:before="0" w:after="120" w:line="22" w:lineRule="atLeast"/>
        <w:ind w:left="425" w:hanging="425"/>
        <w:rPr>
          <w:rFonts w:ascii="Arial" w:hAnsi="Arial" w:cs="Arial"/>
          <w:color w:val="auto"/>
        </w:rPr>
      </w:pPr>
      <w:r w:rsidRPr="00C95CDE">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3252D8" w:rsidRPr="00C95CDE">
        <w:rPr>
          <w:rFonts w:ascii="Arial" w:hAnsi="Arial" w:cs="Arial"/>
          <w:color w:val="auto"/>
        </w:rPr>
        <w:t xml:space="preserve">, </w:t>
      </w:r>
      <w:r w:rsidRPr="00C95CDE">
        <w:rPr>
          <w:rFonts w:ascii="Arial" w:hAnsi="Arial" w:cs="Arial"/>
          <w:color w:val="auto"/>
        </w:rPr>
        <w:t>representatives</w:t>
      </w:r>
      <w:r w:rsidR="003252D8" w:rsidRPr="00C95CDE">
        <w:rPr>
          <w:rFonts w:ascii="Arial" w:hAnsi="Arial" w:cs="Arial"/>
          <w:color w:val="auto"/>
        </w:rPr>
        <w:t>, staff and management;</w:t>
      </w:r>
    </w:p>
    <w:p w14:paraId="6A2B9ED1" w14:textId="02ADF69F" w:rsidR="00DF37F2" w:rsidRPr="00C95CDE" w:rsidRDefault="00404E6C" w:rsidP="00C95CDE">
      <w:pPr>
        <w:pStyle w:val="ListBullet"/>
        <w:spacing w:before="0" w:after="120" w:line="22" w:lineRule="atLeast"/>
        <w:ind w:left="425" w:hanging="425"/>
        <w:rPr>
          <w:rFonts w:ascii="Arial" w:hAnsi="Arial" w:cs="Arial"/>
          <w:color w:val="auto"/>
        </w:rPr>
      </w:pPr>
      <w:r w:rsidRPr="00C95CDE">
        <w:rPr>
          <w:rFonts w:ascii="Arial" w:hAnsi="Arial" w:cs="Arial"/>
          <w:color w:val="auto"/>
        </w:rPr>
        <w:t xml:space="preserve">the provider’s response </w:t>
      </w:r>
      <w:r w:rsidR="00C95CDE" w:rsidRPr="00C95CDE">
        <w:rPr>
          <w:rFonts w:ascii="Arial" w:hAnsi="Arial" w:cs="Arial"/>
          <w:color w:val="auto"/>
        </w:rPr>
        <w:t xml:space="preserve">received 12 December 2023 acknowledging the </w:t>
      </w:r>
      <w:r w:rsidRPr="00C95CDE">
        <w:rPr>
          <w:rFonts w:ascii="Arial" w:hAnsi="Arial" w:cs="Arial"/>
          <w:color w:val="auto"/>
        </w:rPr>
        <w:t xml:space="preserve">assessment team’s report </w:t>
      </w:r>
      <w:r w:rsidR="00C95CDE" w:rsidRPr="00C95CDE">
        <w:rPr>
          <w:rFonts w:ascii="Arial" w:hAnsi="Arial" w:cs="Arial"/>
          <w:color w:val="auto"/>
        </w:rPr>
        <w:t>and findings; and</w:t>
      </w:r>
    </w:p>
    <w:p w14:paraId="2678B462" w14:textId="5549D99C" w:rsidR="00361542" w:rsidRPr="00C95CDE" w:rsidRDefault="00361542" w:rsidP="00C95CDE">
      <w:pPr>
        <w:pStyle w:val="ListBullet"/>
        <w:spacing w:before="0" w:after="120" w:line="22" w:lineRule="atLeast"/>
        <w:ind w:left="425" w:hanging="425"/>
        <w:rPr>
          <w:rFonts w:ascii="Arial" w:hAnsi="Arial" w:cs="Arial"/>
          <w:color w:val="auto"/>
        </w:rPr>
      </w:pPr>
      <w:r w:rsidRPr="00C95CDE">
        <w:rPr>
          <w:rFonts w:ascii="Arial" w:hAnsi="Arial" w:cs="Arial"/>
          <w:color w:val="auto"/>
        </w:rPr>
        <w:t xml:space="preserve">a performance report dated 16 August 2023 for a site audit undertaken on 20 June 2023 to 22 June 2023. </w:t>
      </w:r>
    </w:p>
    <w:p w14:paraId="266BCD41" w14:textId="6A29929C" w:rsidR="003B1763" w:rsidRPr="00712752" w:rsidRDefault="00404E6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ADF22F" w14:textId="77777777" w:rsidR="00FC045E" w:rsidRPr="00996FAF" w:rsidRDefault="00404E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7441" w14:paraId="719B9C05" w14:textId="77777777" w:rsidTr="006866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30B80F" w14:textId="77777777" w:rsidR="00FC045E" w:rsidRPr="00996FAF" w:rsidRDefault="00404E6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12001F" w14:textId="76A0B988" w:rsidR="00FC045E" w:rsidRPr="00C95CDE" w:rsidRDefault="006866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r w:rsidRPr="006866FE">
              <w:rPr>
                <w:rFonts w:ascii="Arial" w:hAnsi="Arial" w:cs="Arial"/>
                <w:color w:val="auto"/>
              </w:rPr>
              <w:t>Not Applicable as not all requirement</w:t>
            </w:r>
            <w:r w:rsidRPr="00F057AC">
              <w:rPr>
                <w:rFonts w:ascii="Arial" w:hAnsi="Arial" w:cs="Arial"/>
                <w:color w:val="auto"/>
              </w:rPr>
              <w:t>s</w:t>
            </w:r>
            <w:r w:rsidRPr="006866FE">
              <w:rPr>
                <w:rFonts w:ascii="Arial" w:hAnsi="Arial" w:cs="Arial"/>
                <w:color w:val="auto"/>
              </w:rPr>
              <w:t xml:space="preserve"> were assessed</w:t>
            </w:r>
          </w:p>
        </w:tc>
      </w:tr>
      <w:tr w:rsidR="00CB7441" w14:paraId="6B4B3F36" w14:textId="77777777" w:rsidTr="006866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BD6845" w14:textId="77777777" w:rsidR="002C5FA9" w:rsidRPr="00996FAF" w:rsidRDefault="00404E6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561407" w14:textId="52AC99D5" w:rsidR="002C5FA9" w:rsidRPr="006866FE" w:rsidRDefault="006866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6866FE">
              <w:rPr>
                <w:rFonts w:ascii="Arial" w:hAnsi="Arial" w:cs="Arial"/>
                <w:b/>
                <w:bCs/>
                <w:color w:val="auto"/>
              </w:rPr>
              <w:t>Not Applicable as not all requirements were assessed</w:t>
            </w:r>
          </w:p>
        </w:tc>
      </w:tr>
      <w:tr w:rsidR="00CB7441" w14:paraId="21047F2B" w14:textId="77777777" w:rsidTr="006866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D003C3" w14:textId="77777777" w:rsidR="002C5FA9" w:rsidRPr="00996FAF" w:rsidRDefault="00404E6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2D0ACE" w14:textId="4D28FA12" w:rsidR="002C5FA9" w:rsidRPr="00C95CDE" w:rsidRDefault="006866F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r w:rsidRPr="006866FE">
              <w:rPr>
                <w:rFonts w:ascii="Arial" w:hAnsi="Arial" w:cs="Arial"/>
                <w:b/>
                <w:bCs/>
                <w:color w:val="auto"/>
              </w:rPr>
              <w:t>Not Applicable as not all requirements were assessed</w:t>
            </w:r>
          </w:p>
        </w:tc>
      </w:tr>
    </w:tbl>
    <w:p w14:paraId="448F51B0" w14:textId="77777777" w:rsidR="00FC045E" w:rsidRPr="00996FAF" w:rsidRDefault="00404E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3DA833" w14:textId="77777777" w:rsidR="00FC045E" w:rsidRPr="00996FAF" w:rsidRDefault="00404E6C" w:rsidP="00712752">
      <w:pPr>
        <w:pStyle w:val="Heading1"/>
        <w:spacing w:before="0" w:after="240" w:line="22" w:lineRule="atLeast"/>
        <w:rPr>
          <w:rFonts w:ascii="Arial" w:hAnsi="Arial" w:cs="Arial"/>
        </w:rPr>
      </w:pPr>
      <w:r w:rsidRPr="00996FAF">
        <w:rPr>
          <w:rFonts w:ascii="Arial" w:hAnsi="Arial" w:cs="Arial"/>
        </w:rPr>
        <w:t>Areas for improvement</w:t>
      </w:r>
    </w:p>
    <w:p w14:paraId="5C10460B" w14:textId="77777777" w:rsidR="00FC045E" w:rsidRPr="00996FAF" w:rsidRDefault="00404E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ACEE0E" w14:textId="7ED38A6C" w:rsidR="00FC045E" w:rsidRPr="00996FAF" w:rsidRDefault="00404E6C" w:rsidP="0036130C">
      <w:pPr>
        <w:pStyle w:val="NormalArial"/>
      </w:pPr>
      <w:r w:rsidRPr="00996FAF">
        <w:br w:type="page"/>
      </w:r>
    </w:p>
    <w:p w14:paraId="6C353E23" w14:textId="77777777" w:rsidR="00FC045E" w:rsidRPr="00996FAF" w:rsidRDefault="00404E6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7441" w14:paraId="69546C51" w14:textId="77777777" w:rsidTr="00CB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9DC79D" w14:textId="77777777" w:rsidR="00FC045E" w:rsidRPr="00550022" w:rsidRDefault="00404E6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FFB877" w14:textId="77777777" w:rsidR="00FC045E" w:rsidRPr="00996FAF" w:rsidRDefault="00137F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441" w14:paraId="166729ED" w14:textId="77777777" w:rsidTr="00CB74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5E0EE" w14:textId="77777777" w:rsidR="002C5FA9" w:rsidRPr="00996FAF" w:rsidRDefault="00404E6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02C50E" w14:textId="77777777" w:rsidR="002C5FA9" w:rsidRPr="00996FAF" w:rsidRDefault="00404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4E8593" w14:textId="77777777" w:rsidR="002C5FA9" w:rsidRPr="00996FAF" w:rsidRDefault="00137F5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145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04E6C" w:rsidRPr="00294E94">
                  <w:rPr>
                    <w:rFonts w:ascii="Arial" w:hAnsi="Arial" w:cs="Arial"/>
                  </w:rPr>
                  <w:t>Compliant</w:t>
                </w:r>
              </w:sdtContent>
            </w:sdt>
          </w:p>
        </w:tc>
      </w:tr>
    </w:tbl>
    <w:p w14:paraId="45994716" w14:textId="77777777" w:rsidR="001A5684" w:rsidRDefault="00404E6C" w:rsidP="001A5684">
      <w:pPr>
        <w:pStyle w:val="Heading20"/>
      </w:pPr>
      <w:r w:rsidRPr="00996FAF">
        <w:t>Findings</w:t>
      </w:r>
    </w:p>
    <w:p w14:paraId="2F3A44AA" w14:textId="454FA555" w:rsidR="00375701" w:rsidRPr="00DB5D42" w:rsidRDefault="00F12CD5" w:rsidP="00DB5D42">
      <w:pPr>
        <w:rPr>
          <w:rFonts w:ascii="Arial" w:hAnsi="Arial" w:cs="Arial"/>
        </w:rPr>
      </w:pPr>
      <w:r w:rsidRPr="00F12CD5">
        <w:rPr>
          <w:rFonts w:ascii="Arial" w:hAnsi="Arial" w:cs="Arial"/>
        </w:rPr>
        <w:t>Requirement (3)(</w:t>
      </w:r>
      <w:r>
        <w:rPr>
          <w:rFonts w:ascii="Arial" w:hAnsi="Arial" w:cs="Arial"/>
        </w:rPr>
        <w:t>d</w:t>
      </w:r>
      <w:r w:rsidRPr="00F12CD5">
        <w:rPr>
          <w:rFonts w:ascii="Arial" w:hAnsi="Arial" w:cs="Arial"/>
        </w:rPr>
        <w:t xml:space="preserve">) was found non-compliant following </w:t>
      </w:r>
      <w:r w:rsidR="00FE52F5">
        <w:rPr>
          <w:rFonts w:ascii="Arial" w:hAnsi="Arial" w:cs="Arial"/>
        </w:rPr>
        <w:t>a site audit in June</w:t>
      </w:r>
      <w:r w:rsidRPr="00F12CD5">
        <w:rPr>
          <w:rFonts w:ascii="Arial" w:hAnsi="Arial" w:cs="Arial"/>
        </w:rPr>
        <w:t xml:space="preserve"> 2023 as </w:t>
      </w:r>
      <w:r w:rsidR="00C23F2F" w:rsidRPr="00DB5D42">
        <w:rPr>
          <w:rFonts w:ascii="Arial" w:hAnsi="Arial" w:cs="Arial"/>
        </w:rPr>
        <w:t>each consumer was not effectively supported to take risks safely</w:t>
      </w:r>
      <w:r w:rsidRPr="00F12CD5">
        <w:rPr>
          <w:rFonts w:ascii="Arial" w:hAnsi="Arial" w:cs="Arial"/>
        </w:rPr>
        <w:t>. The assessment team’s report provided evidence of actions taken to address deficiencies identified, including</w:t>
      </w:r>
      <w:r w:rsidR="00375701" w:rsidRPr="00DB5D42">
        <w:rPr>
          <w:rFonts w:ascii="Arial" w:hAnsi="Arial" w:cs="Arial"/>
        </w:rPr>
        <w:t xml:space="preserve"> </w:t>
      </w:r>
      <w:r w:rsidR="00375701">
        <w:rPr>
          <w:rFonts w:ascii="Arial" w:hAnsi="Arial" w:cs="Arial"/>
        </w:rPr>
        <w:t>r</w:t>
      </w:r>
      <w:r w:rsidR="00375701" w:rsidRPr="00DB5D42">
        <w:rPr>
          <w:rFonts w:ascii="Arial" w:hAnsi="Arial" w:cs="Arial"/>
        </w:rPr>
        <w:t xml:space="preserve">eview of </w:t>
      </w:r>
      <w:r w:rsidR="00DB5D42" w:rsidRPr="00DB5D42">
        <w:rPr>
          <w:rFonts w:ascii="Arial" w:hAnsi="Arial" w:cs="Arial"/>
        </w:rPr>
        <w:t xml:space="preserve">the </w:t>
      </w:r>
      <w:r w:rsidR="00375701" w:rsidRPr="00DB5D42">
        <w:rPr>
          <w:rFonts w:ascii="Arial" w:hAnsi="Arial" w:cs="Arial"/>
        </w:rPr>
        <w:t xml:space="preserve">consumer risk taking policy; and provided staff education </w:t>
      </w:r>
      <w:r w:rsidR="00DB5D42" w:rsidRPr="00DB5D42">
        <w:rPr>
          <w:rFonts w:ascii="Arial" w:hAnsi="Arial" w:cs="Arial"/>
        </w:rPr>
        <w:t>on</w:t>
      </w:r>
      <w:r w:rsidR="00375701" w:rsidRPr="00DB5D42">
        <w:rPr>
          <w:rFonts w:ascii="Arial" w:hAnsi="Arial" w:cs="Arial"/>
        </w:rPr>
        <w:t xml:space="preserve"> dignity of risk and the escalation process. </w:t>
      </w:r>
    </w:p>
    <w:p w14:paraId="73FD7AD2" w14:textId="277072F4" w:rsidR="005C577A" w:rsidRPr="00691AA1" w:rsidRDefault="00F12CD5" w:rsidP="00691AA1">
      <w:pPr>
        <w:rPr>
          <w:rFonts w:ascii="Arial" w:hAnsi="Arial" w:cs="Arial"/>
        </w:rPr>
      </w:pPr>
      <w:r w:rsidRPr="00F12CD5">
        <w:rPr>
          <w:rFonts w:ascii="Arial" w:hAnsi="Arial" w:cs="Arial"/>
        </w:rPr>
        <w:t xml:space="preserve">At the assessment contact in </w:t>
      </w:r>
      <w:r w:rsidR="009273A9">
        <w:rPr>
          <w:rFonts w:ascii="Arial" w:hAnsi="Arial" w:cs="Arial"/>
        </w:rPr>
        <w:t>December</w:t>
      </w:r>
      <w:r w:rsidRPr="00F12CD5">
        <w:rPr>
          <w:rFonts w:ascii="Arial" w:hAnsi="Arial" w:cs="Arial"/>
        </w:rPr>
        <w:t xml:space="preserve"> 2023, </w:t>
      </w:r>
      <w:r w:rsidR="005C577A" w:rsidRPr="005C577A">
        <w:rPr>
          <w:rFonts w:ascii="Arial" w:hAnsi="Arial" w:cs="Arial"/>
        </w:rPr>
        <w:t xml:space="preserve">consumers </w:t>
      </w:r>
      <w:r w:rsidR="005C577A" w:rsidRPr="00691AA1">
        <w:rPr>
          <w:rFonts w:ascii="Arial" w:hAnsi="Arial" w:cs="Arial"/>
        </w:rPr>
        <w:t>were found to be</w:t>
      </w:r>
      <w:r w:rsidR="005C577A" w:rsidRPr="005C577A">
        <w:rPr>
          <w:rFonts w:ascii="Arial" w:hAnsi="Arial" w:cs="Arial"/>
        </w:rPr>
        <w:t xml:space="preserve"> supported to take risks to enable them to live the life they choose. </w:t>
      </w:r>
      <w:r w:rsidR="00691AA1" w:rsidRPr="00691AA1">
        <w:rPr>
          <w:rFonts w:ascii="Arial" w:hAnsi="Arial" w:cs="Arial"/>
        </w:rPr>
        <w:t xml:space="preserve">Where consumers are identified as partaking in activities which include an element of risk, </w:t>
      </w:r>
      <w:r w:rsidR="00D66DCD">
        <w:rPr>
          <w:rFonts w:ascii="Arial" w:hAnsi="Arial" w:cs="Arial"/>
        </w:rPr>
        <w:t xml:space="preserve">in consultation with consumers and/or representatives, </w:t>
      </w:r>
      <w:r w:rsidR="00691AA1" w:rsidRPr="00691AA1">
        <w:rPr>
          <w:rFonts w:ascii="Arial" w:hAnsi="Arial" w:cs="Arial"/>
        </w:rPr>
        <w:t>r</w:t>
      </w:r>
      <w:r w:rsidR="00691AA1" w:rsidRPr="005C577A">
        <w:rPr>
          <w:rFonts w:ascii="Arial" w:hAnsi="Arial" w:cs="Arial"/>
        </w:rPr>
        <w:t>isk assessments and dignity of risk forms are completed and controls to mitigate risks are implemented to ensure consumers</w:t>
      </w:r>
      <w:r w:rsidR="001F3727">
        <w:rPr>
          <w:rFonts w:ascii="Arial" w:hAnsi="Arial" w:cs="Arial"/>
        </w:rPr>
        <w:t>’</w:t>
      </w:r>
      <w:r w:rsidR="00691AA1" w:rsidRPr="005C577A">
        <w:rPr>
          <w:rFonts w:ascii="Arial" w:hAnsi="Arial" w:cs="Arial"/>
        </w:rPr>
        <w:t xml:space="preserve"> well</w:t>
      </w:r>
      <w:r w:rsidR="00691AA1" w:rsidRPr="00691AA1">
        <w:rPr>
          <w:rFonts w:ascii="Arial" w:hAnsi="Arial" w:cs="Arial"/>
        </w:rPr>
        <w:t>-</w:t>
      </w:r>
      <w:r w:rsidR="00691AA1" w:rsidRPr="005C577A">
        <w:rPr>
          <w:rFonts w:ascii="Arial" w:hAnsi="Arial" w:cs="Arial"/>
        </w:rPr>
        <w:t>being and safety. Care staff describe</w:t>
      </w:r>
      <w:r w:rsidR="00691AA1" w:rsidRPr="00691AA1">
        <w:rPr>
          <w:rFonts w:ascii="Arial" w:hAnsi="Arial" w:cs="Arial"/>
        </w:rPr>
        <w:t>d</w:t>
      </w:r>
      <w:r w:rsidR="00691AA1" w:rsidRPr="005C577A">
        <w:rPr>
          <w:rFonts w:ascii="Arial" w:hAnsi="Arial" w:cs="Arial"/>
        </w:rPr>
        <w:t xml:space="preserve"> the dignity of risk process and confirmed </w:t>
      </w:r>
      <w:r w:rsidR="00691AA1" w:rsidRPr="00691AA1">
        <w:rPr>
          <w:rFonts w:ascii="Arial" w:hAnsi="Arial" w:cs="Arial"/>
        </w:rPr>
        <w:t>they had</w:t>
      </w:r>
      <w:r w:rsidR="00691AA1" w:rsidRPr="005C577A">
        <w:rPr>
          <w:rFonts w:ascii="Arial" w:hAnsi="Arial" w:cs="Arial"/>
        </w:rPr>
        <w:t xml:space="preserve"> attended recent training relating to consumer choice, dignity of risk and the escalation process.</w:t>
      </w:r>
      <w:r w:rsidR="00691AA1" w:rsidRPr="00691AA1">
        <w:rPr>
          <w:rFonts w:ascii="Arial" w:hAnsi="Arial" w:cs="Arial"/>
        </w:rPr>
        <w:t xml:space="preserve"> </w:t>
      </w:r>
      <w:r w:rsidR="005C577A" w:rsidRPr="005C577A">
        <w:rPr>
          <w:rFonts w:ascii="Arial" w:hAnsi="Arial" w:cs="Arial"/>
        </w:rPr>
        <w:t xml:space="preserve">Four consumers said they can make choices about how they live their lives </w:t>
      </w:r>
      <w:r w:rsidR="005C577A" w:rsidRPr="00691AA1">
        <w:rPr>
          <w:rFonts w:ascii="Arial" w:hAnsi="Arial" w:cs="Arial"/>
        </w:rPr>
        <w:t xml:space="preserve">and </w:t>
      </w:r>
      <w:r w:rsidR="00855577" w:rsidRPr="00691AA1">
        <w:rPr>
          <w:rFonts w:ascii="Arial" w:hAnsi="Arial" w:cs="Arial"/>
        </w:rPr>
        <w:t xml:space="preserve">risks related to activities they are involved in and </w:t>
      </w:r>
      <w:r w:rsidR="00691AA1" w:rsidRPr="00691AA1">
        <w:rPr>
          <w:rFonts w:ascii="Arial" w:hAnsi="Arial" w:cs="Arial"/>
        </w:rPr>
        <w:t>control strategies</w:t>
      </w:r>
      <w:r w:rsidR="00855577" w:rsidRPr="00691AA1">
        <w:rPr>
          <w:rFonts w:ascii="Arial" w:hAnsi="Arial" w:cs="Arial"/>
        </w:rPr>
        <w:t xml:space="preserve"> have been explained to them</w:t>
      </w:r>
      <w:r w:rsidR="005C577A" w:rsidRPr="005C577A">
        <w:rPr>
          <w:rFonts w:ascii="Arial" w:hAnsi="Arial" w:cs="Arial"/>
        </w:rPr>
        <w:t xml:space="preserve">. </w:t>
      </w:r>
    </w:p>
    <w:p w14:paraId="00890FEF" w14:textId="12C760CC" w:rsidR="00F12CD5" w:rsidRPr="00F12CD5" w:rsidRDefault="00F12CD5" w:rsidP="00F12CD5">
      <w:pPr>
        <w:rPr>
          <w:rFonts w:ascii="Arial" w:hAnsi="Arial" w:cs="Arial"/>
        </w:rPr>
      </w:pPr>
      <w:r w:rsidRPr="00F12CD5">
        <w:rPr>
          <w:rFonts w:ascii="Arial" w:hAnsi="Arial" w:cs="Arial"/>
        </w:rPr>
        <w:t>Based on the assessment team’s report, I find requirement (3)(</w:t>
      </w:r>
      <w:r w:rsidR="003126D5">
        <w:rPr>
          <w:rFonts w:ascii="Arial" w:hAnsi="Arial" w:cs="Arial"/>
        </w:rPr>
        <w:t>d</w:t>
      </w:r>
      <w:r w:rsidRPr="00F12CD5">
        <w:rPr>
          <w:rFonts w:ascii="Arial" w:hAnsi="Arial" w:cs="Arial"/>
        </w:rPr>
        <w:t xml:space="preserve">) in Standard </w:t>
      </w:r>
      <w:r w:rsidR="003126D5">
        <w:rPr>
          <w:rFonts w:ascii="Arial" w:hAnsi="Arial" w:cs="Arial"/>
        </w:rPr>
        <w:t>1 Consumer dignity and choice</w:t>
      </w:r>
      <w:r w:rsidRPr="00F12CD5">
        <w:rPr>
          <w:rFonts w:ascii="Arial" w:hAnsi="Arial" w:cs="Arial"/>
        </w:rPr>
        <w:t xml:space="preserve"> compliant. </w:t>
      </w:r>
    </w:p>
    <w:p w14:paraId="1C157B05" w14:textId="77777777" w:rsidR="001A5684" w:rsidRPr="00712752" w:rsidRDefault="00404E6C" w:rsidP="0036130C">
      <w:pPr>
        <w:pStyle w:val="NormalArial"/>
      </w:pPr>
      <w:r w:rsidRPr="00996FAF">
        <w:br w:type="page"/>
      </w:r>
    </w:p>
    <w:p w14:paraId="7F1D38EB" w14:textId="77777777" w:rsidR="00FC045E" w:rsidRPr="00996FAF" w:rsidRDefault="00404E6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7441" w14:paraId="40611C4D" w14:textId="77777777" w:rsidTr="00CB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1D81DD" w14:textId="77777777" w:rsidR="00FC045E" w:rsidRPr="0075021E" w:rsidRDefault="00404E6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0BC3BE" w14:textId="77777777" w:rsidR="00FC045E" w:rsidRPr="00996FAF" w:rsidRDefault="00137F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441" w14:paraId="79E72155" w14:textId="77777777" w:rsidTr="00CB744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878C5D" w14:textId="77777777" w:rsidR="002C5FA9" w:rsidRPr="00996FAF" w:rsidRDefault="00404E6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20B62F" w14:textId="77777777" w:rsidR="002C5FA9" w:rsidRPr="00996FAF" w:rsidRDefault="00404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FA0038" w14:textId="77777777" w:rsidR="002C5FA9" w:rsidRPr="00996FAF" w:rsidRDefault="00137F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95392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04E6C" w:rsidRPr="00B952AA">
                  <w:rPr>
                    <w:rFonts w:ascii="Arial" w:hAnsi="Arial" w:cs="Arial"/>
                  </w:rPr>
                  <w:t>Compliant</w:t>
                </w:r>
              </w:sdtContent>
            </w:sdt>
          </w:p>
        </w:tc>
      </w:tr>
    </w:tbl>
    <w:p w14:paraId="1EB28ABD" w14:textId="77777777" w:rsidR="00D87E7C" w:rsidRDefault="00404E6C" w:rsidP="00D87E7C">
      <w:pPr>
        <w:pStyle w:val="Heading20"/>
      </w:pPr>
      <w:r w:rsidRPr="00996FAF">
        <w:t>Findings</w:t>
      </w:r>
    </w:p>
    <w:p w14:paraId="27F05BF5" w14:textId="40042481" w:rsidR="00A43C18" w:rsidRPr="00A43C18" w:rsidRDefault="00F12CD5" w:rsidP="00A43C18">
      <w:pPr>
        <w:rPr>
          <w:rFonts w:ascii="Arial" w:hAnsi="Arial" w:cs="Arial"/>
        </w:rPr>
      </w:pPr>
      <w:r w:rsidRPr="00F12CD5">
        <w:rPr>
          <w:rFonts w:ascii="Arial" w:hAnsi="Arial" w:cs="Arial"/>
        </w:rPr>
        <w:t>Requirement (3)(</w:t>
      </w:r>
      <w:r w:rsidR="00C23F2F">
        <w:rPr>
          <w:rFonts w:ascii="Arial" w:hAnsi="Arial" w:cs="Arial"/>
        </w:rPr>
        <w:t>a</w:t>
      </w:r>
      <w:r w:rsidRPr="00F12CD5">
        <w:rPr>
          <w:rFonts w:ascii="Arial" w:hAnsi="Arial" w:cs="Arial"/>
        </w:rPr>
        <w:t xml:space="preserve">) was found non-compliant following </w:t>
      </w:r>
      <w:r w:rsidR="00C23F2F">
        <w:rPr>
          <w:rFonts w:ascii="Arial" w:hAnsi="Arial" w:cs="Arial"/>
        </w:rPr>
        <w:t>a site audit in June</w:t>
      </w:r>
      <w:r w:rsidRPr="00F12CD5">
        <w:rPr>
          <w:rFonts w:ascii="Arial" w:hAnsi="Arial" w:cs="Arial"/>
        </w:rPr>
        <w:t xml:space="preserve"> 2023 as </w:t>
      </w:r>
      <w:r w:rsidR="00B1007C" w:rsidRPr="00DD1315">
        <w:rPr>
          <w:rFonts w:ascii="Arial" w:hAnsi="Arial" w:cs="Arial"/>
        </w:rPr>
        <w:t>assessment and planning processes had not been consistently undertaken to enable risks to consumers’ health and well-being to be identified and appropriate management strategies implemented</w:t>
      </w:r>
      <w:r w:rsidRPr="00F12CD5">
        <w:rPr>
          <w:rFonts w:ascii="Arial" w:hAnsi="Arial" w:cs="Arial"/>
        </w:rPr>
        <w:t>.</w:t>
      </w:r>
      <w:r w:rsidRPr="00F12CD5">
        <w:rPr>
          <w:rFonts w:ascii="Arial" w:hAnsi="Arial" w:cs="Arial"/>
          <w:color w:val="auto"/>
        </w:rPr>
        <w:t xml:space="preserve"> The assessment team’s report provided evidence of actions taken to address deficiencies identified, including</w:t>
      </w:r>
      <w:r w:rsidR="00A43C18">
        <w:rPr>
          <w:rFonts w:ascii="Arial" w:hAnsi="Arial" w:cs="Arial"/>
        </w:rPr>
        <w:t xml:space="preserve"> </w:t>
      </w:r>
      <w:r w:rsidR="00AB0B6F">
        <w:rPr>
          <w:rFonts w:ascii="Arial" w:hAnsi="Arial" w:cs="Arial"/>
        </w:rPr>
        <w:t>providing</w:t>
      </w:r>
      <w:r w:rsidR="00A43C18">
        <w:rPr>
          <w:rFonts w:ascii="Arial" w:hAnsi="Arial" w:cs="Arial"/>
          <w:color w:val="auto"/>
          <w:szCs w:val="22"/>
        </w:rPr>
        <w:t xml:space="preserve"> o</w:t>
      </w:r>
      <w:r w:rsidR="00A43C18" w:rsidRPr="00A43C18">
        <w:rPr>
          <w:rFonts w:ascii="Arial" w:hAnsi="Arial" w:cs="Arial"/>
          <w:color w:val="auto"/>
          <w:szCs w:val="22"/>
        </w:rPr>
        <w:t xml:space="preserve">ngoing education </w:t>
      </w:r>
      <w:r w:rsidR="00B96392">
        <w:rPr>
          <w:rFonts w:ascii="Arial" w:hAnsi="Arial" w:cs="Arial"/>
          <w:color w:val="auto"/>
          <w:szCs w:val="22"/>
        </w:rPr>
        <w:t>to</w:t>
      </w:r>
      <w:r w:rsidR="00A43C18" w:rsidRPr="00A43C18">
        <w:rPr>
          <w:rFonts w:ascii="Arial" w:hAnsi="Arial" w:cs="Arial"/>
          <w:color w:val="auto"/>
          <w:szCs w:val="22"/>
        </w:rPr>
        <w:t xml:space="preserve"> staff on identifying consumer risk, documentation process</w:t>
      </w:r>
      <w:r w:rsidR="00A43C18">
        <w:rPr>
          <w:rFonts w:ascii="Arial" w:hAnsi="Arial" w:cs="Arial"/>
          <w:color w:val="auto"/>
          <w:szCs w:val="22"/>
        </w:rPr>
        <w:t>es</w:t>
      </w:r>
      <w:r w:rsidR="00AB0B6F">
        <w:rPr>
          <w:rFonts w:ascii="Arial" w:hAnsi="Arial" w:cs="Arial"/>
          <w:color w:val="auto"/>
          <w:szCs w:val="22"/>
        </w:rPr>
        <w:t xml:space="preserve"> and</w:t>
      </w:r>
      <w:r w:rsidR="00A43C18" w:rsidRPr="00A43C18">
        <w:rPr>
          <w:rFonts w:ascii="Arial" w:hAnsi="Arial" w:cs="Arial"/>
          <w:color w:val="auto"/>
          <w:szCs w:val="22"/>
        </w:rPr>
        <w:t xml:space="preserve"> minimisation of risk. </w:t>
      </w:r>
    </w:p>
    <w:p w14:paraId="0E459740" w14:textId="42D6E8EA" w:rsidR="0067528D" w:rsidRPr="00EC43C8" w:rsidRDefault="00F12CD5" w:rsidP="0067528D">
      <w:pPr>
        <w:rPr>
          <w:rFonts w:ascii="Arial" w:hAnsi="Arial" w:cs="Arial"/>
        </w:rPr>
      </w:pPr>
      <w:r w:rsidRPr="00F12CD5">
        <w:rPr>
          <w:rFonts w:ascii="Arial" w:hAnsi="Arial" w:cs="Arial"/>
        </w:rPr>
        <w:t xml:space="preserve">At the assessment contact in </w:t>
      </w:r>
      <w:r w:rsidR="00A43C18">
        <w:rPr>
          <w:rFonts w:ascii="Arial" w:hAnsi="Arial" w:cs="Arial"/>
        </w:rPr>
        <w:t>December</w:t>
      </w:r>
      <w:r w:rsidRPr="00F12CD5">
        <w:rPr>
          <w:rFonts w:ascii="Arial" w:hAnsi="Arial" w:cs="Arial"/>
        </w:rPr>
        <w:t xml:space="preserve"> 2023, </w:t>
      </w:r>
      <w:r w:rsidR="00CC073B">
        <w:rPr>
          <w:rFonts w:ascii="Arial" w:hAnsi="Arial" w:cs="Arial"/>
        </w:rPr>
        <w:t>c</w:t>
      </w:r>
      <w:r w:rsidR="0067528D" w:rsidRPr="00EC43C8">
        <w:rPr>
          <w:rFonts w:ascii="Arial" w:hAnsi="Arial" w:cs="Arial"/>
        </w:rPr>
        <w:t xml:space="preserve">onsumers and representatives said </w:t>
      </w:r>
      <w:r w:rsidR="0067528D" w:rsidRPr="0067528D">
        <w:rPr>
          <w:rFonts w:ascii="Arial" w:hAnsi="Arial" w:cs="Arial"/>
        </w:rPr>
        <w:t>consumers</w:t>
      </w:r>
      <w:r w:rsidR="0067528D" w:rsidRPr="00EC43C8">
        <w:rPr>
          <w:rFonts w:ascii="Arial" w:hAnsi="Arial" w:cs="Arial"/>
        </w:rPr>
        <w:t xml:space="preserve"> receive care that is safe, and management and staff include them in discussions on care planning</w:t>
      </w:r>
      <w:r w:rsidR="00CC073B">
        <w:rPr>
          <w:rFonts w:ascii="Arial" w:hAnsi="Arial" w:cs="Arial"/>
        </w:rPr>
        <w:t xml:space="preserve"> and</w:t>
      </w:r>
      <w:r w:rsidR="0067528D" w:rsidRPr="00EC43C8">
        <w:rPr>
          <w:rFonts w:ascii="Arial" w:hAnsi="Arial" w:cs="Arial"/>
        </w:rPr>
        <w:t xml:space="preserve"> management of </w:t>
      </w:r>
      <w:r w:rsidR="0067528D" w:rsidRPr="0067528D">
        <w:rPr>
          <w:rFonts w:ascii="Arial" w:hAnsi="Arial" w:cs="Arial"/>
        </w:rPr>
        <w:t>identified</w:t>
      </w:r>
      <w:r w:rsidR="0067528D" w:rsidRPr="00EC43C8">
        <w:rPr>
          <w:rFonts w:ascii="Arial" w:hAnsi="Arial" w:cs="Arial"/>
        </w:rPr>
        <w:t xml:space="preserve"> risks. </w:t>
      </w:r>
      <w:r w:rsidR="00AB0B6F">
        <w:rPr>
          <w:rFonts w:ascii="Arial" w:hAnsi="Arial" w:cs="Arial"/>
        </w:rPr>
        <w:t>Assessments, including validated risk assessment tools, are completed on entry and ongoing</w:t>
      </w:r>
      <w:r w:rsidR="00834DCA">
        <w:rPr>
          <w:rFonts w:ascii="Arial" w:hAnsi="Arial" w:cs="Arial"/>
        </w:rPr>
        <w:t xml:space="preserve">, with information used to develop comprehensive care plans. Care files sampled demonstrated key consumer risks had been identified and </w:t>
      </w:r>
      <w:r w:rsidR="00695CE0">
        <w:rPr>
          <w:rFonts w:ascii="Arial" w:hAnsi="Arial" w:cs="Arial"/>
        </w:rPr>
        <w:t xml:space="preserve">tailored management strategies developed to guide staff in the provision of care and services. </w:t>
      </w:r>
      <w:r w:rsidR="00695CE0" w:rsidRPr="0067528D">
        <w:rPr>
          <w:rFonts w:ascii="Arial" w:hAnsi="Arial" w:cs="Arial"/>
        </w:rPr>
        <w:t>D</w:t>
      </w:r>
      <w:r w:rsidR="00695CE0" w:rsidRPr="00EC43C8">
        <w:rPr>
          <w:rFonts w:ascii="Arial" w:hAnsi="Arial" w:cs="Arial"/>
        </w:rPr>
        <w:t>ignity of risk form</w:t>
      </w:r>
      <w:r w:rsidR="00695CE0" w:rsidRPr="0067528D">
        <w:rPr>
          <w:rFonts w:ascii="Arial" w:hAnsi="Arial" w:cs="Arial"/>
        </w:rPr>
        <w:t>s sampled included</w:t>
      </w:r>
      <w:r w:rsidR="00695CE0" w:rsidRPr="00EC43C8">
        <w:rPr>
          <w:rFonts w:ascii="Arial" w:hAnsi="Arial" w:cs="Arial"/>
        </w:rPr>
        <w:t xml:space="preserve"> a risk rating score, including the likelihood of occurrence and consequence of outcome, which </w:t>
      </w:r>
      <w:r w:rsidR="00695CE0" w:rsidRPr="0067528D">
        <w:rPr>
          <w:rFonts w:ascii="Arial" w:hAnsi="Arial" w:cs="Arial"/>
        </w:rPr>
        <w:t xml:space="preserve">guides </w:t>
      </w:r>
      <w:r w:rsidR="00695CE0" w:rsidRPr="00EC43C8">
        <w:rPr>
          <w:rFonts w:ascii="Arial" w:hAnsi="Arial" w:cs="Arial"/>
        </w:rPr>
        <w:t xml:space="preserve">the risk review date. </w:t>
      </w:r>
      <w:r w:rsidR="00E75E9E" w:rsidRPr="0067528D">
        <w:rPr>
          <w:rFonts w:ascii="Arial" w:hAnsi="Arial" w:cs="Arial"/>
        </w:rPr>
        <w:t xml:space="preserve">Care files also demonstrated involvement of </w:t>
      </w:r>
      <w:r w:rsidR="00781303" w:rsidRPr="0067528D">
        <w:rPr>
          <w:rFonts w:ascii="Arial" w:hAnsi="Arial" w:cs="Arial"/>
        </w:rPr>
        <w:t>allied health professionals in assessment and care planning, as well as consultation with representatives.</w:t>
      </w:r>
      <w:r w:rsidR="0067528D" w:rsidRPr="0067528D">
        <w:rPr>
          <w:rFonts w:ascii="Arial" w:hAnsi="Arial" w:cs="Arial"/>
        </w:rPr>
        <w:t xml:space="preserve"> </w:t>
      </w:r>
      <w:r w:rsidR="0067528D" w:rsidRPr="00EC43C8">
        <w:rPr>
          <w:rFonts w:ascii="Arial" w:hAnsi="Arial" w:cs="Arial"/>
        </w:rPr>
        <w:t xml:space="preserve">Staff </w:t>
      </w:r>
      <w:r w:rsidR="0067528D" w:rsidRPr="0067528D">
        <w:rPr>
          <w:rFonts w:ascii="Arial" w:hAnsi="Arial" w:cs="Arial"/>
        </w:rPr>
        <w:t>were familiar with</w:t>
      </w:r>
      <w:r w:rsidR="0067528D" w:rsidRPr="00EC43C8">
        <w:rPr>
          <w:rFonts w:ascii="Arial" w:hAnsi="Arial" w:cs="Arial"/>
        </w:rPr>
        <w:t xml:space="preserve"> consumers who choose to take risks, and </w:t>
      </w:r>
      <w:r w:rsidR="00D80141">
        <w:rPr>
          <w:rFonts w:ascii="Arial" w:hAnsi="Arial" w:cs="Arial"/>
        </w:rPr>
        <w:t xml:space="preserve">described </w:t>
      </w:r>
      <w:r w:rsidR="0067528D" w:rsidRPr="00EC43C8">
        <w:rPr>
          <w:rFonts w:ascii="Arial" w:hAnsi="Arial" w:cs="Arial"/>
        </w:rPr>
        <w:t xml:space="preserve">how </w:t>
      </w:r>
      <w:r w:rsidR="00D80141">
        <w:rPr>
          <w:rFonts w:ascii="Arial" w:hAnsi="Arial" w:cs="Arial"/>
        </w:rPr>
        <w:t>they</w:t>
      </w:r>
      <w:r w:rsidR="0067528D" w:rsidRPr="00EC43C8">
        <w:rPr>
          <w:rFonts w:ascii="Arial" w:hAnsi="Arial" w:cs="Arial"/>
        </w:rPr>
        <w:t xml:space="preserve"> identify and collaborate with consumers and representatives to manage risk.</w:t>
      </w:r>
    </w:p>
    <w:p w14:paraId="48900600" w14:textId="34414126" w:rsidR="00F12CD5" w:rsidRPr="00F12CD5" w:rsidRDefault="00F12CD5" w:rsidP="00F12CD5">
      <w:pPr>
        <w:rPr>
          <w:rFonts w:ascii="Arial" w:hAnsi="Arial" w:cs="Arial"/>
        </w:rPr>
      </w:pPr>
      <w:r w:rsidRPr="00F12CD5">
        <w:rPr>
          <w:rFonts w:ascii="Arial" w:hAnsi="Arial" w:cs="Arial"/>
        </w:rPr>
        <w:t>Based on the assessment team’s report, I find requirement (3)(</w:t>
      </w:r>
      <w:r w:rsidR="00A43C18">
        <w:rPr>
          <w:rFonts w:ascii="Arial" w:hAnsi="Arial" w:cs="Arial"/>
        </w:rPr>
        <w:t>a</w:t>
      </w:r>
      <w:r w:rsidRPr="00F12CD5">
        <w:rPr>
          <w:rFonts w:ascii="Arial" w:hAnsi="Arial" w:cs="Arial"/>
        </w:rPr>
        <w:t xml:space="preserve">) in Standard 2 Ongoing assessment and planning with </w:t>
      </w:r>
      <w:r w:rsidR="00D80141">
        <w:rPr>
          <w:rFonts w:ascii="Arial" w:hAnsi="Arial" w:cs="Arial"/>
        </w:rPr>
        <w:t>consumers</w:t>
      </w:r>
      <w:r w:rsidRPr="00F12CD5">
        <w:rPr>
          <w:rFonts w:ascii="Arial" w:hAnsi="Arial" w:cs="Arial"/>
        </w:rPr>
        <w:t xml:space="preserve"> compliant. </w:t>
      </w:r>
    </w:p>
    <w:p w14:paraId="71046BD7" w14:textId="77777777" w:rsidR="0087700C" w:rsidRPr="00334B7D" w:rsidRDefault="00404E6C" w:rsidP="0036130C">
      <w:pPr>
        <w:pStyle w:val="NormalArial"/>
      </w:pPr>
      <w:r w:rsidRPr="00996FAF">
        <w:t xml:space="preserve"> </w:t>
      </w:r>
      <w:r w:rsidRPr="00996FAF">
        <w:br w:type="page"/>
      </w:r>
    </w:p>
    <w:p w14:paraId="206233ED" w14:textId="77777777" w:rsidR="00FC045E" w:rsidRPr="00996FAF" w:rsidRDefault="00404E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7441" w14:paraId="057F0A3E" w14:textId="77777777" w:rsidTr="00CB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6ED546" w14:textId="77777777" w:rsidR="00FC045E" w:rsidRPr="00996FAF" w:rsidRDefault="00404E6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0F8D7E4" w14:textId="77777777" w:rsidR="00FC045E" w:rsidRPr="00996FAF" w:rsidRDefault="00137F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7441" w14:paraId="2A31EB30" w14:textId="77777777" w:rsidTr="00CB744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782588" w14:textId="77777777" w:rsidR="002C5FA9" w:rsidRPr="00996FAF" w:rsidRDefault="00404E6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449219" w14:textId="77777777" w:rsidR="002C5FA9" w:rsidRPr="00996FAF" w:rsidRDefault="00404E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A58BB1" w14:textId="77777777" w:rsidR="002C5FA9" w:rsidRPr="00996FAF" w:rsidRDefault="00404E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ECF181" w14:textId="77777777" w:rsidR="002C5FA9" w:rsidRPr="00996FAF" w:rsidRDefault="00404E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F99124" w14:textId="77777777" w:rsidR="002C5FA9" w:rsidRPr="00996FAF" w:rsidRDefault="00404E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420385" w14:textId="77777777" w:rsidR="002C5FA9" w:rsidRPr="00996FAF" w:rsidRDefault="00404E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D8DF662" w14:textId="77777777" w:rsidR="002C5FA9" w:rsidRPr="00996FAF" w:rsidRDefault="00137F5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1196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04E6C" w:rsidRPr="00384E73">
                  <w:rPr>
                    <w:rFonts w:ascii="Arial" w:hAnsi="Arial" w:cs="Arial"/>
                  </w:rPr>
                  <w:t>Compliant</w:t>
                </w:r>
              </w:sdtContent>
            </w:sdt>
          </w:p>
        </w:tc>
      </w:tr>
    </w:tbl>
    <w:p w14:paraId="7A228C61" w14:textId="77777777" w:rsidR="00D87E7C" w:rsidRDefault="00404E6C" w:rsidP="00D87E7C">
      <w:pPr>
        <w:pStyle w:val="Heading20"/>
      </w:pPr>
      <w:r w:rsidRPr="00996FAF">
        <w:t>Findings</w:t>
      </w:r>
    </w:p>
    <w:p w14:paraId="73259FDC" w14:textId="53400614" w:rsidR="00A42B99" w:rsidRPr="00A42B99" w:rsidRDefault="00C17EF0" w:rsidP="00250EA9">
      <w:pPr>
        <w:rPr>
          <w:rFonts w:ascii="Arial" w:hAnsi="Arial" w:cs="Arial"/>
        </w:rPr>
      </w:pPr>
      <w:r w:rsidRPr="00C17EF0">
        <w:rPr>
          <w:rFonts w:ascii="Arial" w:hAnsi="Arial" w:cs="Arial"/>
        </w:rPr>
        <w:t>Requirement (3)(</w:t>
      </w:r>
      <w:r w:rsidR="00B1007C">
        <w:rPr>
          <w:rFonts w:ascii="Arial" w:hAnsi="Arial" w:cs="Arial"/>
        </w:rPr>
        <w:t>d</w:t>
      </w:r>
      <w:r w:rsidRPr="00C17EF0">
        <w:rPr>
          <w:rFonts w:ascii="Arial" w:hAnsi="Arial" w:cs="Arial"/>
        </w:rPr>
        <w:t xml:space="preserve">) was found non-compliant following </w:t>
      </w:r>
      <w:r w:rsidR="00B1007C">
        <w:rPr>
          <w:rFonts w:ascii="Arial" w:hAnsi="Arial" w:cs="Arial"/>
        </w:rPr>
        <w:t>a site audit in June</w:t>
      </w:r>
      <w:r w:rsidRPr="00C17EF0">
        <w:rPr>
          <w:rFonts w:ascii="Arial" w:hAnsi="Arial" w:cs="Arial"/>
        </w:rPr>
        <w:t xml:space="preserve"> 2023 as </w:t>
      </w:r>
      <w:r w:rsidR="00FA29FD" w:rsidRPr="00197EE8">
        <w:rPr>
          <w:rFonts w:ascii="Arial" w:hAnsi="Arial" w:cs="Arial"/>
        </w:rPr>
        <w:t>effective risk management systems and practices, specifically to support consumers to live the best life they can, were not demonstrated</w:t>
      </w:r>
      <w:r w:rsidRPr="00C17EF0">
        <w:rPr>
          <w:rFonts w:ascii="Arial" w:hAnsi="Arial" w:cs="Arial"/>
        </w:rPr>
        <w:t>. The assessment team’s report provided evidence of actions taken to address deficiencies identified, including, but not limited to</w:t>
      </w:r>
      <w:r w:rsidR="00374263">
        <w:rPr>
          <w:rFonts w:ascii="Arial" w:hAnsi="Arial" w:cs="Arial"/>
        </w:rPr>
        <w:t>, r</w:t>
      </w:r>
      <w:r w:rsidR="00622635" w:rsidRPr="00197EE8">
        <w:rPr>
          <w:rFonts w:ascii="Arial" w:hAnsi="Arial" w:cs="Arial"/>
        </w:rPr>
        <w:t>eviewed the c</w:t>
      </w:r>
      <w:r w:rsidR="00A42B99" w:rsidRPr="00A42B99">
        <w:rPr>
          <w:rFonts w:ascii="Arial" w:hAnsi="Arial" w:cs="Arial"/>
        </w:rPr>
        <w:t xml:space="preserve">onsumer </w:t>
      </w:r>
      <w:r w:rsidR="00622635" w:rsidRPr="00197EE8">
        <w:rPr>
          <w:rFonts w:ascii="Arial" w:hAnsi="Arial" w:cs="Arial"/>
        </w:rPr>
        <w:t>r</w:t>
      </w:r>
      <w:r w:rsidR="00A42B99" w:rsidRPr="00A42B99">
        <w:rPr>
          <w:rFonts w:ascii="Arial" w:hAnsi="Arial" w:cs="Arial"/>
        </w:rPr>
        <w:t xml:space="preserve">isk </w:t>
      </w:r>
      <w:r w:rsidR="00622635" w:rsidRPr="00197EE8">
        <w:rPr>
          <w:rFonts w:ascii="Arial" w:hAnsi="Arial" w:cs="Arial"/>
        </w:rPr>
        <w:t>t</w:t>
      </w:r>
      <w:r w:rsidR="00A42B99" w:rsidRPr="00A42B99">
        <w:rPr>
          <w:rFonts w:ascii="Arial" w:hAnsi="Arial" w:cs="Arial"/>
        </w:rPr>
        <w:t>aking policy</w:t>
      </w:r>
      <w:r w:rsidR="00250EA9">
        <w:rPr>
          <w:rFonts w:ascii="Arial" w:hAnsi="Arial" w:cs="Arial"/>
        </w:rPr>
        <w:t>; r</w:t>
      </w:r>
      <w:r w:rsidR="00374263" w:rsidRPr="00197EE8">
        <w:rPr>
          <w:rFonts w:ascii="Arial" w:hAnsi="Arial" w:cs="Arial"/>
        </w:rPr>
        <w:t xml:space="preserve">eviewed </w:t>
      </w:r>
      <w:r w:rsidR="00A42B99" w:rsidRPr="00A42B99">
        <w:rPr>
          <w:rFonts w:ascii="Arial" w:hAnsi="Arial" w:cs="Arial"/>
        </w:rPr>
        <w:t xml:space="preserve">care planning process </w:t>
      </w:r>
      <w:r w:rsidR="00374263" w:rsidRPr="00197EE8">
        <w:rPr>
          <w:rFonts w:ascii="Arial" w:hAnsi="Arial" w:cs="Arial"/>
        </w:rPr>
        <w:t>to include</w:t>
      </w:r>
      <w:r w:rsidR="00A42B99" w:rsidRPr="00A42B99">
        <w:rPr>
          <w:rFonts w:ascii="Arial" w:hAnsi="Arial" w:cs="Arial"/>
        </w:rPr>
        <w:t xml:space="preserve"> a more focussed approach to involve consumers and representatives in conversations about risk identification</w:t>
      </w:r>
      <w:r w:rsidR="00250EA9" w:rsidRPr="00197EE8">
        <w:rPr>
          <w:rFonts w:ascii="Arial" w:hAnsi="Arial" w:cs="Arial"/>
        </w:rPr>
        <w:t>; p</w:t>
      </w:r>
      <w:r w:rsidR="00622635" w:rsidRPr="00197EE8">
        <w:rPr>
          <w:rFonts w:ascii="Arial" w:hAnsi="Arial" w:cs="Arial"/>
        </w:rPr>
        <w:t>rovided training to</w:t>
      </w:r>
      <w:r w:rsidR="00A42B99" w:rsidRPr="00A42B99">
        <w:rPr>
          <w:rFonts w:ascii="Arial" w:hAnsi="Arial" w:cs="Arial"/>
        </w:rPr>
        <w:t xml:space="preserve"> staff </w:t>
      </w:r>
      <w:r w:rsidR="00622635" w:rsidRPr="00197EE8">
        <w:rPr>
          <w:rFonts w:ascii="Arial" w:hAnsi="Arial" w:cs="Arial"/>
        </w:rPr>
        <w:t>on</w:t>
      </w:r>
      <w:r w:rsidR="00A42B99" w:rsidRPr="00A42B99">
        <w:rPr>
          <w:rFonts w:ascii="Arial" w:hAnsi="Arial" w:cs="Arial"/>
        </w:rPr>
        <w:t xml:space="preserve"> supporting consumers to do the things they want to do, even if there is risk involved</w:t>
      </w:r>
      <w:r w:rsidR="00250EA9" w:rsidRPr="00197EE8">
        <w:rPr>
          <w:rFonts w:ascii="Arial" w:hAnsi="Arial" w:cs="Arial"/>
        </w:rPr>
        <w:t xml:space="preserve">; and </w:t>
      </w:r>
      <w:r w:rsidR="00B64FC7" w:rsidRPr="00197EE8">
        <w:rPr>
          <w:rFonts w:ascii="Arial" w:hAnsi="Arial" w:cs="Arial"/>
        </w:rPr>
        <w:t>u</w:t>
      </w:r>
      <w:r w:rsidR="00622635" w:rsidRPr="00197EE8">
        <w:rPr>
          <w:rFonts w:ascii="Arial" w:hAnsi="Arial" w:cs="Arial"/>
        </w:rPr>
        <w:t>ndertaking r</w:t>
      </w:r>
      <w:r w:rsidR="00A42B99" w:rsidRPr="00A42B99">
        <w:rPr>
          <w:rFonts w:ascii="Arial" w:hAnsi="Arial" w:cs="Arial"/>
        </w:rPr>
        <w:t xml:space="preserve">egular review and reporting of consumers with </w:t>
      </w:r>
      <w:r w:rsidR="00622635" w:rsidRPr="00197EE8">
        <w:rPr>
          <w:rFonts w:ascii="Arial" w:hAnsi="Arial" w:cs="Arial"/>
        </w:rPr>
        <w:t>d</w:t>
      </w:r>
      <w:r w:rsidR="00A42B99" w:rsidRPr="00A42B99">
        <w:rPr>
          <w:rFonts w:ascii="Arial" w:hAnsi="Arial" w:cs="Arial"/>
        </w:rPr>
        <w:t xml:space="preserve">ignity of </w:t>
      </w:r>
      <w:r w:rsidR="00622635" w:rsidRPr="00197EE8">
        <w:rPr>
          <w:rFonts w:ascii="Arial" w:hAnsi="Arial" w:cs="Arial"/>
        </w:rPr>
        <w:t>r</w:t>
      </w:r>
      <w:r w:rsidR="00A42B99" w:rsidRPr="00A42B99">
        <w:rPr>
          <w:rFonts w:ascii="Arial" w:hAnsi="Arial" w:cs="Arial"/>
        </w:rPr>
        <w:t>isk in place through weekly clinical and monthly governance meetings.</w:t>
      </w:r>
    </w:p>
    <w:p w14:paraId="381F3A8E" w14:textId="30496A16" w:rsidR="00197A33" w:rsidRPr="00197A33" w:rsidRDefault="00C17EF0" w:rsidP="00197EE8">
      <w:pPr>
        <w:rPr>
          <w:rFonts w:ascii="Arial" w:hAnsi="Arial" w:cs="Arial"/>
        </w:rPr>
      </w:pPr>
      <w:r w:rsidRPr="00C17EF0">
        <w:rPr>
          <w:rFonts w:ascii="Arial" w:hAnsi="Arial" w:cs="Arial"/>
        </w:rPr>
        <w:t xml:space="preserve">At the assessment contact in </w:t>
      </w:r>
      <w:r w:rsidR="00A42B99">
        <w:rPr>
          <w:rFonts w:ascii="Arial" w:hAnsi="Arial" w:cs="Arial"/>
        </w:rPr>
        <w:t>Decembe</w:t>
      </w:r>
      <w:r w:rsidRPr="00C17EF0">
        <w:rPr>
          <w:rFonts w:ascii="Arial" w:hAnsi="Arial" w:cs="Arial"/>
        </w:rPr>
        <w:t xml:space="preserve">r 2023, </w:t>
      </w:r>
      <w:r w:rsidR="00197A33">
        <w:rPr>
          <w:rFonts w:ascii="Arial" w:hAnsi="Arial" w:cs="Arial"/>
        </w:rPr>
        <w:t xml:space="preserve">effective risk management systems and practices, including in relation to managing high impact or high prevalence risks; identifying and responding to abuse and neglect; supporting consumers to live the best life they can; and managing and preventing incidents were demonstrated. </w:t>
      </w:r>
      <w:r w:rsidR="00B96CD1" w:rsidRPr="00197EE8">
        <w:rPr>
          <w:rFonts w:ascii="Arial" w:hAnsi="Arial" w:cs="Arial"/>
        </w:rPr>
        <w:t>A</w:t>
      </w:r>
      <w:r w:rsidR="00B96CD1" w:rsidRPr="00197A33">
        <w:rPr>
          <w:rFonts w:ascii="Arial" w:hAnsi="Arial" w:cs="Arial"/>
        </w:rPr>
        <w:t xml:space="preserve"> range of processes ensure staff are identifying, managing, escalating, and mitigating risks to consumers. </w:t>
      </w:r>
      <w:r w:rsidR="00B96CD1" w:rsidRPr="00197EE8">
        <w:rPr>
          <w:rFonts w:ascii="Arial" w:hAnsi="Arial" w:cs="Arial"/>
        </w:rPr>
        <w:t>C</w:t>
      </w:r>
      <w:r w:rsidR="00B96CD1" w:rsidRPr="00197A33">
        <w:rPr>
          <w:rFonts w:ascii="Arial" w:hAnsi="Arial" w:cs="Arial"/>
        </w:rPr>
        <w:t xml:space="preserve">linical risk meeting </w:t>
      </w:r>
      <w:r w:rsidR="00B96CD1" w:rsidRPr="00197EE8">
        <w:rPr>
          <w:rFonts w:ascii="Arial" w:hAnsi="Arial" w:cs="Arial"/>
        </w:rPr>
        <w:t>minutes demonstrated s</w:t>
      </w:r>
      <w:r w:rsidR="00B96CD1" w:rsidRPr="00197A33">
        <w:rPr>
          <w:rFonts w:ascii="Arial" w:hAnsi="Arial" w:cs="Arial"/>
        </w:rPr>
        <w:t>ervice wide trends are identified and discussed</w:t>
      </w:r>
      <w:r w:rsidR="00B96CD1" w:rsidRPr="00197EE8">
        <w:rPr>
          <w:rFonts w:ascii="Arial" w:hAnsi="Arial" w:cs="Arial"/>
        </w:rPr>
        <w:t>,</w:t>
      </w:r>
      <w:r w:rsidR="00B96CD1" w:rsidRPr="00197A33">
        <w:rPr>
          <w:rFonts w:ascii="Arial" w:hAnsi="Arial" w:cs="Arial"/>
        </w:rPr>
        <w:t xml:space="preserve"> and individual consumers with </w:t>
      </w:r>
      <w:r w:rsidR="00B96CD1" w:rsidRPr="00197EE8">
        <w:rPr>
          <w:rFonts w:ascii="Arial" w:hAnsi="Arial" w:cs="Arial"/>
        </w:rPr>
        <w:t xml:space="preserve">high impact or high prevalence </w:t>
      </w:r>
      <w:r w:rsidR="00B96CD1" w:rsidRPr="00197A33">
        <w:rPr>
          <w:rFonts w:ascii="Arial" w:hAnsi="Arial" w:cs="Arial"/>
        </w:rPr>
        <w:t>risks are identified and</w:t>
      </w:r>
      <w:r w:rsidR="00B96CD1" w:rsidRPr="00197EE8">
        <w:rPr>
          <w:rFonts w:ascii="Arial" w:hAnsi="Arial" w:cs="Arial"/>
        </w:rPr>
        <w:t xml:space="preserve"> monitored</w:t>
      </w:r>
      <w:r w:rsidR="00B96CD1" w:rsidRPr="00197A33">
        <w:rPr>
          <w:rFonts w:ascii="Arial" w:hAnsi="Arial" w:cs="Arial"/>
        </w:rPr>
        <w:t>. Management s</w:t>
      </w:r>
      <w:r w:rsidR="00265283">
        <w:rPr>
          <w:rFonts w:ascii="Arial" w:hAnsi="Arial" w:cs="Arial"/>
        </w:rPr>
        <w:t>aid</w:t>
      </w:r>
      <w:r w:rsidR="00B96CD1" w:rsidRPr="00197A33">
        <w:rPr>
          <w:rFonts w:ascii="Arial" w:hAnsi="Arial" w:cs="Arial"/>
        </w:rPr>
        <w:t xml:space="preserve"> </w:t>
      </w:r>
      <w:r w:rsidR="00B96CD1" w:rsidRPr="00197EE8">
        <w:rPr>
          <w:rFonts w:ascii="Arial" w:hAnsi="Arial" w:cs="Arial"/>
        </w:rPr>
        <w:t xml:space="preserve">trends in </w:t>
      </w:r>
      <w:r w:rsidR="00B96CD1" w:rsidRPr="00197A33">
        <w:rPr>
          <w:rFonts w:ascii="Arial" w:hAnsi="Arial" w:cs="Arial"/>
        </w:rPr>
        <w:t xml:space="preserve">wounds and unplanned weight loss were identified that required immediate action, </w:t>
      </w:r>
      <w:r w:rsidR="00B96CD1" w:rsidRPr="00197EE8">
        <w:rPr>
          <w:rFonts w:ascii="Arial" w:hAnsi="Arial" w:cs="Arial"/>
        </w:rPr>
        <w:t xml:space="preserve">with </w:t>
      </w:r>
      <w:r w:rsidR="00B96CD1" w:rsidRPr="00197A33">
        <w:rPr>
          <w:rFonts w:ascii="Arial" w:hAnsi="Arial" w:cs="Arial"/>
        </w:rPr>
        <w:t xml:space="preserve">investigation </w:t>
      </w:r>
      <w:r w:rsidR="00B96CD1" w:rsidRPr="00197EE8">
        <w:rPr>
          <w:rFonts w:ascii="Arial" w:hAnsi="Arial" w:cs="Arial"/>
        </w:rPr>
        <w:t>identifying</w:t>
      </w:r>
      <w:r w:rsidR="00B96CD1" w:rsidRPr="00197A33">
        <w:rPr>
          <w:rFonts w:ascii="Arial" w:hAnsi="Arial" w:cs="Arial"/>
        </w:rPr>
        <w:t xml:space="preserve"> root causes </w:t>
      </w:r>
      <w:r w:rsidR="00B96CD1" w:rsidRPr="00197EE8">
        <w:rPr>
          <w:rFonts w:ascii="Arial" w:hAnsi="Arial" w:cs="Arial"/>
        </w:rPr>
        <w:t>resulting</w:t>
      </w:r>
      <w:r w:rsidR="00B96CD1" w:rsidRPr="00197A33">
        <w:rPr>
          <w:rFonts w:ascii="Arial" w:hAnsi="Arial" w:cs="Arial"/>
        </w:rPr>
        <w:t xml:space="preserve"> in changes to staff clinical practice and implementation of new nutritional supplement products which have addressed the issues. </w:t>
      </w:r>
      <w:r w:rsidR="00B96CD1" w:rsidRPr="00197EE8">
        <w:rPr>
          <w:rFonts w:ascii="Arial" w:hAnsi="Arial" w:cs="Arial"/>
        </w:rPr>
        <w:t>C</w:t>
      </w:r>
      <w:r w:rsidR="00B96CD1" w:rsidRPr="00197A33">
        <w:rPr>
          <w:rFonts w:ascii="Arial" w:hAnsi="Arial" w:cs="Arial"/>
        </w:rPr>
        <w:t>oncerns and incidents</w:t>
      </w:r>
      <w:r w:rsidR="00B96CD1" w:rsidRPr="00197EE8">
        <w:rPr>
          <w:rFonts w:ascii="Arial" w:hAnsi="Arial" w:cs="Arial"/>
        </w:rPr>
        <w:t>,</w:t>
      </w:r>
      <w:r w:rsidR="00B96CD1" w:rsidRPr="00197A33">
        <w:rPr>
          <w:rFonts w:ascii="Arial" w:hAnsi="Arial" w:cs="Arial"/>
        </w:rPr>
        <w:t xml:space="preserve"> including unexplained bruising, reports from consumers about staff verbal behaviour and concerns expressed by consumers about potential financial abuse by friends/relatives, are promptly identified and escalated. </w:t>
      </w:r>
      <w:r w:rsidR="00B96CD1" w:rsidRPr="00197EE8">
        <w:rPr>
          <w:rFonts w:ascii="Arial" w:hAnsi="Arial" w:cs="Arial"/>
        </w:rPr>
        <w:t xml:space="preserve">Related documentation, including </w:t>
      </w:r>
      <w:r w:rsidR="00B96CD1" w:rsidRPr="00197A33">
        <w:rPr>
          <w:rFonts w:ascii="Arial" w:hAnsi="Arial" w:cs="Arial"/>
        </w:rPr>
        <w:t xml:space="preserve">Serious Incident </w:t>
      </w:r>
      <w:r w:rsidR="00B96CD1" w:rsidRPr="00197EE8">
        <w:rPr>
          <w:rFonts w:ascii="Arial" w:hAnsi="Arial" w:cs="Arial"/>
        </w:rPr>
        <w:t>Response Scheme</w:t>
      </w:r>
      <w:r w:rsidR="00B96CD1" w:rsidRPr="00197A33">
        <w:rPr>
          <w:rFonts w:ascii="Arial" w:hAnsi="Arial" w:cs="Arial"/>
        </w:rPr>
        <w:t xml:space="preserve"> submissions and referrals to specialists</w:t>
      </w:r>
      <w:r w:rsidR="00B96CD1" w:rsidRPr="00197EE8">
        <w:rPr>
          <w:rFonts w:ascii="Arial" w:hAnsi="Arial" w:cs="Arial"/>
        </w:rPr>
        <w:t>,</w:t>
      </w:r>
      <w:r w:rsidR="00B96CD1" w:rsidRPr="00197A33">
        <w:rPr>
          <w:rFonts w:ascii="Arial" w:hAnsi="Arial" w:cs="Arial"/>
        </w:rPr>
        <w:t xml:space="preserve"> showed investigation and ongoing escalation occurs.</w:t>
      </w:r>
      <w:r w:rsidR="00197EE8" w:rsidRPr="00197EE8">
        <w:rPr>
          <w:rFonts w:ascii="Arial" w:hAnsi="Arial" w:cs="Arial"/>
        </w:rPr>
        <w:t xml:space="preserve"> </w:t>
      </w:r>
      <w:r w:rsidR="00197A33" w:rsidRPr="00197EE8">
        <w:rPr>
          <w:rFonts w:ascii="Arial" w:hAnsi="Arial" w:cs="Arial"/>
        </w:rPr>
        <w:t>There is a</w:t>
      </w:r>
      <w:r w:rsidR="00197A33" w:rsidRPr="00197A33">
        <w:rPr>
          <w:rFonts w:ascii="Arial" w:hAnsi="Arial" w:cs="Arial"/>
        </w:rPr>
        <w:t xml:space="preserve"> robust process </w:t>
      </w:r>
      <w:r w:rsidR="00197A33" w:rsidRPr="00197EE8">
        <w:rPr>
          <w:rFonts w:ascii="Arial" w:hAnsi="Arial" w:cs="Arial"/>
        </w:rPr>
        <w:t xml:space="preserve">to support consumers to live the best life they can, including </w:t>
      </w:r>
      <w:r w:rsidR="00197A33" w:rsidRPr="00197A33">
        <w:rPr>
          <w:rFonts w:ascii="Arial" w:hAnsi="Arial" w:cs="Arial"/>
        </w:rPr>
        <w:t xml:space="preserve"> a new policy, clearer guidance</w:t>
      </w:r>
      <w:r w:rsidR="00197A33" w:rsidRPr="00197EE8">
        <w:rPr>
          <w:rFonts w:ascii="Arial" w:hAnsi="Arial" w:cs="Arial"/>
        </w:rPr>
        <w:t>,</w:t>
      </w:r>
      <w:r w:rsidR="00197A33" w:rsidRPr="00197A33">
        <w:rPr>
          <w:rFonts w:ascii="Arial" w:hAnsi="Arial" w:cs="Arial"/>
        </w:rPr>
        <w:t xml:space="preserve"> procedural flow charts, and an education program for all staff in risk assessment, mitigation and documentation. </w:t>
      </w:r>
      <w:r w:rsidR="00F60892">
        <w:rPr>
          <w:rFonts w:ascii="Arial" w:hAnsi="Arial" w:cs="Arial"/>
        </w:rPr>
        <w:t>Management said n</w:t>
      </w:r>
      <w:r w:rsidR="00197A33" w:rsidRPr="00197A33">
        <w:rPr>
          <w:rFonts w:ascii="Arial" w:hAnsi="Arial" w:cs="Arial"/>
        </w:rPr>
        <w:t>ew admission audits demonstrate staff are speaking to consumers and identifying risk activities more consistently and staff have been observed to be more relaxed and supportive of consumers</w:t>
      </w:r>
      <w:r w:rsidR="00197A33" w:rsidRPr="00197EE8">
        <w:rPr>
          <w:rFonts w:ascii="Arial" w:hAnsi="Arial" w:cs="Arial"/>
        </w:rPr>
        <w:t>’</w:t>
      </w:r>
      <w:r w:rsidR="00197A33" w:rsidRPr="00197A33">
        <w:rPr>
          <w:rFonts w:ascii="Arial" w:hAnsi="Arial" w:cs="Arial"/>
        </w:rPr>
        <w:t xml:space="preserve"> right to take risks.</w:t>
      </w:r>
      <w:r w:rsidR="00197EE8" w:rsidRPr="00197EE8">
        <w:rPr>
          <w:rFonts w:ascii="Arial" w:hAnsi="Arial" w:cs="Arial"/>
        </w:rPr>
        <w:t xml:space="preserve"> </w:t>
      </w:r>
      <w:r w:rsidR="00197A33" w:rsidRPr="00197A33">
        <w:rPr>
          <w:rFonts w:ascii="Arial" w:hAnsi="Arial" w:cs="Arial"/>
        </w:rPr>
        <w:t>Incident reports include information on what happened and demonstrated the investigation looked to identify root causes. Documentation also included actions identified and implemented to prevent reoccurrence</w:t>
      </w:r>
      <w:r w:rsidR="00B96CD1" w:rsidRPr="00197EE8">
        <w:rPr>
          <w:rFonts w:ascii="Arial" w:hAnsi="Arial" w:cs="Arial"/>
        </w:rPr>
        <w:t xml:space="preserve">, in line with the organisation’s </w:t>
      </w:r>
      <w:r w:rsidR="00197A33" w:rsidRPr="00197A33">
        <w:rPr>
          <w:rFonts w:ascii="Arial" w:hAnsi="Arial" w:cs="Arial"/>
        </w:rPr>
        <w:t xml:space="preserve">policy. </w:t>
      </w:r>
    </w:p>
    <w:p w14:paraId="1A705EA0" w14:textId="45AFCA54" w:rsidR="00117022" w:rsidRPr="00712752" w:rsidRDefault="00C17EF0" w:rsidP="00197EE8">
      <w:r w:rsidRPr="00C17EF0">
        <w:rPr>
          <w:rFonts w:ascii="Arial" w:hAnsi="Arial" w:cs="Arial"/>
        </w:rPr>
        <w:t>Based on the assessment team’s report, I find requirement (3)(</w:t>
      </w:r>
      <w:r w:rsidR="00A42B99">
        <w:rPr>
          <w:rFonts w:ascii="Arial" w:hAnsi="Arial" w:cs="Arial"/>
        </w:rPr>
        <w:t>d</w:t>
      </w:r>
      <w:r w:rsidRPr="00C17EF0">
        <w:rPr>
          <w:rFonts w:ascii="Arial" w:hAnsi="Arial" w:cs="Arial"/>
        </w:rPr>
        <w:t xml:space="preserve">) in Standard </w:t>
      </w:r>
      <w:r w:rsidR="00A42B99">
        <w:rPr>
          <w:rFonts w:ascii="Arial" w:hAnsi="Arial" w:cs="Arial"/>
        </w:rPr>
        <w:t>8 Organisational governance</w:t>
      </w:r>
      <w:r w:rsidRPr="00C17EF0">
        <w:rPr>
          <w:rFonts w:ascii="Arial" w:hAnsi="Arial" w:cs="Arial"/>
        </w:rPr>
        <w:t xml:space="preserve"> compliant.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F7441" w14:textId="77777777" w:rsidR="0003116B" w:rsidRDefault="0003116B">
      <w:pPr>
        <w:spacing w:after="0"/>
      </w:pPr>
      <w:r>
        <w:separator/>
      </w:r>
    </w:p>
  </w:endnote>
  <w:endnote w:type="continuationSeparator" w:id="0">
    <w:p w14:paraId="4BA69404" w14:textId="77777777" w:rsidR="0003116B" w:rsidRDefault="000311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8585" w14:textId="77777777" w:rsidR="00DF37F2" w:rsidRPr="00DF37F2" w:rsidRDefault="00404E6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Amaroo Village McMahon Caring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DB3E05" w14:textId="77777777" w:rsidR="00DF37F2" w:rsidRPr="00DF37F2" w:rsidRDefault="00404E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7909</w:t>
    </w:r>
    <w:bookmarkEnd w:id="1"/>
    <w:r w:rsidRPr="00DF37F2">
      <w:rPr>
        <w:rStyle w:val="FooterBold"/>
        <w:rFonts w:ascii="Arial" w:hAnsi="Arial"/>
        <w:b w:val="0"/>
      </w:rPr>
      <w:tab/>
      <w:t xml:space="preserve">OFFICIAL: Sensitive </w:t>
    </w:r>
  </w:p>
  <w:p w14:paraId="04E725A7" w14:textId="77777777" w:rsidR="00DF37F2" w:rsidRPr="00DF37F2" w:rsidRDefault="00404E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0C60" w14:textId="77777777" w:rsidR="00E2364A" w:rsidRDefault="00137F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BA25" w14:textId="77777777" w:rsidR="0003116B" w:rsidRDefault="0003116B" w:rsidP="00D71F88">
      <w:pPr>
        <w:spacing w:after="0"/>
      </w:pPr>
      <w:r>
        <w:separator/>
      </w:r>
    </w:p>
  </w:footnote>
  <w:footnote w:type="continuationSeparator" w:id="0">
    <w:p w14:paraId="707F0617" w14:textId="77777777" w:rsidR="0003116B" w:rsidRDefault="0003116B" w:rsidP="00D71F88">
      <w:pPr>
        <w:spacing w:after="0"/>
      </w:pPr>
      <w:r>
        <w:continuationSeparator/>
      </w:r>
    </w:p>
  </w:footnote>
  <w:footnote w:id="1">
    <w:p w14:paraId="6AA816C6" w14:textId="7784DC3A" w:rsidR="000078F8" w:rsidRDefault="00404E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95CDE">
        <w:rPr>
          <w:rFonts w:ascii="Arial" w:hAnsi="Arial" w:cs="Arial"/>
          <w:color w:val="auto"/>
          <w:sz w:val="20"/>
          <w:szCs w:val="20"/>
        </w:rPr>
        <w:t>accordance with section 68A</w:t>
      </w:r>
      <w:r w:rsidRPr="00C95CDE">
        <w:rPr>
          <w:rFonts w:ascii="Arial" w:hAnsi="Arial" w:cs="Arial"/>
          <w:b/>
          <w:color w:val="auto"/>
          <w:sz w:val="20"/>
          <w:szCs w:val="20"/>
        </w:rPr>
        <w:t xml:space="preserve"> </w:t>
      </w:r>
      <w:r w:rsidRPr="00C95CDE">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4D7EA20A" w14:textId="77777777" w:rsidR="002B0884" w:rsidRDefault="00137F5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27D0" w14:textId="77777777" w:rsidR="00D71F88" w:rsidRDefault="00404E6C">
    <w:pPr>
      <w:pStyle w:val="Header"/>
    </w:pPr>
    <w:r>
      <w:rPr>
        <w:noProof/>
        <w:color w:val="2B579A"/>
        <w:shd w:val="clear" w:color="auto" w:fill="E6E6E6"/>
        <w:lang w:val="en-US"/>
      </w:rPr>
      <w:drawing>
        <wp:anchor distT="0" distB="0" distL="114300" distR="114300" simplePos="0" relativeHeight="251658241" behindDoc="1" locked="0" layoutInCell="1" allowOverlap="1" wp14:anchorId="32D71214" wp14:editId="7FDD4CD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8709" w14:textId="77777777" w:rsidR="00FA0A5B" w:rsidRDefault="00404E6C">
    <w:pPr>
      <w:pStyle w:val="Header"/>
    </w:pPr>
    <w:r>
      <w:rPr>
        <w:noProof/>
      </w:rPr>
      <w:drawing>
        <wp:anchor distT="0" distB="0" distL="114300" distR="114300" simplePos="0" relativeHeight="251658240" behindDoc="0" locked="0" layoutInCell="1" allowOverlap="1" wp14:anchorId="67DA1AE3" wp14:editId="354672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5CAE8A">
      <w:start w:val="1"/>
      <w:numFmt w:val="lowerRoman"/>
      <w:lvlText w:val="(%1)"/>
      <w:lvlJc w:val="left"/>
      <w:pPr>
        <w:ind w:left="1080" w:hanging="720"/>
      </w:pPr>
      <w:rPr>
        <w:rFonts w:hint="default"/>
      </w:rPr>
    </w:lvl>
    <w:lvl w:ilvl="1" w:tplc="5D4ECD2C" w:tentative="1">
      <w:start w:val="1"/>
      <w:numFmt w:val="lowerLetter"/>
      <w:lvlText w:val="%2."/>
      <w:lvlJc w:val="left"/>
      <w:pPr>
        <w:ind w:left="1440" w:hanging="360"/>
      </w:pPr>
    </w:lvl>
    <w:lvl w:ilvl="2" w:tplc="CF2EC3CE" w:tentative="1">
      <w:start w:val="1"/>
      <w:numFmt w:val="lowerRoman"/>
      <w:lvlText w:val="%3."/>
      <w:lvlJc w:val="right"/>
      <w:pPr>
        <w:ind w:left="2160" w:hanging="180"/>
      </w:pPr>
    </w:lvl>
    <w:lvl w:ilvl="3" w:tplc="550C0362" w:tentative="1">
      <w:start w:val="1"/>
      <w:numFmt w:val="decimal"/>
      <w:lvlText w:val="%4."/>
      <w:lvlJc w:val="left"/>
      <w:pPr>
        <w:ind w:left="2880" w:hanging="360"/>
      </w:pPr>
    </w:lvl>
    <w:lvl w:ilvl="4" w:tplc="17D8FFB4" w:tentative="1">
      <w:start w:val="1"/>
      <w:numFmt w:val="lowerLetter"/>
      <w:lvlText w:val="%5."/>
      <w:lvlJc w:val="left"/>
      <w:pPr>
        <w:ind w:left="3600" w:hanging="360"/>
      </w:pPr>
    </w:lvl>
    <w:lvl w:ilvl="5" w:tplc="63A63DE4" w:tentative="1">
      <w:start w:val="1"/>
      <w:numFmt w:val="lowerRoman"/>
      <w:lvlText w:val="%6."/>
      <w:lvlJc w:val="right"/>
      <w:pPr>
        <w:ind w:left="4320" w:hanging="180"/>
      </w:pPr>
    </w:lvl>
    <w:lvl w:ilvl="6" w:tplc="A094D670" w:tentative="1">
      <w:start w:val="1"/>
      <w:numFmt w:val="decimal"/>
      <w:lvlText w:val="%7."/>
      <w:lvlJc w:val="left"/>
      <w:pPr>
        <w:ind w:left="5040" w:hanging="360"/>
      </w:pPr>
    </w:lvl>
    <w:lvl w:ilvl="7" w:tplc="1A6041AE" w:tentative="1">
      <w:start w:val="1"/>
      <w:numFmt w:val="lowerLetter"/>
      <w:lvlText w:val="%8."/>
      <w:lvlJc w:val="left"/>
      <w:pPr>
        <w:ind w:left="5760" w:hanging="360"/>
      </w:pPr>
    </w:lvl>
    <w:lvl w:ilvl="8" w:tplc="113A25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E4BC10">
      <w:start w:val="1"/>
      <w:numFmt w:val="lowerRoman"/>
      <w:lvlText w:val="(%1)"/>
      <w:lvlJc w:val="left"/>
      <w:pPr>
        <w:ind w:left="1080" w:hanging="720"/>
      </w:pPr>
      <w:rPr>
        <w:rFonts w:hint="default"/>
      </w:rPr>
    </w:lvl>
    <w:lvl w:ilvl="1" w:tplc="6602F73E" w:tentative="1">
      <w:start w:val="1"/>
      <w:numFmt w:val="lowerLetter"/>
      <w:lvlText w:val="%2."/>
      <w:lvlJc w:val="left"/>
      <w:pPr>
        <w:ind w:left="1440" w:hanging="360"/>
      </w:pPr>
    </w:lvl>
    <w:lvl w:ilvl="2" w:tplc="C1740DD4" w:tentative="1">
      <w:start w:val="1"/>
      <w:numFmt w:val="lowerRoman"/>
      <w:lvlText w:val="%3."/>
      <w:lvlJc w:val="right"/>
      <w:pPr>
        <w:ind w:left="2160" w:hanging="180"/>
      </w:pPr>
    </w:lvl>
    <w:lvl w:ilvl="3" w:tplc="B98600B0" w:tentative="1">
      <w:start w:val="1"/>
      <w:numFmt w:val="decimal"/>
      <w:lvlText w:val="%4."/>
      <w:lvlJc w:val="left"/>
      <w:pPr>
        <w:ind w:left="2880" w:hanging="360"/>
      </w:pPr>
    </w:lvl>
    <w:lvl w:ilvl="4" w:tplc="A552D82C" w:tentative="1">
      <w:start w:val="1"/>
      <w:numFmt w:val="lowerLetter"/>
      <w:lvlText w:val="%5."/>
      <w:lvlJc w:val="left"/>
      <w:pPr>
        <w:ind w:left="3600" w:hanging="360"/>
      </w:pPr>
    </w:lvl>
    <w:lvl w:ilvl="5" w:tplc="88A492A0" w:tentative="1">
      <w:start w:val="1"/>
      <w:numFmt w:val="lowerRoman"/>
      <w:lvlText w:val="%6."/>
      <w:lvlJc w:val="right"/>
      <w:pPr>
        <w:ind w:left="4320" w:hanging="180"/>
      </w:pPr>
    </w:lvl>
    <w:lvl w:ilvl="6" w:tplc="8AFED550" w:tentative="1">
      <w:start w:val="1"/>
      <w:numFmt w:val="decimal"/>
      <w:lvlText w:val="%7."/>
      <w:lvlJc w:val="left"/>
      <w:pPr>
        <w:ind w:left="5040" w:hanging="360"/>
      </w:pPr>
    </w:lvl>
    <w:lvl w:ilvl="7" w:tplc="DCDC62D0" w:tentative="1">
      <w:start w:val="1"/>
      <w:numFmt w:val="lowerLetter"/>
      <w:lvlText w:val="%8."/>
      <w:lvlJc w:val="left"/>
      <w:pPr>
        <w:ind w:left="5760" w:hanging="360"/>
      </w:pPr>
    </w:lvl>
    <w:lvl w:ilvl="8" w:tplc="1F4293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5A05B2A">
      <w:start w:val="1"/>
      <w:numFmt w:val="lowerRoman"/>
      <w:lvlText w:val="(%1)"/>
      <w:lvlJc w:val="left"/>
      <w:pPr>
        <w:ind w:left="1080" w:hanging="720"/>
      </w:pPr>
      <w:rPr>
        <w:rFonts w:hint="default"/>
      </w:rPr>
    </w:lvl>
    <w:lvl w:ilvl="1" w:tplc="DD26AEA2" w:tentative="1">
      <w:start w:val="1"/>
      <w:numFmt w:val="lowerLetter"/>
      <w:lvlText w:val="%2."/>
      <w:lvlJc w:val="left"/>
      <w:pPr>
        <w:ind w:left="1440" w:hanging="360"/>
      </w:pPr>
    </w:lvl>
    <w:lvl w:ilvl="2" w:tplc="F446DA06" w:tentative="1">
      <w:start w:val="1"/>
      <w:numFmt w:val="lowerRoman"/>
      <w:lvlText w:val="%3."/>
      <w:lvlJc w:val="right"/>
      <w:pPr>
        <w:ind w:left="2160" w:hanging="180"/>
      </w:pPr>
    </w:lvl>
    <w:lvl w:ilvl="3" w:tplc="A500993C" w:tentative="1">
      <w:start w:val="1"/>
      <w:numFmt w:val="decimal"/>
      <w:lvlText w:val="%4."/>
      <w:lvlJc w:val="left"/>
      <w:pPr>
        <w:ind w:left="2880" w:hanging="360"/>
      </w:pPr>
    </w:lvl>
    <w:lvl w:ilvl="4" w:tplc="3BCA0DFC" w:tentative="1">
      <w:start w:val="1"/>
      <w:numFmt w:val="lowerLetter"/>
      <w:lvlText w:val="%5."/>
      <w:lvlJc w:val="left"/>
      <w:pPr>
        <w:ind w:left="3600" w:hanging="360"/>
      </w:pPr>
    </w:lvl>
    <w:lvl w:ilvl="5" w:tplc="D554869A" w:tentative="1">
      <w:start w:val="1"/>
      <w:numFmt w:val="lowerRoman"/>
      <w:lvlText w:val="%6."/>
      <w:lvlJc w:val="right"/>
      <w:pPr>
        <w:ind w:left="4320" w:hanging="180"/>
      </w:pPr>
    </w:lvl>
    <w:lvl w:ilvl="6" w:tplc="34DEB794" w:tentative="1">
      <w:start w:val="1"/>
      <w:numFmt w:val="decimal"/>
      <w:lvlText w:val="%7."/>
      <w:lvlJc w:val="left"/>
      <w:pPr>
        <w:ind w:left="5040" w:hanging="360"/>
      </w:pPr>
    </w:lvl>
    <w:lvl w:ilvl="7" w:tplc="47AA9C82" w:tentative="1">
      <w:start w:val="1"/>
      <w:numFmt w:val="lowerLetter"/>
      <w:lvlText w:val="%8."/>
      <w:lvlJc w:val="left"/>
      <w:pPr>
        <w:ind w:left="5760" w:hanging="360"/>
      </w:pPr>
    </w:lvl>
    <w:lvl w:ilvl="8" w:tplc="954E53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74D50A">
      <w:start w:val="1"/>
      <w:numFmt w:val="bullet"/>
      <w:lvlText w:val=""/>
      <w:lvlJc w:val="left"/>
      <w:pPr>
        <w:ind w:left="720" w:hanging="360"/>
      </w:pPr>
      <w:rPr>
        <w:rFonts w:ascii="Symbol" w:hAnsi="Symbol" w:hint="default"/>
        <w:color w:val="auto"/>
        <w:sz w:val="24"/>
        <w:szCs w:val="24"/>
      </w:rPr>
    </w:lvl>
    <w:lvl w:ilvl="1" w:tplc="7C286F84" w:tentative="1">
      <w:start w:val="1"/>
      <w:numFmt w:val="bullet"/>
      <w:lvlText w:val="o"/>
      <w:lvlJc w:val="left"/>
      <w:pPr>
        <w:ind w:left="1440" w:hanging="360"/>
      </w:pPr>
      <w:rPr>
        <w:rFonts w:ascii="Courier New" w:hAnsi="Courier New" w:cs="Courier New" w:hint="default"/>
      </w:rPr>
    </w:lvl>
    <w:lvl w:ilvl="2" w:tplc="8F5893A8" w:tentative="1">
      <w:start w:val="1"/>
      <w:numFmt w:val="bullet"/>
      <w:lvlText w:val=""/>
      <w:lvlJc w:val="left"/>
      <w:pPr>
        <w:ind w:left="2160" w:hanging="360"/>
      </w:pPr>
      <w:rPr>
        <w:rFonts w:ascii="Wingdings" w:hAnsi="Wingdings" w:hint="default"/>
      </w:rPr>
    </w:lvl>
    <w:lvl w:ilvl="3" w:tplc="083680B4" w:tentative="1">
      <w:start w:val="1"/>
      <w:numFmt w:val="bullet"/>
      <w:lvlText w:val=""/>
      <w:lvlJc w:val="left"/>
      <w:pPr>
        <w:ind w:left="2880" w:hanging="360"/>
      </w:pPr>
      <w:rPr>
        <w:rFonts w:ascii="Symbol" w:hAnsi="Symbol" w:hint="default"/>
      </w:rPr>
    </w:lvl>
    <w:lvl w:ilvl="4" w:tplc="EC426748" w:tentative="1">
      <w:start w:val="1"/>
      <w:numFmt w:val="bullet"/>
      <w:lvlText w:val="o"/>
      <w:lvlJc w:val="left"/>
      <w:pPr>
        <w:ind w:left="3600" w:hanging="360"/>
      </w:pPr>
      <w:rPr>
        <w:rFonts w:ascii="Courier New" w:hAnsi="Courier New" w:cs="Courier New" w:hint="default"/>
      </w:rPr>
    </w:lvl>
    <w:lvl w:ilvl="5" w:tplc="B296B38C" w:tentative="1">
      <w:start w:val="1"/>
      <w:numFmt w:val="bullet"/>
      <w:lvlText w:val=""/>
      <w:lvlJc w:val="left"/>
      <w:pPr>
        <w:ind w:left="4320" w:hanging="360"/>
      </w:pPr>
      <w:rPr>
        <w:rFonts w:ascii="Wingdings" w:hAnsi="Wingdings" w:hint="default"/>
      </w:rPr>
    </w:lvl>
    <w:lvl w:ilvl="6" w:tplc="99BC390A" w:tentative="1">
      <w:start w:val="1"/>
      <w:numFmt w:val="bullet"/>
      <w:lvlText w:val=""/>
      <w:lvlJc w:val="left"/>
      <w:pPr>
        <w:ind w:left="5040" w:hanging="360"/>
      </w:pPr>
      <w:rPr>
        <w:rFonts w:ascii="Symbol" w:hAnsi="Symbol" w:hint="default"/>
      </w:rPr>
    </w:lvl>
    <w:lvl w:ilvl="7" w:tplc="BBA66D5A" w:tentative="1">
      <w:start w:val="1"/>
      <w:numFmt w:val="bullet"/>
      <w:lvlText w:val="o"/>
      <w:lvlJc w:val="left"/>
      <w:pPr>
        <w:ind w:left="5760" w:hanging="360"/>
      </w:pPr>
      <w:rPr>
        <w:rFonts w:ascii="Courier New" w:hAnsi="Courier New" w:cs="Courier New" w:hint="default"/>
      </w:rPr>
    </w:lvl>
    <w:lvl w:ilvl="8" w:tplc="7CF8CD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744D31C">
      <w:start w:val="1"/>
      <w:numFmt w:val="lowerRoman"/>
      <w:lvlText w:val="(%1)"/>
      <w:lvlJc w:val="left"/>
      <w:pPr>
        <w:ind w:left="1080" w:hanging="720"/>
      </w:pPr>
      <w:rPr>
        <w:rFonts w:hint="default"/>
      </w:rPr>
    </w:lvl>
    <w:lvl w:ilvl="1" w:tplc="909AFC20" w:tentative="1">
      <w:start w:val="1"/>
      <w:numFmt w:val="lowerLetter"/>
      <w:lvlText w:val="%2."/>
      <w:lvlJc w:val="left"/>
      <w:pPr>
        <w:ind w:left="1440" w:hanging="360"/>
      </w:pPr>
    </w:lvl>
    <w:lvl w:ilvl="2" w:tplc="1B1683EE" w:tentative="1">
      <w:start w:val="1"/>
      <w:numFmt w:val="lowerRoman"/>
      <w:lvlText w:val="%3."/>
      <w:lvlJc w:val="right"/>
      <w:pPr>
        <w:ind w:left="2160" w:hanging="180"/>
      </w:pPr>
    </w:lvl>
    <w:lvl w:ilvl="3" w:tplc="B5B8E32A" w:tentative="1">
      <w:start w:val="1"/>
      <w:numFmt w:val="decimal"/>
      <w:lvlText w:val="%4."/>
      <w:lvlJc w:val="left"/>
      <w:pPr>
        <w:ind w:left="2880" w:hanging="360"/>
      </w:pPr>
    </w:lvl>
    <w:lvl w:ilvl="4" w:tplc="5558661C" w:tentative="1">
      <w:start w:val="1"/>
      <w:numFmt w:val="lowerLetter"/>
      <w:lvlText w:val="%5."/>
      <w:lvlJc w:val="left"/>
      <w:pPr>
        <w:ind w:left="3600" w:hanging="360"/>
      </w:pPr>
    </w:lvl>
    <w:lvl w:ilvl="5" w:tplc="9C1EA4AA" w:tentative="1">
      <w:start w:val="1"/>
      <w:numFmt w:val="lowerRoman"/>
      <w:lvlText w:val="%6."/>
      <w:lvlJc w:val="right"/>
      <w:pPr>
        <w:ind w:left="4320" w:hanging="180"/>
      </w:pPr>
    </w:lvl>
    <w:lvl w:ilvl="6" w:tplc="B67EA43C" w:tentative="1">
      <w:start w:val="1"/>
      <w:numFmt w:val="decimal"/>
      <w:lvlText w:val="%7."/>
      <w:lvlJc w:val="left"/>
      <w:pPr>
        <w:ind w:left="5040" w:hanging="360"/>
      </w:pPr>
    </w:lvl>
    <w:lvl w:ilvl="7" w:tplc="3920E90A" w:tentative="1">
      <w:start w:val="1"/>
      <w:numFmt w:val="lowerLetter"/>
      <w:lvlText w:val="%8."/>
      <w:lvlJc w:val="left"/>
      <w:pPr>
        <w:ind w:left="5760" w:hanging="360"/>
      </w:pPr>
    </w:lvl>
    <w:lvl w:ilvl="8" w:tplc="BB1460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C16FE7E">
      <w:start w:val="1"/>
      <w:numFmt w:val="lowerRoman"/>
      <w:lvlText w:val="(%1)"/>
      <w:lvlJc w:val="left"/>
      <w:pPr>
        <w:ind w:left="1080" w:hanging="720"/>
      </w:pPr>
      <w:rPr>
        <w:rFonts w:hint="default"/>
      </w:rPr>
    </w:lvl>
    <w:lvl w:ilvl="1" w:tplc="DD76B8EE" w:tentative="1">
      <w:start w:val="1"/>
      <w:numFmt w:val="lowerLetter"/>
      <w:lvlText w:val="%2."/>
      <w:lvlJc w:val="left"/>
      <w:pPr>
        <w:ind w:left="1440" w:hanging="360"/>
      </w:pPr>
    </w:lvl>
    <w:lvl w:ilvl="2" w:tplc="2C38BB78" w:tentative="1">
      <w:start w:val="1"/>
      <w:numFmt w:val="lowerRoman"/>
      <w:lvlText w:val="%3."/>
      <w:lvlJc w:val="right"/>
      <w:pPr>
        <w:ind w:left="2160" w:hanging="180"/>
      </w:pPr>
    </w:lvl>
    <w:lvl w:ilvl="3" w:tplc="8BBC0E84" w:tentative="1">
      <w:start w:val="1"/>
      <w:numFmt w:val="decimal"/>
      <w:lvlText w:val="%4."/>
      <w:lvlJc w:val="left"/>
      <w:pPr>
        <w:ind w:left="2880" w:hanging="360"/>
      </w:pPr>
    </w:lvl>
    <w:lvl w:ilvl="4" w:tplc="4C860138" w:tentative="1">
      <w:start w:val="1"/>
      <w:numFmt w:val="lowerLetter"/>
      <w:lvlText w:val="%5."/>
      <w:lvlJc w:val="left"/>
      <w:pPr>
        <w:ind w:left="3600" w:hanging="360"/>
      </w:pPr>
    </w:lvl>
    <w:lvl w:ilvl="5" w:tplc="0C767A44" w:tentative="1">
      <w:start w:val="1"/>
      <w:numFmt w:val="lowerRoman"/>
      <w:lvlText w:val="%6."/>
      <w:lvlJc w:val="right"/>
      <w:pPr>
        <w:ind w:left="4320" w:hanging="180"/>
      </w:pPr>
    </w:lvl>
    <w:lvl w:ilvl="6" w:tplc="FD92892A" w:tentative="1">
      <w:start w:val="1"/>
      <w:numFmt w:val="decimal"/>
      <w:lvlText w:val="%7."/>
      <w:lvlJc w:val="left"/>
      <w:pPr>
        <w:ind w:left="5040" w:hanging="360"/>
      </w:pPr>
    </w:lvl>
    <w:lvl w:ilvl="7" w:tplc="7C403CA4" w:tentative="1">
      <w:start w:val="1"/>
      <w:numFmt w:val="lowerLetter"/>
      <w:lvlText w:val="%8."/>
      <w:lvlJc w:val="left"/>
      <w:pPr>
        <w:ind w:left="5760" w:hanging="360"/>
      </w:pPr>
    </w:lvl>
    <w:lvl w:ilvl="8" w:tplc="B93EF0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E60F92A">
      <w:start w:val="1"/>
      <w:numFmt w:val="lowerRoman"/>
      <w:lvlText w:val="(%1)"/>
      <w:lvlJc w:val="left"/>
      <w:pPr>
        <w:ind w:left="1080" w:hanging="720"/>
      </w:pPr>
      <w:rPr>
        <w:rFonts w:hint="default"/>
      </w:rPr>
    </w:lvl>
    <w:lvl w:ilvl="1" w:tplc="7F86C506" w:tentative="1">
      <w:start w:val="1"/>
      <w:numFmt w:val="lowerLetter"/>
      <w:lvlText w:val="%2."/>
      <w:lvlJc w:val="left"/>
      <w:pPr>
        <w:ind w:left="1440" w:hanging="360"/>
      </w:pPr>
    </w:lvl>
    <w:lvl w:ilvl="2" w:tplc="1E84273E" w:tentative="1">
      <w:start w:val="1"/>
      <w:numFmt w:val="lowerRoman"/>
      <w:lvlText w:val="%3."/>
      <w:lvlJc w:val="right"/>
      <w:pPr>
        <w:ind w:left="2160" w:hanging="180"/>
      </w:pPr>
    </w:lvl>
    <w:lvl w:ilvl="3" w:tplc="03DED080" w:tentative="1">
      <w:start w:val="1"/>
      <w:numFmt w:val="decimal"/>
      <w:lvlText w:val="%4."/>
      <w:lvlJc w:val="left"/>
      <w:pPr>
        <w:ind w:left="2880" w:hanging="360"/>
      </w:pPr>
    </w:lvl>
    <w:lvl w:ilvl="4" w:tplc="648A56F2" w:tentative="1">
      <w:start w:val="1"/>
      <w:numFmt w:val="lowerLetter"/>
      <w:lvlText w:val="%5."/>
      <w:lvlJc w:val="left"/>
      <w:pPr>
        <w:ind w:left="3600" w:hanging="360"/>
      </w:pPr>
    </w:lvl>
    <w:lvl w:ilvl="5" w:tplc="0A8E58B8" w:tentative="1">
      <w:start w:val="1"/>
      <w:numFmt w:val="lowerRoman"/>
      <w:lvlText w:val="%6."/>
      <w:lvlJc w:val="right"/>
      <w:pPr>
        <w:ind w:left="4320" w:hanging="180"/>
      </w:pPr>
    </w:lvl>
    <w:lvl w:ilvl="6" w:tplc="1C30B3B8" w:tentative="1">
      <w:start w:val="1"/>
      <w:numFmt w:val="decimal"/>
      <w:lvlText w:val="%7."/>
      <w:lvlJc w:val="left"/>
      <w:pPr>
        <w:ind w:left="5040" w:hanging="360"/>
      </w:pPr>
    </w:lvl>
    <w:lvl w:ilvl="7" w:tplc="08B097DE" w:tentative="1">
      <w:start w:val="1"/>
      <w:numFmt w:val="lowerLetter"/>
      <w:lvlText w:val="%8."/>
      <w:lvlJc w:val="left"/>
      <w:pPr>
        <w:ind w:left="5760" w:hanging="360"/>
      </w:pPr>
    </w:lvl>
    <w:lvl w:ilvl="8" w:tplc="85E8BF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6466F0A">
      <w:start w:val="1"/>
      <w:numFmt w:val="lowerRoman"/>
      <w:lvlText w:val="(%1)"/>
      <w:lvlJc w:val="left"/>
      <w:pPr>
        <w:ind w:left="1080" w:hanging="720"/>
      </w:pPr>
      <w:rPr>
        <w:rFonts w:hint="default"/>
      </w:rPr>
    </w:lvl>
    <w:lvl w:ilvl="1" w:tplc="6D783522" w:tentative="1">
      <w:start w:val="1"/>
      <w:numFmt w:val="lowerLetter"/>
      <w:lvlText w:val="%2."/>
      <w:lvlJc w:val="left"/>
      <w:pPr>
        <w:ind w:left="1440" w:hanging="360"/>
      </w:pPr>
    </w:lvl>
    <w:lvl w:ilvl="2" w:tplc="B4A4AF68" w:tentative="1">
      <w:start w:val="1"/>
      <w:numFmt w:val="lowerRoman"/>
      <w:lvlText w:val="%3."/>
      <w:lvlJc w:val="right"/>
      <w:pPr>
        <w:ind w:left="2160" w:hanging="180"/>
      </w:pPr>
    </w:lvl>
    <w:lvl w:ilvl="3" w:tplc="A848764C" w:tentative="1">
      <w:start w:val="1"/>
      <w:numFmt w:val="decimal"/>
      <w:lvlText w:val="%4."/>
      <w:lvlJc w:val="left"/>
      <w:pPr>
        <w:ind w:left="2880" w:hanging="360"/>
      </w:pPr>
    </w:lvl>
    <w:lvl w:ilvl="4" w:tplc="D0CE0BB4" w:tentative="1">
      <w:start w:val="1"/>
      <w:numFmt w:val="lowerLetter"/>
      <w:lvlText w:val="%5."/>
      <w:lvlJc w:val="left"/>
      <w:pPr>
        <w:ind w:left="3600" w:hanging="360"/>
      </w:pPr>
    </w:lvl>
    <w:lvl w:ilvl="5" w:tplc="58B81126" w:tentative="1">
      <w:start w:val="1"/>
      <w:numFmt w:val="lowerRoman"/>
      <w:lvlText w:val="%6."/>
      <w:lvlJc w:val="right"/>
      <w:pPr>
        <w:ind w:left="4320" w:hanging="180"/>
      </w:pPr>
    </w:lvl>
    <w:lvl w:ilvl="6" w:tplc="65C227B2" w:tentative="1">
      <w:start w:val="1"/>
      <w:numFmt w:val="decimal"/>
      <w:lvlText w:val="%7."/>
      <w:lvlJc w:val="left"/>
      <w:pPr>
        <w:ind w:left="5040" w:hanging="360"/>
      </w:pPr>
    </w:lvl>
    <w:lvl w:ilvl="7" w:tplc="20F0E0F0" w:tentative="1">
      <w:start w:val="1"/>
      <w:numFmt w:val="lowerLetter"/>
      <w:lvlText w:val="%8."/>
      <w:lvlJc w:val="left"/>
      <w:pPr>
        <w:ind w:left="5760" w:hanging="360"/>
      </w:pPr>
    </w:lvl>
    <w:lvl w:ilvl="8" w:tplc="F32EED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A4C7B2">
      <w:start w:val="1"/>
      <w:numFmt w:val="lowerRoman"/>
      <w:lvlText w:val="(%1)"/>
      <w:lvlJc w:val="left"/>
      <w:pPr>
        <w:ind w:left="1080" w:hanging="720"/>
      </w:pPr>
      <w:rPr>
        <w:rFonts w:hint="default"/>
      </w:rPr>
    </w:lvl>
    <w:lvl w:ilvl="1" w:tplc="8586DF68" w:tentative="1">
      <w:start w:val="1"/>
      <w:numFmt w:val="lowerLetter"/>
      <w:lvlText w:val="%2."/>
      <w:lvlJc w:val="left"/>
      <w:pPr>
        <w:ind w:left="1440" w:hanging="360"/>
      </w:pPr>
    </w:lvl>
    <w:lvl w:ilvl="2" w:tplc="5DA88716" w:tentative="1">
      <w:start w:val="1"/>
      <w:numFmt w:val="lowerRoman"/>
      <w:lvlText w:val="%3."/>
      <w:lvlJc w:val="right"/>
      <w:pPr>
        <w:ind w:left="2160" w:hanging="180"/>
      </w:pPr>
    </w:lvl>
    <w:lvl w:ilvl="3" w:tplc="BD445BE2" w:tentative="1">
      <w:start w:val="1"/>
      <w:numFmt w:val="decimal"/>
      <w:lvlText w:val="%4."/>
      <w:lvlJc w:val="left"/>
      <w:pPr>
        <w:ind w:left="2880" w:hanging="360"/>
      </w:pPr>
    </w:lvl>
    <w:lvl w:ilvl="4" w:tplc="4C920E6C" w:tentative="1">
      <w:start w:val="1"/>
      <w:numFmt w:val="lowerLetter"/>
      <w:lvlText w:val="%5."/>
      <w:lvlJc w:val="left"/>
      <w:pPr>
        <w:ind w:left="3600" w:hanging="360"/>
      </w:pPr>
    </w:lvl>
    <w:lvl w:ilvl="5" w:tplc="9186249E" w:tentative="1">
      <w:start w:val="1"/>
      <w:numFmt w:val="lowerRoman"/>
      <w:lvlText w:val="%6."/>
      <w:lvlJc w:val="right"/>
      <w:pPr>
        <w:ind w:left="4320" w:hanging="180"/>
      </w:pPr>
    </w:lvl>
    <w:lvl w:ilvl="6" w:tplc="1662F194" w:tentative="1">
      <w:start w:val="1"/>
      <w:numFmt w:val="decimal"/>
      <w:lvlText w:val="%7."/>
      <w:lvlJc w:val="left"/>
      <w:pPr>
        <w:ind w:left="5040" w:hanging="360"/>
      </w:pPr>
    </w:lvl>
    <w:lvl w:ilvl="7" w:tplc="7C32EF20" w:tentative="1">
      <w:start w:val="1"/>
      <w:numFmt w:val="lowerLetter"/>
      <w:lvlText w:val="%8."/>
      <w:lvlJc w:val="left"/>
      <w:pPr>
        <w:ind w:left="5760" w:hanging="360"/>
      </w:pPr>
    </w:lvl>
    <w:lvl w:ilvl="8" w:tplc="37368C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4A07798">
      <w:start w:val="1"/>
      <w:numFmt w:val="lowerRoman"/>
      <w:lvlText w:val="(%1)"/>
      <w:lvlJc w:val="left"/>
      <w:pPr>
        <w:ind w:left="1080" w:hanging="720"/>
      </w:pPr>
      <w:rPr>
        <w:rFonts w:hint="default"/>
      </w:rPr>
    </w:lvl>
    <w:lvl w:ilvl="1" w:tplc="868C462E" w:tentative="1">
      <w:start w:val="1"/>
      <w:numFmt w:val="lowerLetter"/>
      <w:lvlText w:val="%2."/>
      <w:lvlJc w:val="left"/>
      <w:pPr>
        <w:ind w:left="1440" w:hanging="360"/>
      </w:pPr>
    </w:lvl>
    <w:lvl w:ilvl="2" w:tplc="9DE4A66A" w:tentative="1">
      <w:start w:val="1"/>
      <w:numFmt w:val="lowerRoman"/>
      <w:lvlText w:val="%3."/>
      <w:lvlJc w:val="right"/>
      <w:pPr>
        <w:ind w:left="2160" w:hanging="180"/>
      </w:pPr>
    </w:lvl>
    <w:lvl w:ilvl="3" w:tplc="E48EBB14" w:tentative="1">
      <w:start w:val="1"/>
      <w:numFmt w:val="decimal"/>
      <w:lvlText w:val="%4."/>
      <w:lvlJc w:val="left"/>
      <w:pPr>
        <w:ind w:left="2880" w:hanging="360"/>
      </w:pPr>
    </w:lvl>
    <w:lvl w:ilvl="4" w:tplc="8BAA5DDA" w:tentative="1">
      <w:start w:val="1"/>
      <w:numFmt w:val="lowerLetter"/>
      <w:lvlText w:val="%5."/>
      <w:lvlJc w:val="left"/>
      <w:pPr>
        <w:ind w:left="3600" w:hanging="360"/>
      </w:pPr>
    </w:lvl>
    <w:lvl w:ilvl="5" w:tplc="F2D6914A" w:tentative="1">
      <w:start w:val="1"/>
      <w:numFmt w:val="lowerRoman"/>
      <w:lvlText w:val="%6."/>
      <w:lvlJc w:val="right"/>
      <w:pPr>
        <w:ind w:left="4320" w:hanging="180"/>
      </w:pPr>
    </w:lvl>
    <w:lvl w:ilvl="6" w:tplc="3B22E6AE" w:tentative="1">
      <w:start w:val="1"/>
      <w:numFmt w:val="decimal"/>
      <w:lvlText w:val="%7."/>
      <w:lvlJc w:val="left"/>
      <w:pPr>
        <w:ind w:left="5040" w:hanging="360"/>
      </w:pPr>
    </w:lvl>
    <w:lvl w:ilvl="7" w:tplc="52DC1546" w:tentative="1">
      <w:start w:val="1"/>
      <w:numFmt w:val="lowerLetter"/>
      <w:lvlText w:val="%8."/>
      <w:lvlJc w:val="left"/>
      <w:pPr>
        <w:ind w:left="5760" w:hanging="360"/>
      </w:pPr>
    </w:lvl>
    <w:lvl w:ilvl="8" w:tplc="931068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3152791">
    <w:abstractNumId w:val="11"/>
  </w:num>
  <w:num w:numId="2" w16cid:durableId="905535384">
    <w:abstractNumId w:val="4"/>
  </w:num>
  <w:num w:numId="3" w16cid:durableId="1047216481">
    <w:abstractNumId w:val="2"/>
  </w:num>
  <w:num w:numId="4" w16cid:durableId="750201769">
    <w:abstractNumId w:val="7"/>
  </w:num>
  <w:num w:numId="5" w16cid:durableId="1184630657">
    <w:abstractNumId w:val="6"/>
  </w:num>
  <w:num w:numId="6" w16cid:durableId="126318139">
    <w:abstractNumId w:val="1"/>
  </w:num>
  <w:num w:numId="7" w16cid:durableId="1964456361">
    <w:abstractNumId w:val="9"/>
  </w:num>
  <w:num w:numId="8" w16cid:durableId="1084759969">
    <w:abstractNumId w:val="5"/>
  </w:num>
  <w:num w:numId="9" w16cid:durableId="1192307800">
    <w:abstractNumId w:val="8"/>
  </w:num>
  <w:num w:numId="10" w16cid:durableId="1201091258">
    <w:abstractNumId w:val="3"/>
  </w:num>
  <w:num w:numId="11" w16cid:durableId="780227135">
    <w:abstractNumId w:val="10"/>
  </w:num>
  <w:num w:numId="12" w16cid:durableId="559439684">
    <w:abstractNumId w:val="0"/>
  </w:num>
  <w:num w:numId="13" w16cid:durableId="397175069">
    <w:abstractNumId w:val="11"/>
  </w:num>
  <w:num w:numId="14" w16cid:durableId="953557636">
    <w:abstractNumId w:val="11"/>
  </w:num>
  <w:num w:numId="15" w16cid:durableId="20509502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41"/>
    <w:rsid w:val="0003116B"/>
    <w:rsid w:val="0015306B"/>
    <w:rsid w:val="00197A33"/>
    <w:rsid w:val="00197EE8"/>
    <w:rsid w:val="001F3727"/>
    <w:rsid w:val="00250EA9"/>
    <w:rsid w:val="00265283"/>
    <w:rsid w:val="00276448"/>
    <w:rsid w:val="003126D5"/>
    <w:rsid w:val="003252D8"/>
    <w:rsid w:val="00361542"/>
    <w:rsid w:val="00374263"/>
    <w:rsid w:val="00375701"/>
    <w:rsid w:val="00404E6C"/>
    <w:rsid w:val="0059761D"/>
    <w:rsid w:val="005C577A"/>
    <w:rsid w:val="00622635"/>
    <w:rsid w:val="0067528D"/>
    <w:rsid w:val="006866FE"/>
    <w:rsid w:val="00691AA1"/>
    <w:rsid w:val="00695CE0"/>
    <w:rsid w:val="006B6F47"/>
    <w:rsid w:val="00723774"/>
    <w:rsid w:val="00770741"/>
    <w:rsid w:val="00781303"/>
    <w:rsid w:val="00834DCA"/>
    <w:rsid w:val="00855577"/>
    <w:rsid w:val="009273A9"/>
    <w:rsid w:val="00A42B99"/>
    <w:rsid w:val="00A43C18"/>
    <w:rsid w:val="00AB0B6F"/>
    <w:rsid w:val="00B1007C"/>
    <w:rsid w:val="00B64FC7"/>
    <w:rsid w:val="00B96392"/>
    <w:rsid w:val="00B96CD1"/>
    <w:rsid w:val="00BA631E"/>
    <w:rsid w:val="00C17EF0"/>
    <w:rsid w:val="00C23F2F"/>
    <w:rsid w:val="00C95CDE"/>
    <w:rsid w:val="00CB7441"/>
    <w:rsid w:val="00CC073B"/>
    <w:rsid w:val="00D11904"/>
    <w:rsid w:val="00D66DCD"/>
    <w:rsid w:val="00D80141"/>
    <w:rsid w:val="00DB5D42"/>
    <w:rsid w:val="00DD1315"/>
    <w:rsid w:val="00DF4742"/>
    <w:rsid w:val="00E75E9E"/>
    <w:rsid w:val="00EB5C34"/>
    <w:rsid w:val="00EC1CFC"/>
    <w:rsid w:val="00EC43C8"/>
    <w:rsid w:val="00F057AC"/>
    <w:rsid w:val="00F12CD5"/>
    <w:rsid w:val="00F60892"/>
    <w:rsid w:val="00FA29FD"/>
    <w:rsid w:val="00FE5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5485E"/>
  <w15:docId w15:val="{CA02120B-FEEE-4F27-BE6E-BCAEDB30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21C9E">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21C9E" w:rsidRDefault="00121C9E"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21C9E" w:rsidRDefault="00121C9E" w:rsidP="00AF0AC5">
          <w:pPr>
            <w:pStyle w:val="C796FB26220542558C2A81DE34485313"/>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21C9E" w:rsidRDefault="00121C9E"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C9E"/>
    <w:rsid w:val="00112F7B"/>
    <w:rsid w:val="00121C9E"/>
    <w:rsid w:val="00286BAD"/>
    <w:rsid w:val="00D17B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1371</Words>
  <Characters>7818</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2023-12-15T02:39:00Z</dcterms:created>
  <dcterms:modified xsi:type="dcterms:W3CDTF">2023-12-15T02:40:00Z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