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8EA52" w14:textId="77777777" w:rsidR="00EA3138" w:rsidRPr="002C3EBF" w:rsidRDefault="002C3A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8B92A1" wp14:editId="0A8510B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E821C1D" w14:textId="77777777" w:rsidR="00EA3138" w:rsidRDefault="002C3A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7D5395" w14:textId="77777777" w:rsidR="00EA3138" w:rsidRDefault="002C3A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FC6D2C" w14:textId="77777777" w:rsidR="00EA3138" w:rsidRPr="002C3EBF" w:rsidRDefault="002C3A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2AB9" w14:paraId="05BAA9DF" w14:textId="77777777" w:rsidTr="00D12AB9">
        <w:tc>
          <w:tcPr>
            <w:cnfStyle w:val="001000000000" w:firstRow="0" w:lastRow="0" w:firstColumn="1" w:lastColumn="0" w:oddVBand="0" w:evenVBand="0" w:oddHBand="0" w:evenHBand="0" w:firstRowFirstColumn="0" w:firstRowLastColumn="0" w:lastRowFirstColumn="0" w:lastRowLastColumn="0"/>
            <w:tcW w:w="3227" w:type="dxa"/>
          </w:tcPr>
          <w:p w14:paraId="78F4F624" w14:textId="77777777" w:rsidR="00EA3138" w:rsidRPr="00996FAF" w:rsidRDefault="002C3A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93B604" w14:textId="77777777" w:rsidR="00EA3138" w:rsidRPr="00996FAF" w:rsidRDefault="002C3A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C A Brown</w:t>
            </w:r>
          </w:p>
        </w:tc>
      </w:tr>
      <w:tr w:rsidR="00D12AB9" w14:paraId="32EC6C93" w14:textId="77777777" w:rsidTr="00D12A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13917F" w14:textId="77777777" w:rsidR="00EA3138" w:rsidRPr="00996FAF" w:rsidRDefault="002C3AE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C1ABE6" w14:textId="77777777" w:rsidR="00EA3138" w:rsidRPr="00C27BE3" w:rsidRDefault="002C3A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2365</w:t>
            </w:r>
          </w:p>
        </w:tc>
      </w:tr>
      <w:tr w:rsidR="00D12AB9" w14:paraId="43A55B3B" w14:textId="77777777" w:rsidTr="00D12A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E0AF6" w14:textId="77777777" w:rsidR="00EA3138" w:rsidRPr="00996FAF" w:rsidRDefault="002C3AE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CC744C0" w14:textId="77777777" w:rsidR="00EA3138" w:rsidRPr="00996FAF" w:rsidRDefault="002C3A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Toronto</w:t>
            </w:r>
            <w:r>
              <w:rPr>
                <w:rFonts w:ascii="Arial" w:eastAsia="Times New Roman" w:hAnsi="Arial" w:cs="Arial"/>
                <w:lang w:eastAsia="en-AU"/>
              </w:rPr>
              <w:t xml:space="preserve"> Road, BOORAGUL, New South Wales, 2284</w:t>
            </w:r>
          </w:p>
        </w:tc>
      </w:tr>
      <w:tr w:rsidR="00D12AB9" w14:paraId="1B92CA3C" w14:textId="77777777" w:rsidTr="00D12A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9CC56" w14:textId="77777777" w:rsidR="00EA3138" w:rsidRPr="00996FAF" w:rsidRDefault="002C3AE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10DA48" w14:textId="77777777" w:rsidR="00EA3138" w:rsidRPr="00996FAF" w:rsidRDefault="002C3A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12AB9" w14:paraId="669A71BF" w14:textId="77777777" w:rsidTr="00D12A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51D9C" w14:textId="77777777" w:rsidR="00EA3138" w:rsidRPr="00996FAF" w:rsidRDefault="002C3AE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2DE441" w14:textId="77777777" w:rsidR="00EA3138" w:rsidRPr="00996FAF" w:rsidRDefault="002C3A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2 </w:t>
            </w:r>
            <w:r w:rsidRPr="00A52058">
              <w:rPr>
                <w:rFonts w:ascii="Arial" w:hAnsi="Arial" w:cs="Arial"/>
              </w:rPr>
              <w:t>July 2024</w:t>
            </w:r>
          </w:p>
        </w:tc>
      </w:tr>
      <w:tr w:rsidR="00D12AB9" w14:paraId="10CA45E7" w14:textId="77777777" w:rsidTr="00D12A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0A87F3" w14:textId="77777777" w:rsidR="00EA3138" w:rsidRPr="00996FAF" w:rsidRDefault="002C3AE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28889285"/>
            <w:placeholder>
              <w:docPart w:val="DefaultPlaceholder_-1854013437"/>
            </w:placeholder>
            <w:date w:fullDate="2024-07-22T00:00:00Z">
              <w:dateFormat w:val="d MMMM yyyy"/>
              <w:lid w:val="en-AU"/>
              <w:storeMappedDataAs w:val="dateTime"/>
              <w:calendar w:val="gregorian"/>
            </w:date>
          </w:sdtPr>
          <w:sdtEndPr/>
          <w:sdtContent>
            <w:tc>
              <w:tcPr>
                <w:tcW w:w="7114" w:type="dxa"/>
                <w:shd w:val="clear" w:color="auto" w:fill="FFFFFF" w:themeFill="background1"/>
              </w:tcPr>
              <w:p w14:paraId="050E4DC6" w14:textId="20F8E25E" w:rsidR="00EA3138" w:rsidRPr="00996FAF" w:rsidRDefault="00904D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July 2024</w:t>
                </w:r>
              </w:p>
            </w:tc>
          </w:sdtContent>
        </w:sdt>
      </w:tr>
      <w:tr w:rsidR="00D12AB9" w14:paraId="5AE88789" w14:textId="77777777" w:rsidTr="00D12A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E85F66" w14:textId="77777777" w:rsidR="00EA3138" w:rsidRPr="00996FAF" w:rsidRDefault="002C3AE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A09388" w14:textId="77777777" w:rsidR="00EA3138" w:rsidRPr="009B6303" w:rsidRDefault="002C3A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4E48D38C" w14:textId="77777777" w:rsidR="00EA3138" w:rsidRPr="009B6303" w:rsidRDefault="002C3AE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780 Anglican Care C A Brown</w:t>
            </w:r>
          </w:p>
        </w:tc>
      </w:tr>
    </w:tbl>
    <w:bookmarkEnd w:id="0"/>
    <w:p w14:paraId="25A47F45" w14:textId="77777777" w:rsidR="00EA3138" w:rsidRPr="00996FAF" w:rsidRDefault="002C3A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B32E25" w14:textId="77777777" w:rsidR="00EA3138" w:rsidRPr="00996FAF" w:rsidRDefault="002C3AE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EFDFE23" w14:textId="35AEB409" w:rsidR="00EA3138" w:rsidRPr="00904DC3" w:rsidRDefault="002C3AE8" w:rsidP="0036130C">
      <w:pPr>
        <w:pStyle w:val="NormalArial"/>
      </w:pPr>
      <w:r w:rsidRPr="00996FAF">
        <w:t xml:space="preserve">This performance report for </w:t>
      </w:r>
      <w:r w:rsidRPr="00C27BE3">
        <w:rPr>
          <w:color w:val="auto"/>
        </w:rPr>
        <w:t>Anglican Care C A Brown</w:t>
      </w:r>
      <w:r w:rsidRPr="00996FAF">
        <w:rPr>
          <w:color w:val="auto"/>
        </w:rPr>
        <w:t xml:space="preserve"> (</w:t>
      </w:r>
      <w:r w:rsidRPr="00996FAF">
        <w:rPr>
          <w:b/>
          <w:color w:val="auto"/>
        </w:rPr>
        <w:t>the service</w:t>
      </w:r>
      <w:r w:rsidRPr="00996FAF">
        <w:rPr>
          <w:color w:val="auto"/>
        </w:rPr>
        <w:t xml:space="preserve">) has been prepared </w:t>
      </w:r>
      <w:r w:rsidRPr="00904DC3">
        <w:t>b</w:t>
      </w:r>
      <w:r w:rsidR="00904DC3">
        <w:t xml:space="preserve">y </w:t>
      </w:r>
      <w:r w:rsidR="00904DC3" w:rsidRPr="00904DC3">
        <w:t xml:space="preserve">J Durston </w:t>
      </w:r>
      <w:r w:rsidRPr="00904DC3">
        <w:t>delegate of the Aged Care Quality and Safety Commissioner (Commissioner)</w:t>
      </w:r>
      <w:r w:rsidRPr="00904DC3">
        <w:rPr>
          <w:rStyle w:val="FootnoteReference"/>
        </w:rPr>
        <w:footnoteReference w:id="1"/>
      </w:r>
      <w:r w:rsidRPr="00904DC3">
        <w:t xml:space="preserve">. </w:t>
      </w:r>
    </w:p>
    <w:p w14:paraId="110B3D24" w14:textId="77777777" w:rsidR="00EA3138" w:rsidRPr="00996FAF" w:rsidRDefault="002C3AE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3538EF" w14:textId="77777777" w:rsidR="00EA3138" w:rsidRPr="00996FAF" w:rsidRDefault="002C3AE8" w:rsidP="0036130C">
      <w:pPr>
        <w:pStyle w:val="NormalArial"/>
      </w:pPr>
      <w:r w:rsidRPr="00996FAF">
        <w:t>The report also specifies any areas in which improvements must be made to ensure the Quality Standards are complied with.</w:t>
      </w:r>
    </w:p>
    <w:p w14:paraId="4FD62521" w14:textId="77777777" w:rsidR="00EA3138" w:rsidRPr="00996FAF" w:rsidRDefault="002C3AE8" w:rsidP="00712752">
      <w:pPr>
        <w:pStyle w:val="Heading1"/>
        <w:spacing w:before="240" w:after="240" w:line="22" w:lineRule="atLeast"/>
        <w:rPr>
          <w:rFonts w:ascii="Arial" w:hAnsi="Arial" w:cs="Arial"/>
        </w:rPr>
      </w:pPr>
      <w:r w:rsidRPr="00996FAF">
        <w:rPr>
          <w:rFonts w:ascii="Arial" w:hAnsi="Arial" w:cs="Arial"/>
        </w:rPr>
        <w:t>Material relied on</w:t>
      </w:r>
    </w:p>
    <w:p w14:paraId="655B4A03" w14:textId="77777777" w:rsidR="00EA3138" w:rsidRPr="00F3367B" w:rsidRDefault="002C3AE8" w:rsidP="0036130C">
      <w:pPr>
        <w:pStyle w:val="NormalArial"/>
      </w:pPr>
      <w:r w:rsidRPr="00996FAF">
        <w:t xml:space="preserve">The following information has been </w:t>
      </w:r>
      <w:r w:rsidRPr="00F3367B">
        <w:t>considered in preparing the performance report:</w:t>
      </w:r>
    </w:p>
    <w:p w14:paraId="7A334BEC" w14:textId="2BE0BF1C" w:rsidR="00EA3138" w:rsidRPr="00F3367B" w:rsidRDefault="002C3AE8" w:rsidP="00712752">
      <w:pPr>
        <w:pStyle w:val="ListParagraph"/>
        <w:numPr>
          <w:ilvl w:val="0"/>
          <w:numId w:val="2"/>
        </w:numPr>
        <w:spacing w:line="240" w:lineRule="atLeast"/>
        <w:ind w:left="714" w:hanging="357"/>
        <w:contextualSpacing w:val="0"/>
        <w:rPr>
          <w:rFonts w:ascii="Arial" w:hAnsi="Arial" w:cs="Arial"/>
        </w:rPr>
      </w:pPr>
      <w:r w:rsidRPr="00F3367B">
        <w:rPr>
          <w:rFonts w:ascii="Arial" w:hAnsi="Arial" w:cs="Arial"/>
        </w:rPr>
        <w:t>the assessment team’s report for the Assessment contact (performance assessment) – site report was informed by</w:t>
      </w:r>
      <w:r w:rsidR="00F3367B" w:rsidRPr="00F3367B">
        <w:rPr>
          <w:rFonts w:ascii="Arial" w:hAnsi="Arial" w:cs="Arial"/>
        </w:rPr>
        <w:t xml:space="preserve"> </w:t>
      </w:r>
      <w:r w:rsidRPr="00F3367B">
        <w:rPr>
          <w:rFonts w:ascii="Arial" w:hAnsi="Arial" w:cs="Arial"/>
        </w:rPr>
        <w:t>a site assessment, observations at the service, review of documents and interviews with staff, consumers/representatives and others</w:t>
      </w:r>
    </w:p>
    <w:p w14:paraId="1CF4A016" w14:textId="21F3EADE" w:rsidR="00904DC3" w:rsidRPr="00712752" w:rsidRDefault="002C3AE8" w:rsidP="00904DC3">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00F3367B">
        <w:rPr>
          <w:rFonts w:ascii="Arial" w:hAnsi="Arial" w:cs="Arial"/>
        </w:rPr>
        <w:t>18 July 2024</w:t>
      </w:r>
      <w:r w:rsidR="00904DC3">
        <w:rPr>
          <w:rFonts w:ascii="Arial" w:hAnsi="Arial" w:cs="Arial"/>
        </w:rPr>
        <w:t>.</w:t>
      </w:r>
    </w:p>
    <w:p w14:paraId="142B5EB3" w14:textId="4083836A" w:rsidR="00EA3138" w:rsidRPr="00712752" w:rsidRDefault="002C3AE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DCA456" w14:textId="77777777" w:rsidR="00EA3138" w:rsidRPr="00996FAF" w:rsidRDefault="002C3AE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D12AB9" w14:paraId="29AD8521" w14:textId="77777777" w:rsidTr="007321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D5885CF" w14:textId="77777777" w:rsidR="00EA3138" w:rsidRPr="00996FAF" w:rsidRDefault="002C3AE8" w:rsidP="002C5FA9">
            <w:pPr>
              <w:keepNext/>
              <w:spacing w:before="0" w:line="22" w:lineRule="atLeast"/>
              <w:rPr>
                <w:rFonts w:ascii="Arial" w:hAnsi="Arial" w:cs="Arial"/>
              </w:rPr>
            </w:pPr>
            <w:r w:rsidRPr="00996FAF">
              <w:rPr>
                <w:rFonts w:ascii="Arial" w:hAnsi="Arial" w:cs="Arial"/>
              </w:rPr>
              <w:t>Standard 7</w:t>
            </w:r>
            <w:r w:rsidRPr="00996FAF">
              <w:rPr>
                <w:rFonts w:ascii="Arial" w:hAnsi="Arial" w:cs="Arial"/>
                <w:b w:val="0"/>
              </w:rPr>
              <w:t xml:space="preserve"> Human resources</w:t>
            </w:r>
          </w:p>
        </w:tc>
        <w:tc>
          <w:tcPr>
            <w:tcW w:w="1471" w:type="pct"/>
            <w:shd w:val="clear" w:color="auto" w:fill="auto"/>
          </w:tcPr>
          <w:p w14:paraId="38121B49" w14:textId="496AAFBC" w:rsidR="00EA3138" w:rsidRPr="002C5FA9" w:rsidRDefault="00904DC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bl>
    <w:p w14:paraId="7B9F6CAD" w14:textId="77777777" w:rsidR="00EA3138" w:rsidRPr="00996FAF" w:rsidRDefault="002C3AE8"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166E770D" w14:textId="0F362053" w:rsidR="00EA3138" w:rsidRPr="00996FAF" w:rsidRDefault="002C3AE8" w:rsidP="0036130C">
      <w:pPr>
        <w:pStyle w:val="NormalArial"/>
      </w:pPr>
      <w:r w:rsidRPr="00996FAF">
        <w:br w:type="page"/>
      </w:r>
    </w:p>
    <w:p w14:paraId="7EB4E592" w14:textId="77777777" w:rsidR="00EA3138" w:rsidRPr="00996FAF" w:rsidRDefault="002C3AE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12AB9" w14:paraId="66200C71" w14:textId="77777777" w:rsidTr="000C0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CD81DED" w14:textId="77777777" w:rsidR="00EA3138" w:rsidRPr="00996FAF" w:rsidRDefault="002C3AE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011219" w14:textId="77777777" w:rsidR="00EA3138" w:rsidRPr="00996FAF" w:rsidRDefault="00EA31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2AB9" w14:paraId="1DA4428B" w14:textId="77777777" w:rsidTr="00D12A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A3033" w14:textId="77777777" w:rsidR="00EA3138" w:rsidRPr="00996FAF" w:rsidRDefault="002C3AE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E681CF9" w14:textId="77777777" w:rsidR="00EA3138" w:rsidRPr="00996FAF" w:rsidRDefault="002C3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B2C4D74" w14:textId="77777777" w:rsidR="00EA3138" w:rsidRPr="00996FAF" w:rsidRDefault="002C3AE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87957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47B6698" w14:textId="77777777" w:rsidR="00EA3138" w:rsidRDefault="002C3AE8" w:rsidP="002B0C90">
      <w:pPr>
        <w:pStyle w:val="Heading20"/>
      </w:pPr>
      <w:r>
        <w:t>Findings</w:t>
      </w:r>
    </w:p>
    <w:p w14:paraId="248884E0" w14:textId="472EB887" w:rsidR="000C0D8D" w:rsidRDefault="000C0D8D" w:rsidP="007321C9">
      <w:pPr>
        <w:autoSpaceDE w:val="0"/>
        <w:autoSpaceDN w:val="0"/>
        <w:adjustRightInd w:val="0"/>
        <w:rPr>
          <w:rFonts w:ascii="Arial" w:hAnsi="Arial" w:cs="Arial"/>
          <w:color w:val="auto"/>
        </w:rPr>
      </w:pPr>
      <w:r w:rsidRPr="000C0D8D">
        <w:rPr>
          <w:rFonts w:ascii="Arial" w:hAnsi="Arial" w:cs="Arial"/>
        </w:rPr>
        <w:t xml:space="preserve">This Requirement was found non-compliant following a Site Audit conducted from 4 December </w:t>
      </w:r>
      <w:r w:rsidR="001F2B2C">
        <w:rPr>
          <w:rFonts w:ascii="Arial" w:hAnsi="Arial" w:cs="Arial"/>
        </w:rPr>
        <w:t xml:space="preserve">2023 </w:t>
      </w:r>
      <w:r w:rsidRPr="000C0D8D">
        <w:rPr>
          <w:rFonts w:ascii="Arial" w:hAnsi="Arial" w:cs="Arial"/>
        </w:rPr>
        <w:t xml:space="preserve">to 6 December 2023. The service did not demonstrate </w:t>
      </w:r>
      <w:r>
        <w:rPr>
          <w:rFonts w:ascii="Arial" w:hAnsi="Arial" w:cs="Arial"/>
        </w:rPr>
        <w:t>it had s</w:t>
      </w:r>
      <w:r w:rsidRPr="000C0D8D">
        <w:rPr>
          <w:rFonts w:ascii="Arial" w:hAnsi="Arial" w:cs="Arial"/>
          <w:color w:val="auto"/>
        </w:rPr>
        <w:t>ufficient staff to meet the needs of</w:t>
      </w:r>
      <w:r w:rsidR="001F2B2C">
        <w:rPr>
          <w:rFonts w:ascii="Arial" w:hAnsi="Arial" w:cs="Arial"/>
          <w:color w:val="auto"/>
        </w:rPr>
        <w:t xml:space="preserve"> </w:t>
      </w:r>
      <w:r w:rsidRPr="001F2B2C">
        <w:rPr>
          <w:rFonts w:ascii="Arial" w:hAnsi="Arial" w:cs="Arial"/>
          <w:color w:val="auto"/>
        </w:rPr>
        <w:t>consumers.</w:t>
      </w:r>
    </w:p>
    <w:p w14:paraId="10C91D09" w14:textId="5343510B" w:rsidR="004F7D3C" w:rsidRPr="004F7D3C" w:rsidRDefault="000C0D8D" w:rsidP="007321C9">
      <w:pPr>
        <w:autoSpaceDE w:val="0"/>
        <w:autoSpaceDN w:val="0"/>
        <w:adjustRightInd w:val="0"/>
        <w:rPr>
          <w:rFonts w:ascii="Arial" w:hAnsi="Arial" w:cs="Arial"/>
        </w:rPr>
      </w:pPr>
      <w:r w:rsidRPr="004F7D3C">
        <w:rPr>
          <w:rFonts w:ascii="Arial" w:hAnsi="Arial" w:cs="Arial"/>
        </w:rPr>
        <w:t xml:space="preserve">During the current Assessment Contact conducted on 2 July 2024 the Assessment Team found the service has implemented several </w:t>
      </w:r>
      <w:r w:rsidR="00904DC3">
        <w:rPr>
          <w:rFonts w:ascii="Arial" w:hAnsi="Arial" w:cs="Arial"/>
        </w:rPr>
        <w:t xml:space="preserve">actions </w:t>
      </w:r>
      <w:r w:rsidR="004F7D3C" w:rsidRPr="004F7D3C">
        <w:rPr>
          <w:rFonts w:ascii="Arial" w:hAnsi="Arial" w:cs="Arial"/>
        </w:rPr>
        <w:t xml:space="preserve">in response to the </w:t>
      </w:r>
      <w:r w:rsidRPr="004F7D3C">
        <w:rPr>
          <w:rFonts w:ascii="Arial" w:hAnsi="Arial" w:cs="Arial"/>
        </w:rPr>
        <w:t xml:space="preserve">identified non-compliance. </w:t>
      </w:r>
      <w:r w:rsidR="004F7D3C" w:rsidRPr="004F7D3C">
        <w:rPr>
          <w:rFonts w:ascii="Arial" w:hAnsi="Arial" w:cs="Arial"/>
        </w:rPr>
        <w:t>Their plan for continuous improvement noted the service is conducting ongoing recruitment to ensure the master ro</w:t>
      </w:r>
      <w:r w:rsidR="004F7D3C">
        <w:rPr>
          <w:rFonts w:ascii="Arial" w:hAnsi="Arial" w:cs="Arial"/>
        </w:rPr>
        <w:t>s</w:t>
      </w:r>
      <w:r w:rsidR="004F7D3C" w:rsidRPr="004F7D3C">
        <w:rPr>
          <w:rFonts w:ascii="Arial" w:hAnsi="Arial" w:cs="Arial"/>
        </w:rPr>
        <w:t>ter is covered by permanent staff. This in</w:t>
      </w:r>
      <w:r w:rsidR="004F7D3C">
        <w:rPr>
          <w:rFonts w:ascii="Arial" w:hAnsi="Arial" w:cs="Arial"/>
        </w:rPr>
        <w:t>volved</w:t>
      </w:r>
      <w:r w:rsidR="004F7D3C" w:rsidRPr="004F7D3C">
        <w:rPr>
          <w:rFonts w:ascii="Arial" w:hAnsi="Arial" w:cs="Arial"/>
        </w:rPr>
        <w:t xml:space="preserve"> </w:t>
      </w:r>
      <w:r w:rsidR="004F7D3C" w:rsidRPr="004F7D3C">
        <w:rPr>
          <w:rFonts w:ascii="Arial" w:hAnsi="Arial" w:cs="Arial"/>
          <w:color w:val="auto"/>
        </w:rPr>
        <w:t>reviewing duty statements, increasing the casual</w:t>
      </w:r>
      <w:r w:rsidR="004F7D3C">
        <w:rPr>
          <w:rFonts w:ascii="Arial" w:hAnsi="Arial" w:cs="Arial"/>
          <w:color w:val="auto"/>
        </w:rPr>
        <w:t xml:space="preserve"> </w:t>
      </w:r>
      <w:r w:rsidR="004F7D3C" w:rsidRPr="004F7D3C">
        <w:rPr>
          <w:rFonts w:ascii="Arial" w:hAnsi="Arial" w:cs="Arial"/>
          <w:color w:val="auto"/>
        </w:rPr>
        <w:t xml:space="preserve">pool and </w:t>
      </w:r>
      <w:r w:rsidR="004F7D3C">
        <w:rPr>
          <w:rFonts w:ascii="Arial" w:hAnsi="Arial" w:cs="Arial"/>
          <w:color w:val="auto"/>
        </w:rPr>
        <w:t xml:space="preserve">a </w:t>
      </w:r>
      <w:r w:rsidR="004F7D3C" w:rsidRPr="004F7D3C">
        <w:rPr>
          <w:rFonts w:ascii="Arial" w:hAnsi="Arial" w:cs="Arial"/>
          <w:color w:val="auto"/>
        </w:rPr>
        <w:t>review of care minutes and the master roster.</w:t>
      </w:r>
    </w:p>
    <w:p w14:paraId="47575EBA" w14:textId="29B437AC" w:rsidR="004F7D3C" w:rsidRDefault="004F7D3C" w:rsidP="007321C9">
      <w:pPr>
        <w:autoSpaceDE w:val="0"/>
        <w:autoSpaceDN w:val="0"/>
        <w:adjustRightInd w:val="0"/>
        <w:rPr>
          <w:rFonts w:ascii="Arial" w:hAnsi="Arial" w:cs="Arial"/>
          <w:color w:val="auto"/>
        </w:rPr>
      </w:pPr>
      <w:r>
        <w:rPr>
          <w:rFonts w:ascii="Arial" w:hAnsi="Arial" w:cs="Arial"/>
          <w:color w:val="auto"/>
        </w:rPr>
        <w:t>T</w:t>
      </w:r>
      <w:r w:rsidRPr="004F7D3C">
        <w:rPr>
          <w:rFonts w:ascii="Arial" w:hAnsi="Arial" w:cs="Arial"/>
          <w:color w:val="auto"/>
        </w:rPr>
        <w:t>he Assessment</w:t>
      </w:r>
      <w:r>
        <w:rPr>
          <w:rFonts w:ascii="Arial" w:hAnsi="Arial" w:cs="Arial"/>
          <w:color w:val="auto"/>
        </w:rPr>
        <w:t xml:space="preserve"> </w:t>
      </w:r>
      <w:r w:rsidRPr="004F7D3C">
        <w:rPr>
          <w:rFonts w:ascii="Arial" w:hAnsi="Arial" w:cs="Arial"/>
          <w:color w:val="auto"/>
        </w:rPr>
        <w:t>Team found that the actions</w:t>
      </w:r>
      <w:r>
        <w:rPr>
          <w:rFonts w:ascii="Arial" w:hAnsi="Arial" w:cs="Arial"/>
          <w:color w:val="auto"/>
        </w:rPr>
        <w:t xml:space="preserve"> the service has</w:t>
      </w:r>
      <w:r w:rsidRPr="004F7D3C">
        <w:rPr>
          <w:rFonts w:ascii="Arial" w:hAnsi="Arial" w:cs="Arial"/>
          <w:color w:val="auto"/>
        </w:rPr>
        <w:t xml:space="preserve"> taken in response to the non-compliance have been</w:t>
      </w:r>
      <w:r>
        <w:rPr>
          <w:rFonts w:ascii="Arial" w:hAnsi="Arial" w:cs="Arial"/>
          <w:color w:val="auto"/>
        </w:rPr>
        <w:t xml:space="preserve"> </w:t>
      </w:r>
      <w:r w:rsidRPr="004F7D3C">
        <w:rPr>
          <w:rFonts w:ascii="Arial" w:hAnsi="Arial" w:cs="Arial"/>
          <w:color w:val="auto"/>
        </w:rPr>
        <w:t>effective.</w:t>
      </w:r>
      <w:r>
        <w:rPr>
          <w:rFonts w:ascii="Arial" w:hAnsi="Arial" w:cs="Arial"/>
          <w:color w:val="auto"/>
        </w:rPr>
        <w:t xml:space="preserve"> </w:t>
      </w:r>
      <w:r w:rsidRPr="004F7D3C">
        <w:rPr>
          <w:rFonts w:ascii="Arial" w:hAnsi="Arial" w:cs="Arial"/>
          <w:color w:val="auto"/>
        </w:rPr>
        <w:t>The service demonstrated there is sufficient staff with a range of skills rostered across most shifts in line with their master roster. Most consumers and or representatives indicated that consumer needs are</w:t>
      </w:r>
      <w:r>
        <w:rPr>
          <w:rFonts w:ascii="Arial" w:hAnsi="Arial" w:cs="Arial"/>
          <w:color w:val="auto"/>
        </w:rPr>
        <w:t xml:space="preserve"> </w:t>
      </w:r>
      <w:r w:rsidRPr="004F7D3C">
        <w:rPr>
          <w:rFonts w:ascii="Arial" w:hAnsi="Arial" w:cs="Arial"/>
          <w:color w:val="auto"/>
        </w:rPr>
        <w:t>met in a timely manner</w:t>
      </w:r>
      <w:r>
        <w:rPr>
          <w:rFonts w:ascii="Arial" w:hAnsi="Arial" w:cs="Arial"/>
          <w:color w:val="auto"/>
        </w:rPr>
        <w:t xml:space="preserve"> and they do not feel rushed. </w:t>
      </w:r>
      <w:r w:rsidRPr="004F7D3C">
        <w:rPr>
          <w:rFonts w:ascii="Arial" w:hAnsi="Arial" w:cs="Arial"/>
          <w:color w:val="auto"/>
        </w:rPr>
        <w:t>Staff advised they are able</w:t>
      </w:r>
      <w:r>
        <w:rPr>
          <w:rFonts w:ascii="Arial" w:hAnsi="Arial" w:cs="Arial"/>
          <w:color w:val="auto"/>
        </w:rPr>
        <w:t xml:space="preserve"> </w:t>
      </w:r>
      <w:r w:rsidRPr="004F7D3C">
        <w:rPr>
          <w:rFonts w:ascii="Arial" w:hAnsi="Arial" w:cs="Arial"/>
          <w:color w:val="auto"/>
        </w:rPr>
        <w:t>to complete their workloads during their shifts. There are 2 registered nurses</w:t>
      </w:r>
      <w:r>
        <w:rPr>
          <w:rFonts w:ascii="Arial" w:hAnsi="Arial" w:cs="Arial"/>
          <w:color w:val="auto"/>
        </w:rPr>
        <w:t xml:space="preserve"> </w:t>
      </w:r>
      <w:r w:rsidRPr="004F7D3C">
        <w:rPr>
          <w:rFonts w:ascii="Arial" w:hAnsi="Arial" w:cs="Arial"/>
          <w:color w:val="auto"/>
        </w:rPr>
        <w:t xml:space="preserve">rostered on all shifts, with another registered nurse acting as a ‘floater’ 4 days </w:t>
      </w:r>
      <w:r>
        <w:rPr>
          <w:rFonts w:ascii="Arial" w:hAnsi="Arial" w:cs="Arial"/>
          <w:color w:val="auto"/>
        </w:rPr>
        <w:t xml:space="preserve">per </w:t>
      </w:r>
      <w:r w:rsidRPr="004F7D3C">
        <w:rPr>
          <w:rFonts w:ascii="Arial" w:hAnsi="Arial" w:cs="Arial"/>
          <w:color w:val="auto"/>
        </w:rPr>
        <w:t xml:space="preserve">week. The registered nurses are supported by 2 clinical care coordinators </w:t>
      </w:r>
      <w:r>
        <w:rPr>
          <w:rFonts w:ascii="Arial" w:hAnsi="Arial" w:cs="Arial"/>
          <w:color w:val="auto"/>
        </w:rPr>
        <w:t xml:space="preserve">from </w:t>
      </w:r>
      <w:r w:rsidRPr="004F7D3C">
        <w:rPr>
          <w:rFonts w:ascii="Arial" w:hAnsi="Arial" w:cs="Arial"/>
          <w:color w:val="auto"/>
        </w:rPr>
        <w:t>Monday to</w:t>
      </w:r>
      <w:r w:rsidR="007321C9">
        <w:rPr>
          <w:rFonts w:ascii="Arial" w:hAnsi="Arial" w:cs="Arial"/>
          <w:color w:val="auto"/>
        </w:rPr>
        <w:t xml:space="preserve"> </w:t>
      </w:r>
      <w:r w:rsidRPr="004F7D3C">
        <w:rPr>
          <w:rFonts w:ascii="Arial" w:hAnsi="Arial" w:cs="Arial"/>
          <w:color w:val="auto"/>
        </w:rPr>
        <w:t>Friday.</w:t>
      </w:r>
    </w:p>
    <w:p w14:paraId="3D0F0BFA" w14:textId="59E1C8A7" w:rsidR="00AF4632" w:rsidRDefault="004F7D3C" w:rsidP="007321C9">
      <w:pPr>
        <w:autoSpaceDE w:val="0"/>
        <w:autoSpaceDN w:val="0"/>
        <w:adjustRightInd w:val="0"/>
        <w:rPr>
          <w:rFonts w:ascii="Arial" w:hAnsi="Arial" w:cs="Arial"/>
          <w:color w:val="auto"/>
        </w:rPr>
      </w:pPr>
      <w:r w:rsidRPr="004F7D3C">
        <w:rPr>
          <w:rFonts w:ascii="Arial" w:hAnsi="Arial" w:cs="Arial"/>
          <w:color w:val="auto"/>
        </w:rPr>
        <w:t>However, some consumers raised general concerns around staffing levels but they</w:t>
      </w:r>
      <w:r>
        <w:rPr>
          <w:rFonts w:ascii="Arial" w:hAnsi="Arial" w:cs="Arial"/>
          <w:color w:val="auto"/>
        </w:rPr>
        <w:t xml:space="preserve"> </w:t>
      </w:r>
      <w:r w:rsidRPr="004F7D3C">
        <w:rPr>
          <w:rFonts w:ascii="Arial" w:hAnsi="Arial" w:cs="Arial"/>
          <w:color w:val="auto"/>
        </w:rPr>
        <w:t xml:space="preserve">could not </w:t>
      </w:r>
      <w:r>
        <w:rPr>
          <w:rFonts w:ascii="Arial" w:hAnsi="Arial" w:cs="Arial"/>
          <w:color w:val="auto"/>
        </w:rPr>
        <w:t xml:space="preserve">describe </w:t>
      </w:r>
      <w:r w:rsidRPr="004F7D3C">
        <w:rPr>
          <w:rFonts w:ascii="Arial" w:hAnsi="Arial" w:cs="Arial"/>
          <w:color w:val="auto"/>
        </w:rPr>
        <w:t>impacts to their care.</w:t>
      </w:r>
      <w:r w:rsidR="00241A71">
        <w:rPr>
          <w:rFonts w:ascii="Arial" w:hAnsi="Arial" w:cs="Arial"/>
          <w:color w:val="auto"/>
        </w:rPr>
        <w:t xml:space="preserve"> One consumer advised they felt agency and casual staff leave the hard work to permanent staff, which is not being monitored. The consumer described the impact as some staff were slower than others, but said they were happy overall with their care and had discussed their concerns with management. </w:t>
      </w:r>
    </w:p>
    <w:p w14:paraId="3A461978" w14:textId="7683B1FC" w:rsidR="00C3287D" w:rsidRDefault="00AF4632" w:rsidP="007321C9">
      <w:pPr>
        <w:autoSpaceDE w:val="0"/>
        <w:autoSpaceDN w:val="0"/>
        <w:adjustRightInd w:val="0"/>
        <w:rPr>
          <w:rFonts w:ascii="Arial" w:hAnsi="Arial" w:cs="Arial"/>
          <w:color w:val="auto"/>
        </w:rPr>
      </w:pPr>
      <w:r>
        <w:rPr>
          <w:rFonts w:ascii="Arial" w:hAnsi="Arial" w:cs="Arial"/>
          <w:color w:val="auto"/>
        </w:rPr>
        <w:t xml:space="preserve">Another representative </w:t>
      </w:r>
      <w:r w:rsidR="00904DC3">
        <w:rPr>
          <w:rFonts w:ascii="Arial" w:hAnsi="Arial" w:cs="Arial"/>
          <w:color w:val="auto"/>
        </w:rPr>
        <w:t>raised concerns</w:t>
      </w:r>
      <w:r>
        <w:rPr>
          <w:rFonts w:ascii="Arial" w:hAnsi="Arial" w:cs="Arial"/>
          <w:color w:val="auto"/>
        </w:rPr>
        <w:t xml:space="preserve"> that there are not enough staff checking their consumer’s continence care and sometimes their oral </w:t>
      </w:r>
      <w:r w:rsidR="00904DC3">
        <w:rPr>
          <w:rFonts w:ascii="Arial" w:hAnsi="Arial" w:cs="Arial"/>
          <w:color w:val="auto"/>
        </w:rPr>
        <w:t>care</w:t>
      </w:r>
      <w:r>
        <w:rPr>
          <w:rFonts w:ascii="Arial" w:hAnsi="Arial" w:cs="Arial"/>
          <w:color w:val="auto"/>
        </w:rPr>
        <w:t xml:space="preserve"> is not provided.</w:t>
      </w:r>
      <w:r w:rsidR="00C3287D">
        <w:rPr>
          <w:rFonts w:ascii="Arial" w:hAnsi="Arial" w:cs="Arial"/>
          <w:color w:val="auto"/>
        </w:rPr>
        <w:t xml:space="preserve"> </w:t>
      </w:r>
      <w:r>
        <w:rPr>
          <w:rFonts w:ascii="Arial" w:hAnsi="Arial" w:cs="Arial"/>
          <w:color w:val="auto"/>
        </w:rPr>
        <w:t>When this feedback was raised with management, they indicated they were aware of the concerns</w:t>
      </w:r>
      <w:r w:rsidR="00C3287D">
        <w:rPr>
          <w:rFonts w:ascii="Arial" w:hAnsi="Arial" w:cs="Arial"/>
          <w:color w:val="auto"/>
        </w:rPr>
        <w:t xml:space="preserve">. Management provided </w:t>
      </w:r>
      <w:r w:rsidR="00C3287D" w:rsidRPr="00C3287D">
        <w:rPr>
          <w:rFonts w:ascii="Arial" w:hAnsi="Arial" w:cs="Arial"/>
          <w:color w:val="auto"/>
        </w:rPr>
        <w:t>care planning documentation to evidence regular</w:t>
      </w:r>
      <w:r w:rsidR="00C3287D">
        <w:rPr>
          <w:rFonts w:ascii="Arial" w:hAnsi="Arial" w:cs="Arial"/>
          <w:color w:val="auto"/>
        </w:rPr>
        <w:t xml:space="preserve"> </w:t>
      </w:r>
      <w:r w:rsidR="00C3287D" w:rsidRPr="00C3287D">
        <w:rPr>
          <w:rFonts w:ascii="Arial" w:hAnsi="Arial" w:cs="Arial"/>
          <w:color w:val="auto"/>
        </w:rPr>
        <w:t xml:space="preserve">checks of </w:t>
      </w:r>
      <w:r w:rsidR="00C3287D">
        <w:rPr>
          <w:rFonts w:ascii="Arial" w:hAnsi="Arial" w:cs="Arial"/>
          <w:color w:val="auto"/>
        </w:rPr>
        <w:t>the consumer’s</w:t>
      </w:r>
      <w:r w:rsidR="00C3287D" w:rsidRPr="00C3287D">
        <w:rPr>
          <w:rFonts w:ascii="Arial" w:hAnsi="Arial" w:cs="Arial"/>
          <w:color w:val="auto"/>
        </w:rPr>
        <w:t xml:space="preserve"> continence aid and oral care.</w:t>
      </w:r>
      <w:r w:rsidR="00C3287D">
        <w:rPr>
          <w:rFonts w:ascii="Arial" w:hAnsi="Arial" w:cs="Arial"/>
          <w:color w:val="auto"/>
        </w:rPr>
        <w:t xml:space="preserve"> Management confirmed they would review staff levels with both the consumer and representative who raised concerns.</w:t>
      </w:r>
    </w:p>
    <w:p w14:paraId="3E23738C" w14:textId="6C873996" w:rsidR="00C3287D" w:rsidRDefault="00C3287D" w:rsidP="007321C9">
      <w:pPr>
        <w:autoSpaceDE w:val="0"/>
        <w:autoSpaceDN w:val="0"/>
        <w:adjustRightInd w:val="0"/>
        <w:rPr>
          <w:rFonts w:ascii="Arial" w:hAnsi="Arial" w:cs="Arial"/>
          <w:color w:val="auto"/>
        </w:rPr>
      </w:pPr>
      <w:r>
        <w:rPr>
          <w:rFonts w:ascii="Arial" w:hAnsi="Arial" w:cs="Arial"/>
          <w:color w:val="auto"/>
        </w:rPr>
        <w:t xml:space="preserve">In their response to the Assessment Team report the approved provider </w:t>
      </w:r>
      <w:r w:rsidR="00F3367B">
        <w:rPr>
          <w:rFonts w:ascii="Arial" w:hAnsi="Arial" w:cs="Arial"/>
          <w:color w:val="auto"/>
        </w:rPr>
        <w:t>did not dispute the findings of the Assessment Team report.</w:t>
      </w:r>
    </w:p>
    <w:p w14:paraId="15D63523" w14:textId="46FC6237" w:rsidR="00EA3138" w:rsidRPr="00262C0B" w:rsidRDefault="00F3367B" w:rsidP="007321C9">
      <w:pPr>
        <w:autoSpaceDE w:val="0"/>
        <w:autoSpaceDN w:val="0"/>
        <w:adjustRightInd w:val="0"/>
      </w:pPr>
      <w:r>
        <w:rPr>
          <w:rFonts w:ascii="Arial" w:hAnsi="Arial" w:cs="Arial"/>
          <w:color w:val="auto"/>
        </w:rPr>
        <w:t xml:space="preserve">Having considered the evidence provided by the Assessment Team, I am satisfied that while there was some feedback regarding insufficient staffing, </w:t>
      </w:r>
      <w:r w:rsidR="00904DC3">
        <w:rPr>
          <w:rFonts w:ascii="Arial" w:hAnsi="Arial" w:cs="Arial"/>
          <w:color w:val="auto"/>
        </w:rPr>
        <w:t>overall,</w:t>
      </w:r>
      <w:r>
        <w:rPr>
          <w:rFonts w:ascii="Arial" w:hAnsi="Arial" w:cs="Arial"/>
          <w:color w:val="auto"/>
        </w:rPr>
        <w:t xml:space="preserve"> I have put weight on the feedback from </w:t>
      </w:r>
      <w:r w:rsidR="00904DC3">
        <w:rPr>
          <w:rFonts w:ascii="Arial" w:hAnsi="Arial" w:cs="Arial"/>
          <w:color w:val="auto"/>
        </w:rPr>
        <w:t xml:space="preserve">most </w:t>
      </w:r>
      <w:r>
        <w:rPr>
          <w:rFonts w:ascii="Arial" w:hAnsi="Arial" w:cs="Arial"/>
          <w:color w:val="auto"/>
        </w:rPr>
        <w:t>consumers and representatives that indicated consumers’ needs were being met in a timely manner. Accordingly, I find the service has demonstrated its return to compliance in Requirement 7(3)(a).</w:t>
      </w:r>
    </w:p>
    <w:sectPr w:rsidR="00EA3138"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3512D" w14:textId="77777777" w:rsidR="0012103C" w:rsidRDefault="0012103C">
      <w:pPr>
        <w:spacing w:after="0"/>
      </w:pPr>
      <w:r>
        <w:separator/>
      </w:r>
    </w:p>
  </w:endnote>
  <w:endnote w:type="continuationSeparator" w:id="0">
    <w:p w14:paraId="385378C8" w14:textId="77777777" w:rsidR="0012103C" w:rsidRDefault="001210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DD137" w14:textId="77777777" w:rsidR="00EA3138" w:rsidRPr="00DF37F2" w:rsidRDefault="002C3AE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C A Brown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AFEE0B" w14:textId="77777777" w:rsidR="00EA3138" w:rsidRPr="00DF37F2" w:rsidRDefault="002C3AE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2365</w:t>
    </w:r>
    <w:bookmarkEnd w:id="1"/>
    <w:r w:rsidRPr="00DF37F2">
      <w:rPr>
        <w:rStyle w:val="FooterBold"/>
        <w:rFonts w:ascii="Arial" w:hAnsi="Arial"/>
        <w:b w:val="0"/>
      </w:rPr>
      <w:tab/>
      <w:t xml:space="preserve">OFFICIAL: Sensitive </w:t>
    </w:r>
  </w:p>
  <w:p w14:paraId="004BE548" w14:textId="77777777" w:rsidR="00EA3138" w:rsidRPr="00DF37F2" w:rsidRDefault="002C3A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F1707" w14:textId="77777777" w:rsidR="00EA3138" w:rsidRDefault="00EA31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CE48C" w14:textId="77777777" w:rsidR="0012103C" w:rsidRDefault="0012103C" w:rsidP="00D71F88">
      <w:pPr>
        <w:spacing w:after="0"/>
      </w:pPr>
      <w:r>
        <w:separator/>
      </w:r>
    </w:p>
  </w:footnote>
  <w:footnote w:type="continuationSeparator" w:id="0">
    <w:p w14:paraId="2BCBFEBC" w14:textId="77777777" w:rsidR="0012103C" w:rsidRDefault="0012103C" w:rsidP="00D71F88">
      <w:pPr>
        <w:spacing w:after="0"/>
      </w:pPr>
      <w:r>
        <w:continuationSeparator/>
      </w:r>
    </w:p>
  </w:footnote>
  <w:footnote w:id="1">
    <w:p w14:paraId="7A1886A2" w14:textId="79742A03" w:rsidR="00EA3138" w:rsidRDefault="002C3AE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04DC3">
        <w:rPr>
          <w:rFonts w:ascii="Arial" w:hAnsi="Arial" w:cs="Arial"/>
          <w:sz w:val="20"/>
          <w:szCs w:val="20"/>
        </w:rPr>
        <w:t>68A of th</w:t>
      </w:r>
      <w:r w:rsidRPr="00443CA4">
        <w:rPr>
          <w:rFonts w:ascii="Arial" w:hAnsi="Arial" w:cs="Arial"/>
          <w:sz w:val="20"/>
          <w:szCs w:val="20"/>
        </w:rPr>
        <w:t>e Aged Care Quality and Safety Commission Rules 2018.</w:t>
      </w:r>
    </w:p>
    <w:p w14:paraId="19F1FC2D" w14:textId="77777777" w:rsidR="00EA3138" w:rsidRDefault="00EA31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62B4D" w14:textId="77777777" w:rsidR="00EA3138" w:rsidRDefault="002C3AE8">
    <w:pPr>
      <w:pStyle w:val="Header"/>
    </w:pPr>
    <w:r>
      <w:rPr>
        <w:noProof/>
        <w:color w:val="2B579A"/>
        <w:shd w:val="clear" w:color="auto" w:fill="E6E6E6"/>
        <w:lang w:val="en-US"/>
      </w:rPr>
      <w:drawing>
        <wp:anchor distT="0" distB="0" distL="114300" distR="114300" simplePos="0" relativeHeight="251658241" behindDoc="1" locked="0" layoutInCell="1" allowOverlap="1" wp14:anchorId="0AB15475" wp14:editId="5001C70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82611" w14:textId="77777777" w:rsidR="00EA3138" w:rsidRDefault="002C3AE8">
    <w:pPr>
      <w:pStyle w:val="Header"/>
    </w:pPr>
    <w:r>
      <w:rPr>
        <w:noProof/>
      </w:rPr>
      <w:drawing>
        <wp:anchor distT="0" distB="0" distL="114300" distR="114300" simplePos="0" relativeHeight="251658240" behindDoc="0" locked="0" layoutInCell="1" allowOverlap="1" wp14:anchorId="6F3D05B2" wp14:editId="131079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24C0BE4">
      <w:start w:val="1"/>
      <w:numFmt w:val="lowerRoman"/>
      <w:lvlText w:val="(%1)"/>
      <w:lvlJc w:val="left"/>
      <w:pPr>
        <w:ind w:left="1080" w:hanging="720"/>
      </w:pPr>
      <w:rPr>
        <w:rFonts w:hint="default"/>
      </w:rPr>
    </w:lvl>
    <w:lvl w:ilvl="1" w:tplc="829C1410" w:tentative="1">
      <w:start w:val="1"/>
      <w:numFmt w:val="lowerLetter"/>
      <w:lvlText w:val="%2."/>
      <w:lvlJc w:val="left"/>
      <w:pPr>
        <w:ind w:left="1440" w:hanging="360"/>
      </w:pPr>
    </w:lvl>
    <w:lvl w:ilvl="2" w:tplc="2F007610" w:tentative="1">
      <w:start w:val="1"/>
      <w:numFmt w:val="lowerRoman"/>
      <w:lvlText w:val="%3."/>
      <w:lvlJc w:val="right"/>
      <w:pPr>
        <w:ind w:left="2160" w:hanging="180"/>
      </w:pPr>
    </w:lvl>
    <w:lvl w:ilvl="3" w:tplc="B1988468" w:tentative="1">
      <w:start w:val="1"/>
      <w:numFmt w:val="decimal"/>
      <w:lvlText w:val="%4."/>
      <w:lvlJc w:val="left"/>
      <w:pPr>
        <w:ind w:left="2880" w:hanging="360"/>
      </w:pPr>
    </w:lvl>
    <w:lvl w:ilvl="4" w:tplc="20BC4820" w:tentative="1">
      <w:start w:val="1"/>
      <w:numFmt w:val="lowerLetter"/>
      <w:lvlText w:val="%5."/>
      <w:lvlJc w:val="left"/>
      <w:pPr>
        <w:ind w:left="3600" w:hanging="360"/>
      </w:pPr>
    </w:lvl>
    <w:lvl w:ilvl="5" w:tplc="63AC310A" w:tentative="1">
      <w:start w:val="1"/>
      <w:numFmt w:val="lowerRoman"/>
      <w:lvlText w:val="%6."/>
      <w:lvlJc w:val="right"/>
      <w:pPr>
        <w:ind w:left="4320" w:hanging="180"/>
      </w:pPr>
    </w:lvl>
    <w:lvl w:ilvl="6" w:tplc="DACEC98A" w:tentative="1">
      <w:start w:val="1"/>
      <w:numFmt w:val="decimal"/>
      <w:lvlText w:val="%7."/>
      <w:lvlJc w:val="left"/>
      <w:pPr>
        <w:ind w:left="5040" w:hanging="360"/>
      </w:pPr>
    </w:lvl>
    <w:lvl w:ilvl="7" w:tplc="2EA28670" w:tentative="1">
      <w:start w:val="1"/>
      <w:numFmt w:val="lowerLetter"/>
      <w:lvlText w:val="%8."/>
      <w:lvlJc w:val="left"/>
      <w:pPr>
        <w:ind w:left="5760" w:hanging="360"/>
      </w:pPr>
    </w:lvl>
    <w:lvl w:ilvl="8" w:tplc="E3E672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0B0B26A">
      <w:start w:val="1"/>
      <w:numFmt w:val="lowerRoman"/>
      <w:lvlText w:val="(%1)"/>
      <w:lvlJc w:val="left"/>
      <w:pPr>
        <w:ind w:left="1080" w:hanging="720"/>
      </w:pPr>
      <w:rPr>
        <w:rFonts w:hint="default"/>
      </w:rPr>
    </w:lvl>
    <w:lvl w:ilvl="1" w:tplc="1FB4A74C" w:tentative="1">
      <w:start w:val="1"/>
      <w:numFmt w:val="lowerLetter"/>
      <w:lvlText w:val="%2."/>
      <w:lvlJc w:val="left"/>
      <w:pPr>
        <w:ind w:left="1440" w:hanging="360"/>
      </w:pPr>
    </w:lvl>
    <w:lvl w:ilvl="2" w:tplc="BEAA0B8E" w:tentative="1">
      <w:start w:val="1"/>
      <w:numFmt w:val="lowerRoman"/>
      <w:lvlText w:val="%3."/>
      <w:lvlJc w:val="right"/>
      <w:pPr>
        <w:ind w:left="2160" w:hanging="180"/>
      </w:pPr>
    </w:lvl>
    <w:lvl w:ilvl="3" w:tplc="B8004E3A" w:tentative="1">
      <w:start w:val="1"/>
      <w:numFmt w:val="decimal"/>
      <w:lvlText w:val="%4."/>
      <w:lvlJc w:val="left"/>
      <w:pPr>
        <w:ind w:left="2880" w:hanging="360"/>
      </w:pPr>
    </w:lvl>
    <w:lvl w:ilvl="4" w:tplc="8CDE84D0" w:tentative="1">
      <w:start w:val="1"/>
      <w:numFmt w:val="lowerLetter"/>
      <w:lvlText w:val="%5."/>
      <w:lvlJc w:val="left"/>
      <w:pPr>
        <w:ind w:left="3600" w:hanging="360"/>
      </w:pPr>
    </w:lvl>
    <w:lvl w:ilvl="5" w:tplc="A802C796" w:tentative="1">
      <w:start w:val="1"/>
      <w:numFmt w:val="lowerRoman"/>
      <w:lvlText w:val="%6."/>
      <w:lvlJc w:val="right"/>
      <w:pPr>
        <w:ind w:left="4320" w:hanging="180"/>
      </w:pPr>
    </w:lvl>
    <w:lvl w:ilvl="6" w:tplc="657EE8B4" w:tentative="1">
      <w:start w:val="1"/>
      <w:numFmt w:val="decimal"/>
      <w:lvlText w:val="%7."/>
      <w:lvlJc w:val="left"/>
      <w:pPr>
        <w:ind w:left="5040" w:hanging="360"/>
      </w:pPr>
    </w:lvl>
    <w:lvl w:ilvl="7" w:tplc="09A8D7AE" w:tentative="1">
      <w:start w:val="1"/>
      <w:numFmt w:val="lowerLetter"/>
      <w:lvlText w:val="%8."/>
      <w:lvlJc w:val="left"/>
      <w:pPr>
        <w:ind w:left="5760" w:hanging="360"/>
      </w:pPr>
    </w:lvl>
    <w:lvl w:ilvl="8" w:tplc="D91A43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9429B18">
      <w:start w:val="1"/>
      <w:numFmt w:val="lowerRoman"/>
      <w:lvlText w:val="(%1)"/>
      <w:lvlJc w:val="left"/>
      <w:pPr>
        <w:ind w:left="1080" w:hanging="720"/>
      </w:pPr>
      <w:rPr>
        <w:rFonts w:hint="default"/>
      </w:rPr>
    </w:lvl>
    <w:lvl w:ilvl="1" w:tplc="93F21296" w:tentative="1">
      <w:start w:val="1"/>
      <w:numFmt w:val="lowerLetter"/>
      <w:lvlText w:val="%2."/>
      <w:lvlJc w:val="left"/>
      <w:pPr>
        <w:ind w:left="1440" w:hanging="360"/>
      </w:pPr>
    </w:lvl>
    <w:lvl w:ilvl="2" w:tplc="49D28FD4" w:tentative="1">
      <w:start w:val="1"/>
      <w:numFmt w:val="lowerRoman"/>
      <w:lvlText w:val="%3."/>
      <w:lvlJc w:val="right"/>
      <w:pPr>
        <w:ind w:left="2160" w:hanging="180"/>
      </w:pPr>
    </w:lvl>
    <w:lvl w:ilvl="3" w:tplc="40160878" w:tentative="1">
      <w:start w:val="1"/>
      <w:numFmt w:val="decimal"/>
      <w:lvlText w:val="%4."/>
      <w:lvlJc w:val="left"/>
      <w:pPr>
        <w:ind w:left="2880" w:hanging="360"/>
      </w:pPr>
    </w:lvl>
    <w:lvl w:ilvl="4" w:tplc="2432ED88" w:tentative="1">
      <w:start w:val="1"/>
      <w:numFmt w:val="lowerLetter"/>
      <w:lvlText w:val="%5."/>
      <w:lvlJc w:val="left"/>
      <w:pPr>
        <w:ind w:left="3600" w:hanging="360"/>
      </w:pPr>
    </w:lvl>
    <w:lvl w:ilvl="5" w:tplc="000C250E" w:tentative="1">
      <w:start w:val="1"/>
      <w:numFmt w:val="lowerRoman"/>
      <w:lvlText w:val="%6."/>
      <w:lvlJc w:val="right"/>
      <w:pPr>
        <w:ind w:left="4320" w:hanging="180"/>
      </w:pPr>
    </w:lvl>
    <w:lvl w:ilvl="6" w:tplc="D1903ECA" w:tentative="1">
      <w:start w:val="1"/>
      <w:numFmt w:val="decimal"/>
      <w:lvlText w:val="%7."/>
      <w:lvlJc w:val="left"/>
      <w:pPr>
        <w:ind w:left="5040" w:hanging="360"/>
      </w:pPr>
    </w:lvl>
    <w:lvl w:ilvl="7" w:tplc="452AE000" w:tentative="1">
      <w:start w:val="1"/>
      <w:numFmt w:val="lowerLetter"/>
      <w:lvlText w:val="%8."/>
      <w:lvlJc w:val="left"/>
      <w:pPr>
        <w:ind w:left="5760" w:hanging="360"/>
      </w:pPr>
    </w:lvl>
    <w:lvl w:ilvl="8" w:tplc="0E74DB6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3ECF162">
      <w:start w:val="1"/>
      <w:numFmt w:val="bullet"/>
      <w:lvlText w:val=""/>
      <w:lvlJc w:val="left"/>
      <w:pPr>
        <w:ind w:left="720" w:hanging="360"/>
      </w:pPr>
      <w:rPr>
        <w:rFonts w:ascii="Symbol" w:hAnsi="Symbol" w:hint="default"/>
        <w:color w:val="auto"/>
        <w:sz w:val="24"/>
        <w:szCs w:val="24"/>
      </w:rPr>
    </w:lvl>
    <w:lvl w:ilvl="1" w:tplc="F7BA4724" w:tentative="1">
      <w:start w:val="1"/>
      <w:numFmt w:val="bullet"/>
      <w:lvlText w:val="o"/>
      <w:lvlJc w:val="left"/>
      <w:pPr>
        <w:ind w:left="1440" w:hanging="360"/>
      </w:pPr>
      <w:rPr>
        <w:rFonts w:ascii="Courier New" w:hAnsi="Courier New" w:cs="Courier New" w:hint="default"/>
      </w:rPr>
    </w:lvl>
    <w:lvl w:ilvl="2" w:tplc="9076684A" w:tentative="1">
      <w:start w:val="1"/>
      <w:numFmt w:val="bullet"/>
      <w:lvlText w:val=""/>
      <w:lvlJc w:val="left"/>
      <w:pPr>
        <w:ind w:left="2160" w:hanging="360"/>
      </w:pPr>
      <w:rPr>
        <w:rFonts w:ascii="Wingdings" w:hAnsi="Wingdings" w:hint="default"/>
      </w:rPr>
    </w:lvl>
    <w:lvl w:ilvl="3" w:tplc="57DAD614" w:tentative="1">
      <w:start w:val="1"/>
      <w:numFmt w:val="bullet"/>
      <w:lvlText w:val=""/>
      <w:lvlJc w:val="left"/>
      <w:pPr>
        <w:ind w:left="2880" w:hanging="360"/>
      </w:pPr>
      <w:rPr>
        <w:rFonts w:ascii="Symbol" w:hAnsi="Symbol" w:hint="default"/>
      </w:rPr>
    </w:lvl>
    <w:lvl w:ilvl="4" w:tplc="43DCAE5E" w:tentative="1">
      <w:start w:val="1"/>
      <w:numFmt w:val="bullet"/>
      <w:lvlText w:val="o"/>
      <w:lvlJc w:val="left"/>
      <w:pPr>
        <w:ind w:left="3600" w:hanging="360"/>
      </w:pPr>
      <w:rPr>
        <w:rFonts w:ascii="Courier New" w:hAnsi="Courier New" w:cs="Courier New" w:hint="default"/>
      </w:rPr>
    </w:lvl>
    <w:lvl w:ilvl="5" w:tplc="BC0A429A" w:tentative="1">
      <w:start w:val="1"/>
      <w:numFmt w:val="bullet"/>
      <w:lvlText w:val=""/>
      <w:lvlJc w:val="left"/>
      <w:pPr>
        <w:ind w:left="4320" w:hanging="360"/>
      </w:pPr>
      <w:rPr>
        <w:rFonts w:ascii="Wingdings" w:hAnsi="Wingdings" w:hint="default"/>
      </w:rPr>
    </w:lvl>
    <w:lvl w:ilvl="6" w:tplc="97C27368" w:tentative="1">
      <w:start w:val="1"/>
      <w:numFmt w:val="bullet"/>
      <w:lvlText w:val=""/>
      <w:lvlJc w:val="left"/>
      <w:pPr>
        <w:ind w:left="5040" w:hanging="360"/>
      </w:pPr>
      <w:rPr>
        <w:rFonts w:ascii="Symbol" w:hAnsi="Symbol" w:hint="default"/>
      </w:rPr>
    </w:lvl>
    <w:lvl w:ilvl="7" w:tplc="C4EADC50" w:tentative="1">
      <w:start w:val="1"/>
      <w:numFmt w:val="bullet"/>
      <w:lvlText w:val="o"/>
      <w:lvlJc w:val="left"/>
      <w:pPr>
        <w:ind w:left="5760" w:hanging="360"/>
      </w:pPr>
      <w:rPr>
        <w:rFonts w:ascii="Courier New" w:hAnsi="Courier New" w:cs="Courier New" w:hint="default"/>
      </w:rPr>
    </w:lvl>
    <w:lvl w:ilvl="8" w:tplc="A77E33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5FAAF52">
      <w:start w:val="1"/>
      <w:numFmt w:val="lowerRoman"/>
      <w:lvlText w:val="(%1)"/>
      <w:lvlJc w:val="left"/>
      <w:pPr>
        <w:ind w:left="1080" w:hanging="720"/>
      </w:pPr>
      <w:rPr>
        <w:rFonts w:hint="default"/>
      </w:rPr>
    </w:lvl>
    <w:lvl w:ilvl="1" w:tplc="89A054B8" w:tentative="1">
      <w:start w:val="1"/>
      <w:numFmt w:val="lowerLetter"/>
      <w:lvlText w:val="%2."/>
      <w:lvlJc w:val="left"/>
      <w:pPr>
        <w:ind w:left="1440" w:hanging="360"/>
      </w:pPr>
    </w:lvl>
    <w:lvl w:ilvl="2" w:tplc="9C90B814" w:tentative="1">
      <w:start w:val="1"/>
      <w:numFmt w:val="lowerRoman"/>
      <w:lvlText w:val="%3."/>
      <w:lvlJc w:val="right"/>
      <w:pPr>
        <w:ind w:left="2160" w:hanging="180"/>
      </w:pPr>
    </w:lvl>
    <w:lvl w:ilvl="3" w:tplc="81C6EF40" w:tentative="1">
      <w:start w:val="1"/>
      <w:numFmt w:val="decimal"/>
      <w:lvlText w:val="%4."/>
      <w:lvlJc w:val="left"/>
      <w:pPr>
        <w:ind w:left="2880" w:hanging="360"/>
      </w:pPr>
    </w:lvl>
    <w:lvl w:ilvl="4" w:tplc="E910B4AC" w:tentative="1">
      <w:start w:val="1"/>
      <w:numFmt w:val="lowerLetter"/>
      <w:lvlText w:val="%5."/>
      <w:lvlJc w:val="left"/>
      <w:pPr>
        <w:ind w:left="3600" w:hanging="360"/>
      </w:pPr>
    </w:lvl>
    <w:lvl w:ilvl="5" w:tplc="E0BE8E48" w:tentative="1">
      <w:start w:val="1"/>
      <w:numFmt w:val="lowerRoman"/>
      <w:lvlText w:val="%6."/>
      <w:lvlJc w:val="right"/>
      <w:pPr>
        <w:ind w:left="4320" w:hanging="180"/>
      </w:pPr>
    </w:lvl>
    <w:lvl w:ilvl="6" w:tplc="E4E601BC" w:tentative="1">
      <w:start w:val="1"/>
      <w:numFmt w:val="decimal"/>
      <w:lvlText w:val="%7."/>
      <w:lvlJc w:val="left"/>
      <w:pPr>
        <w:ind w:left="5040" w:hanging="360"/>
      </w:pPr>
    </w:lvl>
    <w:lvl w:ilvl="7" w:tplc="0196499A" w:tentative="1">
      <w:start w:val="1"/>
      <w:numFmt w:val="lowerLetter"/>
      <w:lvlText w:val="%8."/>
      <w:lvlJc w:val="left"/>
      <w:pPr>
        <w:ind w:left="5760" w:hanging="360"/>
      </w:pPr>
    </w:lvl>
    <w:lvl w:ilvl="8" w:tplc="25C8C32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F145F9A">
      <w:start w:val="1"/>
      <w:numFmt w:val="lowerRoman"/>
      <w:lvlText w:val="(%1)"/>
      <w:lvlJc w:val="left"/>
      <w:pPr>
        <w:ind w:left="1080" w:hanging="720"/>
      </w:pPr>
      <w:rPr>
        <w:rFonts w:hint="default"/>
      </w:rPr>
    </w:lvl>
    <w:lvl w:ilvl="1" w:tplc="13CA708C" w:tentative="1">
      <w:start w:val="1"/>
      <w:numFmt w:val="lowerLetter"/>
      <w:lvlText w:val="%2."/>
      <w:lvlJc w:val="left"/>
      <w:pPr>
        <w:ind w:left="1440" w:hanging="360"/>
      </w:pPr>
    </w:lvl>
    <w:lvl w:ilvl="2" w:tplc="26B08104" w:tentative="1">
      <w:start w:val="1"/>
      <w:numFmt w:val="lowerRoman"/>
      <w:lvlText w:val="%3."/>
      <w:lvlJc w:val="right"/>
      <w:pPr>
        <w:ind w:left="2160" w:hanging="180"/>
      </w:pPr>
    </w:lvl>
    <w:lvl w:ilvl="3" w:tplc="E2767688" w:tentative="1">
      <w:start w:val="1"/>
      <w:numFmt w:val="decimal"/>
      <w:lvlText w:val="%4."/>
      <w:lvlJc w:val="left"/>
      <w:pPr>
        <w:ind w:left="2880" w:hanging="360"/>
      </w:pPr>
    </w:lvl>
    <w:lvl w:ilvl="4" w:tplc="A0205364" w:tentative="1">
      <w:start w:val="1"/>
      <w:numFmt w:val="lowerLetter"/>
      <w:lvlText w:val="%5."/>
      <w:lvlJc w:val="left"/>
      <w:pPr>
        <w:ind w:left="3600" w:hanging="360"/>
      </w:pPr>
    </w:lvl>
    <w:lvl w:ilvl="5" w:tplc="8E724C60" w:tentative="1">
      <w:start w:val="1"/>
      <w:numFmt w:val="lowerRoman"/>
      <w:lvlText w:val="%6."/>
      <w:lvlJc w:val="right"/>
      <w:pPr>
        <w:ind w:left="4320" w:hanging="180"/>
      </w:pPr>
    </w:lvl>
    <w:lvl w:ilvl="6" w:tplc="768C5014" w:tentative="1">
      <w:start w:val="1"/>
      <w:numFmt w:val="decimal"/>
      <w:lvlText w:val="%7."/>
      <w:lvlJc w:val="left"/>
      <w:pPr>
        <w:ind w:left="5040" w:hanging="360"/>
      </w:pPr>
    </w:lvl>
    <w:lvl w:ilvl="7" w:tplc="880EE2A8" w:tentative="1">
      <w:start w:val="1"/>
      <w:numFmt w:val="lowerLetter"/>
      <w:lvlText w:val="%8."/>
      <w:lvlJc w:val="left"/>
      <w:pPr>
        <w:ind w:left="5760" w:hanging="360"/>
      </w:pPr>
    </w:lvl>
    <w:lvl w:ilvl="8" w:tplc="E002488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F6234E6">
      <w:start w:val="1"/>
      <w:numFmt w:val="lowerRoman"/>
      <w:lvlText w:val="(%1)"/>
      <w:lvlJc w:val="left"/>
      <w:pPr>
        <w:ind w:left="1080" w:hanging="720"/>
      </w:pPr>
      <w:rPr>
        <w:rFonts w:hint="default"/>
      </w:rPr>
    </w:lvl>
    <w:lvl w:ilvl="1" w:tplc="E534C2CC" w:tentative="1">
      <w:start w:val="1"/>
      <w:numFmt w:val="lowerLetter"/>
      <w:lvlText w:val="%2."/>
      <w:lvlJc w:val="left"/>
      <w:pPr>
        <w:ind w:left="1440" w:hanging="360"/>
      </w:pPr>
    </w:lvl>
    <w:lvl w:ilvl="2" w:tplc="A6D01B2E" w:tentative="1">
      <w:start w:val="1"/>
      <w:numFmt w:val="lowerRoman"/>
      <w:lvlText w:val="%3."/>
      <w:lvlJc w:val="right"/>
      <w:pPr>
        <w:ind w:left="2160" w:hanging="180"/>
      </w:pPr>
    </w:lvl>
    <w:lvl w:ilvl="3" w:tplc="3A8ECB0E" w:tentative="1">
      <w:start w:val="1"/>
      <w:numFmt w:val="decimal"/>
      <w:lvlText w:val="%4."/>
      <w:lvlJc w:val="left"/>
      <w:pPr>
        <w:ind w:left="2880" w:hanging="360"/>
      </w:pPr>
    </w:lvl>
    <w:lvl w:ilvl="4" w:tplc="76F407E8" w:tentative="1">
      <w:start w:val="1"/>
      <w:numFmt w:val="lowerLetter"/>
      <w:lvlText w:val="%5."/>
      <w:lvlJc w:val="left"/>
      <w:pPr>
        <w:ind w:left="3600" w:hanging="360"/>
      </w:pPr>
    </w:lvl>
    <w:lvl w:ilvl="5" w:tplc="C1985998" w:tentative="1">
      <w:start w:val="1"/>
      <w:numFmt w:val="lowerRoman"/>
      <w:lvlText w:val="%6."/>
      <w:lvlJc w:val="right"/>
      <w:pPr>
        <w:ind w:left="4320" w:hanging="180"/>
      </w:pPr>
    </w:lvl>
    <w:lvl w:ilvl="6" w:tplc="87869F08" w:tentative="1">
      <w:start w:val="1"/>
      <w:numFmt w:val="decimal"/>
      <w:lvlText w:val="%7."/>
      <w:lvlJc w:val="left"/>
      <w:pPr>
        <w:ind w:left="5040" w:hanging="360"/>
      </w:pPr>
    </w:lvl>
    <w:lvl w:ilvl="7" w:tplc="9A3C8BA0" w:tentative="1">
      <w:start w:val="1"/>
      <w:numFmt w:val="lowerLetter"/>
      <w:lvlText w:val="%8."/>
      <w:lvlJc w:val="left"/>
      <w:pPr>
        <w:ind w:left="5760" w:hanging="360"/>
      </w:pPr>
    </w:lvl>
    <w:lvl w:ilvl="8" w:tplc="22CC58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C6679E2">
      <w:start w:val="1"/>
      <w:numFmt w:val="lowerRoman"/>
      <w:lvlText w:val="(%1)"/>
      <w:lvlJc w:val="left"/>
      <w:pPr>
        <w:ind w:left="1080" w:hanging="720"/>
      </w:pPr>
      <w:rPr>
        <w:rFonts w:hint="default"/>
      </w:rPr>
    </w:lvl>
    <w:lvl w:ilvl="1" w:tplc="3DBE3444" w:tentative="1">
      <w:start w:val="1"/>
      <w:numFmt w:val="lowerLetter"/>
      <w:lvlText w:val="%2."/>
      <w:lvlJc w:val="left"/>
      <w:pPr>
        <w:ind w:left="1440" w:hanging="360"/>
      </w:pPr>
    </w:lvl>
    <w:lvl w:ilvl="2" w:tplc="9556811C" w:tentative="1">
      <w:start w:val="1"/>
      <w:numFmt w:val="lowerRoman"/>
      <w:lvlText w:val="%3."/>
      <w:lvlJc w:val="right"/>
      <w:pPr>
        <w:ind w:left="2160" w:hanging="180"/>
      </w:pPr>
    </w:lvl>
    <w:lvl w:ilvl="3" w:tplc="6D98D104" w:tentative="1">
      <w:start w:val="1"/>
      <w:numFmt w:val="decimal"/>
      <w:lvlText w:val="%4."/>
      <w:lvlJc w:val="left"/>
      <w:pPr>
        <w:ind w:left="2880" w:hanging="360"/>
      </w:pPr>
    </w:lvl>
    <w:lvl w:ilvl="4" w:tplc="3D7A0252" w:tentative="1">
      <w:start w:val="1"/>
      <w:numFmt w:val="lowerLetter"/>
      <w:lvlText w:val="%5."/>
      <w:lvlJc w:val="left"/>
      <w:pPr>
        <w:ind w:left="3600" w:hanging="360"/>
      </w:pPr>
    </w:lvl>
    <w:lvl w:ilvl="5" w:tplc="48B839BA" w:tentative="1">
      <w:start w:val="1"/>
      <w:numFmt w:val="lowerRoman"/>
      <w:lvlText w:val="%6."/>
      <w:lvlJc w:val="right"/>
      <w:pPr>
        <w:ind w:left="4320" w:hanging="180"/>
      </w:pPr>
    </w:lvl>
    <w:lvl w:ilvl="6" w:tplc="07022514" w:tentative="1">
      <w:start w:val="1"/>
      <w:numFmt w:val="decimal"/>
      <w:lvlText w:val="%7."/>
      <w:lvlJc w:val="left"/>
      <w:pPr>
        <w:ind w:left="5040" w:hanging="360"/>
      </w:pPr>
    </w:lvl>
    <w:lvl w:ilvl="7" w:tplc="F62EE77E" w:tentative="1">
      <w:start w:val="1"/>
      <w:numFmt w:val="lowerLetter"/>
      <w:lvlText w:val="%8."/>
      <w:lvlJc w:val="left"/>
      <w:pPr>
        <w:ind w:left="5760" w:hanging="360"/>
      </w:pPr>
    </w:lvl>
    <w:lvl w:ilvl="8" w:tplc="6F9A0AA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864209A">
      <w:start w:val="1"/>
      <w:numFmt w:val="lowerRoman"/>
      <w:lvlText w:val="(%1)"/>
      <w:lvlJc w:val="left"/>
      <w:pPr>
        <w:ind w:left="1080" w:hanging="720"/>
      </w:pPr>
      <w:rPr>
        <w:rFonts w:hint="default"/>
      </w:rPr>
    </w:lvl>
    <w:lvl w:ilvl="1" w:tplc="27E01984" w:tentative="1">
      <w:start w:val="1"/>
      <w:numFmt w:val="lowerLetter"/>
      <w:lvlText w:val="%2."/>
      <w:lvlJc w:val="left"/>
      <w:pPr>
        <w:ind w:left="1440" w:hanging="360"/>
      </w:pPr>
    </w:lvl>
    <w:lvl w:ilvl="2" w:tplc="2C948576" w:tentative="1">
      <w:start w:val="1"/>
      <w:numFmt w:val="lowerRoman"/>
      <w:lvlText w:val="%3."/>
      <w:lvlJc w:val="right"/>
      <w:pPr>
        <w:ind w:left="2160" w:hanging="180"/>
      </w:pPr>
    </w:lvl>
    <w:lvl w:ilvl="3" w:tplc="7486A5B8" w:tentative="1">
      <w:start w:val="1"/>
      <w:numFmt w:val="decimal"/>
      <w:lvlText w:val="%4."/>
      <w:lvlJc w:val="left"/>
      <w:pPr>
        <w:ind w:left="2880" w:hanging="360"/>
      </w:pPr>
    </w:lvl>
    <w:lvl w:ilvl="4" w:tplc="0366BD62" w:tentative="1">
      <w:start w:val="1"/>
      <w:numFmt w:val="lowerLetter"/>
      <w:lvlText w:val="%5."/>
      <w:lvlJc w:val="left"/>
      <w:pPr>
        <w:ind w:left="3600" w:hanging="360"/>
      </w:pPr>
    </w:lvl>
    <w:lvl w:ilvl="5" w:tplc="F23A4FDE" w:tentative="1">
      <w:start w:val="1"/>
      <w:numFmt w:val="lowerRoman"/>
      <w:lvlText w:val="%6."/>
      <w:lvlJc w:val="right"/>
      <w:pPr>
        <w:ind w:left="4320" w:hanging="180"/>
      </w:pPr>
    </w:lvl>
    <w:lvl w:ilvl="6" w:tplc="55E497C0" w:tentative="1">
      <w:start w:val="1"/>
      <w:numFmt w:val="decimal"/>
      <w:lvlText w:val="%7."/>
      <w:lvlJc w:val="left"/>
      <w:pPr>
        <w:ind w:left="5040" w:hanging="360"/>
      </w:pPr>
    </w:lvl>
    <w:lvl w:ilvl="7" w:tplc="4B543682" w:tentative="1">
      <w:start w:val="1"/>
      <w:numFmt w:val="lowerLetter"/>
      <w:lvlText w:val="%8."/>
      <w:lvlJc w:val="left"/>
      <w:pPr>
        <w:ind w:left="5760" w:hanging="360"/>
      </w:pPr>
    </w:lvl>
    <w:lvl w:ilvl="8" w:tplc="7846B34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1E48184">
      <w:start w:val="1"/>
      <w:numFmt w:val="lowerRoman"/>
      <w:lvlText w:val="(%1)"/>
      <w:lvlJc w:val="left"/>
      <w:pPr>
        <w:ind w:left="1080" w:hanging="720"/>
      </w:pPr>
      <w:rPr>
        <w:rFonts w:hint="default"/>
      </w:rPr>
    </w:lvl>
    <w:lvl w:ilvl="1" w:tplc="46D83A62" w:tentative="1">
      <w:start w:val="1"/>
      <w:numFmt w:val="lowerLetter"/>
      <w:lvlText w:val="%2."/>
      <w:lvlJc w:val="left"/>
      <w:pPr>
        <w:ind w:left="1440" w:hanging="360"/>
      </w:pPr>
    </w:lvl>
    <w:lvl w:ilvl="2" w:tplc="483E020A" w:tentative="1">
      <w:start w:val="1"/>
      <w:numFmt w:val="lowerRoman"/>
      <w:lvlText w:val="%3."/>
      <w:lvlJc w:val="right"/>
      <w:pPr>
        <w:ind w:left="2160" w:hanging="180"/>
      </w:pPr>
    </w:lvl>
    <w:lvl w:ilvl="3" w:tplc="87F405A6" w:tentative="1">
      <w:start w:val="1"/>
      <w:numFmt w:val="decimal"/>
      <w:lvlText w:val="%4."/>
      <w:lvlJc w:val="left"/>
      <w:pPr>
        <w:ind w:left="2880" w:hanging="360"/>
      </w:pPr>
    </w:lvl>
    <w:lvl w:ilvl="4" w:tplc="162E3CAE" w:tentative="1">
      <w:start w:val="1"/>
      <w:numFmt w:val="lowerLetter"/>
      <w:lvlText w:val="%5."/>
      <w:lvlJc w:val="left"/>
      <w:pPr>
        <w:ind w:left="3600" w:hanging="360"/>
      </w:pPr>
    </w:lvl>
    <w:lvl w:ilvl="5" w:tplc="46F237EC" w:tentative="1">
      <w:start w:val="1"/>
      <w:numFmt w:val="lowerRoman"/>
      <w:lvlText w:val="%6."/>
      <w:lvlJc w:val="right"/>
      <w:pPr>
        <w:ind w:left="4320" w:hanging="180"/>
      </w:pPr>
    </w:lvl>
    <w:lvl w:ilvl="6" w:tplc="D84C9B3C" w:tentative="1">
      <w:start w:val="1"/>
      <w:numFmt w:val="decimal"/>
      <w:lvlText w:val="%7."/>
      <w:lvlJc w:val="left"/>
      <w:pPr>
        <w:ind w:left="5040" w:hanging="360"/>
      </w:pPr>
    </w:lvl>
    <w:lvl w:ilvl="7" w:tplc="B680E7D0" w:tentative="1">
      <w:start w:val="1"/>
      <w:numFmt w:val="lowerLetter"/>
      <w:lvlText w:val="%8."/>
      <w:lvlJc w:val="left"/>
      <w:pPr>
        <w:ind w:left="5760" w:hanging="360"/>
      </w:pPr>
    </w:lvl>
    <w:lvl w:ilvl="8" w:tplc="B71056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5224959">
    <w:abstractNumId w:val="11"/>
  </w:num>
  <w:num w:numId="2" w16cid:durableId="1981155725">
    <w:abstractNumId w:val="4"/>
  </w:num>
  <w:num w:numId="3" w16cid:durableId="1894610940">
    <w:abstractNumId w:val="2"/>
  </w:num>
  <w:num w:numId="4" w16cid:durableId="791288273">
    <w:abstractNumId w:val="7"/>
  </w:num>
  <w:num w:numId="5" w16cid:durableId="499319334">
    <w:abstractNumId w:val="6"/>
  </w:num>
  <w:num w:numId="6" w16cid:durableId="1070275349">
    <w:abstractNumId w:val="1"/>
  </w:num>
  <w:num w:numId="7" w16cid:durableId="735275712">
    <w:abstractNumId w:val="9"/>
  </w:num>
  <w:num w:numId="8" w16cid:durableId="364674193">
    <w:abstractNumId w:val="5"/>
  </w:num>
  <w:num w:numId="9" w16cid:durableId="332993354">
    <w:abstractNumId w:val="8"/>
  </w:num>
  <w:num w:numId="10" w16cid:durableId="1772583447">
    <w:abstractNumId w:val="3"/>
  </w:num>
  <w:num w:numId="11" w16cid:durableId="1430739963">
    <w:abstractNumId w:val="10"/>
  </w:num>
  <w:num w:numId="12" w16cid:durableId="393623724">
    <w:abstractNumId w:val="0"/>
  </w:num>
  <w:num w:numId="13" w16cid:durableId="1425958228">
    <w:abstractNumId w:val="11"/>
  </w:num>
  <w:num w:numId="14" w16cid:durableId="13970492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B9"/>
    <w:rsid w:val="000C0D8D"/>
    <w:rsid w:val="0012103C"/>
    <w:rsid w:val="0019034E"/>
    <w:rsid w:val="001F2B2C"/>
    <w:rsid w:val="00207C16"/>
    <w:rsid w:val="00241A71"/>
    <w:rsid w:val="002526ED"/>
    <w:rsid w:val="002C3AE8"/>
    <w:rsid w:val="004379AC"/>
    <w:rsid w:val="00441C58"/>
    <w:rsid w:val="004F7D3C"/>
    <w:rsid w:val="00704FB5"/>
    <w:rsid w:val="007321C9"/>
    <w:rsid w:val="00904DC3"/>
    <w:rsid w:val="00AF4632"/>
    <w:rsid w:val="00C3287D"/>
    <w:rsid w:val="00D12AB9"/>
    <w:rsid w:val="00E2486D"/>
    <w:rsid w:val="00EA3138"/>
    <w:rsid w:val="00EA7A50"/>
    <w:rsid w:val="00F336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28C12"/>
  <w15:docId w15:val="{88F29343-59B3-4C4F-A219-A46D2A76E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F3F8B" w:rsidRDefault="00586374">
          <w:r w:rsidRPr="00925A3E">
            <w:rPr>
              <w:rStyle w:val="PlaceholderText"/>
            </w:rPr>
            <w:t>Click or tap to enter a date.</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E0795" w:rsidRDefault="00586374"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0795"/>
    <w:rsid w:val="0019034E"/>
    <w:rsid w:val="001D080C"/>
    <w:rsid w:val="002526ED"/>
    <w:rsid w:val="00586374"/>
    <w:rsid w:val="00600DE9"/>
    <w:rsid w:val="008F3F8B"/>
    <w:rsid w:val="00CE0795"/>
    <w:rsid w:val="00E248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723</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2024-07-23T03:57:00Z</dcterms:created>
  <dcterms:modified xsi:type="dcterms:W3CDTF">2024-07-23T03:57:00Z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