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96A83F" w14:textId="77777777" w:rsidR="00263838" w:rsidRPr="002C3EBF" w:rsidRDefault="00235C2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BF2BE7" wp14:editId="080436A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C14B3C" w14:textId="77777777" w:rsidR="00263838" w:rsidRDefault="00235C2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870082D" w14:textId="77777777" w:rsidR="00263838" w:rsidRDefault="00235C2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CF675D9" w14:textId="77777777" w:rsidR="00263838" w:rsidRPr="002C3EBF" w:rsidRDefault="00235C2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583A" w14:paraId="1B90008F" w14:textId="77777777" w:rsidTr="0026583A">
        <w:tc>
          <w:tcPr>
            <w:cnfStyle w:val="001000000000" w:firstRow="0" w:lastRow="0" w:firstColumn="1" w:lastColumn="0" w:oddVBand="0" w:evenVBand="0" w:oddHBand="0" w:evenHBand="0" w:firstRowFirstColumn="0" w:firstRowLastColumn="0" w:lastRowFirstColumn="0" w:lastRowLastColumn="0"/>
            <w:tcW w:w="3227" w:type="dxa"/>
          </w:tcPr>
          <w:p w14:paraId="3613D4F5" w14:textId="77777777" w:rsidR="00263838" w:rsidRPr="00996FAF" w:rsidRDefault="00235C2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1DD8DA7" w14:textId="77777777" w:rsidR="00263838" w:rsidRPr="00996FAF" w:rsidRDefault="00235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Scenic Lodge Merewether</w:t>
            </w:r>
          </w:p>
        </w:tc>
      </w:tr>
      <w:tr w:rsidR="0026583A" w14:paraId="47CCF79E" w14:textId="77777777" w:rsidTr="00265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22CF6" w14:textId="77777777" w:rsidR="00263838" w:rsidRPr="00996FAF" w:rsidRDefault="00235C2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33D05A" w14:textId="77777777" w:rsidR="00263838" w:rsidRPr="00C27BE3" w:rsidRDefault="00235C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0900</w:t>
            </w:r>
          </w:p>
        </w:tc>
      </w:tr>
      <w:tr w:rsidR="0026583A" w14:paraId="1E719C66" w14:textId="77777777" w:rsidTr="002658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444A08" w14:textId="77777777" w:rsidR="00263838" w:rsidRPr="00996FAF" w:rsidRDefault="00235C2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D8E261" w14:textId="77777777" w:rsidR="00263838" w:rsidRPr="00996FAF" w:rsidRDefault="00235C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251 Scenic</w:t>
            </w:r>
            <w:r>
              <w:rPr>
                <w:rFonts w:ascii="Arial" w:eastAsia="Times New Roman" w:hAnsi="Arial" w:cs="Arial"/>
                <w:lang w:eastAsia="en-AU"/>
              </w:rPr>
              <w:t xml:space="preserve"> Drive, MEREWETHER, New South Wales, 2291</w:t>
            </w:r>
          </w:p>
        </w:tc>
      </w:tr>
      <w:tr w:rsidR="0026583A" w14:paraId="023341C0" w14:textId="77777777" w:rsidTr="00265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9C3E2" w14:textId="77777777" w:rsidR="00263838" w:rsidRPr="00996FAF" w:rsidRDefault="00235C2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2C6BE0" w14:textId="77777777" w:rsidR="00263838" w:rsidRPr="00996FAF" w:rsidRDefault="00235C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6583A" w14:paraId="3DCE56C1" w14:textId="77777777" w:rsidTr="0026583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6E2045" w14:textId="77777777" w:rsidR="00263838" w:rsidRPr="00996FAF" w:rsidRDefault="00235C2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2D8AF6A" w14:textId="77777777" w:rsidR="00263838" w:rsidRPr="00996FAF" w:rsidRDefault="00235C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July 2024</w:t>
            </w:r>
          </w:p>
        </w:tc>
      </w:tr>
      <w:tr w:rsidR="0026583A" w14:paraId="4F6E27B0" w14:textId="77777777" w:rsidTr="00265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E3123A" w14:textId="77777777" w:rsidR="00263838" w:rsidRPr="00996FAF" w:rsidRDefault="00235C2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04630695"/>
            <w:placeholder>
              <w:docPart w:val="DefaultPlaceholder_-1854013437"/>
            </w:placeholder>
            <w:date w:fullDate="2024-08-19T00:00:00Z">
              <w:dateFormat w:val="d MMMM yyyy"/>
              <w:lid w:val="en-AU"/>
              <w:storeMappedDataAs w:val="dateTime"/>
              <w:calendar w:val="gregorian"/>
            </w:date>
          </w:sdtPr>
          <w:sdtEndPr/>
          <w:sdtContent>
            <w:tc>
              <w:tcPr>
                <w:tcW w:w="7114" w:type="dxa"/>
                <w:shd w:val="clear" w:color="auto" w:fill="FFFFFF" w:themeFill="background1"/>
              </w:tcPr>
              <w:p w14:paraId="353F10A4" w14:textId="7F70E22C" w:rsidR="00263838" w:rsidRPr="00996FAF" w:rsidRDefault="00B539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74A00">
                  <w:rPr>
                    <w:rFonts w:ascii="Arial" w:hAnsi="Arial" w:cs="Arial"/>
                    <w:color w:val="auto"/>
                  </w:rPr>
                  <w:t>19 August 2024</w:t>
                </w:r>
              </w:p>
            </w:tc>
          </w:sdtContent>
        </w:sdt>
      </w:tr>
      <w:tr w:rsidR="0026583A" w14:paraId="3CB6870C" w14:textId="77777777" w:rsidTr="0026583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F5690C" w14:textId="77777777" w:rsidR="00263838" w:rsidRPr="00996FAF" w:rsidRDefault="00235C2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CBD099" w14:textId="77777777" w:rsidR="00263838" w:rsidRPr="009B6303" w:rsidRDefault="00235C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6A0E2BE3" w14:textId="77777777" w:rsidR="00263838" w:rsidRPr="009B6303" w:rsidRDefault="00235C2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6569 Anglican Care Scenic Lodge Merewether</w:t>
            </w:r>
          </w:p>
        </w:tc>
      </w:tr>
    </w:tbl>
    <w:bookmarkEnd w:id="0"/>
    <w:p w14:paraId="41679A32" w14:textId="77777777" w:rsidR="00263838" w:rsidRPr="00996FAF" w:rsidRDefault="00235C2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E934AE7" w14:textId="77777777" w:rsidR="00263838" w:rsidRPr="00996FAF" w:rsidRDefault="00235C2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3AD587C" w14:textId="214AF1BD" w:rsidR="00263838" w:rsidRPr="00996FAF" w:rsidRDefault="00235C27" w:rsidP="0036130C">
      <w:pPr>
        <w:pStyle w:val="NormalArial"/>
      </w:pPr>
      <w:r w:rsidRPr="00996FAF">
        <w:t xml:space="preserve">This performance report for </w:t>
      </w:r>
      <w:r w:rsidRPr="00C27BE3">
        <w:rPr>
          <w:color w:val="auto"/>
        </w:rPr>
        <w:t>Anglican Care Scenic Lodge Merewether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90900">
        <w:rPr>
          <w:color w:val="auto"/>
        </w:rPr>
        <w:t>G</w:t>
      </w:r>
      <w:r w:rsidR="00126359">
        <w:rPr>
          <w:color w:val="auto"/>
        </w:rPr>
        <w:t xml:space="preserve"> </w:t>
      </w:r>
      <w:r w:rsidR="00290900">
        <w:rPr>
          <w:color w:val="auto"/>
        </w:rPr>
        <w:t>Cherry</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285B59" w14:textId="77777777" w:rsidR="00263838" w:rsidRPr="00996FAF" w:rsidRDefault="00235C2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345380D" w14:textId="77777777" w:rsidR="00263838" w:rsidRPr="00996FAF" w:rsidRDefault="00235C27" w:rsidP="0036130C">
      <w:pPr>
        <w:pStyle w:val="NormalArial"/>
      </w:pPr>
      <w:r w:rsidRPr="00996FAF">
        <w:t>The report also specifies any areas in which improvements must be made to ensure the Quality Standards are complied with.</w:t>
      </w:r>
    </w:p>
    <w:p w14:paraId="218438F2" w14:textId="77777777" w:rsidR="00263838" w:rsidRPr="00996FAF" w:rsidRDefault="00235C27" w:rsidP="00712752">
      <w:pPr>
        <w:pStyle w:val="Heading1"/>
        <w:spacing w:before="240" w:after="240" w:line="22" w:lineRule="atLeast"/>
        <w:rPr>
          <w:rFonts w:ascii="Arial" w:hAnsi="Arial" w:cs="Arial"/>
        </w:rPr>
      </w:pPr>
      <w:r w:rsidRPr="00996FAF">
        <w:rPr>
          <w:rFonts w:ascii="Arial" w:hAnsi="Arial" w:cs="Arial"/>
        </w:rPr>
        <w:t>Material relied on</w:t>
      </w:r>
    </w:p>
    <w:p w14:paraId="688956CE" w14:textId="77777777" w:rsidR="00263838" w:rsidRPr="00996FAF" w:rsidRDefault="00235C27" w:rsidP="0036130C">
      <w:pPr>
        <w:pStyle w:val="NormalArial"/>
      </w:pPr>
      <w:r w:rsidRPr="00996FAF">
        <w:t>The following information has been considered in preparing the performance report:</w:t>
      </w:r>
    </w:p>
    <w:p w14:paraId="77D41432" w14:textId="10B2E9FA" w:rsidR="00263838" w:rsidRPr="00290900" w:rsidRDefault="00235C27" w:rsidP="00712752">
      <w:pPr>
        <w:pStyle w:val="ListParagraph"/>
        <w:numPr>
          <w:ilvl w:val="0"/>
          <w:numId w:val="2"/>
        </w:numPr>
        <w:spacing w:line="240" w:lineRule="atLeast"/>
        <w:ind w:left="714" w:hanging="357"/>
        <w:contextualSpacing w:val="0"/>
        <w:rPr>
          <w:rFonts w:ascii="Arial" w:hAnsi="Arial" w:cs="Arial"/>
          <w:color w:val="auto"/>
        </w:rPr>
      </w:pPr>
      <w:r w:rsidRPr="00290900">
        <w:rPr>
          <w:rFonts w:ascii="Arial" w:hAnsi="Arial" w:cs="Arial"/>
          <w:color w:val="auto"/>
        </w:rPr>
        <w:t>the assessment team’s report for the Assessment contact (performance assessment) – site report was informed by</w:t>
      </w:r>
      <w:r w:rsidR="00290900" w:rsidRPr="00290900">
        <w:rPr>
          <w:rFonts w:ascii="Arial" w:hAnsi="Arial" w:cs="Arial"/>
          <w:color w:val="auto"/>
        </w:rPr>
        <w:t xml:space="preserve"> </w:t>
      </w:r>
      <w:r w:rsidRPr="00290900">
        <w:rPr>
          <w:rFonts w:ascii="Arial" w:hAnsi="Arial" w:cs="Arial"/>
          <w:color w:val="auto"/>
        </w:rPr>
        <w:t>a site assessment, observations at the service, review of documents and interviews with staff, consumers/</w:t>
      </w:r>
      <w:r w:rsidR="00D30891" w:rsidRPr="00290900">
        <w:rPr>
          <w:rFonts w:ascii="Arial" w:hAnsi="Arial" w:cs="Arial"/>
          <w:color w:val="auto"/>
        </w:rPr>
        <w:t>representatives,</w:t>
      </w:r>
      <w:r w:rsidRPr="00290900">
        <w:rPr>
          <w:rFonts w:ascii="Arial" w:hAnsi="Arial" w:cs="Arial"/>
          <w:color w:val="auto"/>
        </w:rPr>
        <w:t xml:space="preserve"> and </w:t>
      </w:r>
      <w:r w:rsidR="00D30891" w:rsidRPr="00290900">
        <w:rPr>
          <w:rFonts w:ascii="Arial" w:hAnsi="Arial" w:cs="Arial"/>
          <w:color w:val="auto"/>
        </w:rPr>
        <w:t>others.</w:t>
      </w:r>
    </w:p>
    <w:p w14:paraId="54E424AC" w14:textId="77777777" w:rsidR="00290900" w:rsidRDefault="00235C27" w:rsidP="00712752">
      <w:pPr>
        <w:pStyle w:val="ListParagraph"/>
        <w:numPr>
          <w:ilvl w:val="0"/>
          <w:numId w:val="2"/>
        </w:numPr>
        <w:spacing w:line="240" w:lineRule="atLeast"/>
        <w:ind w:left="714" w:hanging="357"/>
        <w:contextualSpacing w:val="0"/>
        <w:rPr>
          <w:rFonts w:ascii="Arial" w:hAnsi="Arial" w:cs="Arial"/>
        </w:rPr>
      </w:pPr>
      <w:r w:rsidRPr="00290900">
        <w:rPr>
          <w:rFonts w:ascii="Arial" w:hAnsi="Arial" w:cs="Arial"/>
        </w:rPr>
        <w:t xml:space="preserve">the provider’s response to the assessment team’s report received </w:t>
      </w:r>
      <w:r w:rsidR="00290900" w:rsidRPr="00290900">
        <w:rPr>
          <w:rFonts w:ascii="Arial" w:hAnsi="Arial" w:cs="Arial"/>
        </w:rPr>
        <w:t>26 July 2024</w:t>
      </w:r>
    </w:p>
    <w:p w14:paraId="544BC452" w14:textId="03070B05" w:rsidR="00263838" w:rsidRPr="00290900" w:rsidRDefault="00290900" w:rsidP="008E1713">
      <w:pPr>
        <w:pStyle w:val="ListParagraph"/>
        <w:numPr>
          <w:ilvl w:val="0"/>
          <w:numId w:val="2"/>
        </w:numPr>
        <w:spacing w:line="22" w:lineRule="atLeast"/>
        <w:ind w:left="714" w:hanging="357"/>
        <w:contextualSpacing w:val="0"/>
        <w:rPr>
          <w:rFonts w:ascii="Arial" w:hAnsi="Arial" w:cs="Arial"/>
        </w:rPr>
      </w:pPr>
      <w:r w:rsidRPr="00290900">
        <w:rPr>
          <w:rFonts w:ascii="Arial" w:hAnsi="Arial" w:cs="Arial"/>
        </w:rPr>
        <w:t xml:space="preserve">Performance </w:t>
      </w:r>
      <w:r>
        <w:rPr>
          <w:rFonts w:ascii="Arial" w:hAnsi="Arial" w:cs="Arial"/>
        </w:rPr>
        <w:t>R</w:t>
      </w:r>
      <w:r w:rsidRPr="00290900">
        <w:rPr>
          <w:rFonts w:ascii="Arial" w:hAnsi="Arial" w:cs="Arial"/>
        </w:rPr>
        <w:t xml:space="preserve">eport </w:t>
      </w:r>
      <w:r w:rsidRPr="003A5FBB">
        <w:rPr>
          <w:rFonts w:ascii="Arial" w:hAnsi="Arial" w:cs="Arial"/>
          <w:color w:val="auto"/>
        </w:rPr>
        <w:t xml:space="preserve">dated </w:t>
      </w:r>
      <w:r w:rsidR="003A5FBB" w:rsidRPr="003A5FBB">
        <w:rPr>
          <w:rFonts w:ascii="Arial" w:hAnsi="Arial" w:cs="Arial"/>
          <w:color w:val="auto"/>
        </w:rPr>
        <w:t>14 March 2024</w:t>
      </w:r>
      <w:r w:rsidRPr="00290900">
        <w:rPr>
          <w:rFonts w:ascii="Arial" w:hAnsi="Arial" w:cs="Arial"/>
        </w:rPr>
        <w:br w:type="page"/>
      </w:r>
    </w:p>
    <w:p w14:paraId="79B7584D" w14:textId="77777777" w:rsidR="00263838" w:rsidRPr="00996FAF" w:rsidRDefault="00235C2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6583A" w14:paraId="5C209390" w14:textId="77777777" w:rsidTr="0026583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7863D3" w14:textId="77777777" w:rsidR="00263838" w:rsidRPr="00996FAF" w:rsidRDefault="00235C2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89A8D03" w14:textId="13AABAA1" w:rsidR="00263838" w:rsidRPr="00126359" w:rsidRDefault="003933D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Not applicable as not all requirements assessed</w:t>
            </w:r>
          </w:p>
        </w:tc>
      </w:tr>
    </w:tbl>
    <w:p w14:paraId="0879B0D9" w14:textId="77777777" w:rsidR="00263838" w:rsidRPr="00996FAF" w:rsidRDefault="00235C2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F8236D8" w14:textId="77777777" w:rsidR="00263838" w:rsidRPr="00996FAF" w:rsidRDefault="00235C27" w:rsidP="00712752">
      <w:pPr>
        <w:pStyle w:val="Heading1"/>
        <w:spacing w:before="0" w:after="240" w:line="22" w:lineRule="atLeast"/>
        <w:rPr>
          <w:rFonts w:ascii="Arial" w:hAnsi="Arial" w:cs="Arial"/>
        </w:rPr>
      </w:pPr>
      <w:r w:rsidRPr="00996FAF">
        <w:rPr>
          <w:rFonts w:ascii="Arial" w:hAnsi="Arial" w:cs="Arial"/>
        </w:rPr>
        <w:t>Areas for improvement</w:t>
      </w:r>
    </w:p>
    <w:p w14:paraId="7A15C4B0" w14:textId="77777777" w:rsidR="00263838" w:rsidRPr="00996FAF" w:rsidRDefault="00235C2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65CE6EF" w14:textId="7307200B" w:rsidR="00263838" w:rsidRPr="00996FAF" w:rsidRDefault="00235C27" w:rsidP="0036130C">
      <w:pPr>
        <w:pStyle w:val="NormalArial"/>
      </w:pPr>
      <w:r w:rsidRPr="00996FAF">
        <w:br w:type="page"/>
      </w:r>
    </w:p>
    <w:p w14:paraId="1F61A2A5" w14:textId="77777777" w:rsidR="00263838" w:rsidRPr="00996FAF" w:rsidRDefault="00235C2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6583A" w14:paraId="6AB10D6C" w14:textId="77777777" w:rsidTr="002909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A95FC4" w14:textId="77777777" w:rsidR="00263838" w:rsidRPr="00996FAF" w:rsidRDefault="00235C2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CBDB84" w14:textId="77777777" w:rsidR="00263838" w:rsidRPr="00996FAF" w:rsidRDefault="0026383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6583A" w14:paraId="4E48E699" w14:textId="77777777" w:rsidTr="0026583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CEA76" w14:textId="77777777" w:rsidR="00263838" w:rsidRPr="00996FAF" w:rsidRDefault="00235C2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89B7EDD" w14:textId="77777777" w:rsidR="00263838" w:rsidRPr="00996FAF" w:rsidRDefault="00235C2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5EE7DD" w14:textId="77777777" w:rsidR="00263838" w:rsidRPr="00996FAF" w:rsidRDefault="00235C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F1BB43" w14:textId="77777777" w:rsidR="00263838" w:rsidRPr="00996FAF" w:rsidRDefault="00235C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A9D919" w14:textId="77777777" w:rsidR="00263838" w:rsidRPr="00996FAF" w:rsidRDefault="00235C2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FA818D" w14:textId="77777777" w:rsidR="00263838" w:rsidRPr="009A5365" w:rsidRDefault="004400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9349674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35C27" w:rsidRPr="009A5365">
                  <w:rPr>
                    <w:rFonts w:ascii="Arial" w:hAnsi="Arial" w:cs="Arial"/>
                    <w:color w:val="auto"/>
                  </w:rPr>
                  <w:t>Compliant</w:t>
                </w:r>
              </w:sdtContent>
            </w:sdt>
          </w:p>
        </w:tc>
      </w:tr>
    </w:tbl>
    <w:p w14:paraId="3FB84BCD" w14:textId="77777777" w:rsidR="00263838" w:rsidRDefault="00235C27" w:rsidP="00D87E7C">
      <w:pPr>
        <w:pStyle w:val="Heading20"/>
      </w:pPr>
      <w:r w:rsidRPr="00996FAF">
        <w:t>Findings</w:t>
      </w:r>
    </w:p>
    <w:p w14:paraId="0D355057" w14:textId="43C11FC8" w:rsidR="00A200AA" w:rsidRDefault="007B3BAB" w:rsidP="00A200AA">
      <w:pPr>
        <w:spacing w:before="240" w:line="276" w:lineRule="auto"/>
        <w:rPr>
          <w:rFonts w:ascii="Arial" w:hAnsi="Arial" w:cs="Arial"/>
        </w:rPr>
      </w:pPr>
      <w:r w:rsidRPr="00A200AA">
        <w:rPr>
          <w:rFonts w:ascii="Arial" w:hAnsi="Arial" w:cs="Arial"/>
          <w:color w:val="000000"/>
        </w:rPr>
        <w:t>A decision of non-compliance made on 14 March 2024 followed an assessment contact on 29</w:t>
      </w:r>
      <w:r w:rsidR="009A456C">
        <w:rPr>
          <w:rFonts w:ascii="Arial" w:hAnsi="Arial" w:cs="Arial"/>
          <w:color w:val="000000"/>
        </w:rPr>
        <w:t xml:space="preserve"> January 2024 to </w:t>
      </w:r>
      <w:r w:rsidRPr="00A200AA">
        <w:rPr>
          <w:rFonts w:ascii="Arial" w:hAnsi="Arial" w:cs="Arial"/>
          <w:color w:val="000000"/>
        </w:rPr>
        <w:t xml:space="preserve">31 January 2024. At an assessment contact on 10 July 2024 </w:t>
      </w:r>
      <w:r w:rsidR="00126359" w:rsidRPr="00A200AA">
        <w:rPr>
          <w:rFonts w:ascii="Arial" w:hAnsi="Arial" w:cs="Arial"/>
          <w:color w:val="000000"/>
        </w:rPr>
        <w:t xml:space="preserve">the management team shared a plan for continuous improvement (PCI) </w:t>
      </w:r>
      <w:r w:rsidR="00E21435" w:rsidRPr="00A200AA">
        <w:rPr>
          <w:rFonts w:ascii="Arial" w:hAnsi="Arial" w:cs="Arial"/>
          <w:color w:val="000000"/>
        </w:rPr>
        <w:t xml:space="preserve">detailing </w:t>
      </w:r>
      <w:r w:rsidR="00126359" w:rsidRPr="00A200AA">
        <w:rPr>
          <w:rFonts w:ascii="Arial" w:hAnsi="Arial" w:cs="Arial"/>
          <w:color w:val="000000"/>
        </w:rPr>
        <w:t xml:space="preserve">actions taken in relation to </w:t>
      </w:r>
      <w:r w:rsidR="00E21435" w:rsidRPr="00A200AA">
        <w:rPr>
          <w:rFonts w:ascii="Arial" w:hAnsi="Arial" w:cs="Arial"/>
          <w:color w:val="000000"/>
        </w:rPr>
        <w:t>B</w:t>
      </w:r>
      <w:r w:rsidR="00126359" w:rsidRPr="00A200AA">
        <w:rPr>
          <w:rFonts w:ascii="Arial" w:hAnsi="Arial" w:cs="Arial"/>
          <w:color w:val="000000"/>
        </w:rPr>
        <w:t xml:space="preserve">ehaviour </w:t>
      </w:r>
      <w:r w:rsidR="00E21435" w:rsidRPr="00A200AA">
        <w:rPr>
          <w:rFonts w:ascii="Arial" w:hAnsi="Arial" w:cs="Arial"/>
          <w:color w:val="000000"/>
        </w:rPr>
        <w:t>S</w:t>
      </w:r>
      <w:r w:rsidR="00126359" w:rsidRPr="00A200AA">
        <w:rPr>
          <w:rFonts w:ascii="Arial" w:hAnsi="Arial" w:cs="Arial"/>
          <w:color w:val="000000"/>
        </w:rPr>
        <w:t xml:space="preserve">upport </w:t>
      </w:r>
      <w:r w:rsidR="00E21435" w:rsidRPr="00A200AA">
        <w:rPr>
          <w:rFonts w:ascii="Arial" w:hAnsi="Arial" w:cs="Arial"/>
          <w:color w:val="000000"/>
        </w:rPr>
        <w:t>P</w:t>
      </w:r>
      <w:r w:rsidR="00126359" w:rsidRPr="00A200AA">
        <w:rPr>
          <w:rFonts w:ascii="Arial" w:hAnsi="Arial" w:cs="Arial"/>
          <w:color w:val="000000"/>
        </w:rPr>
        <w:t xml:space="preserve">lans </w:t>
      </w:r>
      <w:r w:rsidR="00E21435" w:rsidRPr="00A200AA">
        <w:rPr>
          <w:rFonts w:ascii="Arial" w:hAnsi="Arial" w:cs="Arial"/>
          <w:color w:val="000000"/>
        </w:rPr>
        <w:t>(BSP</w:t>
      </w:r>
      <w:r w:rsidR="00A200AA" w:rsidRPr="00A200AA">
        <w:rPr>
          <w:rFonts w:ascii="Arial" w:hAnsi="Arial" w:cs="Arial"/>
          <w:color w:val="000000"/>
        </w:rPr>
        <w:t>s</w:t>
      </w:r>
      <w:r w:rsidR="00E21435" w:rsidRPr="00A200AA">
        <w:rPr>
          <w:rFonts w:ascii="Arial" w:hAnsi="Arial" w:cs="Arial"/>
          <w:color w:val="000000"/>
        </w:rPr>
        <w:t xml:space="preserve">) </w:t>
      </w:r>
      <w:r w:rsidR="00126359" w:rsidRPr="00A200AA">
        <w:rPr>
          <w:rFonts w:ascii="Arial" w:hAnsi="Arial" w:cs="Arial"/>
          <w:color w:val="000000"/>
        </w:rPr>
        <w:t xml:space="preserve">and informed consent </w:t>
      </w:r>
      <w:r w:rsidR="00E21435" w:rsidRPr="00A200AA">
        <w:rPr>
          <w:rFonts w:ascii="Arial" w:hAnsi="Arial" w:cs="Arial"/>
          <w:color w:val="000000"/>
        </w:rPr>
        <w:t xml:space="preserve">associated with </w:t>
      </w:r>
      <w:r w:rsidR="00126359" w:rsidRPr="00A200AA">
        <w:rPr>
          <w:rFonts w:ascii="Arial" w:hAnsi="Arial" w:cs="Arial"/>
          <w:color w:val="000000"/>
        </w:rPr>
        <w:t xml:space="preserve">restrictive practices. </w:t>
      </w:r>
      <w:r w:rsidR="00A200AA">
        <w:rPr>
          <w:rFonts w:ascii="Arial" w:hAnsi="Arial" w:cs="Arial"/>
          <w:color w:val="000000"/>
        </w:rPr>
        <w:t>Actions include comprehensive review of BSPs</w:t>
      </w:r>
      <w:r w:rsidR="00A200AA" w:rsidRPr="00A200AA">
        <w:rPr>
          <w:rFonts w:ascii="Arial" w:hAnsi="Arial" w:cs="Arial"/>
        </w:rPr>
        <w:t xml:space="preserve"> and restrictive practice </w:t>
      </w:r>
      <w:r w:rsidR="00A200AA">
        <w:rPr>
          <w:rFonts w:ascii="Arial" w:hAnsi="Arial" w:cs="Arial"/>
        </w:rPr>
        <w:t xml:space="preserve">documentation and medical officer review of </w:t>
      </w:r>
      <w:r w:rsidR="00A200AA" w:rsidRPr="00A200AA">
        <w:rPr>
          <w:rFonts w:ascii="Arial" w:hAnsi="Arial" w:cs="Arial"/>
        </w:rPr>
        <w:t>psychotropic medication</w:t>
      </w:r>
      <w:r w:rsidR="00A200AA">
        <w:rPr>
          <w:rFonts w:ascii="Arial" w:hAnsi="Arial" w:cs="Arial"/>
        </w:rPr>
        <w:t>.</w:t>
      </w:r>
    </w:p>
    <w:p w14:paraId="73BB075F" w14:textId="0304539D" w:rsidR="00DD5F85" w:rsidRDefault="00126359" w:rsidP="00DD5F85">
      <w:pPr>
        <w:spacing w:before="240" w:line="276" w:lineRule="auto"/>
        <w:rPr>
          <w:rFonts w:ascii="Arial" w:hAnsi="Arial" w:cs="Arial"/>
          <w:color w:val="000000"/>
        </w:rPr>
      </w:pPr>
      <w:r w:rsidRPr="009A5365">
        <w:rPr>
          <w:rFonts w:ascii="Arial" w:hAnsi="Arial" w:cs="Arial"/>
          <w:color w:val="auto"/>
        </w:rPr>
        <w:t xml:space="preserve">The assessment team note the service is providing safe and effective care relating to falls, pain management and complex clinical care (stoma therapy). However, they bought forward evidence of deficiencies </w:t>
      </w:r>
      <w:r w:rsidR="00A200AA" w:rsidRPr="009A5365">
        <w:rPr>
          <w:rFonts w:ascii="Arial" w:hAnsi="Arial" w:cs="Arial"/>
          <w:color w:val="auto"/>
        </w:rPr>
        <w:t>relating</w:t>
      </w:r>
      <w:r w:rsidRPr="009A5365">
        <w:rPr>
          <w:rFonts w:ascii="Arial" w:hAnsi="Arial" w:cs="Arial"/>
          <w:color w:val="auto"/>
        </w:rPr>
        <w:t xml:space="preserve"> to restrictive practices, medication management, and inconsisten</w:t>
      </w:r>
      <w:r w:rsidR="00B63E94" w:rsidRPr="009A5365">
        <w:rPr>
          <w:rFonts w:ascii="Arial" w:hAnsi="Arial" w:cs="Arial"/>
          <w:color w:val="auto"/>
        </w:rPr>
        <w:t xml:space="preserve">t recording in </w:t>
      </w:r>
      <w:r w:rsidRPr="009A5365">
        <w:rPr>
          <w:rFonts w:ascii="Arial" w:hAnsi="Arial" w:cs="Arial"/>
          <w:color w:val="auto"/>
        </w:rPr>
        <w:t xml:space="preserve">wound </w:t>
      </w:r>
      <w:r w:rsidR="00B63E94" w:rsidRPr="009A5365">
        <w:rPr>
          <w:rFonts w:ascii="Arial" w:hAnsi="Arial" w:cs="Arial"/>
          <w:color w:val="auto"/>
        </w:rPr>
        <w:t xml:space="preserve">care </w:t>
      </w:r>
      <w:r w:rsidRPr="009A5365">
        <w:rPr>
          <w:rFonts w:ascii="Arial" w:hAnsi="Arial" w:cs="Arial"/>
          <w:color w:val="auto"/>
        </w:rPr>
        <w:t>document</w:t>
      </w:r>
      <w:r w:rsidR="00B63E94" w:rsidRPr="009A5365">
        <w:rPr>
          <w:rFonts w:ascii="Arial" w:hAnsi="Arial" w:cs="Arial"/>
          <w:color w:val="auto"/>
        </w:rPr>
        <w:t>s.</w:t>
      </w:r>
      <w:r w:rsidR="00D30891">
        <w:rPr>
          <w:rFonts w:ascii="Arial" w:hAnsi="Arial" w:cs="Arial"/>
          <w:color w:val="auto"/>
        </w:rPr>
        <w:t xml:space="preserve"> </w:t>
      </w:r>
      <w:r w:rsidR="00A200AA" w:rsidRPr="00A91489">
        <w:rPr>
          <w:rFonts w:ascii="Arial" w:hAnsi="Arial" w:cs="Arial"/>
          <w:color w:val="000000"/>
        </w:rPr>
        <w:t xml:space="preserve">Via </w:t>
      </w:r>
      <w:r w:rsidR="00DD5F85" w:rsidRPr="00A91489">
        <w:rPr>
          <w:rFonts w:ascii="Arial" w:hAnsi="Arial" w:cs="Arial"/>
          <w:color w:val="000000"/>
        </w:rPr>
        <w:t>document review, interview with Management, Senior Clinicians, registered nurses, care staff, consumers, representatives and observations</w:t>
      </w:r>
      <w:r w:rsidR="00B53946">
        <w:rPr>
          <w:rFonts w:ascii="Arial" w:hAnsi="Arial" w:cs="Arial"/>
          <w:color w:val="000000"/>
        </w:rPr>
        <w:t>,</w:t>
      </w:r>
      <w:r w:rsidR="00DD5F85" w:rsidRPr="00A91489">
        <w:rPr>
          <w:rFonts w:ascii="Arial" w:hAnsi="Arial" w:cs="Arial"/>
          <w:color w:val="000000"/>
        </w:rPr>
        <w:t xml:space="preserve"> the assessment team note p</w:t>
      </w:r>
      <w:r w:rsidR="00DD5F85" w:rsidRPr="00DD5F85">
        <w:rPr>
          <w:rFonts w:ascii="Arial" w:hAnsi="Arial" w:cs="Arial"/>
          <w:color w:val="000000"/>
        </w:rPr>
        <w:t xml:space="preserve">olicies and procedures guide staff </w:t>
      </w:r>
      <w:r w:rsidR="00DD5F85" w:rsidRPr="00A91489">
        <w:rPr>
          <w:rFonts w:ascii="Arial" w:hAnsi="Arial" w:cs="Arial"/>
          <w:color w:val="000000"/>
        </w:rPr>
        <w:t xml:space="preserve">regarding organisational expectations relating to </w:t>
      </w:r>
      <w:r w:rsidR="00DD5F85" w:rsidRPr="00DD5F85">
        <w:rPr>
          <w:rFonts w:ascii="Arial" w:hAnsi="Arial" w:cs="Arial"/>
          <w:color w:val="000000"/>
        </w:rPr>
        <w:t xml:space="preserve">use of restrictive practices, psychotropic medications, and behaviour management. </w:t>
      </w:r>
      <w:r w:rsidR="00DD5F85" w:rsidRPr="00A91489">
        <w:rPr>
          <w:rFonts w:ascii="Arial" w:hAnsi="Arial" w:cs="Arial"/>
          <w:color w:val="000000"/>
        </w:rPr>
        <w:t>Management explained environmental restr</w:t>
      </w:r>
      <w:r w:rsidR="00576853">
        <w:rPr>
          <w:rFonts w:ascii="Arial" w:hAnsi="Arial" w:cs="Arial"/>
          <w:color w:val="000000"/>
        </w:rPr>
        <w:t xml:space="preserve">ictive practices </w:t>
      </w:r>
      <w:r w:rsidR="00DD5F85" w:rsidRPr="00A91489">
        <w:rPr>
          <w:rFonts w:ascii="Arial" w:hAnsi="Arial" w:cs="Arial"/>
          <w:color w:val="000000"/>
        </w:rPr>
        <w:t>exist</w:t>
      </w:r>
      <w:r w:rsidR="00576853">
        <w:rPr>
          <w:rFonts w:ascii="Arial" w:hAnsi="Arial" w:cs="Arial"/>
          <w:color w:val="000000"/>
        </w:rPr>
        <w:t xml:space="preserve"> for c</w:t>
      </w:r>
      <w:r w:rsidR="00DD5F85" w:rsidRPr="00A91489">
        <w:rPr>
          <w:rFonts w:ascii="Arial" w:hAnsi="Arial" w:cs="Arial"/>
          <w:color w:val="000000"/>
        </w:rPr>
        <w:t>onsumers residing in the memory support unit plus one consumer being administered medication deemed as a restrictive practice. C</w:t>
      </w:r>
      <w:r w:rsidR="00DD5F85" w:rsidRPr="00DD5F85">
        <w:rPr>
          <w:rFonts w:ascii="Arial" w:hAnsi="Arial" w:cs="Arial"/>
          <w:color w:val="000000"/>
        </w:rPr>
        <w:t xml:space="preserve">onsumers in the memory support unit </w:t>
      </w:r>
      <w:r w:rsidR="00DD5F85" w:rsidRPr="00A91489">
        <w:rPr>
          <w:rFonts w:ascii="Arial" w:hAnsi="Arial" w:cs="Arial"/>
          <w:color w:val="000000"/>
        </w:rPr>
        <w:t xml:space="preserve">have </w:t>
      </w:r>
      <w:r w:rsidR="00DD5F85" w:rsidRPr="00DD5F85">
        <w:rPr>
          <w:rFonts w:ascii="Arial" w:hAnsi="Arial" w:cs="Arial"/>
          <w:color w:val="000000"/>
        </w:rPr>
        <w:t xml:space="preserve">access </w:t>
      </w:r>
      <w:r w:rsidR="00DD5F85" w:rsidRPr="00A91489">
        <w:rPr>
          <w:rFonts w:ascii="Arial" w:hAnsi="Arial" w:cs="Arial"/>
          <w:color w:val="000000"/>
        </w:rPr>
        <w:t xml:space="preserve">to surrounding outdoor areas </w:t>
      </w:r>
      <w:r w:rsidR="00B53946">
        <w:rPr>
          <w:rFonts w:ascii="Arial" w:hAnsi="Arial" w:cs="Arial"/>
          <w:color w:val="000000"/>
        </w:rPr>
        <w:t>and d</w:t>
      </w:r>
      <w:r w:rsidR="00DD5F85" w:rsidRPr="00A91489">
        <w:rPr>
          <w:rFonts w:ascii="Arial" w:hAnsi="Arial" w:cs="Arial"/>
          <w:color w:val="000000"/>
        </w:rPr>
        <w:t xml:space="preserve">ocuments demonstrate appropriate </w:t>
      </w:r>
      <w:r w:rsidR="00DD5F85" w:rsidRPr="00DD5F85">
        <w:rPr>
          <w:rFonts w:ascii="Arial" w:hAnsi="Arial" w:cs="Arial"/>
          <w:color w:val="000000"/>
        </w:rPr>
        <w:t>informed consent as per legislati</w:t>
      </w:r>
      <w:r w:rsidR="00DD5F85" w:rsidRPr="00A91489">
        <w:rPr>
          <w:rFonts w:ascii="Arial" w:hAnsi="Arial" w:cs="Arial"/>
          <w:color w:val="000000"/>
        </w:rPr>
        <w:t xml:space="preserve">ve requirements. </w:t>
      </w:r>
    </w:p>
    <w:p w14:paraId="35A97F9E" w14:textId="70F8F649" w:rsidR="009D39EB" w:rsidRDefault="009D39EB" w:rsidP="009D39EB">
      <w:pPr>
        <w:spacing w:before="240" w:line="276" w:lineRule="auto"/>
        <w:rPr>
          <w:rFonts w:ascii="Arial" w:hAnsi="Arial" w:cs="Arial"/>
          <w:color w:val="000000"/>
        </w:rPr>
      </w:pPr>
      <w:r w:rsidRPr="009D39EB">
        <w:rPr>
          <w:rFonts w:ascii="Arial" w:hAnsi="Arial" w:cs="Arial"/>
          <w:color w:val="000000"/>
        </w:rPr>
        <w:t xml:space="preserve">The service is currently experiencing a malfunctioning lift </w:t>
      </w:r>
      <w:r>
        <w:rPr>
          <w:rFonts w:ascii="Arial" w:hAnsi="Arial" w:cs="Arial"/>
          <w:color w:val="000000"/>
        </w:rPr>
        <w:t xml:space="preserve">impacting </w:t>
      </w:r>
      <w:r w:rsidR="0026249B">
        <w:rPr>
          <w:rFonts w:ascii="Arial" w:hAnsi="Arial" w:cs="Arial"/>
          <w:color w:val="000000"/>
        </w:rPr>
        <w:t xml:space="preserve">access between first and </w:t>
      </w:r>
      <w:r w:rsidRPr="009D39EB">
        <w:rPr>
          <w:rFonts w:ascii="Arial" w:hAnsi="Arial" w:cs="Arial"/>
          <w:color w:val="000000"/>
        </w:rPr>
        <w:t>ground floor</w:t>
      </w:r>
      <w:r w:rsidR="00686F29">
        <w:rPr>
          <w:rFonts w:ascii="Arial" w:hAnsi="Arial" w:cs="Arial"/>
          <w:color w:val="000000"/>
        </w:rPr>
        <w:t xml:space="preserve"> </w:t>
      </w:r>
      <w:r w:rsidRPr="009D39EB">
        <w:rPr>
          <w:rFonts w:ascii="Arial" w:hAnsi="Arial" w:cs="Arial"/>
          <w:color w:val="000000"/>
        </w:rPr>
        <w:t xml:space="preserve">requiring staff </w:t>
      </w:r>
      <w:r w:rsidR="0026249B">
        <w:rPr>
          <w:rFonts w:ascii="Arial" w:hAnsi="Arial" w:cs="Arial"/>
          <w:color w:val="000000"/>
        </w:rPr>
        <w:t xml:space="preserve">to assist consumers in accessing </w:t>
      </w:r>
      <w:r w:rsidRPr="009D39EB">
        <w:rPr>
          <w:rFonts w:ascii="Arial" w:hAnsi="Arial" w:cs="Arial"/>
          <w:color w:val="000000"/>
        </w:rPr>
        <w:t xml:space="preserve">the emergency exit fire stairwell. </w:t>
      </w:r>
      <w:r w:rsidR="00B53946">
        <w:rPr>
          <w:rFonts w:ascii="Arial" w:hAnsi="Arial" w:cs="Arial"/>
          <w:color w:val="000000"/>
        </w:rPr>
        <w:t>C</w:t>
      </w:r>
      <w:r w:rsidR="006C0092">
        <w:rPr>
          <w:rFonts w:ascii="Arial" w:hAnsi="Arial" w:cs="Arial"/>
          <w:color w:val="000000"/>
        </w:rPr>
        <w:t>ommunicat</w:t>
      </w:r>
      <w:r w:rsidR="00B53946">
        <w:rPr>
          <w:rFonts w:ascii="Arial" w:hAnsi="Arial" w:cs="Arial"/>
          <w:color w:val="000000"/>
        </w:rPr>
        <w:t>ion occurred</w:t>
      </w:r>
      <w:r w:rsidR="006C0092">
        <w:rPr>
          <w:rFonts w:ascii="Arial" w:hAnsi="Arial" w:cs="Arial"/>
          <w:color w:val="000000"/>
        </w:rPr>
        <w:t xml:space="preserve"> with </w:t>
      </w:r>
      <w:r w:rsidR="00B53946">
        <w:rPr>
          <w:rFonts w:ascii="Arial" w:hAnsi="Arial" w:cs="Arial"/>
          <w:color w:val="000000"/>
        </w:rPr>
        <w:t>affected</w:t>
      </w:r>
      <w:r w:rsidR="006C0092">
        <w:rPr>
          <w:rFonts w:ascii="Arial" w:hAnsi="Arial" w:cs="Arial"/>
          <w:color w:val="000000"/>
        </w:rPr>
        <w:t xml:space="preserve"> consumers, advising of staff assistance to navigate floor level</w:t>
      </w:r>
      <w:r w:rsidR="00B53946">
        <w:rPr>
          <w:rFonts w:ascii="Arial" w:hAnsi="Arial" w:cs="Arial"/>
          <w:color w:val="000000"/>
        </w:rPr>
        <w:t>s</w:t>
      </w:r>
      <w:r w:rsidR="006C0092">
        <w:rPr>
          <w:rFonts w:ascii="Arial" w:hAnsi="Arial" w:cs="Arial"/>
          <w:color w:val="000000"/>
        </w:rPr>
        <w:t xml:space="preserve">, </w:t>
      </w:r>
      <w:r w:rsidR="00B53946">
        <w:rPr>
          <w:rFonts w:ascii="Arial" w:hAnsi="Arial" w:cs="Arial"/>
          <w:color w:val="000000"/>
        </w:rPr>
        <w:t xml:space="preserve">and management </w:t>
      </w:r>
      <w:r w:rsidR="006C0092">
        <w:rPr>
          <w:rFonts w:ascii="Arial" w:hAnsi="Arial" w:cs="Arial"/>
          <w:color w:val="000000"/>
        </w:rPr>
        <w:t>provid</w:t>
      </w:r>
      <w:r w:rsidR="00B53946">
        <w:rPr>
          <w:rFonts w:ascii="Arial" w:hAnsi="Arial" w:cs="Arial"/>
          <w:color w:val="000000"/>
        </w:rPr>
        <w:t>ed</w:t>
      </w:r>
      <w:r w:rsidR="006C0092">
        <w:rPr>
          <w:rFonts w:ascii="Arial" w:hAnsi="Arial" w:cs="Arial"/>
          <w:color w:val="000000"/>
        </w:rPr>
        <w:t xml:space="preserve"> an example of physiotherapy review to ensure consumer’s capacity to access stairs and exit the service. </w:t>
      </w:r>
      <w:r w:rsidRPr="009D39EB">
        <w:rPr>
          <w:rFonts w:ascii="Arial" w:hAnsi="Arial" w:cs="Arial"/>
          <w:color w:val="000000"/>
        </w:rPr>
        <w:t>Consumers and representatives</w:t>
      </w:r>
      <w:r w:rsidR="0026249B">
        <w:rPr>
          <w:rFonts w:ascii="Arial" w:hAnsi="Arial" w:cs="Arial"/>
          <w:color w:val="000000"/>
        </w:rPr>
        <w:t xml:space="preserve"> </w:t>
      </w:r>
      <w:r w:rsidR="00576853">
        <w:rPr>
          <w:rFonts w:ascii="Arial" w:hAnsi="Arial" w:cs="Arial"/>
          <w:color w:val="000000"/>
        </w:rPr>
        <w:t xml:space="preserve">consider most </w:t>
      </w:r>
      <w:r w:rsidRPr="009D39EB">
        <w:rPr>
          <w:rFonts w:ascii="Arial" w:hAnsi="Arial" w:cs="Arial"/>
          <w:color w:val="000000"/>
        </w:rPr>
        <w:t xml:space="preserve">clinical care </w:t>
      </w:r>
      <w:r w:rsidR="00576853">
        <w:rPr>
          <w:rFonts w:ascii="Arial" w:hAnsi="Arial" w:cs="Arial"/>
          <w:color w:val="000000"/>
        </w:rPr>
        <w:t>is</w:t>
      </w:r>
      <w:r w:rsidR="0026249B">
        <w:rPr>
          <w:rFonts w:ascii="Arial" w:hAnsi="Arial" w:cs="Arial"/>
          <w:color w:val="000000"/>
        </w:rPr>
        <w:t xml:space="preserve"> </w:t>
      </w:r>
      <w:r w:rsidRPr="009D39EB">
        <w:rPr>
          <w:rFonts w:ascii="Arial" w:hAnsi="Arial" w:cs="Arial"/>
          <w:color w:val="000000"/>
        </w:rPr>
        <w:t xml:space="preserve">tailored to meet </w:t>
      </w:r>
      <w:r w:rsidR="0026249B">
        <w:rPr>
          <w:rFonts w:ascii="Arial" w:hAnsi="Arial" w:cs="Arial"/>
          <w:color w:val="000000"/>
        </w:rPr>
        <w:t xml:space="preserve">consumers’ </w:t>
      </w:r>
      <w:r w:rsidRPr="009D39EB">
        <w:rPr>
          <w:rFonts w:ascii="Arial" w:hAnsi="Arial" w:cs="Arial"/>
          <w:color w:val="000000"/>
        </w:rPr>
        <w:t>needs</w:t>
      </w:r>
      <w:r w:rsidR="003F4F3D">
        <w:rPr>
          <w:rFonts w:ascii="Arial" w:hAnsi="Arial" w:cs="Arial"/>
          <w:color w:val="000000"/>
        </w:rPr>
        <w:t>,</w:t>
      </w:r>
      <w:r w:rsidR="0026249B">
        <w:rPr>
          <w:rFonts w:ascii="Arial" w:hAnsi="Arial" w:cs="Arial"/>
          <w:color w:val="000000"/>
        </w:rPr>
        <w:t xml:space="preserve"> expressing satisfaction in relation to care provision, </w:t>
      </w:r>
      <w:r w:rsidR="00B66017">
        <w:rPr>
          <w:rFonts w:ascii="Arial" w:hAnsi="Arial" w:cs="Arial"/>
          <w:color w:val="000000"/>
        </w:rPr>
        <w:t xml:space="preserve">most </w:t>
      </w:r>
      <w:r w:rsidR="0026249B">
        <w:rPr>
          <w:rFonts w:ascii="Arial" w:hAnsi="Arial" w:cs="Arial"/>
          <w:color w:val="000000"/>
        </w:rPr>
        <w:t xml:space="preserve">noting staff assistance to access stairs not impacting </w:t>
      </w:r>
      <w:r w:rsidR="00686F29">
        <w:rPr>
          <w:rFonts w:ascii="Arial" w:hAnsi="Arial" w:cs="Arial"/>
          <w:color w:val="000000"/>
        </w:rPr>
        <w:t xml:space="preserve">their </w:t>
      </w:r>
      <w:r w:rsidR="0026249B">
        <w:rPr>
          <w:rFonts w:ascii="Arial" w:hAnsi="Arial" w:cs="Arial"/>
          <w:color w:val="000000"/>
        </w:rPr>
        <w:t>well-being and/or movement as per choice</w:t>
      </w:r>
      <w:r w:rsidR="00FE3C8E" w:rsidRPr="009A5365">
        <w:rPr>
          <w:rFonts w:ascii="Arial" w:hAnsi="Arial" w:cs="Arial"/>
          <w:color w:val="auto"/>
        </w:rPr>
        <w:t>.</w:t>
      </w:r>
      <w:r w:rsidR="0026249B" w:rsidRPr="009A5365">
        <w:rPr>
          <w:rFonts w:ascii="Arial" w:hAnsi="Arial" w:cs="Arial"/>
          <w:color w:val="auto"/>
        </w:rPr>
        <w:t xml:space="preserve"> </w:t>
      </w:r>
      <w:bookmarkStart w:id="1" w:name="_Hlk174457010"/>
      <w:r w:rsidR="0069511E" w:rsidRPr="009A5365">
        <w:rPr>
          <w:rFonts w:ascii="Arial" w:hAnsi="Arial" w:cs="Arial"/>
          <w:color w:val="auto"/>
        </w:rPr>
        <w:t>Post discussions</w:t>
      </w:r>
      <w:r w:rsidR="0069511E">
        <w:rPr>
          <w:rFonts w:ascii="Arial" w:hAnsi="Arial" w:cs="Arial"/>
          <w:color w:val="000000"/>
        </w:rPr>
        <w:t xml:space="preserve"> with the assessment team Management </w:t>
      </w:r>
      <w:r w:rsidR="0069511E" w:rsidRPr="0069511E">
        <w:rPr>
          <w:rFonts w:ascii="Arial" w:hAnsi="Arial" w:cs="Arial"/>
          <w:color w:val="000000"/>
        </w:rPr>
        <w:t>updated environmental documentation to reflect impact of lift on consumers ability to independent</w:t>
      </w:r>
      <w:r w:rsidR="00FE3C8E">
        <w:rPr>
          <w:rFonts w:ascii="Arial" w:hAnsi="Arial" w:cs="Arial"/>
          <w:color w:val="000000"/>
        </w:rPr>
        <w:t>ly</w:t>
      </w:r>
      <w:r w:rsidR="0069511E" w:rsidRPr="0069511E">
        <w:rPr>
          <w:rFonts w:ascii="Arial" w:hAnsi="Arial" w:cs="Arial"/>
          <w:color w:val="000000"/>
        </w:rPr>
        <w:t xml:space="preserve"> access the ground floor and contacted emergency services to advise of </w:t>
      </w:r>
      <w:r w:rsidR="00B53946">
        <w:rPr>
          <w:rFonts w:ascii="Arial" w:hAnsi="Arial" w:cs="Arial"/>
          <w:color w:val="000000"/>
        </w:rPr>
        <w:t>current c</w:t>
      </w:r>
      <w:r w:rsidR="0069511E" w:rsidRPr="0069511E">
        <w:rPr>
          <w:rFonts w:ascii="Arial" w:hAnsi="Arial" w:cs="Arial"/>
          <w:color w:val="000000"/>
        </w:rPr>
        <w:t xml:space="preserve">hanged circumstances. </w:t>
      </w:r>
    </w:p>
    <w:p w14:paraId="410DA61E" w14:textId="3E26052A" w:rsidR="00A95C15" w:rsidRPr="00A17112" w:rsidRDefault="0069511E" w:rsidP="00A17112">
      <w:pPr>
        <w:spacing w:before="240" w:line="276" w:lineRule="auto"/>
        <w:rPr>
          <w:rFonts w:ascii="Arial" w:hAnsi="Arial" w:cs="Arial"/>
          <w:color w:val="000000"/>
        </w:rPr>
      </w:pPr>
      <w:r w:rsidRPr="00A17112">
        <w:rPr>
          <w:rFonts w:ascii="Arial" w:hAnsi="Arial" w:cs="Arial"/>
          <w:color w:val="000000"/>
        </w:rPr>
        <w:t>Management demonstrated self-assessment tool</w:t>
      </w:r>
      <w:r w:rsidR="00B53946">
        <w:rPr>
          <w:rFonts w:ascii="Arial" w:hAnsi="Arial" w:cs="Arial"/>
          <w:color w:val="000000"/>
        </w:rPr>
        <w:t>s</w:t>
      </w:r>
      <w:r w:rsidRPr="00A17112">
        <w:rPr>
          <w:rFonts w:ascii="Arial" w:hAnsi="Arial" w:cs="Arial"/>
          <w:color w:val="000000"/>
        </w:rPr>
        <w:t xml:space="preserve"> used in relation to medications deemed as </w:t>
      </w:r>
      <w:r w:rsidR="00576853">
        <w:rPr>
          <w:rFonts w:ascii="Arial" w:hAnsi="Arial" w:cs="Arial"/>
          <w:color w:val="000000"/>
        </w:rPr>
        <w:t xml:space="preserve">a </w:t>
      </w:r>
      <w:r w:rsidRPr="00A17112">
        <w:rPr>
          <w:rFonts w:ascii="Arial" w:hAnsi="Arial" w:cs="Arial"/>
          <w:color w:val="000000"/>
        </w:rPr>
        <w:t>restrictive practice, process to enable informed consent, plus development of BSP</w:t>
      </w:r>
      <w:r w:rsidR="00B53946">
        <w:rPr>
          <w:rFonts w:ascii="Arial" w:hAnsi="Arial" w:cs="Arial"/>
          <w:color w:val="000000"/>
        </w:rPr>
        <w:t>s</w:t>
      </w:r>
      <w:r w:rsidRPr="00A17112">
        <w:rPr>
          <w:rFonts w:ascii="Arial" w:hAnsi="Arial" w:cs="Arial"/>
          <w:color w:val="000000"/>
        </w:rPr>
        <w:t xml:space="preserve"> to guide </w:t>
      </w:r>
      <w:r w:rsidRPr="00A17112">
        <w:rPr>
          <w:rFonts w:ascii="Arial" w:hAnsi="Arial" w:cs="Arial"/>
          <w:color w:val="000000"/>
        </w:rPr>
        <w:lastRenderedPageBreak/>
        <w:t>staff in care delivery, however the assessment team note documents do not demonstrate use of non-pharmacological interventions prior to administration of medication</w:t>
      </w:r>
      <w:r w:rsidR="00576853">
        <w:rPr>
          <w:rFonts w:ascii="Arial" w:hAnsi="Arial" w:cs="Arial"/>
          <w:color w:val="000000"/>
        </w:rPr>
        <w:t xml:space="preserve"> for one consumer</w:t>
      </w:r>
      <w:r w:rsidRPr="00A17112">
        <w:rPr>
          <w:rFonts w:ascii="Arial" w:hAnsi="Arial" w:cs="Arial"/>
          <w:color w:val="000000"/>
        </w:rPr>
        <w:t>. Management advised staff education to occur in relation to behaviour management</w:t>
      </w:r>
      <w:r w:rsidR="00576853">
        <w:rPr>
          <w:rFonts w:ascii="Arial" w:hAnsi="Arial" w:cs="Arial"/>
          <w:color w:val="000000"/>
        </w:rPr>
        <w:t xml:space="preserve"> and the provider’s response demonstrate appropriate consideration of pain</w:t>
      </w:r>
      <w:r w:rsidRPr="00A17112">
        <w:rPr>
          <w:rFonts w:ascii="Arial" w:hAnsi="Arial" w:cs="Arial"/>
          <w:color w:val="000000"/>
        </w:rPr>
        <w:t xml:space="preserve">. </w:t>
      </w:r>
      <w:r w:rsidR="00B53946">
        <w:rPr>
          <w:rFonts w:ascii="Arial" w:hAnsi="Arial" w:cs="Arial"/>
          <w:color w:val="000000"/>
        </w:rPr>
        <w:t>R</w:t>
      </w:r>
      <w:r w:rsidRPr="00A17112">
        <w:rPr>
          <w:rFonts w:ascii="Arial" w:hAnsi="Arial" w:cs="Arial"/>
          <w:color w:val="000000"/>
        </w:rPr>
        <w:t>epresentative</w:t>
      </w:r>
      <w:r w:rsidR="00B53946">
        <w:rPr>
          <w:rFonts w:ascii="Arial" w:hAnsi="Arial" w:cs="Arial"/>
          <w:color w:val="000000"/>
        </w:rPr>
        <w:t>s provided positive</w:t>
      </w:r>
      <w:r w:rsidRPr="00A17112">
        <w:rPr>
          <w:rFonts w:ascii="Arial" w:hAnsi="Arial" w:cs="Arial"/>
          <w:color w:val="000000"/>
        </w:rPr>
        <w:t xml:space="preserve"> feedback relating to clinical care</w:t>
      </w:r>
      <w:r w:rsidR="00B53946">
        <w:rPr>
          <w:rFonts w:ascii="Arial" w:hAnsi="Arial" w:cs="Arial"/>
          <w:color w:val="000000"/>
        </w:rPr>
        <w:t xml:space="preserve"> and </w:t>
      </w:r>
      <w:r w:rsidRPr="00A17112">
        <w:rPr>
          <w:rFonts w:ascii="Arial" w:hAnsi="Arial" w:cs="Arial"/>
          <w:color w:val="000000"/>
        </w:rPr>
        <w:t>review of medications result</w:t>
      </w:r>
      <w:r w:rsidR="00210E2E" w:rsidRPr="00A17112">
        <w:rPr>
          <w:rFonts w:ascii="Arial" w:hAnsi="Arial" w:cs="Arial"/>
          <w:color w:val="000000"/>
        </w:rPr>
        <w:t xml:space="preserve">ed in cessation of one psychotropic medication and improved consumer outcome. Via review of documents the assessment team note the service did not demonstrate consideration of medication </w:t>
      </w:r>
      <w:r w:rsidR="00576853">
        <w:rPr>
          <w:rFonts w:ascii="Arial" w:hAnsi="Arial" w:cs="Arial"/>
          <w:color w:val="000000"/>
        </w:rPr>
        <w:t xml:space="preserve">as a possible restrictive practice </w:t>
      </w:r>
      <w:r w:rsidR="00210E2E" w:rsidRPr="00A17112">
        <w:rPr>
          <w:rFonts w:ascii="Arial" w:hAnsi="Arial" w:cs="Arial"/>
          <w:color w:val="000000"/>
        </w:rPr>
        <w:t xml:space="preserve">for another consumer. In their response the provider advised subsequent medical officer review resulted in deprescribing of psychotropic medication. In addition, </w:t>
      </w:r>
      <w:r w:rsidR="00A95C15" w:rsidRPr="00A17112">
        <w:rPr>
          <w:rFonts w:ascii="Arial" w:hAnsi="Arial" w:cs="Arial"/>
          <w:color w:val="000000"/>
        </w:rPr>
        <w:t xml:space="preserve">they advised of amendments to recording documents to aid ongoing monitoring and compliance, plus introduction of monthly review of BSPs to ensure adequate behavioural support plans by an appropriate behavioural specialist. </w:t>
      </w:r>
    </w:p>
    <w:p w14:paraId="2A7E3084" w14:textId="37999168" w:rsidR="00210E2E" w:rsidRPr="00D30891" w:rsidRDefault="00A95C15" w:rsidP="00D30891">
      <w:pPr>
        <w:spacing w:before="240" w:line="276" w:lineRule="auto"/>
        <w:rPr>
          <w:rFonts w:ascii="Arial" w:hAnsi="Arial" w:cs="Arial"/>
          <w:color w:val="auto"/>
        </w:rPr>
      </w:pPr>
      <w:r>
        <w:rPr>
          <w:rFonts w:ascii="Arial" w:hAnsi="Arial" w:cs="Arial"/>
          <w:color w:val="000000"/>
        </w:rPr>
        <w:t xml:space="preserve">Via review of medication related incidents, the assessment team note a </w:t>
      </w:r>
      <w:r w:rsidRPr="00A95C15">
        <w:rPr>
          <w:rFonts w:ascii="Arial" w:hAnsi="Arial" w:cs="Arial"/>
          <w:color w:val="000000"/>
        </w:rPr>
        <w:t>lack of clinical oversight in relation to ensuring required medications are available on site</w:t>
      </w:r>
      <w:r w:rsidR="00FE3C8E">
        <w:rPr>
          <w:rFonts w:ascii="Arial" w:hAnsi="Arial" w:cs="Arial"/>
          <w:color w:val="000000"/>
        </w:rPr>
        <w:t xml:space="preserve">. </w:t>
      </w:r>
      <w:r>
        <w:rPr>
          <w:rFonts w:ascii="Arial" w:hAnsi="Arial" w:cs="Arial"/>
          <w:color w:val="000000"/>
        </w:rPr>
        <w:t>M</w:t>
      </w:r>
      <w:r w:rsidRPr="00A95C15">
        <w:rPr>
          <w:rFonts w:ascii="Arial" w:hAnsi="Arial" w:cs="Arial"/>
          <w:color w:val="000000"/>
        </w:rPr>
        <w:t xml:space="preserve">anagement advised </w:t>
      </w:r>
      <w:r>
        <w:rPr>
          <w:rFonts w:ascii="Arial" w:hAnsi="Arial" w:cs="Arial"/>
          <w:color w:val="000000"/>
        </w:rPr>
        <w:t xml:space="preserve">of subsequent actions to </w:t>
      </w:r>
      <w:r w:rsidR="00A17112">
        <w:rPr>
          <w:rFonts w:ascii="Arial" w:hAnsi="Arial" w:cs="Arial"/>
          <w:color w:val="000000"/>
        </w:rPr>
        <w:t xml:space="preserve">prevent reoccurrence including changes to ordering processes, provision of </w:t>
      </w:r>
      <w:r w:rsidRPr="00A95C15">
        <w:rPr>
          <w:rFonts w:ascii="Arial" w:hAnsi="Arial" w:cs="Arial"/>
          <w:color w:val="000000"/>
        </w:rPr>
        <w:t xml:space="preserve">clinical staff </w:t>
      </w:r>
      <w:r w:rsidR="00A17112">
        <w:rPr>
          <w:rFonts w:ascii="Arial" w:hAnsi="Arial" w:cs="Arial"/>
          <w:color w:val="000000"/>
        </w:rPr>
        <w:t xml:space="preserve">training relating to obtaining </w:t>
      </w:r>
      <w:r w:rsidRPr="00A95C15">
        <w:rPr>
          <w:rFonts w:ascii="Arial" w:hAnsi="Arial" w:cs="Arial"/>
          <w:color w:val="000000"/>
        </w:rPr>
        <w:t xml:space="preserve">emergency medications </w:t>
      </w:r>
      <w:r w:rsidR="00A17112">
        <w:rPr>
          <w:rFonts w:ascii="Arial" w:hAnsi="Arial" w:cs="Arial"/>
          <w:color w:val="000000"/>
        </w:rPr>
        <w:t>and review pharmacy agreement</w:t>
      </w:r>
      <w:r w:rsidR="00D30891">
        <w:rPr>
          <w:rFonts w:ascii="Arial" w:hAnsi="Arial" w:cs="Arial"/>
          <w:color w:val="000000"/>
        </w:rPr>
        <w:t xml:space="preserve">. </w:t>
      </w:r>
      <w:r w:rsidR="00FE3C8E" w:rsidRPr="00580483">
        <w:rPr>
          <w:rFonts w:ascii="Arial" w:hAnsi="Arial" w:cs="Arial"/>
          <w:color w:val="auto"/>
        </w:rPr>
        <w:t>P</w:t>
      </w:r>
      <w:r w:rsidR="00FE3C8E" w:rsidRPr="00FE3C8E">
        <w:rPr>
          <w:rFonts w:ascii="Arial" w:hAnsi="Arial" w:cs="Arial"/>
          <w:color w:val="auto"/>
        </w:rPr>
        <w:t xml:space="preserve">olicies and procedures guide staff in relation to falls management </w:t>
      </w:r>
      <w:r w:rsidR="00FE3C8E" w:rsidRPr="00580483">
        <w:rPr>
          <w:rFonts w:ascii="Arial" w:hAnsi="Arial" w:cs="Arial"/>
          <w:color w:val="auto"/>
        </w:rPr>
        <w:t xml:space="preserve">including </w:t>
      </w:r>
      <w:r w:rsidR="00FE3C8E" w:rsidRPr="00FE3C8E">
        <w:rPr>
          <w:rFonts w:ascii="Arial" w:hAnsi="Arial" w:cs="Arial"/>
          <w:color w:val="auto"/>
        </w:rPr>
        <w:t xml:space="preserve">post fall assessment and monitoring. </w:t>
      </w:r>
      <w:r w:rsidR="00FE3C8E" w:rsidRPr="00580483">
        <w:rPr>
          <w:rFonts w:ascii="Arial" w:hAnsi="Arial" w:cs="Arial"/>
          <w:color w:val="auto"/>
        </w:rPr>
        <w:t>Interviewed s</w:t>
      </w:r>
      <w:r w:rsidR="00FE3C8E" w:rsidRPr="00FE3C8E">
        <w:rPr>
          <w:rFonts w:ascii="Arial" w:hAnsi="Arial" w:cs="Arial"/>
          <w:color w:val="auto"/>
        </w:rPr>
        <w:t>taff</w:t>
      </w:r>
      <w:r w:rsidR="00FE3C8E" w:rsidRPr="00580483">
        <w:rPr>
          <w:rFonts w:ascii="Arial" w:hAnsi="Arial" w:cs="Arial"/>
          <w:color w:val="auto"/>
        </w:rPr>
        <w:t xml:space="preserve"> demonstrate knowledge of requirements noting </w:t>
      </w:r>
      <w:r w:rsidR="00FE3C8E" w:rsidRPr="00FE3C8E">
        <w:rPr>
          <w:rFonts w:ascii="Arial" w:hAnsi="Arial" w:cs="Arial"/>
          <w:color w:val="auto"/>
        </w:rPr>
        <w:t>recei</w:t>
      </w:r>
      <w:r w:rsidR="00FE3C8E" w:rsidRPr="00580483">
        <w:rPr>
          <w:rFonts w:ascii="Arial" w:hAnsi="Arial" w:cs="Arial"/>
          <w:color w:val="auto"/>
        </w:rPr>
        <w:t xml:space="preserve">pt of </w:t>
      </w:r>
      <w:r w:rsidR="00FE3C8E" w:rsidRPr="00FE3C8E">
        <w:rPr>
          <w:rFonts w:ascii="Arial" w:hAnsi="Arial" w:cs="Arial"/>
          <w:color w:val="auto"/>
        </w:rPr>
        <w:t>recent training</w:t>
      </w:r>
      <w:r w:rsidR="00FE3C8E" w:rsidRPr="00580483">
        <w:rPr>
          <w:rFonts w:ascii="Arial" w:hAnsi="Arial" w:cs="Arial"/>
          <w:color w:val="auto"/>
        </w:rPr>
        <w:t xml:space="preserve"> and review of documents detail neurological observations and post fall assessment</w:t>
      </w:r>
      <w:r w:rsidR="00580483" w:rsidRPr="00580483">
        <w:rPr>
          <w:rFonts w:ascii="Arial" w:hAnsi="Arial" w:cs="Arial"/>
          <w:color w:val="auto"/>
        </w:rPr>
        <w:t xml:space="preserve"> mostly documented. </w:t>
      </w:r>
      <w:r w:rsidR="00D30891">
        <w:rPr>
          <w:rFonts w:ascii="Arial" w:hAnsi="Arial" w:cs="Arial"/>
          <w:color w:val="auto"/>
        </w:rPr>
        <w:t>R</w:t>
      </w:r>
      <w:r w:rsidR="00580483" w:rsidRPr="00580483">
        <w:rPr>
          <w:rFonts w:ascii="Arial" w:hAnsi="Arial" w:cs="Arial"/>
          <w:color w:val="auto"/>
        </w:rPr>
        <w:t xml:space="preserve">epresentatives consider staff to be proactive in relation to falls management. </w:t>
      </w:r>
      <w:r w:rsidR="00580483" w:rsidRPr="00D30891">
        <w:rPr>
          <w:rFonts w:ascii="Arial" w:hAnsi="Arial" w:cs="Arial"/>
          <w:color w:val="auto"/>
        </w:rPr>
        <w:t xml:space="preserve">Policy/procedural documentation relating to </w:t>
      </w:r>
      <w:r w:rsidR="00580483" w:rsidRPr="00580483">
        <w:rPr>
          <w:rFonts w:ascii="Arial" w:hAnsi="Arial" w:cs="Arial"/>
          <w:color w:val="auto"/>
        </w:rPr>
        <w:t>wound management practices</w:t>
      </w:r>
      <w:r w:rsidR="00580483" w:rsidRPr="00D30891">
        <w:rPr>
          <w:rFonts w:ascii="Arial" w:hAnsi="Arial" w:cs="Arial"/>
          <w:color w:val="auto"/>
        </w:rPr>
        <w:t xml:space="preserve"> require development of </w:t>
      </w:r>
      <w:r w:rsidR="00580483" w:rsidRPr="00580483">
        <w:rPr>
          <w:rFonts w:ascii="Arial" w:hAnsi="Arial" w:cs="Arial"/>
          <w:color w:val="auto"/>
        </w:rPr>
        <w:t>pain management plan</w:t>
      </w:r>
      <w:r w:rsidR="00580483" w:rsidRPr="00D30891">
        <w:rPr>
          <w:rFonts w:ascii="Arial" w:hAnsi="Arial" w:cs="Arial"/>
          <w:color w:val="auto"/>
        </w:rPr>
        <w:t xml:space="preserve">, </w:t>
      </w:r>
      <w:r w:rsidR="00580483" w:rsidRPr="00580483">
        <w:rPr>
          <w:rFonts w:ascii="Arial" w:hAnsi="Arial" w:cs="Arial"/>
          <w:color w:val="auto"/>
        </w:rPr>
        <w:t>frequency of dressing change</w:t>
      </w:r>
      <w:r w:rsidR="00580483" w:rsidRPr="00D30891">
        <w:rPr>
          <w:rFonts w:ascii="Arial" w:hAnsi="Arial" w:cs="Arial"/>
          <w:color w:val="auto"/>
        </w:rPr>
        <w:t>s</w:t>
      </w:r>
      <w:r w:rsidR="00576853">
        <w:rPr>
          <w:rFonts w:ascii="Arial" w:hAnsi="Arial" w:cs="Arial"/>
          <w:color w:val="auto"/>
        </w:rPr>
        <w:t>/</w:t>
      </w:r>
      <w:r w:rsidR="00580483" w:rsidRPr="00D30891">
        <w:rPr>
          <w:rFonts w:ascii="Arial" w:hAnsi="Arial" w:cs="Arial"/>
          <w:color w:val="auto"/>
        </w:rPr>
        <w:t xml:space="preserve">wound </w:t>
      </w:r>
      <w:r w:rsidR="00580483" w:rsidRPr="00580483">
        <w:rPr>
          <w:rFonts w:ascii="Arial" w:hAnsi="Arial" w:cs="Arial"/>
          <w:color w:val="auto"/>
        </w:rPr>
        <w:t>photograph</w:t>
      </w:r>
      <w:r w:rsidR="00580483" w:rsidRPr="00D30891">
        <w:rPr>
          <w:rFonts w:ascii="Arial" w:hAnsi="Arial" w:cs="Arial"/>
          <w:color w:val="auto"/>
        </w:rPr>
        <w:t xml:space="preserve">y, </w:t>
      </w:r>
      <w:r w:rsidR="00576853">
        <w:rPr>
          <w:rFonts w:ascii="Arial" w:hAnsi="Arial" w:cs="Arial"/>
          <w:color w:val="auto"/>
        </w:rPr>
        <w:t xml:space="preserve">however </w:t>
      </w:r>
      <w:r w:rsidR="00580483" w:rsidRPr="00D30891">
        <w:rPr>
          <w:rFonts w:ascii="Arial" w:hAnsi="Arial" w:cs="Arial"/>
          <w:color w:val="auto"/>
        </w:rPr>
        <w:t>the assessment team note p</w:t>
      </w:r>
      <w:r w:rsidR="00580483" w:rsidRPr="00580483">
        <w:rPr>
          <w:rFonts w:ascii="Arial" w:hAnsi="Arial" w:cs="Arial"/>
          <w:color w:val="auto"/>
        </w:rPr>
        <w:t xml:space="preserve">rocedures in relation to frequency of dressings not </w:t>
      </w:r>
      <w:r w:rsidR="00580483" w:rsidRPr="00D30891">
        <w:rPr>
          <w:rFonts w:ascii="Arial" w:hAnsi="Arial" w:cs="Arial"/>
          <w:color w:val="auto"/>
        </w:rPr>
        <w:t xml:space="preserve">consistently adhered to, </w:t>
      </w:r>
      <w:r w:rsidR="00580483" w:rsidRPr="00580483">
        <w:rPr>
          <w:rFonts w:ascii="Arial" w:hAnsi="Arial" w:cs="Arial"/>
          <w:color w:val="auto"/>
        </w:rPr>
        <w:t xml:space="preserve">and pain management strategies </w:t>
      </w:r>
      <w:r w:rsidR="00580483" w:rsidRPr="00D30891">
        <w:rPr>
          <w:rFonts w:ascii="Arial" w:hAnsi="Arial" w:cs="Arial"/>
          <w:color w:val="auto"/>
        </w:rPr>
        <w:t xml:space="preserve">relating to wound care </w:t>
      </w:r>
      <w:r w:rsidR="00580483" w:rsidRPr="00580483">
        <w:rPr>
          <w:rFonts w:ascii="Arial" w:hAnsi="Arial" w:cs="Arial"/>
          <w:color w:val="auto"/>
        </w:rPr>
        <w:t xml:space="preserve">not </w:t>
      </w:r>
      <w:r w:rsidR="00580483" w:rsidRPr="00D30891">
        <w:rPr>
          <w:rFonts w:ascii="Arial" w:hAnsi="Arial" w:cs="Arial"/>
          <w:color w:val="auto"/>
        </w:rPr>
        <w:t xml:space="preserve">consistently </w:t>
      </w:r>
      <w:r w:rsidR="00580483" w:rsidRPr="00580483">
        <w:rPr>
          <w:rFonts w:ascii="Arial" w:hAnsi="Arial" w:cs="Arial"/>
          <w:color w:val="auto"/>
        </w:rPr>
        <w:t>documented</w:t>
      </w:r>
      <w:r w:rsidR="00580483" w:rsidRPr="00D30891">
        <w:rPr>
          <w:rFonts w:ascii="Arial" w:hAnsi="Arial" w:cs="Arial"/>
          <w:color w:val="auto"/>
        </w:rPr>
        <w:t xml:space="preserve">. </w:t>
      </w:r>
      <w:r w:rsidR="00580483" w:rsidRPr="00580483">
        <w:rPr>
          <w:rFonts w:ascii="Arial" w:hAnsi="Arial" w:cs="Arial"/>
          <w:color w:val="auto"/>
        </w:rPr>
        <w:t xml:space="preserve">Management </w:t>
      </w:r>
      <w:r w:rsidR="00580483" w:rsidRPr="00D30891">
        <w:rPr>
          <w:rFonts w:ascii="Arial" w:hAnsi="Arial" w:cs="Arial"/>
          <w:color w:val="auto"/>
        </w:rPr>
        <w:t xml:space="preserve">advised </w:t>
      </w:r>
      <w:r w:rsidR="00576853">
        <w:rPr>
          <w:rFonts w:ascii="Arial" w:hAnsi="Arial" w:cs="Arial"/>
          <w:color w:val="auto"/>
        </w:rPr>
        <w:t>self-</w:t>
      </w:r>
      <w:r w:rsidR="00580483" w:rsidRPr="00D30891">
        <w:rPr>
          <w:rFonts w:ascii="Arial" w:hAnsi="Arial" w:cs="Arial"/>
          <w:color w:val="auto"/>
        </w:rPr>
        <w:t>identification of issues resulted in regular clinical monitoring/oversight to ensure compliance. Interviewed s</w:t>
      </w:r>
      <w:r w:rsidR="00580483" w:rsidRPr="00580483">
        <w:rPr>
          <w:rFonts w:ascii="Arial" w:hAnsi="Arial" w:cs="Arial"/>
          <w:color w:val="auto"/>
        </w:rPr>
        <w:t xml:space="preserve">taff </w:t>
      </w:r>
      <w:r w:rsidR="00D30891" w:rsidRPr="00D30891">
        <w:rPr>
          <w:rFonts w:ascii="Arial" w:hAnsi="Arial" w:cs="Arial"/>
          <w:color w:val="auto"/>
        </w:rPr>
        <w:t>demonstrate</w:t>
      </w:r>
      <w:r w:rsidR="0063075B" w:rsidRPr="00D30891">
        <w:rPr>
          <w:rFonts w:ascii="Arial" w:hAnsi="Arial" w:cs="Arial"/>
          <w:color w:val="auto"/>
        </w:rPr>
        <w:t xml:space="preserve"> knowledge of organisational requirements and representatives gave positive feedback. </w:t>
      </w:r>
      <w:r w:rsidR="00580483" w:rsidRPr="00D30891">
        <w:rPr>
          <w:rFonts w:ascii="Arial" w:hAnsi="Arial" w:cs="Arial"/>
          <w:color w:val="auto"/>
        </w:rPr>
        <w:t xml:space="preserve">Staff describe </w:t>
      </w:r>
      <w:r w:rsidR="0063075B" w:rsidRPr="00D30891">
        <w:rPr>
          <w:rFonts w:ascii="Arial" w:hAnsi="Arial" w:cs="Arial"/>
          <w:color w:val="auto"/>
        </w:rPr>
        <w:t xml:space="preserve">knowledge of methods to </w:t>
      </w:r>
      <w:r w:rsidR="00580483" w:rsidRPr="00D30891">
        <w:rPr>
          <w:rFonts w:ascii="Arial" w:hAnsi="Arial" w:cs="Arial"/>
          <w:color w:val="auto"/>
        </w:rPr>
        <w:t>identify</w:t>
      </w:r>
      <w:r w:rsidR="0063075B" w:rsidRPr="00D30891">
        <w:rPr>
          <w:rFonts w:ascii="Arial" w:hAnsi="Arial" w:cs="Arial"/>
          <w:color w:val="auto"/>
        </w:rPr>
        <w:t xml:space="preserve"> cons</w:t>
      </w:r>
      <w:r w:rsidR="00580483" w:rsidRPr="00D30891">
        <w:rPr>
          <w:rFonts w:ascii="Arial" w:hAnsi="Arial" w:cs="Arial"/>
          <w:color w:val="auto"/>
        </w:rPr>
        <w:t>umer</w:t>
      </w:r>
      <w:r w:rsidR="0063075B" w:rsidRPr="00D30891">
        <w:rPr>
          <w:rFonts w:ascii="Arial" w:hAnsi="Arial" w:cs="Arial"/>
          <w:color w:val="auto"/>
        </w:rPr>
        <w:t xml:space="preserve">’s </w:t>
      </w:r>
      <w:r w:rsidR="00580483" w:rsidRPr="00D30891">
        <w:rPr>
          <w:rFonts w:ascii="Arial" w:hAnsi="Arial" w:cs="Arial"/>
          <w:color w:val="auto"/>
        </w:rPr>
        <w:t xml:space="preserve">pain and strategies to </w:t>
      </w:r>
      <w:r w:rsidR="0063075B" w:rsidRPr="00D30891">
        <w:rPr>
          <w:rFonts w:ascii="Arial" w:hAnsi="Arial" w:cs="Arial"/>
          <w:color w:val="auto"/>
        </w:rPr>
        <w:t xml:space="preserve">address this, </w:t>
      </w:r>
      <w:r w:rsidR="00580483" w:rsidRPr="00D30891">
        <w:rPr>
          <w:rFonts w:ascii="Arial" w:hAnsi="Arial" w:cs="Arial"/>
          <w:color w:val="auto"/>
        </w:rPr>
        <w:t>including escalation process</w:t>
      </w:r>
      <w:r w:rsidR="0063075B" w:rsidRPr="00D30891">
        <w:rPr>
          <w:rFonts w:ascii="Arial" w:hAnsi="Arial" w:cs="Arial"/>
          <w:color w:val="auto"/>
        </w:rPr>
        <w:t>es</w:t>
      </w:r>
      <w:r w:rsidR="00576853">
        <w:rPr>
          <w:rFonts w:ascii="Arial" w:hAnsi="Arial" w:cs="Arial"/>
          <w:color w:val="auto"/>
        </w:rPr>
        <w:t>; plus</w:t>
      </w:r>
      <w:r w:rsidR="00580483" w:rsidRPr="00580483">
        <w:rPr>
          <w:rFonts w:ascii="Arial" w:hAnsi="Arial" w:cs="Arial"/>
          <w:color w:val="auto"/>
        </w:rPr>
        <w:t xml:space="preserve"> </w:t>
      </w:r>
      <w:r w:rsidR="0063075B" w:rsidRPr="00D30891">
        <w:rPr>
          <w:rFonts w:ascii="Arial" w:hAnsi="Arial" w:cs="Arial"/>
          <w:color w:val="auto"/>
        </w:rPr>
        <w:t>appropriate management of complex clinical care needs</w:t>
      </w:r>
      <w:r w:rsidR="00576853">
        <w:rPr>
          <w:rFonts w:ascii="Arial" w:hAnsi="Arial" w:cs="Arial"/>
          <w:color w:val="auto"/>
        </w:rPr>
        <w:t>. D</w:t>
      </w:r>
      <w:r w:rsidR="0063075B" w:rsidRPr="00D30891">
        <w:rPr>
          <w:rFonts w:ascii="Arial" w:hAnsi="Arial" w:cs="Arial"/>
          <w:color w:val="auto"/>
        </w:rPr>
        <w:t xml:space="preserve">ocuments </w:t>
      </w:r>
      <w:r w:rsidR="00580483" w:rsidRPr="00580483">
        <w:rPr>
          <w:rFonts w:ascii="Arial" w:hAnsi="Arial" w:cs="Arial"/>
          <w:color w:val="auto"/>
        </w:rPr>
        <w:t>reflect</w:t>
      </w:r>
      <w:r w:rsidR="0063075B" w:rsidRPr="00D30891">
        <w:rPr>
          <w:rFonts w:ascii="Arial" w:hAnsi="Arial" w:cs="Arial"/>
          <w:color w:val="auto"/>
        </w:rPr>
        <w:t xml:space="preserve"> clinical care </w:t>
      </w:r>
      <w:r w:rsidR="00580483" w:rsidRPr="00580483">
        <w:rPr>
          <w:rFonts w:ascii="Arial" w:hAnsi="Arial" w:cs="Arial"/>
          <w:color w:val="auto"/>
        </w:rPr>
        <w:t>goals</w:t>
      </w:r>
      <w:r w:rsidR="0063075B" w:rsidRPr="00D30891">
        <w:rPr>
          <w:rFonts w:ascii="Arial" w:hAnsi="Arial" w:cs="Arial"/>
          <w:color w:val="auto"/>
        </w:rPr>
        <w:t xml:space="preserve">, </w:t>
      </w:r>
      <w:r w:rsidR="00576853">
        <w:rPr>
          <w:rFonts w:ascii="Arial" w:hAnsi="Arial" w:cs="Arial"/>
          <w:color w:val="auto"/>
        </w:rPr>
        <w:t xml:space="preserve">completion of </w:t>
      </w:r>
      <w:r w:rsidR="0063075B" w:rsidRPr="00D30891">
        <w:rPr>
          <w:rFonts w:ascii="Arial" w:hAnsi="Arial" w:cs="Arial"/>
          <w:color w:val="auto"/>
        </w:rPr>
        <w:t>monitoring documentation and timely responsiveness to identified changes include reassessment</w:t>
      </w:r>
      <w:r w:rsidR="00576853">
        <w:rPr>
          <w:rFonts w:ascii="Arial" w:hAnsi="Arial" w:cs="Arial"/>
          <w:color w:val="auto"/>
        </w:rPr>
        <w:t>/medical officer</w:t>
      </w:r>
      <w:r w:rsidR="0063075B" w:rsidRPr="00D30891">
        <w:rPr>
          <w:rFonts w:ascii="Arial" w:hAnsi="Arial" w:cs="Arial"/>
          <w:color w:val="auto"/>
        </w:rPr>
        <w:t xml:space="preserve"> </w:t>
      </w:r>
      <w:r w:rsidR="00580483" w:rsidRPr="00580483">
        <w:rPr>
          <w:rFonts w:ascii="Arial" w:hAnsi="Arial" w:cs="Arial"/>
          <w:color w:val="auto"/>
        </w:rPr>
        <w:t>referral</w:t>
      </w:r>
      <w:r w:rsidR="00576853">
        <w:rPr>
          <w:rFonts w:ascii="Arial" w:hAnsi="Arial" w:cs="Arial"/>
          <w:color w:val="auto"/>
        </w:rPr>
        <w:t>.</w:t>
      </w:r>
      <w:r w:rsidR="00D30891">
        <w:rPr>
          <w:rFonts w:ascii="Arial" w:hAnsi="Arial" w:cs="Arial"/>
          <w:color w:val="auto"/>
        </w:rPr>
        <w:t xml:space="preserve"> </w:t>
      </w:r>
      <w:r w:rsidR="00A17112" w:rsidRPr="00D30891">
        <w:rPr>
          <w:rFonts w:ascii="Arial" w:hAnsi="Arial" w:cs="Arial"/>
          <w:color w:val="auto"/>
        </w:rPr>
        <w:t xml:space="preserve">In consideration of compliance, </w:t>
      </w:r>
      <w:r w:rsidR="0063075B" w:rsidRPr="00D30891">
        <w:rPr>
          <w:rFonts w:ascii="Arial" w:hAnsi="Arial" w:cs="Arial"/>
          <w:color w:val="auto"/>
        </w:rPr>
        <w:t xml:space="preserve">while </w:t>
      </w:r>
      <w:r w:rsidR="009A5365" w:rsidRPr="00D30891">
        <w:rPr>
          <w:rFonts w:ascii="Arial" w:hAnsi="Arial" w:cs="Arial"/>
          <w:color w:val="auto"/>
        </w:rPr>
        <w:t>acknowledging some deficits relating to recording and monitoring processes</w:t>
      </w:r>
      <w:r w:rsidR="00576853">
        <w:rPr>
          <w:rFonts w:ascii="Arial" w:hAnsi="Arial" w:cs="Arial"/>
          <w:color w:val="auto"/>
        </w:rPr>
        <w:t>,</w:t>
      </w:r>
      <w:r w:rsidR="009A5365" w:rsidRPr="00D30891">
        <w:rPr>
          <w:rFonts w:ascii="Arial" w:hAnsi="Arial" w:cs="Arial"/>
          <w:color w:val="auto"/>
        </w:rPr>
        <w:t xml:space="preserve"> I am swayed by evidence supplied by the provider, including immediate responsive actions, </w:t>
      </w:r>
      <w:r w:rsidR="00576853">
        <w:rPr>
          <w:rFonts w:ascii="Arial" w:hAnsi="Arial" w:cs="Arial"/>
          <w:color w:val="auto"/>
        </w:rPr>
        <w:t xml:space="preserve">lack of negative consumer impact, </w:t>
      </w:r>
      <w:r w:rsidR="009A5365" w:rsidRPr="00D30891">
        <w:rPr>
          <w:rFonts w:ascii="Arial" w:hAnsi="Arial" w:cs="Arial"/>
          <w:color w:val="auto"/>
        </w:rPr>
        <w:t>plus consumer/representative satisfaction relating to care provision. I find requirement 3(3)(a) is compliant</w:t>
      </w:r>
      <w:r w:rsidR="00D30891" w:rsidRPr="00D30891">
        <w:rPr>
          <w:rFonts w:ascii="Arial" w:hAnsi="Arial" w:cs="Arial"/>
          <w:color w:val="auto"/>
        </w:rPr>
        <w:t xml:space="preserve">. </w:t>
      </w:r>
    </w:p>
    <w:p w14:paraId="3B31D8EB" w14:textId="46180C3F" w:rsidR="00210E2E" w:rsidRPr="00210E2E" w:rsidRDefault="00210E2E" w:rsidP="00210E2E">
      <w:pPr>
        <w:shd w:val="clear" w:color="auto" w:fill="FFFFFF" w:themeFill="background1"/>
        <w:spacing w:before="120" w:after="240"/>
        <w:rPr>
          <w:rFonts w:ascii="Arial" w:eastAsia="Times New Roman" w:hAnsi="Arial" w:cs="Arial"/>
          <w:color w:val="000000"/>
          <w:szCs w:val="22"/>
          <w:lang w:eastAsia="en-AU"/>
        </w:rPr>
      </w:pPr>
    </w:p>
    <w:p w14:paraId="419F2779" w14:textId="025B8864" w:rsidR="0069511E" w:rsidRPr="0069511E" w:rsidRDefault="0069511E" w:rsidP="0069511E">
      <w:pPr>
        <w:spacing w:before="240" w:line="276" w:lineRule="auto"/>
        <w:rPr>
          <w:rFonts w:ascii="Arial" w:hAnsi="Arial" w:cs="Arial"/>
        </w:rPr>
      </w:pPr>
    </w:p>
    <w:p w14:paraId="5EF4076A" w14:textId="11BA1CAF" w:rsidR="0069511E" w:rsidRPr="0069511E" w:rsidRDefault="0069511E" w:rsidP="0069511E">
      <w:pPr>
        <w:spacing w:before="240" w:line="276" w:lineRule="auto"/>
        <w:rPr>
          <w:rFonts w:ascii="Arial" w:hAnsi="Arial" w:cs="Arial"/>
        </w:rPr>
      </w:pPr>
    </w:p>
    <w:p w14:paraId="4948705E" w14:textId="52CD4745" w:rsidR="0069511E" w:rsidRPr="0069511E" w:rsidRDefault="0069511E" w:rsidP="0069511E">
      <w:pPr>
        <w:shd w:val="clear" w:color="auto" w:fill="FFFFFF" w:themeFill="background1"/>
        <w:spacing w:before="120" w:after="240" w:line="276" w:lineRule="auto"/>
        <w:rPr>
          <w:rFonts w:ascii="Arial" w:eastAsia="Times New Roman" w:hAnsi="Arial" w:cs="Arial"/>
          <w:color w:val="000000"/>
          <w:szCs w:val="22"/>
          <w:lang w:eastAsia="en-AU"/>
        </w:rPr>
      </w:pPr>
    </w:p>
    <w:bookmarkEnd w:id="1"/>
    <w:p w14:paraId="335360DB" w14:textId="77777777" w:rsidR="00DD5F85" w:rsidRPr="00262C0B" w:rsidRDefault="00DD5F85" w:rsidP="00126359">
      <w:pPr>
        <w:spacing w:before="240" w:line="276" w:lineRule="auto"/>
      </w:pPr>
    </w:p>
    <w:sectPr w:rsidR="00DD5F85"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250A73" w14:textId="77777777" w:rsidR="009645F2" w:rsidRDefault="009645F2">
      <w:pPr>
        <w:spacing w:after="0"/>
      </w:pPr>
      <w:r>
        <w:separator/>
      </w:r>
    </w:p>
  </w:endnote>
  <w:endnote w:type="continuationSeparator" w:id="0">
    <w:p w14:paraId="29A10ED2" w14:textId="77777777" w:rsidR="009645F2" w:rsidRDefault="00964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CD4CC" w14:textId="77777777" w:rsidR="00263838" w:rsidRPr="00DF37F2" w:rsidRDefault="00235C27"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Anglican Care Scenic Lodge Merewether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D6C5593" w14:textId="77777777" w:rsidR="00263838" w:rsidRPr="00DF37F2" w:rsidRDefault="00235C2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0900</w:t>
    </w:r>
    <w:bookmarkEnd w:id="2"/>
    <w:r w:rsidRPr="00DF37F2">
      <w:rPr>
        <w:rStyle w:val="FooterBold"/>
        <w:rFonts w:ascii="Arial" w:hAnsi="Arial"/>
        <w:b w:val="0"/>
      </w:rPr>
      <w:tab/>
      <w:t xml:space="preserve">OFFICIAL: Sensitive </w:t>
    </w:r>
  </w:p>
  <w:p w14:paraId="301BBC79" w14:textId="77777777" w:rsidR="00263838" w:rsidRPr="00DF37F2" w:rsidRDefault="00235C2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40DE7" w14:textId="77777777" w:rsidR="00263838" w:rsidRDefault="0026383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572E3" w14:textId="77777777" w:rsidR="009645F2" w:rsidRDefault="009645F2" w:rsidP="00D71F88">
      <w:pPr>
        <w:spacing w:after="0"/>
      </w:pPr>
      <w:r>
        <w:separator/>
      </w:r>
    </w:p>
  </w:footnote>
  <w:footnote w:type="continuationSeparator" w:id="0">
    <w:p w14:paraId="48D89840" w14:textId="77777777" w:rsidR="009645F2" w:rsidRDefault="009645F2" w:rsidP="00D71F88">
      <w:pPr>
        <w:spacing w:after="0"/>
      </w:pPr>
      <w:r>
        <w:continuationSeparator/>
      </w:r>
    </w:p>
  </w:footnote>
  <w:footnote w:id="1">
    <w:p w14:paraId="11656B32" w14:textId="26C3925F" w:rsidR="00263838" w:rsidRDefault="00235C2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290900">
        <w:rPr>
          <w:rFonts w:ascii="Arial" w:hAnsi="Arial" w:cs="Arial"/>
          <w:color w:val="auto"/>
          <w:sz w:val="20"/>
          <w:szCs w:val="20"/>
        </w:rPr>
        <w:t>68A</w:t>
      </w:r>
      <w:r w:rsidRPr="00290900">
        <w:rPr>
          <w:rFonts w:ascii="Arial" w:hAnsi="Arial" w:cs="Arial"/>
          <w:b/>
          <w:color w:val="auto"/>
          <w:sz w:val="20"/>
          <w:szCs w:val="20"/>
        </w:rPr>
        <w:t xml:space="preserve"> </w:t>
      </w:r>
      <w:r w:rsidRPr="00290900">
        <w:rPr>
          <w:rFonts w:ascii="Arial" w:hAnsi="Arial" w:cs="Arial"/>
          <w:color w:val="auto"/>
          <w:sz w:val="20"/>
          <w:szCs w:val="20"/>
        </w:rPr>
        <w:t>of t</w:t>
      </w:r>
      <w:r w:rsidRPr="00443CA4">
        <w:rPr>
          <w:rFonts w:ascii="Arial" w:hAnsi="Arial" w:cs="Arial"/>
          <w:sz w:val="20"/>
          <w:szCs w:val="20"/>
        </w:rPr>
        <w:t>he Aged Care Quality and Safety Commission Rules 2018.</w:t>
      </w:r>
    </w:p>
    <w:p w14:paraId="7ACE0B51" w14:textId="77777777" w:rsidR="00263838" w:rsidRDefault="0026383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3B28F" w14:textId="77777777" w:rsidR="00263838" w:rsidRDefault="00235C27">
    <w:pPr>
      <w:pStyle w:val="Header"/>
    </w:pPr>
    <w:r>
      <w:rPr>
        <w:noProof/>
        <w:color w:val="2B579A"/>
        <w:shd w:val="clear" w:color="auto" w:fill="E6E6E6"/>
        <w:lang w:val="en-US"/>
      </w:rPr>
      <w:drawing>
        <wp:anchor distT="0" distB="0" distL="114300" distR="114300" simplePos="0" relativeHeight="251658241" behindDoc="1" locked="0" layoutInCell="1" allowOverlap="1" wp14:anchorId="32FE0F32" wp14:editId="5799BF6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BFBFA" w14:textId="77777777" w:rsidR="00263838" w:rsidRDefault="00235C27">
    <w:pPr>
      <w:pStyle w:val="Header"/>
    </w:pPr>
    <w:r>
      <w:rPr>
        <w:noProof/>
      </w:rPr>
      <w:drawing>
        <wp:anchor distT="0" distB="0" distL="114300" distR="114300" simplePos="0" relativeHeight="251658240" behindDoc="0" locked="0" layoutInCell="1" allowOverlap="1" wp14:anchorId="40502B15" wp14:editId="5E9190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8A419A0">
      <w:start w:val="1"/>
      <w:numFmt w:val="lowerRoman"/>
      <w:lvlText w:val="(%1)"/>
      <w:lvlJc w:val="left"/>
      <w:pPr>
        <w:ind w:left="1080" w:hanging="720"/>
      </w:pPr>
      <w:rPr>
        <w:rFonts w:hint="default"/>
      </w:rPr>
    </w:lvl>
    <w:lvl w:ilvl="1" w:tplc="56B4B5A2" w:tentative="1">
      <w:start w:val="1"/>
      <w:numFmt w:val="lowerLetter"/>
      <w:lvlText w:val="%2."/>
      <w:lvlJc w:val="left"/>
      <w:pPr>
        <w:ind w:left="1440" w:hanging="360"/>
      </w:pPr>
    </w:lvl>
    <w:lvl w:ilvl="2" w:tplc="7C5A27C6" w:tentative="1">
      <w:start w:val="1"/>
      <w:numFmt w:val="lowerRoman"/>
      <w:lvlText w:val="%3."/>
      <w:lvlJc w:val="right"/>
      <w:pPr>
        <w:ind w:left="2160" w:hanging="180"/>
      </w:pPr>
    </w:lvl>
    <w:lvl w:ilvl="3" w:tplc="28048242" w:tentative="1">
      <w:start w:val="1"/>
      <w:numFmt w:val="decimal"/>
      <w:lvlText w:val="%4."/>
      <w:lvlJc w:val="left"/>
      <w:pPr>
        <w:ind w:left="2880" w:hanging="360"/>
      </w:pPr>
    </w:lvl>
    <w:lvl w:ilvl="4" w:tplc="C27EF88E" w:tentative="1">
      <w:start w:val="1"/>
      <w:numFmt w:val="lowerLetter"/>
      <w:lvlText w:val="%5."/>
      <w:lvlJc w:val="left"/>
      <w:pPr>
        <w:ind w:left="3600" w:hanging="360"/>
      </w:pPr>
    </w:lvl>
    <w:lvl w:ilvl="5" w:tplc="2A381724" w:tentative="1">
      <w:start w:val="1"/>
      <w:numFmt w:val="lowerRoman"/>
      <w:lvlText w:val="%6."/>
      <w:lvlJc w:val="right"/>
      <w:pPr>
        <w:ind w:left="4320" w:hanging="180"/>
      </w:pPr>
    </w:lvl>
    <w:lvl w:ilvl="6" w:tplc="1FF41E7A" w:tentative="1">
      <w:start w:val="1"/>
      <w:numFmt w:val="decimal"/>
      <w:lvlText w:val="%7."/>
      <w:lvlJc w:val="left"/>
      <w:pPr>
        <w:ind w:left="5040" w:hanging="360"/>
      </w:pPr>
    </w:lvl>
    <w:lvl w:ilvl="7" w:tplc="A7806118" w:tentative="1">
      <w:start w:val="1"/>
      <w:numFmt w:val="lowerLetter"/>
      <w:lvlText w:val="%8."/>
      <w:lvlJc w:val="left"/>
      <w:pPr>
        <w:ind w:left="5760" w:hanging="360"/>
      </w:pPr>
    </w:lvl>
    <w:lvl w:ilvl="8" w:tplc="46081F9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3F85F82">
      <w:start w:val="1"/>
      <w:numFmt w:val="lowerRoman"/>
      <w:lvlText w:val="(%1)"/>
      <w:lvlJc w:val="left"/>
      <w:pPr>
        <w:ind w:left="1080" w:hanging="720"/>
      </w:pPr>
      <w:rPr>
        <w:rFonts w:hint="default"/>
      </w:rPr>
    </w:lvl>
    <w:lvl w:ilvl="1" w:tplc="5F1C3254" w:tentative="1">
      <w:start w:val="1"/>
      <w:numFmt w:val="lowerLetter"/>
      <w:lvlText w:val="%2."/>
      <w:lvlJc w:val="left"/>
      <w:pPr>
        <w:ind w:left="1440" w:hanging="360"/>
      </w:pPr>
    </w:lvl>
    <w:lvl w:ilvl="2" w:tplc="10A254A4" w:tentative="1">
      <w:start w:val="1"/>
      <w:numFmt w:val="lowerRoman"/>
      <w:lvlText w:val="%3."/>
      <w:lvlJc w:val="right"/>
      <w:pPr>
        <w:ind w:left="2160" w:hanging="180"/>
      </w:pPr>
    </w:lvl>
    <w:lvl w:ilvl="3" w:tplc="7412628C" w:tentative="1">
      <w:start w:val="1"/>
      <w:numFmt w:val="decimal"/>
      <w:lvlText w:val="%4."/>
      <w:lvlJc w:val="left"/>
      <w:pPr>
        <w:ind w:left="2880" w:hanging="360"/>
      </w:pPr>
    </w:lvl>
    <w:lvl w:ilvl="4" w:tplc="F26A5D32" w:tentative="1">
      <w:start w:val="1"/>
      <w:numFmt w:val="lowerLetter"/>
      <w:lvlText w:val="%5."/>
      <w:lvlJc w:val="left"/>
      <w:pPr>
        <w:ind w:left="3600" w:hanging="360"/>
      </w:pPr>
    </w:lvl>
    <w:lvl w:ilvl="5" w:tplc="9DC4FB9C" w:tentative="1">
      <w:start w:val="1"/>
      <w:numFmt w:val="lowerRoman"/>
      <w:lvlText w:val="%6."/>
      <w:lvlJc w:val="right"/>
      <w:pPr>
        <w:ind w:left="4320" w:hanging="180"/>
      </w:pPr>
    </w:lvl>
    <w:lvl w:ilvl="6" w:tplc="1BF4BB1C" w:tentative="1">
      <w:start w:val="1"/>
      <w:numFmt w:val="decimal"/>
      <w:lvlText w:val="%7."/>
      <w:lvlJc w:val="left"/>
      <w:pPr>
        <w:ind w:left="5040" w:hanging="360"/>
      </w:pPr>
    </w:lvl>
    <w:lvl w:ilvl="7" w:tplc="960A6E70" w:tentative="1">
      <w:start w:val="1"/>
      <w:numFmt w:val="lowerLetter"/>
      <w:lvlText w:val="%8."/>
      <w:lvlJc w:val="left"/>
      <w:pPr>
        <w:ind w:left="5760" w:hanging="360"/>
      </w:pPr>
    </w:lvl>
    <w:lvl w:ilvl="8" w:tplc="56488E1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474CA82">
      <w:start w:val="1"/>
      <w:numFmt w:val="lowerRoman"/>
      <w:lvlText w:val="(%1)"/>
      <w:lvlJc w:val="left"/>
      <w:pPr>
        <w:ind w:left="1080" w:hanging="720"/>
      </w:pPr>
      <w:rPr>
        <w:rFonts w:hint="default"/>
      </w:rPr>
    </w:lvl>
    <w:lvl w:ilvl="1" w:tplc="57061DA0" w:tentative="1">
      <w:start w:val="1"/>
      <w:numFmt w:val="lowerLetter"/>
      <w:lvlText w:val="%2."/>
      <w:lvlJc w:val="left"/>
      <w:pPr>
        <w:ind w:left="1440" w:hanging="360"/>
      </w:pPr>
    </w:lvl>
    <w:lvl w:ilvl="2" w:tplc="010A5C48" w:tentative="1">
      <w:start w:val="1"/>
      <w:numFmt w:val="lowerRoman"/>
      <w:lvlText w:val="%3."/>
      <w:lvlJc w:val="right"/>
      <w:pPr>
        <w:ind w:left="2160" w:hanging="180"/>
      </w:pPr>
    </w:lvl>
    <w:lvl w:ilvl="3" w:tplc="A498E3D4" w:tentative="1">
      <w:start w:val="1"/>
      <w:numFmt w:val="decimal"/>
      <w:lvlText w:val="%4."/>
      <w:lvlJc w:val="left"/>
      <w:pPr>
        <w:ind w:left="2880" w:hanging="360"/>
      </w:pPr>
    </w:lvl>
    <w:lvl w:ilvl="4" w:tplc="E710D816" w:tentative="1">
      <w:start w:val="1"/>
      <w:numFmt w:val="lowerLetter"/>
      <w:lvlText w:val="%5."/>
      <w:lvlJc w:val="left"/>
      <w:pPr>
        <w:ind w:left="3600" w:hanging="360"/>
      </w:pPr>
    </w:lvl>
    <w:lvl w:ilvl="5" w:tplc="6C48855E" w:tentative="1">
      <w:start w:val="1"/>
      <w:numFmt w:val="lowerRoman"/>
      <w:lvlText w:val="%6."/>
      <w:lvlJc w:val="right"/>
      <w:pPr>
        <w:ind w:left="4320" w:hanging="180"/>
      </w:pPr>
    </w:lvl>
    <w:lvl w:ilvl="6" w:tplc="02968E92" w:tentative="1">
      <w:start w:val="1"/>
      <w:numFmt w:val="decimal"/>
      <w:lvlText w:val="%7."/>
      <w:lvlJc w:val="left"/>
      <w:pPr>
        <w:ind w:left="5040" w:hanging="360"/>
      </w:pPr>
    </w:lvl>
    <w:lvl w:ilvl="7" w:tplc="2388742E" w:tentative="1">
      <w:start w:val="1"/>
      <w:numFmt w:val="lowerLetter"/>
      <w:lvlText w:val="%8."/>
      <w:lvlJc w:val="left"/>
      <w:pPr>
        <w:ind w:left="5760" w:hanging="360"/>
      </w:pPr>
    </w:lvl>
    <w:lvl w:ilvl="8" w:tplc="AE36BBE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F086F6">
      <w:start w:val="1"/>
      <w:numFmt w:val="bullet"/>
      <w:lvlText w:val=""/>
      <w:lvlJc w:val="left"/>
      <w:pPr>
        <w:ind w:left="720" w:hanging="360"/>
      </w:pPr>
      <w:rPr>
        <w:rFonts w:ascii="Symbol" w:hAnsi="Symbol" w:hint="default"/>
        <w:color w:val="auto"/>
        <w:sz w:val="24"/>
        <w:szCs w:val="24"/>
      </w:rPr>
    </w:lvl>
    <w:lvl w:ilvl="1" w:tplc="0A547654" w:tentative="1">
      <w:start w:val="1"/>
      <w:numFmt w:val="bullet"/>
      <w:lvlText w:val="o"/>
      <w:lvlJc w:val="left"/>
      <w:pPr>
        <w:ind w:left="1440" w:hanging="360"/>
      </w:pPr>
      <w:rPr>
        <w:rFonts w:ascii="Courier New" w:hAnsi="Courier New" w:cs="Courier New" w:hint="default"/>
      </w:rPr>
    </w:lvl>
    <w:lvl w:ilvl="2" w:tplc="0EE27128" w:tentative="1">
      <w:start w:val="1"/>
      <w:numFmt w:val="bullet"/>
      <w:lvlText w:val=""/>
      <w:lvlJc w:val="left"/>
      <w:pPr>
        <w:ind w:left="2160" w:hanging="360"/>
      </w:pPr>
      <w:rPr>
        <w:rFonts w:ascii="Wingdings" w:hAnsi="Wingdings" w:hint="default"/>
      </w:rPr>
    </w:lvl>
    <w:lvl w:ilvl="3" w:tplc="824AB0B4" w:tentative="1">
      <w:start w:val="1"/>
      <w:numFmt w:val="bullet"/>
      <w:lvlText w:val=""/>
      <w:lvlJc w:val="left"/>
      <w:pPr>
        <w:ind w:left="2880" w:hanging="360"/>
      </w:pPr>
      <w:rPr>
        <w:rFonts w:ascii="Symbol" w:hAnsi="Symbol" w:hint="default"/>
      </w:rPr>
    </w:lvl>
    <w:lvl w:ilvl="4" w:tplc="86109F7C" w:tentative="1">
      <w:start w:val="1"/>
      <w:numFmt w:val="bullet"/>
      <w:lvlText w:val="o"/>
      <w:lvlJc w:val="left"/>
      <w:pPr>
        <w:ind w:left="3600" w:hanging="360"/>
      </w:pPr>
      <w:rPr>
        <w:rFonts w:ascii="Courier New" w:hAnsi="Courier New" w:cs="Courier New" w:hint="default"/>
      </w:rPr>
    </w:lvl>
    <w:lvl w:ilvl="5" w:tplc="CEFE9EF8" w:tentative="1">
      <w:start w:val="1"/>
      <w:numFmt w:val="bullet"/>
      <w:lvlText w:val=""/>
      <w:lvlJc w:val="left"/>
      <w:pPr>
        <w:ind w:left="4320" w:hanging="360"/>
      </w:pPr>
      <w:rPr>
        <w:rFonts w:ascii="Wingdings" w:hAnsi="Wingdings" w:hint="default"/>
      </w:rPr>
    </w:lvl>
    <w:lvl w:ilvl="6" w:tplc="32AA04D4" w:tentative="1">
      <w:start w:val="1"/>
      <w:numFmt w:val="bullet"/>
      <w:lvlText w:val=""/>
      <w:lvlJc w:val="left"/>
      <w:pPr>
        <w:ind w:left="5040" w:hanging="360"/>
      </w:pPr>
      <w:rPr>
        <w:rFonts w:ascii="Symbol" w:hAnsi="Symbol" w:hint="default"/>
      </w:rPr>
    </w:lvl>
    <w:lvl w:ilvl="7" w:tplc="7CB6E4DE" w:tentative="1">
      <w:start w:val="1"/>
      <w:numFmt w:val="bullet"/>
      <w:lvlText w:val="o"/>
      <w:lvlJc w:val="left"/>
      <w:pPr>
        <w:ind w:left="5760" w:hanging="360"/>
      </w:pPr>
      <w:rPr>
        <w:rFonts w:ascii="Courier New" w:hAnsi="Courier New" w:cs="Courier New" w:hint="default"/>
      </w:rPr>
    </w:lvl>
    <w:lvl w:ilvl="8" w:tplc="B23A05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3A0878">
      <w:start w:val="1"/>
      <w:numFmt w:val="lowerRoman"/>
      <w:lvlText w:val="(%1)"/>
      <w:lvlJc w:val="left"/>
      <w:pPr>
        <w:ind w:left="1080" w:hanging="720"/>
      </w:pPr>
      <w:rPr>
        <w:rFonts w:hint="default"/>
      </w:rPr>
    </w:lvl>
    <w:lvl w:ilvl="1" w:tplc="342ABB6C" w:tentative="1">
      <w:start w:val="1"/>
      <w:numFmt w:val="lowerLetter"/>
      <w:lvlText w:val="%2."/>
      <w:lvlJc w:val="left"/>
      <w:pPr>
        <w:ind w:left="1440" w:hanging="360"/>
      </w:pPr>
    </w:lvl>
    <w:lvl w:ilvl="2" w:tplc="A16890F8" w:tentative="1">
      <w:start w:val="1"/>
      <w:numFmt w:val="lowerRoman"/>
      <w:lvlText w:val="%3."/>
      <w:lvlJc w:val="right"/>
      <w:pPr>
        <w:ind w:left="2160" w:hanging="180"/>
      </w:pPr>
    </w:lvl>
    <w:lvl w:ilvl="3" w:tplc="ED5CA6AE" w:tentative="1">
      <w:start w:val="1"/>
      <w:numFmt w:val="decimal"/>
      <w:lvlText w:val="%4."/>
      <w:lvlJc w:val="left"/>
      <w:pPr>
        <w:ind w:left="2880" w:hanging="360"/>
      </w:pPr>
    </w:lvl>
    <w:lvl w:ilvl="4" w:tplc="EB828DA6" w:tentative="1">
      <w:start w:val="1"/>
      <w:numFmt w:val="lowerLetter"/>
      <w:lvlText w:val="%5."/>
      <w:lvlJc w:val="left"/>
      <w:pPr>
        <w:ind w:left="3600" w:hanging="360"/>
      </w:pPr>
    </w:lvl>
    <w:lvl w:ilvl="5" w:tplc="8856E286" w:tentative="1">
      <w:start w:val="1"/>
      <w:numFmt w:val="lowerRoman"/>
      <w:lvlText w:val="%6."/>
      <w:lvlJc w:val="right"/>
      <w:pPr>
        <w:ind w:left="4320" w:hanging="180"/>
      </w:pPr>
    </w:lvl>
    <w:lvl w:ilvl="6" w:tplc="DF6E1A90" w:tentative="1">
      <w:start w:val="1"/>
      <w:numFmt w:val="decimal"/>
      <w:lvlText w:val="%7."/>
      <w:lvlJc w:val="left"/>
      <w:pPr>
        <w:ind w:left="5040" w:hanging="360"/>
      </w:pPr>
    </w:lvl>
    <w:lvl w:ilvl="7" w:tplc="4A2CF6D8" w:tentative="1">
      <w:start w:val="1"/>
      <w:numFmt w:val="lowerLetter"/>
      <w:lvlText w:val="%8."/>
      <w:lvlJc w:val="left"/>
      <w:pPr>
        <w:ind w:left="5760" w:hanging="360"/>
      </w:pPr>
    </w:lvl>
    <w:lvl w:ilvl="8" w:tplc="7C24F7F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B828626">
      <w:start w:val="1"/>
      <w:numFmt w:val="lowerRoman"/>
      <w:lvlText w:val="(%1)"/>
      <w:lvlJc w:val="left"/>
      <w:pPr>
        <w:ind w:left="1080" w:hanging="720"/>
      </w:pPr>
      <w:rPr>
        <w:rFonts w:hint="default"/>
      </w:rPr>
    </w:lvl>
    <w:lvl w:ilvl="1" w:tplc="CABC1FA4" w:tentative="1">
      <w:start w:val="1"/>
      <w:numFmt w:val="lowerLetter"/>
      <w:lvlText w:val="%2."/>
      <w:lvlJc w:val="left"/>
      <w:pPr>
        <w:ind w:left="1440" w:hanging="360"/>
      </w:pPr>
    </w:lvl>
    <w:lvl w:ilvl="2" w:tplc="29D41480" w:tentative="1">
      <w:start w:val="1"/>
      <w:numFmt w:val="lowerRoman"/>
      <w:lvlText w:val="%3."/>
      <w:lvlJc w:val="right"/>
      <w:pPr>
        <w:ind w:left="2160" w:hanging="180"/>
      </w:pPr>
    </w:lvl>
    <w:lvl w:ilvl="3" w:tplc="CEA405FA" w:tentative="1">
      <w:start w:val="1"/>
      <w:numFmt w:val="decimal"/>
      <w:lvlText w:val="%4."/>
      <w:lvlJc w:val="left"/>
      <w:pPr>
        <w:ind w:left="2880" w:hanging="360"/>
      </w:pPr>
    </w:lvl>
    <w:lvl w:ilvl="4" w:tplc="C610D16E" w:tentative="1">
      <w:start w:val="1"/>
      <w:numFmt w:val="lowerLetter"/>
      <w:lvlText w:val="%5."/>
      <w:lvlJc w:val="left"/>
      <w:pPr>
        <w:ind w:left="3600" w:hanging="360"/>
      </w:pPr>
    </w:lvl>
    <w:lvl w:ilvl="5" w:tplc="0B7CE71C" w:tentative="1">
      <w:start w:val="1"/>
      <w:numFmt w:val="lowerRoman"/>
      <w:lvlText w:val="%6."/>
      <w:lvlJc w:val="right"/>
      <w:pPr>
        <w:ind w:left="4320" w:hanging="180"/>
      </w:pPr>
    </w:lvl>
    <w:lvl w:ilvl="6" w:tplc="B11E4DBA" w:tentative="1">
      <w:start w:val="1"/>
      <w:numFmt w:val="decimal"/>
      <w:lvlText w:val="%7."/>
      <w:lvlJc w:val="left"/>
      <w:pPr>
        <w:ind w:left="5040" w:hanging="360"/>
      </w:pPr>
    </w:lvl>
    <w:lvl w:ilvl="7" w:tplc="3EE4303C" w:tentative="1">
      <w:start w:val="1"/>
      <w:numFmt w:val="lowerLetter"/>
      <w:lvlText w:val="%8."/>
      <w:lvlJc w:val="left"/>
      <w:pPr>
        <w:ind w:left="5760" w:hanging="360"/>
      </w:pPr>
    </w:lvl>
    <w:lvl w:ilvl="8" w:tplc="B6BE3A6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E6A51A0">
      <w:start w:val="1"/>
      <w:numFmt w:val="lowerRoman"/>
      <w:lvlText w:val="(%1)"/>
      <w:lvlJc w:val="left"/>
      <w:pPr>
        <w:ind w:left="1080" w:hanging="720"/>
      </w:pPr>
      <w:rPr>
        <w:rFonts w:hint="default"/>
      </w:rPr>
    </w:lvl>
    <w:lvl w:ilvl="1" w:tplc="F35256B8" w:tentative="1">
      <w:start w:val="1"/>
      <w:numFmt w:val="lowerLetter"/>
      <w:lvlText w:val="%2."/>
      <w:lvlJc w:val="left"/>
      <w:pPr>
        <w:ind w:left="1440" w:hanging="360"/>
      </w:pPr>
    </w:lvl>
    <w:lvl w:ilvl="2" w:tplc="39802ED6" w:tentative="1">
      <w:start w:val="1"/>
      <w:numFmt w:val="lowerRoman"/>
      <w:lvlText w:val="%3."/>
      <w:lvlJc w:val="right"/>
      <w:pPr>
        <w:ind w:left="2160" w:hanging="180"/>
      </w:pPr>
    </w:lvl>
    <w:lvl w:ilvl="3" w:tplc="350A0938" w:tentative="1">
      <w:start w:val="1"/>
      <w:numFmt w:val="decimal"/>
      <w:lvlText w:val="%4."/>
      <w:lvlJc w:val="left"/>
      <w:pPr>
        <w:ind w:left="2880" w:hanging="360"/>
      </w:pPr>
    </w:lvl>
    <w:lvl w:ilvl="4" w:tplc="F5B24624" w:tentative="1">
      <w:start w:val="1"/>
      <w:numFmt w:val="lowerLetter"/>
      <w:lvlText w:val="%5."/>
      <w:lvlJc w:val="left"/>
      <w:pPr>
        <w:ind w:left="3600" w:hanging="360"/>
      </w:pPr>
    </w:lvl>
    <w:lvl w:ilvl="5" w:tplc="43E07962" w:tentative="1">
      <w:start w:val="1"/>
      <w:numFmt w:val="lowerRoman"/>
      <w:lvlText w:val="%6."/>
      <w:lvlJc w:val="right"/>
      <w:pPr>
        <w:ind w:left="4320" w:hanging="180"/>
      </w:pPr>
    </w:lvl>
    <w:lvl w:ilvl="6" w:tplc="0DB8C7A6" w:tentative="1">
      <w:start w:val="1"/>
      <w:numFmt w:val="decimal"/>
      <w:lvlText w:val="%7."/>
      <w:lvlJc w:val="left"/>
      <w:pPr>
        <w:ind w:left="5040" w:hanging="360"/>
      </w:pPr>
    </w:lvl>
    <w:lvl w:ilvl="7" w:tplc="D7F4541C" w:tentative="1">
      <w:start w:val="1"/>
      <w:numFmt w:val="lowerLetter"/>
      <w:lvlText w:val="%8."/>
      <w:lvlJc w:val="left"/>
      <w:pPr>
        <w:ind w:left="5760" w:hanging="360"/>
      </w:pPr>
    </w:lvl>
    <w:lvl w:ilvl="8" w:tplc="28A83A8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8A06A42">
      <w:start w:val="1"/>
      <w:numFmt w:val="lowerRoman"/>
      <w:lvlText w:val="(%1)"/>
      <w:lvlJc w:val="left"/>
      <w:pPr>
        <w:ind w:left="1080" w:hanging="720"/>
      </w:pPr>
      <w:rPr>
        <w:rFonts w:hint="default"/>
      </w:rPr>
    </w:lvl>
    <w:lvl w:ilvl="1" w:tplc="E91C5B56" w:tentative="1">
      <w:start w:val="1"/>
      <w:numFmt w:val="lowerLetter"/>
      <w:lvlText w:val="%2."/>
      <w:lvlJc w:val="left"/>
      <w:pPr>
        <w:ind w:left="1440" w:hanging="360"/>
      </w:pPr>
    </w:lvl>
    <w:lvl w:ilvl="2" w:tplc="48682D2A" w:tentative="1">
      <w:start w:val="1"/>
      <w:numFmt w:val="lowerRoman"/>
      <w:lvlText w:val="%3."/>
      <w:lvlJc w:val="right"/>
      <w:pPr>
        <w:ind w:left="2160" w:hanging="180"/>
      </w:pPr>
    </w:lvl>
    <w:lvl w:ilvl="3" w:tplc="F4667BB6" w:tentative="1">
      <w:start w:val="1"/>
      <w:numFmt w:val="decimal"/>
      <w:lvlText w:val="%4."/>
      <w:lvlJc w:val="left"/>
      <w:pPr>
        <w:ind w:left="2880" w:hanging="360"/>
      </w:pPr>
    </w:lvl>
    <w:lvl w:ilvl="4" w:tplc="81C62930" w:tentative="1">
      <w:start w:val="1"/>
      <w:numFmt w:val="lowerLetter"/>
      <w:lvlText w:val="%5."/>
      <w:lvlJc w:val="left"/>
      <w:pPr>
        <w:ind w:left="3600" w:hanging="360"/>
      </w:pPr>
    </w:lvl>
    <w:lvl w:ilvl="5" w:tplc="935225E4" w:tentative="1">
      <w:start w:val="1"/>
      <w:numFmt w:val="lowerRoman"/>
      <w:lvlText w:val="%6."/>
      <w:lvlJc w:val="right"/>
      <w:pPr>
        <w:ind w:left="4320" w:hanging="180"/>
      </w:pPr>
    </w:lvl>
    <w:lvl w:ilvl="6" w:tplc="F2C2BE6E" w:tentative="1">
      <w:start w:val="1"/>
      <w:numFmt w:val="decimal"/>
      <w:lvlText w:val="%7."/>
      <w:lvlJc w:val="left"/>
      <w:pPr>
        <w:ind w:left="5040" w:hanging="360"/>
      </w:pPr>
    </w:lvl>
    <w:lvl w:ilvl="7" w:tplc="1E7002F6" w:tentative="1">
      <w:start w:val="1"/>
      <w:numFmt w:val="lowerLetter"/>
      <w:lvlText w:val="%8."/>
      <w:lvlJc w:val="left"/>
      <w:pPr>
        <w:ind w:left="5760" w:hanging="360"/>
      </w:pPr>
    </w:lvl>
    <w:lvl w:ilvl="8" w:tplc="F32A42CA" w:tentative="1">
      <w:start w:val="1"/>
      <w:numFmt w:val="lowerRoman"/>
      <w:lvlText w:val="%9."/>
      <w:lvlJc w:val="right"/>
      <w:pPr>
        <w:ind w:left="6480" w:hanging="180"/>
      </w:pPr>
    </w:lvl>
  </w:abstractNum>
  <w:abstractNum w:abstractNumId="9" w15:restartNumberingAfterBreak="0">
    <w:nsid w:val="560E1165"/>
    <w:multiLevelType w:val="hybridMultilevel"/>
    <w:tmpl w:val="BEB49CF6"/>
    <w:lvl w:ilvl="0" w:tplc="2892DB9E">
      <w:start w:val="1"/>
      <w:numFmt w:val="bullet"/>
      <w:lvlText w:val=""/>
      <w:lvlJc w:val="left"/>
      <w:pPr>
        <w:ind w:left="835" w:hanging="267"/>
      </w:pPr>
      <w:rPr>
        <w:rFonts w:ascii="Symbol" w:hAnsi="Symbol" w:hint="default"/>
      </w:rPr>
    </w:lvl>
    <w:lvl w:ilvl="1" w:tplc="B704A224">
      <w:start w:val="1"/>
      <w:numFmt w:val="bullet"/>
      <w:lvlText w:val="o"/>
      <w:lvlJc w:val="left"/>
      <w:pPr>
        <w:ind w:left="1080" w:hanging="360"/>
      </w:pPr>
      <w:rPr>
        <w:rFonts w:ascii="Courier New" w:hAnsi="Courier New" w:cs="Courier New" w:hint="default"/>
      </w:rPr>
    </w:lvl>
    <w:lvl w:ilvl="2" w:tplc="D812E740" w:tentative="1">
      <w:start w:val="1"/>
      <w:numFmt w:val="bullet"/>
      <w:lvlText w:val=""/>
      <w:lvlJc w:val="left"/>
      <w:pPr>
        <w:ind w:left="1800" w:hanging="360"/>
      </w:pPr>
      <w:rPr>
        <w:rFonts w:ascii="Wingdings" w:hAnsi="Wingdings" w:hint="default"/>
      </w:rPr>
    </w:lvl>
    <w:lvl w:ilvl="3" w:tplc="09C04B08" w:tentative="1">
      <w:start w:val="1"/>
      <w:numFmt w:val="bullet"/>
      <w:lvlText w:val=""/>
      <w:lvlJc w:val="left"/>
      <w:pPr>
        <w:ind w:left="2520" w:hanging="360"/>
      </w:pPr>
      <w:rPr>
        <w:rFonts w:ascii="Symbol" w:hAnsi="Symbol" w:hint="default"/>
      </w:rPr>
    </w:lvl>
    <w:lvl w:ilvl="4" w:tplc="F3DE1C9C" w:tentative="1">
      <w:start w:val="1"/>
      <w:numFmt w:val="bullet"/>
      <w:lvlText w:val="o"/>
      <w:lvlJc w:val="left"/>
      <w:pPr>
        <w:ind w:left="3240" w:hanging="360"/>
      </w:pPr>
      <w:rPr>
        <w:rFonts w:ascii="Courier New" w:hAnsi="Courier New" w:cs="Courier New" w:hint="default"/>
      </w:rPr>
    </w:lvl>
    <w:lvl w:ilvl="5" w:tplc="11BE0356" w:tentative="1">
      <w:start w:val="1"/>
      <w:numFmt w:val="bullet"/>
      <w:lvlText w:val=""/>
      <w:lvlJc w:val="left"/>
      <w:pPr>
        <w:ind w:left="3960" w:hanging="360"/>
      </w:pPr>
      <w:rPr>
        <w:rFonts w:ascii="Wingdings" w:hAnsi="Wingdings" w:hint="default"/>
      </w:rPr>
    </w:lvl>
    <w:lvl w:ilvl="6" w:tplc="7318B98C" w:tentative="1">
      <w:start w:val="1"/>
      <w:numFmt w:val="bullet"/>
      <w:lvlText w:val=""/>
      <w:lvlJc w:val="left"/>
      <w:pPr>
        <w:ind w:left="4680" w:hanging="360"/>
      </w:pPr>
      <w:rPr>
        <w:rFonts w:ascii="Symbol" w:hAnsi="Symbol" w:hint="default"/>
      </w:rPr>
    </w:lvl>
    <w:lvl w:ilvl="7" w:tplc="BE92987A" w:tentative="1">
      <w:start w:val="1"/>
      <w:numFmt w:val="bullet"/>
      <w:lvlText w:val="o"/>
      <w:lvlJc w:val="left"/>
      <w:pPr>
        <w:ind w:left="5400" w:hanging="360"/>
      </w:pPr>
      <w:rPr>
        <w:rFonts w:ascii="Courier New" w:hAnsi="Courier New" w:cs="Courier New" w:hint="default"/>
      </w:rPr>
    </w:lvl>
    <w:lvl w:ilvl="8" w:tplc="145A409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CA128F98">
      <w:start w:val="1"/>
      <w:numFmt w:val="lowerRoman"/>
      <w:lvlText w:val="(%1)"/>
      <w:lvlJc w:val="left"/>
      <w:pPr>
        <w:ind w:left="1080" w:hanging="720"/>
      </w:pPr>
      <w:rPr>
        <w:rFonts w:hint="default"/>
      </w:rPr>
    </w:lvl>
    <w:lvl w:ilvl="1" w:tplc="21287EB2" w:tentative="1">
      <w:start w:val="1"/>
      <w:numFmt w:val="lowerLetter"/>
      <w:lvlText w:val="%2."/>
      <w:lvlJc w:val="left"/>
      <w:pPr>
        <w:ind w:left="1440" w:hanging="360"/>
      </w:pPr>
    </w:lvl>
    <w:lvl w:ilvl="2" w:tplc="F04C4920" w:tentative="1">
      <w:start w:val="1"/>
      <w:numFmt w:val="lowerRoman"/>
      <w:lvlText w:val="%3."/>
      <w:lvlJc w:val="right"/>
      <w:pPr>
        <w:ind w:left="2160" w:hanging="180"/>
      </w:pPr>
    </w:lvl>
    <w:lvl w:ilvl="3" w:tplc="AFA6FABC" w:tentative="1">
      <w:start w:val="1"/>
      <w:numFmt w:val="decimal"/>
      <w:lvlText w:val="%4."/>
      <w:lvlJc w:val="left"/>
      <w:pPr>
        <w:ind w:left="2880" w:hanging="360"/>
      </w:pPr>
    </w:lvl>
    <w:lvl w:ilvl="4" w:tplc="A8FC7504" w:tentative="1">
      <w:start w:val="1"/>
      <w:numFmt w:val="lowerLetter"/>
      <w:lvlText w:val="%5."/>
      <w:lvlJc w:val="left"/>
      <w:pPr>
        <w:ind w:left="3600" w:hanging="360"/>
      </w:pPr>
    </w:lvl>
    <w:lvl w:ilvl="5" w:tplc="AFA8656A" w:tentative="1">
      <w:start w:val="1"/>
      <w:numFmt w:val="lowerRoman"/>
      <w:lvlText w:val="%6."/>
      <w:lvlJc w:val="right"/>
      <w:pPr>
        <w:ind w:left="4320" w:hanging="180"/>
      </w:pPr>
    </w:lvl>
    <w:lvl w:ilvl="6" w:tplc="11FE929E" w:tentative="1">
      <w:start w:val="1"/>
      <w:numFmt w:val="decimal"/>
      <w:lvlText w:val="%7."/>
      <w:lvlJc w:val="left"/>
      <w:pPr>
        <w:ind w:left="5040" w:hanging="360"/>
      </w:pPr>
    </w:lvl>
    <w:lvl w:ilvl="7" w:tplc="2250AD58" w:tentative="1">
      <w:start w:val="1"/>
      <w:numFmt w:val="lowerLetter"/>
      <w:lvlText w:val="%8."/>
      <w:lvlJc w:val="left"/>
      <w:pPr>
        <w:ind w:left="5760" w:hanging="360"/>
      </w:pPr>
    </w:lvl>
    <w:lvl w:ilvl="8" w:tplc="8E82B6A6" w:tentative="1">
      <w:start w:val="1"/>
      <w:numFmt w:val="lowerRoman"/>
      <w:lvlText w:val="%9."/>
      <w:lvlJc w:val="right"/>
      <w:pPr>
        <w:ind w:left="6480" w:hanging="180"/>
      </w:pPr>
    </w:lvl>
  </w:abstractNum>
  <w:abstractNum w:abstractNumId="11" w15:restartNumberingAfterBreak="0">
    <w:nsid w:val="5C5146B5"/>
    <w:multiLevelType w:val="hybridMultilevel"/>
    <w:tmpl w:val="B60C9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3E2EE1C8">
      <w:start w:val="1"/>
      <w:numFmt w:val="lowerRoman"/>
      <w:lvlText w:val="(%1)"/>
      <w:lvlJc w:val="left"/>
      <w:pPr>
        <w:ind w:left="1080" w:hanging="720"/>
      </w:pPr>
      <w:rPr>
        <w:rFonts w:hint="default"/>
      </w:rPr>
    </w:lvl>
    <w:lvl w:ilvl="1" w:tplc="5376513C" w:tentative="1">
      <w:start w:val="1"/>
      <w:numFmt w:val="lowerLetter"/>
      <w:lvlText w:val="%2."/>
      <w:lvlJc w:val="left"/>
      <w:pPr>
        <w:ind w:left="1440" w:hanging="360"/>
      </w:pPr>
    </w:lvl>
    <w:lvl w:ilvl="2" w:tplc="DFAE9B06" w:tentative="1">
      <w:start w:val="1"/>
      <w:numFmt w:val="lowerRoman"/>
      <w:lvlText w:val="%3."/>
      <w:lvlJc w:val="right"/>
      <w:pPr>
        <w:ind w:left="2160" w:hanging="180"/>
      </w:pPr>
    </w:lvl>
    <w:lvl w:ilvl="3" w:tplc="ADEE034A" w:tentative="1">
      <w:start w:val="1"/>
      <w:numFmt w:val="decimal"/>
      <w:lvlText w:val="%4."/>
      <w:lvlJc w:val="left"/>
      <w:pPr>
        <w:ind w:left="2880" w:hanging="360"/>
      </w:pPr>
    </w:lvl>
    <w:lvl w:ilvl="4" w:tplc="76426054" w:tentative="1">
      <w:start w:val="1"/>
      <w:numFmt w:val="lowerLetter"/>
      <w:lvlText w:val="%5."/>
      <w:lvlJc w:val="left"/>
      <w:pPr>
        <w:ind w:left="3600" w:hanging="360"/>
      </w:pPr>
    </w:lvl>
    <w:lvl w:ilvl="5" w:tplc="DF9A963E" w:tentative="1">
      <w:start w:val="1"/>
      <w:numFmt w:val="lowerRoman"/>
      <w:lvlText w:val="%6."/>
      <w:lvlJc w:val="right"/>
      <w:pPr>
        <w:ind w:left="4320" w:hanging="180"/>
      </w:pPr>
    </w:lvl>
    <w:lvl w:ilvl="6" w:tplc="5E321C7A" w:tentative="1">
      <w:start w:val="1"/>
      <w:numFmt w:val="decimal"/>
      <w:lvlText w:val="%7."/>
      <w:lvlJc w:val="left"/>
      <w:pPr>
        <w:ind w:left="5040" w:hanging="360"/>
      </w:pPr>
    </w:lvl>
    <w:lvl w:ilvl="7" w:tplc="E5B05486" w:tentative="1">
      <w:start w:val="1"/>
      <w:numFmt w:val="lowerLetter"/>
      <w:lvlText w:val="%8."/>
      <w:lvlJc w:val="left"/>
      <w:pPr>
        <w:ind w:left="5760" w:hanging="360"/>
      </w:pPr>
    </w:lvl>
    <w:lvl w:ilvl="8" w:tplc="F768D76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0527309">
    <w:abstractNumId w:val="13"/>
  </w:num>
  <w:num w:numId="2" w16cid:durableId="1890997036">
    <w:abstractNumId w:val="4"/>
  </w:num>
  <w:num w:numId="3" w16cid:durableId="1549148280">
    <w:abstractNumId w:val="2"/>
  </w:num>
  <w:num w:numId="4" w16cid:durableId="1995184464">
    <w:abstractNumId w:val="7"/>
  </w:num>
  <w:num w:numId="5" w16cid:durableId="2012904158">
    <w:abstractNumId w:val="6"/>
  </w:num>
  <w:num w:numId="6" w16cid:durableId="1940868951">
    <w:abstractNumId w:val="1"/>
  </w:num>
  <w:num w:numId="7" w16cid:durableId="2113278968">
    <w:abstractNumId w:val="10"/>
  </w:num>
  <w:num w:numId="8" w16cid:durableId="887642924">
    <w:abstractNumId w:val="5"/>
  </w:num>
  <w:num w:numId="9" w16cid:durableId="238175611">
    <w:abstractNumId w:val="8"/>
  </w:num>
  <w:num w:numId="10" w16cid:durableId="234512266">
    <w:abstractNumId w:val="3"/>
  </w:num>
  <w:num w:numId="11" w16cid:durableId="676081826">
    <w:abstractNumId w:val="12"/>
  </w:num>
  <w:num w:numId="12" w16cid:durableId="1509058063">
    <w:abstractNumId w:val="0"/>
  </w:num>
  <w:num w:numId="13" w16cid:durableId="1719163773">
    <w:abstractNumId w:val="13"/>
  </w:num>
  <w:num w:numId="14" w16cid:durableId="926810235">
    <w:abstractNumId w:val="13"/>
  </w:num>
  <w:num w:numId="15" w16cid:durableId="920287182">
    <w:abstractNumId w:val="9"/>
  </w:num>
  <w:num w:numId="16" w16cid:durableId="8563889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83A"/>
    <w:rsid w:val="001212DD"/>
    <w:rsid w:val="00126359"/>
    <w:rsid w:val="00210E2E"/>
    <w:rsid w:val="00235C27"/>
    <w:rsid w:val="0026249B"/>
    <w:rsid w:val="00263838"/>
    <w:rsid w:val="0026583A"/>
    <w:rsid w:val="00290900"/>
    <w:rsid w:val="003435AD"/>
    <w:rsid w:val="003933D7"/>
    <w:rsid w:val="003A5FBB"/>
    <w:rsid w:val="003F4F3D"/>
    <w:rsid w:val="00410F2B"/>
    <w:rsid w:val="004400E0"/>
    <w:rsid w:val="00454B0D"/>
    <w:rsid w:val="004621E1"/>
    <w:rsid w:val="00576853"/>
    <w:rsid w:val="00580483"/>
    <w:rsid w:val="0063075B"/>
    <w:rsid w:val="00686F29"/>
    <w:rsid w:val="0069511E"/>
    <w:rsid w:val="006C0092"/>
    <w:rsid w:val="00704F0C"/>
    <w:rsid w:val="00785C79"/>
    <w:rsid w:val="007B3BAB"/>
    <w:rsid w:val="00874A00"/>
    <w:rsid w:val="008D531C"/>
    <w:rsid w:val="009645F2"/>
    <w:rsid w:val="009A456C"/>
    <w:rsid w:val="009A5365"/>
    <w:rsid w:val="009D39EB"/>
    <w:rsid w:val="00A17112"/>
    <w:rsid w:val="00A200AA"/>
    <w:rsid w:val="00A91489"/>
    <w:rsid w:val="00A95C15"/>
    <w:rsid w:val="00AA6A42"/>
    <w:rsid w:val="00B04482"/>
    <w:rsid w:val="00B47079"/>
    <w:rsid w:val="00B53946"/>
    <w:rsid w:val="00B63E94"/>
    <w:rsid w:val="00B66017"/>
    <w:rsid w:val="00CC15F2"/>
    <w:rsid w:val="00D30891"/>
    <w:rsid w:val="00DD5F85"/>
    <w:rsid w:val="00DE6E3C"/>
    <w:rsid w:val="00E21435"/>
    <w:rsid w:val="00E976FD"/>
    <w:rsid w:val="00EB6D87"/>
    <w:rsid w:val="00FE3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5047"/>
  <w15:docId w15:val="{4B988BF5-50B5-4454-8505-A0F3E0AF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A95C15"/>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64E2E" w:rsidRDefault="00693B4F">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0483B" w:rsidRDefault="00693B4F"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483B"/>
    <w:rsid w:val="001212DD"/>
    <w:rsid w:val="00410F2B"/>
    <w:rsid w:val="0064183D"/>
    <w:rsid w:val="00642630"/>
    <w:rsid w:val="00693B4F"/>
    <w:rsid w:val="00797A03"/>
    <w:rsid w:val="00805C07"/>
    <w:rsid w:val="008D531C"/>
    <w:rsid w:val="0090483B"/>
    <w:rsid w:val="00A168F7"/>
    <w:rsid w:val="00AA6A42"/>
    <w:rsid w:val="00B04482"/>
    <w:rsid w:val="00CC15F2"/>
    <w:rsid w:val="00CF1E72"/>
    <w:rsid w:val="00D64E2E"/>
    <w:rsid w:val="00DE6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1233</Words>
  <Characters>7033</Characters>
  <Application>Microsoft Office Word</Application>
  <DocSecurity>12</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2024-08-19T22:35:00Z</dcterms:created>
  <dcterms:modified xsi:type="dcterms:W3CDTF">2024-08-19T22:35:00Z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