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4DCB7" w14:textId="77777777" w:rsidR="006C7A48" w:rsidRPr="002C3EBF" w:rsidRDefault="006C7A48" w:rsidP="006C7A4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625CCFA" wp14:editId="488A1232">
            <wp:simplePos x="0" y="0"/>
            <wp:positionH relativeFrom="page">
              <wp:posOffset>18415</wp:posOffset>
            </wp:positionH>
            <wp:positionV relativeFrom="page">
              <wp:posOffset>1123950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141F97" w14:textId="77777777" w:rsidR="006C7A48" w:rsidRDefault="006C7A48" w:rsidP="006C7A4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0CA5CB" w14:textId="77777777" w:rsidR="006C7A48" w:rsidRDefault="006C7A48" w:rsidP="006C7A4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413097" w14:textId="77777777" w:rsidR="006C7A48" w:rsidRPr="002C3EBF" w:rsidRDefault="006C7A48" w:rsidP="006C7A4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C7A48" w14:paraId="0CE16C63" w14:textId="77777777" w:rsidTr="00E6284C">
        <w:tc>
          <w:tcPr>
            <w:cnfStyle w:val="001000000000" w:firstRow="0" w:lastRow="0" w:firstColumn="1" w:lastColumn="0" w:oddVBand="0" w:evenVBand="0" w:oddHBand="0" w:evenHBand="0" w:firstRowFirstColumn="0" w:firstRowLastColumn="0" w:lastRowFirstColumn="0" w:lastRowLastColumn="0"/>
            <w:tcW w:w="3227" w:type="dxa"/>
          </w:tcPr>
          <w:p w14:paraId="7CF1F482" w14:textId="77777777" w:rsidR="006C7A48" w:rsidRPr="00996FAF" w:rsidRDefault="006C7A48" w:rsidP="00E6284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3E0F64" w14:textId="77777777" w:rsidR="006C7A48" w:rsidRPr="00996FAF" w:rsidRDefault="006C7A48" w:rsidP="00E628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Hillside</w:t>
            </w:r>
          </w:p>
        </w:tc>
      </w:tr>
      <w:tr w:rsidR="006C7A48" w14:paraId="784980BD" w14:textId="77777777" w:rsidTr="00E62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7CB83" w14:textId="77777777" w:rsidR="006C7A48" w:rsidRPr="00996FAF" w:rsidRDefault="006C7A48" w:rsidP="00E6284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172740" w14:textId="77777777" w:rsidR="006C7A48" w:rsidRPr="00C27BE3" w:rsidRDefault="006C7A48" w:rsidP="00E628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3569</w:t>
            </w:r>
          </w:p>
        </w:tc>
      </w:tr>
      <w:tr w:rsidR="006C7A48" w14:paraId="38B8C5E9" w14:textId="77777777" w:rsidTr="00E628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DCBF3B" w14:textId="77777777" w:rsidR="006C7A48" w:rsidRPr="00996FAF" w:rsidRDefault="006C7A48" w:rsidP="00E6284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A11BEA" w14:textId="77777777" w:rsidR="006C7A48" w:rsidRPr="00996FAF" w:rsidRDefault="006C7A48" w:rsidP="00E628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Community</w:t>
            </w:r>
            <w:r>
              <w:rPr>
                <w:rFonts w:ascii="Arial" w:eastAsia="Times New Roman" w:hAnsi="Arial" w:cs="Arial"/>
                <w:lang w:eastAsia="en-AU"/>
              </w:rPr>
              <w:t xml:space="preserve"> Hub, SYDENHAM, Victoria, 3037</w:t>
            </w:r>
          </w:p>
        </w:tc>
      </w:tr>
      <w:tr w:rsidR="006C7A48" w14:paraId="2FD3D57C" w14:textId="77777777" w:rsidTr="00E62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8D56AF" w14:textId="77777777" w:rsidR="006C7A48" w:rsidRPr="00996FAF" w:rsidRDefault="006C7A48" w:rsidP="00E6284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4345A7" w14:textId="77777777" w:rsidR="006C7A48" w:rsidRPr="00996FAF" w:rsidRDefault="006C7A48" w:rsidP="00E628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C7A48" w14:paraId="30CF3E8D" w14:textId="77777777" w:rsidTr="00E628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1CA44" w14:textId="77777777" w:rsidR="006C7A48" w:rsidRPr="00996FAF" w:rsidRDefault="006C7A48" w:rsidP="00E6284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A98138" w14:textId="77777777" w:rsidR="006C7A48" w:rsidRPr="00996FAF" w:rsidRDefault="006C7A48" w:rsidP="00E628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October 2023</w:t>
            </w:r>
          </w:p>
        </w:tc>
      </w:tr>
      <w:tr w:rsidR="006C7A48" w14:paraId="362CC51E" w14:textId="77777777" w:rsidTr="00E62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9F6EC8" w14:textId="77777777" w:rsidR="006C7A48" w:rsidRPr="00996FAF" w:rsidRDefault="006C7A48" w:rsidP="00E6284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67350775"/>
            <w:placeholder>
              <w:docPart w:val="96883EC74E2E4A6697AA3FC28DF73EBB"/>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1469B40B" w14:textId="77777777" w:rsidR="006C7A48" w:rsidRPr="00996FAF" w:rsidRDefault="006C7A48" w:rsidP="00E628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6C7A48" w14:paraId="42CF5CFE" w14:textId="77777777" w:rsidTr="00E628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92CF6F" w14:textId="77777777" w:rsidR="006C7A48" w:rsidRPr="00996FAF" w:rsidRDefault="006C7A48" w:rsidP="00E6284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12CD6BB" w14:textId="77777777" w:rsidR="006C7A48" w:rsidRPr="009B6303" w:rsidRDefault="006C7A48" w:rsidP="00E628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00366BBA" w14:textId="77777777" w:rsidR="006C7A48" w:rsidRPr="009B6303" w:rsidRDefault="006C7A48" w:rsidP="00E628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2316 Arcare Hillside</w:t>
            </w:r>
          </w:p>
        </w:tc>
      </w:tr>
    </w:tbl>
    <w:bookmarkEnd w:id="0"/>
    <w:p w14:paraId="282F4C60" w14:textId="77777777" w:rsidR="006C7A48" w:rsidRPr="00996FAF" w:rsidRDefault="006C7A48" w:rsidP="006C7A4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91C768" w14:textId="77777777" w:rsidR="006C7A48" w:rsidRPr="00996FAF" w:rsidRDefault="006C7A48" w:rsidP="006C7A4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89BB407" w14:textId="77777777" w:rsidR="006C7A48" w:rsidRPr="00996FAF" w:rsidRDefault="006C7A48" w:rsidP="006C7A48">
      <w:pPr>
        <w:pStyle w:val="NormalArial"/>
      </w:pPr>
      <w:r w:rsidRPr="00996FAF">
        <w:t xml:space="preserve">This performance report for </w:t>
      </w:r>
      <w:r w:rsidRPr="00C27BE3">
        <w:rPr>
          <w:color w:val="auto"/>
        </w:rPr>
        <w:t>Arcare Hillside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5642D0" w14:textId="77777777" w:rsidR="006C7A48" w:rsidRPr="00996FAF" w:rsidRDefault="006C7A48" w:rsidP="006C7A4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4E1056" w14:textId="77777777" w:rsidR="006C7A48" w:rsidRPr="00996FAF" w:rsidRDefault="006C7A48" w:rsidP="006C7A48">
      <w:pPr>
        <w:pStyle w:val="NormalArial"/>
      </w:pPr>
      <w:r w:rsidRPr="00996FAF">
        <w:t>The report also specifies any areas in which improvements must be made to ensure the Quality Standards are complied with.</w:t>
      </w:r>
    </w:p>
    <w:p w14:paraId="6DD586EF" w14:textId="77777777" w:rsidR="006C7A48" w:rsidRPr="00996FAF" w:rsidRDefault="006C7A48" w:rsidP="006C7A48">
      <w:pPr>
        <w:pStyle w:val="Heading1"/>
        <w:spacing w:before="240" w:after="240" w:line="22" w:lineRule="atLeast"/>
        <w:rPr>
          <w:rFonts w:ascii="Arial" w:hAnsi="Arial" w:cs="Arial"/>
        </w:rPr>
      </w:pPr>
      <w:r w:rsidRPr="00996FAF">
        <w:rPr>
          <w:rFonts w:ascii="Arial" w:hAnsi="Arial" w:cs="Arial"/>
        </w:rPr>
        <w:t>Material relied on</w:t>
      </w:r>
    </w:p>
    <w:p w14:paraId="33A67AE8" w14:textId="77777777" w:rsidR="006C7A48" w:rsidRPr="00996FAF" w:rsidRDefault="006C7A48" w:rsidP="006C7A48">
      <w:pPr>
        <w:pStyle w:val="NormalArial"/>
      </w:pPr>
      <w:r w:rsidRPr="00996FAF">
        <w:t>The following information has been considered in preparing the performance report:</w:t>
      </w:r>
    </w:p>
    <w:p w14:paraId="14C5E855" w14:textId="77777777" w:rsidR="006C7A48" w:rsidRPr="00A56EF2" w:rsidRDefault="006C7A48" w:rsidP="006C7A4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A56EF2">
        <w:rPr>
          <w:rFonts w:ascii="Arial" w:hAnsi="Arial" w:cs="Arial"/>
          <w:color w:val="auto"/>
        </w:rPr>
        <w:t xml:space="preserve">a site assessment, observations at the service, review of documents and interviews with staff, consumers/representatives and </w:t>
      </w:r>
      <w:proofErr w:type="gramStart"/>
      <w:r w:rsidRPr="00A56EF2">
        <w:rPr>
          <w:rFonts w:ascii="Arial" w:hAnsi="Arial" w:cs="Arial"/>
          <w:color w:val="auto"/>
        </w:rPr>
        <w:t>others</w:t>
      </w:r>
      <w:proofErr w:type="gramEnd"/>
    </w:p>
    <w:p w14:paraId="076EB463" w14:textId="77777777" w:rsidR="006C7A48" w:rsidRPr="00996FAF" w:rsidRDefault="006C7A48" w:rsidP="006C7A48">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4454CD">
        <w:rPr>
          <w:rFonts w:ascii="Arial" w:hAnsi="Arial" w:cs="Arial"/>
          <w:color w:val="auto"/>
        </w:rPr>
        <w:t>received 6 November 2023.</w:t>
      </w:r>
    </w:p>
    <w:p w14:paraId="3D0AF396" w14:textId="77777777" w:rsidR="006C7A48" w:rsidRPr="00712752" w:rsidRDefault="006C7A48" w:rsidP="006C7A4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2F8F1E" w14:textId="77777777" w:rsidR="006C7A48" w:rsidRPr="00996FAF" w:rsidRDefault="006C7A48" w:rsidP="006C7A4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C7A48" w14:paraId="79ED9B35" w14:textId="77777777" w:rsidTr="00E628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9252A3" w14:textId="77777777" w:rsidR="006C7A48" w:rsidRPr="00996FAF" w:rsidRDefault="006C7A48" w:rsidP="00E6284C">
            <w:pPr>
              <w:keepNext/>
              <w:spacing w:before="0" w:line="22" w:lineRule="atLeast"/>
              <w:rPr>
                <w:rFonts w:ascii="Arial" w:hAnsi="Arial" w:cs="Arial"/>
              </w:rPr>
            </w:pPr>
            <w:r w:rsidRPr="00996FAF">
              <w:rPr>
                <w:rFonts w:ascii="Arial" w:hAnsi="Arial" w:cs="Arial"/>
              </w:rPr>
              <w:t xml:space="preserve">Standard 3 </w:t>
            </w:r>
            <w:r w:rsidRPr="00AF24D3">
              <w:rPr>
                <w:rFonts w:ascii="Arial" w:hAnsi="Arial" w:cs="Arial"/>
                <w:b w:val="0"/>
                <w:bCs/>
              </w:rPr>
              <w:t>Personal care and clinical care</w:t>
            </w:r>
          </w:p>
        </w:tc>
        <w:tc>
          <w:tcPr>
            <w:tcW w:w="1175" w:type="pct"/>
            <w:shd w:val="clear" w:color="auto" w:fill="auto"/>
          </w:tcPr>
          <w:p w14:paraId="1F78D770" w14:textId="77777777" w:rsidR="006C7A48" w:rsidRPr="002C5FA9" w:rsidRDefault="006C7A48" w:rsidP="00E6284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6C7A48" w14:paraId="17A0EA5F" w14:textId="77777777" w:rsidTr="00E628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6830F3" w14:textId="77777777" w:rsidR="006C7A48" w:rsidRPr="00996FAF" w:rsidRDefault="006C7A48" w:rsidP="00E6284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72A94F2" w14:textId="77777777" w:rsidR="006C7A48" w:rsidRPr="00AF24D3" w:rsidRDefault="006C7A48" w:rsidP="00E628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F24D3">
              <w:rPr>
                <w:rFonts w:ascii="Arial" w:hAnsi="Arial" w:cs="Arial"/>
                <w:b/>
              </w:rPr>
              <w:t>Not applicable as not all requirements have been assessed</w:t>
            </w:r>
          </w:p>
        </w:tc>
      </w:tr>
      <w:tr w:rsidR="006C7A48" w14:paraId="160B73B1" w14:textId="77777777" w:rsidTr="00E628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4C0BEA" w14:textId="77777777" w:rsidR="006C7A48" w:rsidRPr="00996FAF" w:rsidRDefault="006C7A48" w:rsidP="00E6284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771DBD5" w14:textId="77777777" w:rsidR="006C7A48" w:rsidRPr="00AF24D3" w:rsidRDefault="006C7A48" w:rsidP="00E628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F24D3">
              <w:rPr>
                <w:rFonts w:ascii="Arial" w:hAnsi="Arial" w:cs="Arial"/>
                <w:b/>
              </w:rPr>
              <w:t>Not applicable as not all requirements have been assessed</w:t>
            </w:r>
          </w:p>
        </w:tc>
      </w:tr>
    </w:tbl>
    <w:p w14:paraId="506203B3" w14:textId="77777777" w:rsidR="006C7A48" w:rsidRPr="00996FAF" w:rsidRDefault="006C7A48" w:rsidP="006C7A4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34BEEB" w14:textId="77777777" w:rsidR="006C7A48" w:rsidRPr="00A56EF2" w:rsidRDefault="006C7A48" w:rsidP="006C7A48">
      <w:pPr>
        <w:pStyle w:val="Heading1"/>
        <w:spacing w:before="0" w:after="240" w:line="22" w:lineRule="atLeast"/>
        <w:rPr>
          <w:rFonts w:ascii="Arial" w:hAnsi="Arial" w:cs="Arial"/>
        </w:rPr>
      </w:pPr>
      <w:r w:rsidRPr="00996FAF">
        <w:rPr>
          <w:rFonts w:ascii="Arial" w:hAnsi="Arial" w:cs="Arial"/>
        </w:rPr>
        <w:t>Areas for improvement</w:t>
      </w:r>
    </w:p>
    <w:p w14:paraId="118D35DC" w14:textId="77777777" w:rsidR="006C7A48" w:rsidRPr="00996FAF" w:rsidRDefault="006C7A48" w:rsidP="006C7A4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157EF64" w14:textId="77777777" w:rsidR="006C7A48" w:rsidRPr="00996FAF" w:rsidRDefault="006C7A48" w:rsidP="006C7A48">
      <w:pPr>
        <w:pStyle w:val="NormalArial"/>
      </w:pPr>
      <w:r w:rsidRPr="00996FAF">
        <w:br w:type="page"/>
      </w:r>
    </w:p>
    <w:p w14:paraId="5587D18D" w14:textId="77777777" w:rsidR="006C7A48" w:rsidRPr="00996FAF" w:rsidRDefault="006C7A48" w:rsidP="006C7A4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C7A48" w14:paraId="3EA7D283" w14:textId="77777777" w:rsidTr="00E62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7F02BC" w14:textId="77777777" w:rsidR="006C7A48" w:rsidRPr="00996FAF" w:rsidRDefault="006C7A48" w:rsidP="00E6284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198D171" w14:textId="77777777" w:rsidR="006C7A48" w:rsidRPr="00996FAF" w:rsidRDefault="006C7A48" w:rsidP="00E628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7A48" w14:paraId="36377DBC" w14:textId="77777777" w:rsidTr="00E62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3CC19" w14:textId="77777777" w:rsidR="006C7A48" w:rsidRPr="00996FAF" w:rsidRDefault="006C7A48" w:rsidP="00E6284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EF9B320" w14:textId="77777777" w:rsidR="006C7A48" w:rsidRPr="00996FAF" w:rsidRDefault="006C7A48" w:rsidP="00E628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599683" w14:textId="77777777" w:rsidR="006C7A48" w:rsidRPr="00996FAF" w:rsidRDefault="006C7A48" w:rsidP="00E628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EFE8CC" w14:textId="77777777" w:rsidR="006C7A48" w:rsidRPr="00996FAF" w:rsidRDefault="006C7A48" w:rsidP="00E628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C29F59" w14:textId="77777777" w:rsidR="006C7A48" w:rsidRPr="00996FAF" w:rsidRDefault="006C7A48" w:rsidP="00E628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667C683" w14:textId="77777777" w:rsidR="006C7A48" w:rsidRPr="00996FAF" w:rsidRDefault="009F2ED4" w:rsidP="00E628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4165"/>
                <w:placeholder>
                  <w:docPart w:val="DE3C60E023594E59B4BC27BEA61CEF32"/>
                </w:placeholder>
                <w:dropDownList>
                  <w:listItem w:displayText="choose a rating" w:value="choose a rating"/>
                  <w:listItem w:displayText="Compliant" w:value="Compliant"/>
                  <w:listItem w:displayText="Not Compliant" w:value="Not Compliant"/>
                </w:dropDownList>
              </w:sdtPr>
              <w:sdtEndPr/>
              <w:sdtContent>
                <w:r w:rsidR="006C7A48" w:rsidRPr="002C2F15">
                  <w:rPr>
                    <w:rFonts w:ascii="Arial" w:hAnsi="Arial" w:cs="Arial"/>
                  </w:rPr>
                  <w:t>Compliant</w:t>
                </w:r>
              </w:sdtContent>
            </w:sdt>
          </w:p>
        </w:tc>
      </w:tr>
      <w:tr w:rsidR="006C7A48" w14:paraId="6800A080" w14:textId="77777777" w:rsidTr="00E62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F6F97" w14:textId="77777777" w:rsidR="006C7A48" w:rsidRPr="00996FAF" w:rsidRDefault="006C7A48" w:rsidP="00E6284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BC8A29C" w14:textId="77777777" w:rsidR="006C7A48" w:rsidRPr="00996FAF" w:rsidRDefault="006C7A48" w:rsidP="00E628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B1321B3" w14:textId="77777777" w:rsidR="006C7A48" w:rsidRPr="00996FAF" w:rsidRDefault="009F2ED4" w:rsidP="00E628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764152"/>
                <w:placeholder>
                  <w:docPart w:val="90CD5164EEC24736934E529892BE02A2"/>
                </w:placeholder>
                <w:dropDownList>
                  <w:listItem w:displayText="choose a rating" w:value="choose a rating"/>
                  <w:listItem w:displayText="Compliant" w:value="Compliant"/>
                  <w:listItem w:displayText="Not Compliant" w:value="Not Compliant"/>
                </w:dropDownList>
              </w:sdtPr>
              <w:sdtEndPr/>
              <w:sdtContent>
                <w:r w:rsidR="006C7A48" w:rsidRPr="002C2F15">
                  <w:rPr>
                    <w:rFonts w:ascii="Arial" w:hAnsi="Arial" w:cs="Arial"/>
                  </w:rPr>
                  <w:t>Compliant</w:t>
                </w:r>
              </w:sdtContent>
            </w:sdt>
          </w:p>
        </w:tc>
      </w:tr>
    </w:tbl>
    <w:p w14:paraId="7B1A2B7C" w14:textId="77777777" w:rsidR="006C7A48" w:rsidRDefault="006C7A48" w:rsidP="006C7A48">
      <w:pPr>
        <w:pStyle w:val="Heading20"/>
      </w:pPr>
      <w:r w:rsidRPr="00996FAF">
        <w:t>Findings</w:t>
      </w:r>
    </w:p>
    <w:p w14:paraId="36031DD9" w14:textId="77777777" w:rsidR="006C7A48" w:rsidRDefault="006C7A48" w:rsidP="006C7A48">
      <w:pPr>
        <w:pStyle w:val="Default"/>
        <w:rPr>
          <w:color w:val="auto"/>
          <w:sz w:val="23"/>
          <w:szCs w:val="23"/>
        </w:rPr>
      </w:pPr>
      <w:r>
        <w:rPr>
          <w:sz w:val="23"/>
          <w:szCs w:val="23"/>
        </w:rPr>
        <w:t xml:space="preserve">In relation to Requirement 3(3)(a) consumers and representatives provided positive feedback in relation to both personal and clinical care provided. Consumers said staff understand their needs and provide care in line with their needs and preferences. Staff demonstrated knowledge of individual consumer care needs, choices, preferences, and interventions to provide safe and effective care. Documents reviewed reflected individualised strategies to manage and minimise restrictive practice, and effectively manage skin </w:t>
      </w:r>
      <w:r>
        <w:rPr>
          <w:color w:val="auto"/>
          <w:sz w:val="23"/>
          <w:szCs w:val="23"/>
        </w:rPr>
        <w:t>integrity and pain. Management processes and systems ensure consumers are receiving the care they require to optimise their health and well-being.</w:t>
      </w:r>
    </w:p>
    <w:p w14:paraId="309CD397" w14:textId="77777777" w:rsidR="006C7A48" w:rsidRDefault="006C7A48" w:rsidP="006C7A48">
      <w:pPr>
        <w:pStyle w:val="Default"/>
        <w:rPr>
          <w:color w:val="auto"/>
          <w:sz w:val="23"/>
          <w:szCs w:val="23"/>
        </w:rPr>
      </w:pPr>
    </w:p>
    <w:p w14:paraId="0B6E25D2" w14:textId="77777777" w:rsidR="006C7A48" w:rsidRDefault="006C7A48" w:rsidP="006C7A48">
      <w:pPr>
        <w:pStyle w:val="Default"/>
        <w:rPr>
          <w:color w:val="auto"/>
          <w:sz w:val="23"/>
          <w:szCs w:val="23"/>
        </w:rPr>
      </w:pPr>
      <w:r>
        <w:rPr>
          <w:sz w:val="23"/>
          <w:szCs w:val="23"/>
        </w:rPr>
        <w:t xml:space="preserve">In relation to Requirement 3(3)(b) </w:t>
      </w:r>
      <w:r>
        <w:rPr>
          <w:color w:val="auto"/>
          <w:sz w:val="23"/>
          <w:szCs w:val="23"/>
        </w:rPr>
        <w:t>t</w:t>
      </w:r>
      <w:r w:rsidRPr="00C93A66">
        <w:rPr>
          <w:color w:val="auto"/>
          <w:sz w:val="23"/>
          <w:szCs w:val="23"/>
        </w:rPr>
        <w:t xml:space="preserve">he service demonstrated effective management of high impact or high prevalence risks associated with the care of each consumer. </w:t>
      </w:r>
      <w:r>
        <w:rPr>
          <w:color w:val="auto"/>
          <w:sz w:val="23"/>
          <w:szCs w:val="23"/>
        </w:rPr>
        <w:t>C</w:t>
      </w:r>
      <w:r w:rsidRPr="00C93A66">
        <w:rPr>
          <w:color w:val="auto"/>
          <w:sz w:val="23"/>
          <w:szCs w:val="23"/>
        </w:rPr>
        <w:t>onsumers and representatives were satisfied that clinical risks are managed well. Staff described strategies and interventions required to reduce risks for the sampled consumers. Care document review reflected current and comprehensive interventions for each sampled consumer. Risk minimisation strategies are being implemented and charting is consistently reviewed by clinical management to ensure the service’s processes are being implemented, with effective care and review. Management demonstrated robust monitoring, referral and reporting processes for the</w:t>
      </w:r>
      <w:r>
        <w:rPr>
          <w:color w:val="auto"/>
          <w:sz w:val="23"/>
          <w:szCs w:val="23"/>
        </w:rPr>
        <w:t xml:space="preserve"> </w:t>
      </w:r>
      <w:r w:rsidRPr="00C93A66">
        <w:rPr>
          <w:color w:val="auto"/>
          <w:sz w:val="23"/>
          <w:szCs w:val="23"/>
        </w:rPr>
        <w:t>management of high impact or high prevalence risks. All open incidents are available to management through a dashboard within the electronic management system.</w:t>
      </w:r>
    </w:p>
    <w:p w14:paraId="1BAD943A" w14:textId="77777777" w:rsidR="006C7A48" w:rsidRDefault="006C7A48" w:rsidP="006C7A48">
      <w:pPr>
        <w:pStyle w:val="Default"/>
        <w:rPr>
          <w:color w:val="auto"/>
          <w:sz w:val="23"/>
          <w:szCs w:val="23"/>
        </w:rPr>
      </w:pPr>
    </w:p>
    <w:p w14:paraId="6D1C2B9E" w14:textId="77777777" w:rsidR="006C7A48" w:rsidRDefault="006C7A48" w:rsidP="006C7A48">
      <w:pPr>
        <w:pStyle w:val="Default"/>
        <w:rPr>
          <w:color w:val="auto"/>
          <w:sz w:val="23"/>
          <w:szCs w:val="23"/>
        </w:rPr>
      </w:pPr>
      <w:r>
        <w:rPr>
          <w:color w:val="auto"/>
          <w:sz w:val="23"/>
          <w:szCs w:val="23"/>
        </w:rPr>
        <w:t>In response to the Assessment Team report the approved provider supplied further information and documentary evidence demonstrating compliance with the Requirements assessed. The information included continuous improvement plans outlining approaches and actions for reviewing restrictive practices, progress notes for identified consumers and staff training records for education activities.</w:t>
      </w:r>
    </w:p>
    <w:p w14:paraId="6CC22F3A" w14:textId="77777777" w:rsidR="006C7A48" w:rsidRDefault="006C7A48" w:rsidP="006C7A48">
      <w:pPr>
        <w:pStyle w:val="Default"/>
        <w:rPr>
          <w:color w:val="auto"/>
          <w:sz w:val="23"/>
          <w:szCs w:val="23"/>
        </w:rPr>
      </w:pPr>
    </w:p>
    <w:p w14:paraId="709AB463" w14:textId="77777777" w:rsidR="006C7A48" w:rsidRPr="009C378A" w:rsidRDefault="006C7A48" w:rsidP="006C7A48">
      <w:pPr>
        <w:pStyle w:val="Default"/>
        <w:rPr>
          <w:sz w:val="16"/>
          <w:szCs w:val="16"/>
        </w:rPr>
      </w:pPr>
      <w:r>
        <w:rPr>
          <w:color w:val="auto"/>
          <w:sz w:val="23"/>
          <w:szCs w:val="23"/>
        </w:rPr>
        <w:t xml:space="preserve">I have considered the information in the Assessment Team report and the recommendations of Met. I have also considered the information in the response from the approved provider. I find Requirements </w:t>
      </w:r>
      <w:r>
        <w:t>3</w:t>
      </w:r>
      <w:r w:rsidRPr="00996FAF">
        <w:t>(3)(a)</w:t>
      </w:r>
      <w:r>
        <w:t xml:space="preserve"> and 3</w:t>
      </w:r>
      <w:r w:rsidRPr="00996FAF">
        <w:t>(3)(</w:t>
      </w:r>
      <w:r>
        <w:t>b</w:t>
      </w:r>
      <w:r w:rsidRPr="00996FAF">
        <w:t>)</w:t>
      </w:r>
      <w:r>
        <w:t xml:space="preserve"> Compliant.</w:t>
      </w:r>
    </w:p>
    <w:p w14:paraId="7A071E97" w14:textId="77777777" w:rsidR="006C7A48" w:rsidRPr="009C378A" w:rsidRDefault="006C7A48" w:rsidP="006C7A48">
      <w:pPr>
        <w:pStyle w:val="Default"/>
        <w:rPr>
          <w:sz w:val="16"/>
          <w:szCs w:val="16"/>
        </w:rPr>
      </w:pPr>
    </w:p>
    <w:p w14:paraId="7E2D84F5" w14:textId="77777777" w:rsidR="006C7A48" w:rsidRPr="00262C0B" w:rsidRDefault="006C7A48" w:rsidP="006C7A48">
      <w:pPr>
        <w:pStyle w:val="NormalArial"/>
      </w:pPr>
      <w:r>
        <w:br w:type="page"/>
      </w:r>
    </w:p>
    <w:p w14:paraId="33529FD1" w14:textId="77777777" w:rsidR="006C7A48" w:rsidRPr="00996FAF" w:rsidRDefault="006C7A48" w:rsidP="006C7A4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C7A48" w14:paraId="7E31C6B4" w14:textId="77777777" w:rsidTr="00E62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C9F5AA" w14:textId="77777777" w:rsidR="006C7A48" w:rsidRPr="00996FAF" w:rsidRDefault="006C7A48" w:rsidP="00E6284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5E21AF9" w14:textId="77777777" w:rsidR="006C7A48" w:rsidRPr="00996FAF" w:rsidRDefault="006C7A48" w:rsidP="00E628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7A48" w14:paraId="056661B2" w14:textId="77777777" w:rsidTr="00E62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0D828" w14:textId="77777777" w:rsidR="006C7A48" w:rsidRPr="00996FAF" w:rsidRDefault="006C7A48" w:rsidP="00E6284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3915E9B" w14:textId="77777777" w:rsidR="006C7A48" w:rsidRPr="00996FAF" w:rsidRDefault="006C7A48" w:rsidP="00E628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AE7459D" w14:textId="77777777" w:rsidR="006C7A48" w:rsidRPr="00996FAF" w:rsidRDefault="009F2ED4" w:rsidP="00E628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519119"/>
                <w:placeholder>
                  <w:docPart w:val="53EA59D52E2644EA9F4CEE791A819510"/>
                </w:placeholder>
                <w:dropDownList>
                  <w:listItem w:displayText="choose a rating" w:value="choose a rating"/>
                  <w:listItem w:displayText="Compliant" w:value="Compliant"/>
                  <w:listItem w:displayText="Not Compliant" w:value="Not Compliant"/>
                </w:dropDownList>
              </w:sdtPr>
              <w:sdtEndPr/>
              <w:sdtContent>
                <w:r w:rsidR="006C7A48" w:rsidRPr="00ED7F2E">
                  <w:rPr>
                    <w:rFonts w:ascii="Arial" w:hAnsi="Arial" w:cs="Arial"/>
                  </w:rPr>
                  <w:t>Compliant</w:t>
                </w:r>
              </w:sdtContent>
            </w:sdt>
          </w:p>
        </w:tc>
      </w:tr>
    </w:tbl>
    <w:p w14:paraId="43BE8BFB" w14:textId="77777777" w:rsidR="006C7A48" w:rsidRDefault="006C7A48" w:rsidP="006C7A48">
      <w:pPr>
        <w:pStyle w:val="Heading20"/>
      </w:pPr>
      <w:r w:rsidRPr="00996FAF">
        <w:t>Findings</w:t>
      </w:r>
    </w:p>
    <w:p w14:paraId="000CFD5F" w14:textId="77777777" w:rsidR="006C7A48" w:rsidRDefault="006C7A48" w:rsidP="006C7A48">
      <w:pPr>
        <w:pStyle w:val="NormalArial"/>
      </w:pPr>
      <w:r>
        <w:t>C</w:t>
      </w:r>
      <w:r w:rsidRPr="00C93A66">
        <w:t>onsumers sampled described how they are supported to participate in activities of interest to them that optimise their independence. The service demonstrate</w:t>
      </w:r>
      <w:r>
        <w:t>d</w:t>
      </w:r>
      <w:r w:rsidRPr="00C93A66">
        <w:t xml:space="preserve"> how it partners with consumers and representatives to conduct a lifestyle assessment that identifies the consumer’s individual leisure preferences. This include</w:t>
      </w:r>
      <w:r>
        <w:t>d</w:t>
      </w:r>
      <w:r w:rsidRPr="00C93A66">
        <w:t xml:space="preserve"> likes, dislikes, social, emotional, cultural, or spiritual needs, </w:t>
      </w:r>
      <w:proofErr w:type="gramStart"/>
      <w:r w:rsidRPr="00C93A66">
        <w:t>interests</w:t>
      </w:r>
      <w:proofErr w:type="gramEnd"/>
      <w:r w:rsidRPr="00C93A66">
        <w:t xml:space="preserve"> and traditions. Bi-monthly residents and relative meetings, and three-monthly care plan reviews provide opportunities where consumers and or representatives are asked what activities they would like to continue or </w:t>
      </w:r>
      <w:r>
        <w:t xml:space="preserve">be </w:t>
      </w:r>
      <w:r w:rsidRPr="00C93A66">
        <w:t>add</w:t>
      </w:r>
      <w:r>
        <w:t>ed</w:t>
      </w:r>
      <w:r w:rsidRPr="00C93A66">
        <w:t xml:space="preserve"> to the activity program. Staff described what is important to consumers</w:t>
      </w:r>
      <w:r>
        <w:t xml:space="preserve"> </w:t>
      </w:r>
      <w:r w:rsidRPr="00C93A66">
        <w:t>and their individual preferences which were reflected in consumer care planning documentation. The Assessment Team observed consumers with varying levels of functional ability engaged in a range of individual and group activities throughout the visit.</w:t>
      </w:r>
    </w:p>
    <w:p w14:paraId="0D60C92E" w14:textId="77777777" w:rsidR="006C7A48" w:rsidRDefault="006C7A48" w:rsidP="006C7A48">
      <w:pPr>
        <w:pStyle w:val="NormalArial"/>
      </w:pPr>
      <w:r>
        <w:rPr>
          <w:color w:val="auto"/>
          <w:sz w:val="23"/>
          <w:szCs w:val="23"/>
        </w:rPr>
        <w:t xml:space="preserve">I have considered the information in the Assessment Team report and the recommendation of Met and, while not directly influencing my decision for this Requirement, I have also considered the information in the response from the approved provider. I find Requirement </w:t>
      </w:r>
      <w:r w:rsidRPr="00996FAF">
        <w:t>4(3)(a)</w:t>
      </w:r>
      <w:r>
        <w:t xml:space="preserve"> Compliant.</w:t>
      </w:r>
    </w:p>
    <w:p w14:paraId="5512AEDF" w14:textId="77777777" w:rsidR="006C7A48" w:rsidRDefault="006C7A48" w:rsidP="006C7A48">
      <w:pPr>
        <w:pStyle w:val="NormalArial"/>
      </w:pPr>
    </w:p>
    <w:p w14:paraId="48CB7B3E" w14:textId="77777777" w:rsidR="006C7A48" w:rsidRPr="00262C0B" w:rsidRDefault="006C7A48" w:rsidP="006C7A48">
      <w:pPr>
        <w:pStyle w:val="NormalArial"/>
      </w:pPr>
      <w:r>
        <w:br w:type="page"/>
      </w:r>
    </w:p>
    <w:p w14:paraId="4143E62B" w14:textId="77777777" w:rsidR="006C7A48" w:rsidRPr="00996FAF" w:rsidRDefault="006C7A48" w:rsidP="006C7A4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C7A48" w14:paraId="671AA74F" w14:textId="77777777" w:rsidTr="00E62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E1E7FF" w14:textId="77777777" w:rsidR="006C7A48" w:rsidRPr="00996FAF" w:rsidRDefault="006C7A48" w:rsidP="00E6284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98DFC73" w14:textId="77777777" w:rsidR="006C7A48" w:rsidRPr="00996FAF" w:rsidRDefault="006C7A48" w:rsidP="00E628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7A48" w14:paraId="4E98C2BC" w14:textId="77777777" w:rsidTr="00E62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1723F" w14:textId="77777777" w:rsidR="006C7A48" w:rsidRPr="00996FAF" w:rsidRDefault="006C7A48" w:rsidP="00E6284C">
            <w:pPr>
              <w:spacing w:line="22" w:lineRule="atLeast"/>
              <w:rPr>
                <w:rFonts w:ascii="Arial" w:hAnsi="Arial" w:cs="Arial"/>
              </w:rPr>
            </w:pPr>
            <w:r w:rsidRPr="00996FAF">
              <w:rPr>
                <w:rFonts w:ascii="Arial" w:hAnsi="Arial" w:cs="Arial"/>
              </w:rPr>
              <w:t xml:space="preserve">Requirement </w:t>
            </w:r>
            <w:bookmarkStart w:id="1" w:name="_Hlk153292710"/>
            <w:r w:rsidRPr="00996FAF">
              <w:rPr>
                <w:rFonts w:ascii="Arial" w:hAnsi="Arial" w:cs="Arial"/>
              </w:rPr>
              <w:t>7(3)(a)</w:t>
            </w:r>
            <w:bookmarkEnd w:id="1"/>
          </w:p>
        </w:tc>
        <w:tc>
          <w:tcPr>
            <w:tcW w:w="6468" w:type="dxa"/>
            <w:shd w:val="clear" w:color="auto" w:fill="auto"/>
          </w:tcPr>
          <w:p w14:paraId="5AD8879E" w14:textId="77777777" w:rsidR="006C7A48" w:rsidRPr="00996FAF" w:rsidRDefault="006C7A48" w:rsidP="00E628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FD7A319" w14:textId="77777777" w:rsidR="006C7A48" w:rsidRPr="00996FAF" w:rsidRDefault="009F2ED4" w:rsidP="00E628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11414"/>
                <w:placeholder>
                  <w:docPart w:val="F4E303D455314E38A75244472B822A65"/>
                </w:placeholder>
                <w:dropDownList>
                  <w:listItem w:displayText="choose a rating" w:value="choose a rating"/>
                  <w:listItem w:displayText="Compliant" w:value="Compliant"/>
                  <w:listItem w:displayText="Not Compliant" w:value="Not Compliant"/>
                </w:dropDownList>
              </w:sdtPr>
              <w:sdtEndPr/>
              <w:sdtContent>
                <w:r w:rsidR="006C7A48" w:rsidRPr="002F768C">
                  <w:rPr>
                    <w:rFonts w:ascii="Arial" w:hAnsi="Arial" w:cs="Arial"/>
                  </w:rPr>
                  <w:t>Compliant</w:t>
                </w:r>
              </w:sdtContent>
            </w:sdt>
          </w:p>
        </w:tc>
      </w:tr>
    </w:tbl>
    <w:p w14:paraId="5573792B" w14:textId="77777777" w:rsidR="006C7A48" w:rsidRDefault="006C7A48" w:rsidP="006C7A48">
      <w:pPr>
        <w:pStyle w:val="Heading20"/>
      </w:pPr>
      <w:r>
        <w:t>Findings</w:t>
      </w:r>
    </w:p>
    <w:p w14:paraId="49FC3C6A" w14:textId="77777777" w:rsidR="006C7A48" w:rsidRDefault="006C7A48" w:rsidP="006C7A48">
      <w:pPr>
        <w:pStyle w:val="Default"/>
        <w:rPr>
          <w:color w:val="auto"/>
          <w:sz w:val="23"/>
          <w:szCs w:val="23"/>
        </w:rPr>
      </w:pPr>
    </w:p>
    <w:p w14:paraId="6CA68785" w14:textId="77777777" w:rsidR="006C7A48" w:rsidRDefault="006C7A48" w:rsidP="006C7A48">
      <w:pPr>
        <w:pStyle w:val="Default"/>
        <w:rPr>
          <w:color w:val="auto"/>
          <w:sz w:val="23"/>
          <w:szCs w:val="23"/>
        </w:rPr>
      </w:pPr>
      <w:r>
        <w:rPr>
          <w:color w:val="auto"/>
          <w:sz w:val="23"/>
          <w:szCs w:val="23"/>
        </w:rPr>
        <w:t xml:space="preserve">Most </w:t>
      </w:r>
      <w:r w:rsidRPr="00C93A66">
        <w:rPr>
          <w:color w:val="auto"/>
          <w:sz w:val="23"/>
          <w:szCs w:val="23"/>
        </w:rPr>
        <w:t xml:space="preserve">consumers and all representatives </w:t>
      </w:r>
      <w:r>
        <w:rPr>
          <w:color w:val="auto"/>
          <w:sz w:val="23"/>
          <w:szCs w:val="23"/>
        </w:rPr>
        <w:t xml:space="preserve">interviewed </w:t>
      </w:r>
      <w:r w:rsidRPr="00C93A66">
        <w:rPr>
          <w:color w:val="auto"/>
          <w:sz w:val="23"/>
          <w:szCs w:val="23"/>
        </w:rPr>
        <w:t>said there are enough staff at the service to provide quality care. Most staff said there was enough staff to provide quality care, however they described feeling under pressure when unplanned leave was taken. The service demonstrates ongoing workforce planning, active recruitment, rostering is considerate of staff consistency and skill mix with little reliance on agency staff.</w:t>
      </w:r>
    </w:p>
    <w:p w14:paraId="4BA9F16D" w14:textId="77777777" w:rsidR="006C7A48" w:rsidRDefault="006C7A48" w:rsidP="006C7A48">
      <w:pPr>
        <w:pStyle w:val="Default"/>
        <w:rPr>
          <w:color w:val="auto"/>
          <w:sz w:val="23"/>
          <w:szCs w:val="23"/>
        </w:rPr>
      </w:pPr>
    </w:p>
    <w:p w14:paraId="519FC308" w14:textId="77777777" w:rsidR="006C7A48" w:rsidRDefault="006C7A48" w:rsidP="006C7A48">
      <w:pPr>
        <w:pStyle w:val="Default"/>
        <w:rPr>
          <w:color w:val="auto"/>
          <w:sz w:val="23"/>
          <w:szCs w:val="23"/>
        </w:rPr>
      </w:pPr>
      <w:r>
        <w:rPr>
          <w:color w:val="auto"/>
          <w:sz w:val="23"/>
          <w:szCs w:val="23"/>
        </w:rPr>
        <w:t>In response to the Assessment Team report the approved provider supplied further information including recent staff training attendance records and training modules demonstrating support for staff to deliver and manage safe and quality care and services. Call bell analysis was also supplied indicating responsiveness and investigation undertaken if targets are not met.</w:t>
      </w:r>
    </w:p>
    <w:p w14:paraId="7909DAFA" w14:textId="77777777" w:rsidR="006C7A48" w:rsidRDefault="006C7A48" w:rsidP="006C7A48">
      <w:pPr>
        <w:pStyle w:val="Default"/>
        <w:rPr>
          <w:color w:val="auto"/>
          <w:sz w:val="23"/>
          <w:szCs w:val="23"/>
        </w:rPr>
      </w:pPr>
    </w:p>
    <w:p w14:paraId="0A229731" w14:textId="77777777" w:rsidR="006C7A48" w:rsidRPr="009C378A" w:rsidRDefault="006C7A48" w:rsidP="006C7A48">
      <w:pPr>
        <w:pStyle w:val="Default"/>
        <w:rPr>
          <w:sz w:val="16"/>
          <w:szCs w:val="16"/>
        </w:rPr>
      </w:pPr>
      <w:r>
        <w:rPr>
          <w:color w:val="auto"/>
          <w:sz w:val="23"/>
          <w:szCs w:val="23"/>
        </w:rPr>
        <w:t xml:space="preserve">I have considered the information in the Assessment Team report and the recommendation of Met. I have also considered the information in the response from the approved provider. I find Requirement </w:t>
      </w:r>
      <w:r w:rsidRPr="00996FAF">
        <w:t>7(3)(a)</w:t>
      </w:r>
      <w:r>
        <w:t xml:space="preserve"> Compliant.</w:t>
      </w:r>
    </w:p>
    <w:p w14:paraId="6C0EFBB4" w14:textId="77777777" w:rsidR="006C7A48" w:rsidRDefault="006C7A48" w:rsidP="006C7A48">
      <w:pPr>
        <w:pStyle w:val="NormalArial"/>
      </w:pPr>
    </w:p>
    <w:p w14:paraId="15DB1E7B" w14:textId="77777777" w:rsidR="006C7A48" w:rsidRPr="00262C0B" w:rsidRDefault="006C7A48" w:rsidP="006C7A48">
      <w:pPr>
        <w:pStyle w:val="NormalArial"/>
      </w:pPr>
    </w:p>
    <w:p w14:paraId="122D125A" w14:textId="77777777" w:rsidR="00117022" w:rsidRPr="006C7A48" w:rsidRDefault="009F2ED4" w:rsidP="006C7A48"/>
    <w:sectPr w:rsidR="00117022" w:rsidRPr="006C7A4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A5D50" w14:textId="77777777" w:rsidR="00EA61A5" w:rsidRDefault="00EA61A5">
      <w:pPr>
        <w:spacing w:after="0"/>
      </w:pPr>
      <w:r>
        <w:separator/>
      </w:r>
    </w:p>
  </w:endnote>
  <w:endnote w:type="continuationSeparator" w:id="0">
    <w:p w14:paraId="713B4959" w14:textId="77777777" w:rsidR="00EA61A5" w:rsidRDefault="00EA61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0C37" w14:textId="77777777" w:rsidR="00DF37F2" w:rsidRPr="00DF37F2" w:rsidRDefault="009F2ED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Arcare Hillside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238AD2" w14:textId="77777777" w:rsidR="00DF37F2" w:rsidRPr="00DF37F2" w:rsidRDefault="009F2ED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3569</w:t>
    </w:r>
    <w:bookmarkEnd w:id="2"/>
    <w:r w:rsidRPr="00DF37F2">
      <w:rPr>
        <w:rStyle w:val="FooterBold"/>
        <w:rFonts w:ascii="Arial" w:hAnsi="Arial"/>
        <w:b w:val="0"/>
      </w:rPr>
      <w:tab/>
      <w:t xml:space="preserve">OFFICIAL: Sensitive </w:t>
    </w:r>
  </w:p>
  <w:p w14:paraId="4E918942" w14:textId="77777777" w:rsidR="00DF37F2" w:rsidRPr="00DF37F2" w:rsidRDefault="009F2E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A2B2" w14:textId="77777777" w:rsidR="00E2364A" w:rsidRDefault="009F2E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407FA" w14:textId="77777777" w:rsidR="00EA61A5" w:rsidRDefault="00EA61A5" w:rsidP="00D71F88">
      <w:pPr>
        <w:spacing w:after="0"/>
      </w:pPr>
      <w:r>
        <w:separator/>
      </w:r>
    </w:p>
  </w:footnote>
  <w:footnote w:type="continuationSeparator" w:id="0">
    <w:p w14:paraId="2E3C2A3D" w14:textId="77777777" w:rsidR="00EA61A5" w:rsidRDefault="00EA61A5" w:rsidP="00D71F88">
      <w:pPr>
        <w:spacing w:after="0"/>
      </w:pPr>
      <w:r>
        <w:continuationSeparator/>
      </w:r>
    </w:p>
  </w:footnote>
  <w:footnote w:id="1">
    <w:p w14:paraId="4681E9F5" w14:textId="77777777" w:rsidR="006C7A48" w:rsidRDefault="006C7A48" w:rsidP="006C7A4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56EF2">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00F9480E" w14:textId="77777777" w:rsidR="006C7A48" w:rsidRDefault="006C7A48" w:rsidP="006C7A4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AF7F" w14:textId="77777777" w:rsidR="00D71F88" w:rsidRDefault="009F2ED4">
    <w:pPr>
      <w:pStyle w:val="Header"/>
    </w:pPr>
    <w:r>
      <w:rPr>
        <w:noProof/>
        <w:color w:val="2B579A"/>
        <w:shd w:val="clear" w:color="auto" w:fill="E6E6E6"/>
        <w:lang w:val="en-US"/>
      </w:rPr>
      <w:drawing>
        <wp:anchor distT="0" distB="0" distL="114300" distR="114300" simplePos="0" relativeHeight="251658241" behindDoc="1" locked="0" layoutInCell="1" allowOverlap="1" wp14:anchorId="37795F81" wp14:editId="4651A80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BCF4" w14:textId="77777777" w:rsidR="00FA0A5B" w:rsidRDefault="009F2ED4">
    <w:pPr>
      <w:pStyle w:val="Header"/>
    </w:pPr>
    <w:r>
      <w:rPr>
        <w:noProof/>
      </w:rPr>
      <w:drawing>
        <wp:anchor distT="0" distB="0" distL="114300" distR="114300" simplePos="0" relativeHeight="251658240" behindDoc="0" locked="0" layoutInCell="1" allowOverlap="1" wp14:anchorId="45A848BF" wp14:editId="63FB9B4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FD89680">
      <w:start w:val="1"/>
      <w:numFmt w:val="lowerRoman"/>
      <w:lvlText w:val="(%1)"/>
      <w:lvlJc w:val="left"/>
      <w:pPr>
        <w:ind w:left="1080" w:hanging="720"/>
      </w:pPr>
      <w:rPr>
        <w:rFonts w:hint="default"/>
      </w:rPr>
    </w:lvl>
    <w:lvl w:ilvl="1" w:tplc="1B527E90" w:tentative="1">
      <w:start w:val="1"/>
      <w:numFmt w:val="lowerLetter"/>
      <w:lvlText w:val="%2."/>
      <w:lvlJc w:val="left"/>
      <w:pPr>
        <w:ind w:left="1440" w:hanging="360"/>
      </w:pPr>
    </w:lvl>
    <w:lvl w:ilvl="2" w:tplc="D87A53E2" w:tentative="1">
      <w:start w:val="1"/>
      <w:numFmt w:val="lowerRoman"/>
      <w:lvlText w:val="%3."/>
      <w:lvlJc w:val="right"/>
      <w:pPr>
        <w:ind w:left="2160" w:hanging="180"/>
      </w:pPr>
    </w:lvl>
    <w:lvl w:ilvl="3" w:tplc="78EC8380" w:tentative="1">
      <w:start w:val="1"/>
      <w:numFmt w:val="decimal"/>
      <w:lvlText w:val="%4."/>
      <w:lvlJc w:val="left"/>
      <w:pPr>
        <w:ind w:left="2880" w:hanging="360"/>
      </w:pPr>
    </w:lvl>
    <w:lvl w:ilvl="4" w:tplc="3744AEB0" w:tentative="1">
      <w:start w:val="1"/>
      <w:numFmt w:val="lowerLetter"/>
      <w:lvlText w:val="%5."/>
      <w:lvlJc w:val="left"/>
      <w:pPr>
        <w:ind w:left="3600" w:hanging="360"/>
      </w:pPr>
    </w:lvl>
    <w:lvl w:ilvl="5" w:tplc="0248F39C" w:tentative="1">
      <w:start w:val="1"/>
      <w:numFmt w:val="lowerRoman"/>
      <w:lvlText w:val="%6."/>
      <w:lvlJc w:val="right"/>
      <w:pPr>
        <w:ind w:left="4320" w:hanging="180"/>
      </w:pPr>
    </w:lvl>
    <w:lvl w:ilvl="6" w:tplc="630AE312" w:tentative="1">
      <w:start w:val="1"/>
      <w:numFmt w:val="decimal"/>
      <w:lvlText w:val="%7."/>
      <w:lvlJc w:val="left"/>
      <w:pPr>
        <w:ind w:left="5040" w:hanging="360"/>
      </w:pPr>
    </w:lvl>
    <w:lvl w:ilvl="7" w:tplc="B874D550" w:tentative="1">
      <w:start w:val="1"/>
      <w:numFmt w:val="lowerLetter"/>
      <w:lvlText w:val="%8."/>
      <w:lvlJc w:val="left"/>
      <w:pPr>
        <w:ind w:left="5760" w:hanging="360"/>
      </w:pPr>
    </w:lvl>
    <w:lvl w:ilvl="8" w:tplc="D55E1C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24C8DBA">
      <w:start w:val="1"/>
      <w:numFmt w:val="lowerRoman"/>
      <w:lvlText w:val="(%1)"/>
      <w:lvlJc w:val="left"/>
      <w:pPr>
        <w:ind w:left="1080" w:hanging="720"/>
      </w:pPr>
      <w:rPr>
        <w:rFonts w:hint="default"/>
      </w:rPr>
    </w:lvl>
    <w:lvl w:ilvl="1" w:tplc="90DE1142" w:tentative="1">
      <w:start w:val="1"/>
      <w:numFmt w:val="lowerLetter"/>
      <w:lvlText w:val="%2."/>
      <w:lvlJc w:val="left"/>
      <w:pPr>
        <w:ind w:left="1440" w:hanging="360"/>
      </w:pPr>
    </w:lvl>
    <w:lvl w:ilvl="2" w:tplc="7A5A4FB8" w:tentative="1">
      <w:start w:val="1"/>
      <w:numFmt w:val="lowerRoman"/>
      <w:lvlText w:val="%3."/>
      <w:lvlJc w:val="right"/>
      <w:pPr>
        <w:ind w:left="2160" w:hanging="180"/>
      </w:pPr>
    </w:lvl>
    <w:lvl w:ilvl="3" w:tplc="C65E8862" w:tentative="1">
      <w:start w:val="1"/>
      <w:numFmt w:val="decimal"/>
      <w:lvlText w:val="%4."/>
      <w:lvlJc w:val="left"/>
      <w:pPr>
        <w:ind w:left="2880" w:hanging="360"/>
      </w:pPr>
    </w:lvl>
    <w:lvl w:ilvl="4" w:tplc="C298E4F4" w:tentative="1">
      <w:start w:val="1"/>
      <w:numFmt w:val="lowerLetter"/>
      <w:lvlText w:val="%5."/>
      <w:lvlJc w:val="left"/>
      <w:pPr>
        <w:ind w:left="3600" w:hanging="360"/>
      </w:pPr>
    </w:lvl>
    <w:lvl w:ilvl="5" w:tplc="EBA4B0E6" w:tentative="1">
      <w:start w:val="1"/>
      <w:numFmt w:val="lowerRoman"/>
      <w:lvlText w:val="%6."/>
      <w:lvlJc w:val="right"/>
      <w:pPr>
        <w:ind w:left="4320" w:hanging="180"/>
      </w:pPr>
    </w:lvl>
    <w:lvl w:ilvl="6" w:tplc="E03020B0" w:tentative="1">
      <w:start w:val="1"/>
      <w:numFmt w:val="decimal"/>
      <w:lvlText w:val="%7."/>
      <w:lvlJc w:val="left"/>
      <w:pPr>
        <w:ind w:left="5040" w:hanging="360"/>
      </w:pPr>
    </w:lvl>
    <w:lvl w:ilvl="7" w:tplc="85268F4E" w:tentative="1">
      <w:start w:val="1"/>
      <w:numFmt w:val="lowerLetter"/>
      <w:lvlText w:val="%8."/>
      <w:lvlJc w:val="left"/>
      <w:pPr>
        <w:ind w:left="5760" w:hanging="360"/>
      </w:pPr>
    </w:lvl>
    <w:lvl w:ilvl="8" w:tplc="1242D80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5A23FB6">
      <w:start w:val="1"/>
      <w:numFmt w:val="lowerRoman"/>
      <w:lvlText w:val="(%1)"/>
      <w:lvlJc w:val="left"/>
      <w:pPr>
        <w:ind w:left="1080" w:hanging="720"/>
      </w:pPr>
      <w:rPr>
        <w:rFonts w:hint="default"/>
      </w:rPr>
    </w:lvl>
    <w:lvl w:ilvl="1" w:tplc="75106636" w:tentative="1">
      <w:start w:val="1"/>
      <w:numFmt w:val="lowerLetter"/>
      <w:lvlText w:val="%2."/>
      <w:lvlJc w:val="left"/>
      <w:pPr>
        <w:ind w:left="1440" w:hanging="360"/>
      </w:pPr>
    </w:lvl>
    <w:lvl w:ilvl="2" w:tplc="884A2400" w:tentative="1">
      <w:start w:val="1"/>
      <w:numFmt w:val="lowerRoman"/>
      <w:lvlText w:val="%3."/>
      <w:lvlJc w:val="right"/>
      <w:pPr>
        <w:ind w:left="2160" w:hanging="180"/>
      </w:pPr>
    </w:lvl>
    <w:lvl w:ilvl="3" w:tplc="753ABE6A" w:tentative="1">
      <w:start w:val="1"/>
      <w:numFmt w:val="decimal"/>
      <w:lvlText w:val="%4."/>
      <w:lvlJc w:val="left"/>
      <w:pPr>
        <w:ind w:left="2880" w:hanging="360"/>
      </w:pPr>
    </w:lvl>
    <w:lvl w:ilvl="4" w:tplc="79065984" w:tentative="1">
      <w:start w:val="1"/>
      <w:numFmt w:val="lowerLetter"/>
      <w:lvlText w:val="%5."/>
      <w:lvlJc w:val="left"/>
      <w:pPr>
        <w:ind w:left="3600" w:hanging="360"/>
      </w:pPr>
    </w:lvl>
    <w:lvl w:ilvl="5" w:tplc="8FF8A4E2" w:tentative="1">
      <w:start w:val="1"/>
      <w:numFmt w:val="lowerRoman"/>
      <w:lvlText w:val="%6."/>
      <w:lvlJc w:val="right"/>
      <w:pPr>
        <w:ind w:left="4320" w:hanging="180"/>
      </w:pPr>
    </w:lvl>
    <w:lvl w:ilvl="6" w:tplc="DD1C2776" w:tentative="1">
      <w:start w:val="1"/>
      <w:numFmt w:val="decimal"/>
      <w:lvlText w:val="%7."/>
      <w:lvlJc w:val="left"/>
      <w:pPr>
        <w:ind w:left="5040" w:hanging="360"/>
      </w:pPr>
    </w:lvl>
    <w:lvl w:ilvl="7" w:tplc="4A92111C" w:tentative="1">
      <w:start w:val="1"/>
      <w:numFmt w:val="lowerLetter"/>
      <w:lvlText w:val="%8."/>
      <w:lvlJc w:val="left"/>
      <w:pPr>
        <w:ind w:left="5760" w:hanging="360"/>
      </w:pPr>
    </w:lvl>
    <w:lvl w:ilvl="8" w:tplc="B2A284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8A23CAC">
      <w:start w:val="1"/>
      <w:numFmt w:val="bullet"/>
      <w:lvlText w:val=""/>
      <w:lvlJc w:val="left"/>
      <w:pPr>
        <w:ind w:left="720" w:hanging="360"/>
      </w:pPr>
      <w:rPr>
        <w:rFonts w:ascii="Symbol" w:hAnsi="Symbol" w:hint="default"/>
        <w:color w:val="auto"/>
        <w:sz w:val="24"/>
        <w:szCs w:val="24"/>
      </w:rPr>
    </w:lvl>
    <w:lvl w:ilvl="1" w:tplc="25D0EFBA" w:tentative="1">
      <w:start w:val="1"/>
      <w:numFmt w:val="bullet"/>
      <w:lvlText w:val="o"/>
      <w:lvlJc w:val="left"/>
      <w:pPr>
        <w:ind w:left="1440" w:hanging="360"/>
      </w:pPr>
      <w:rPr>
        <w:rFonts w:ascii="Courier New" w:hAnsi="Courier New" w:cs="Courier New" w:hint="default"/>
      </w:rPr>
    </w:lvl>
    <w:lvl w:ilvl="2" w:tplc="67C8CD9A" w:tentative="1">
      <w:start w:val="1"/>
      <w:numFmt w:val="bullet"/>
      <w:lvlText w:val=""/>
      <w:lvlJc w:val="left"/>
      <w:pPr>
        <w:ind w:left="2160" w:hanging="360"/>
      </w:pPr>
      <w:rPr>
        <w:rFonts w:ascii="Wingdings" w:hAnsi="Wingdings" w:hint="default"/>
      </w:rPr>
    </w:lvl>
    <w:lvl w:ilvl="3" w:tplc="232CD174" w:tentative="1">
      <w:start w:val="1"/>
      <w:numFmt w:val="bullet"/>
      <w:lvlText w:val=""/>
      <w:lvlJc w:val="left"/>
      <w:pPr>
        <w:ind w:left="2880" w:hanging="360"/>
      </w:pPr>
      <w:rPr>
        <w:rFonts w:ascii="Symbol" w:hAnsi="Symbol" w:hint="default"/>
      </w:rPr>
    </w:lvl>
    <w:lvl w:ilvl="4" w:tplc="DB6E9320" w:tentative="1">
      <w:start w:val="1"/>
      <w:numFmt w:val="bullet"/>
      <w:lvlText w:val="o"/>
      <w:lvlJc w:val="left"/>
      <w:pPr>
        <w:ind w:left="3600" w:hanging="360"/>
      </w:pPr>
      <w:rPr>
        <w:rFonts w:ascii="Courier New" w:hAnsi="Courier New" w:cs="Courier New" w:hint="default"/>
      </w:rPr>
    </w:lvl>
    <w:lvl w:ilvl="5" w:tplc="C5A860E6" w:tentative="1">
      <w:start w:val="1"/>
      <w:numFmt w:val="bullet"/>
      <w:lvlText w:val=""/>
      <w:lvlJc w:val="left"/>
      <w:pPr>
        <w:ind w:left="4320" w:hanging="360"/>
      </w:pPr>
      <w:rPr>
        <w:rFonts w:ascii="Wingdings" w:hAnsi="Wingdings" w:hint="default"/>
      </w:rPr>
    </w:lvl>
    <w:lvl w:ilvl="6" w:tplc="C37E3948" w:tentative="1">
      <w:start w:val="1"/>
      <w:numFmt w:val="bullet"/>
      <w:lvlText w:val=""/>
      <w:lvlJc w:val="left"/>
      <w:pPr>
        <w:ind w:left="5040" w:hanging="360"/>
      </w:pPr>
      <w:rPr>
        <w:rFonts w:ascii="Symbol" w:hAnsi="Symbol" w:hint="default"/>
      </w:rPr>
    </w:lvl>
    <w:lvl w:ilvl="7" w:tplc="0A0CED6A" w:tentative="1">
      <w:start w:val="1"/>
      <w:numFmt w:val="bullet"/>
      <w:lvlText w:val="o"/>
      <w:lvlJc w:val="left"/>
      <w:pPr>
        <w:ind w:left="5760" w:hanging="360"/>
      </w:pPr>
      <w:rPr>
        <w:rFonts w:ascii="Courier New" w:hAnsi="Courier New" w:cs="Courier New" w:hint="default"/>
      </w:rPr>
    </w:lvl>
    <w:lvl w:ilvl="8" w:tplc="A442FFB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86CDD0C">
      <w:start w:val="1"/>
      <w:numFmt w:val="lowerRoman"/>
      <w:lvlText w:val="(%1)"/>
      <w:lvlJc w:val="left"/>
      <w:pPr>
        <w:ind w:left="1080" w:hanging="720"/>
      </w:pPr>
      <w:rPr>
        <w:rFonts w:hint="default"/>
      </w:rPr>
    </w:lvl>
    <w:lvl w:ilvl="1" w:tplc="B67A0718" w:tentative="1">
      <w:start w:val="1"/>
      <w:numFmt w:val="lowerLetter"/>
      <w:lvlText w:val="%2."/>
      <w:lvlJc w:val="left"/>
      <w:pPr>
        <w:ind w:left="1440" w:hanging="360"/>
      </w:pPr>
    </w:lvl>
    <w:lvl w:ilvl="2" w:tplc="65B4354C" w:tentative="1">
      <w:start w:val="1"/>
      <w:numFmt w:val="lowerRoman"/>
      <w:lvlText w:val="%3."/>
      <w:lvlJc w:val="right"/>
      <w:pPr>
        <w:ind w:left="2160" w:hanging="180"/>
      </w:pPr>
    </w:lvl>
    <w:lvl w:ilvl="3" w:tplc="0812DD2A" w:tentative="1">
      <w:start w:val="1"/>
      <w:numFmt w:val="decimal"/>
      <w:lvlText w:val="%4."/>
      <w:lvlJc w:val="left"/>
      <w:pPr>
        <w:ind w:left="2880" w:hanging="360"/>
      </w:pPr>
    </w:lvl>
    <w:lvl w:ilvl="4" w:tplc="1D000A88" w:tentative="1">
      <w:start w:val="1"/>
      <w:numFmt w:val="lowerLetter"/>
      <w:lvlText w:val="%5."/>
      <w:lvlJc w:val="left"/>
      <w:pPr>
        <w:ind w:left="3600" w:hanging="360"/>
      </w:pPr>
    </w:lvl>
    <w:lvl w:ilvl="5" w:tplc="8364138A" w:tentative="1">
      <w:start w:val="1"/>
      <w:numFmt w:val="lowerRoman"/>
      <w:lvlText w:val="%6."/>
      <w:lvlJc w:val="right"/>
      <w:pPr>
        <w:ind w:left="4320" w:hanging="180"/>
      </w:pPr>
    </w:lvl>
    <w:lvl w:ilvl="6" w:tplc="E4C628DA" w:tentative="1">
      <w:start w:val="1"/>
      <w:numFmt w:val="decimal"/>
      <w:lvlText w:val="%7."/>
      <w:lvlJc w:val="left"/>
      <w:pPr>
        <w:ind w:left="5040" w:hanging="360"/>
      </w:pPr>
    </w:lvl>
    <w:lvl w:ilvl="7" w:tplc="9954DAC8" w:tentative="1">
      <w:start w:val="1"/>
      <w:numFmt w:val="lowerLetter"/>
      <w:lvlText w:val="%8."/>
      <w:lvlJc w:val="left"/>
      <w:pPr>
        <w:ind w:left="5760" w:hanging="360"/>
      </w:pPr>
    </w:lvl>
    <w:lvl w:ilvl="8" w:tplc="AB021D0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1562C12">
      <w:start w:val="1"/>
      <w:numFmt w:val="lowerRoman"/>
      <w:lvlText w:val="(%1)"/>
      <w:lvlJc w:val="left"/>
      <w:pPr>
        <w:ind w:left="1080" w:hanging="720"/>
      </w:pPr>
      <w:rPr>
        <w:rFonts w:hint="default"/>
      </w:rPr>
    </w:lvl>
    <w:lvl w:ilvl="1" w:tplc="1794086C" w:tentative="1">
      <w:start w:val="1"/>
      <w:numFmt w:val="lowerLetter"/>
      <w:lvlText w:val="%2."/>
      <w:lvlJc w:val="left"/>
      <w:pPr>
        <w:ind w:left="1440" w:hanging="360"/>
      </w:pPr>
    </w:lvl>
    <w:lvl w:ilvl="2" w:tplc="54861810" w:tentative="1">
      <w:start w:val="1"/>
      <w:numFmt w:val="lowerRoman"/>
      <w:lvlText w:val="%3."/>
      <w:lvlJc w:val="right"/>
      <w:pPr>
        <w:ind w:left="2160" w:hanging="180"/>
      </w:pPr>
    </w:lvl>
    <w:lvl w:ilvl="3" w:tplc="746A6678" w:tentative="1">
      <w:start w:val="1"/>
      <w:numFmt w:val="decimal"/>
      <w:lvlText w:val="%4."/>
      <w:lvlJc w:val="left"/>
      <w:pPr>
        <w:ind w:left="2880" w:hanging="360"/>
      </w:pPr>
    </w:lvl>
    <w:lvl w:ilvl="4" w:tplc="71FE9476" w:tentative="1">
      <w:start w:val="1"/>
      <w:numFmt w:val="lowerLetter"/>
      <w:lvlText w:val="%5."/>
      <w:lvlJc w:val="left"/>
      <w:pPr>
        <w:ind w:left="3600" w:hanging="360"/>
      </w:pPr>
    </w:lvl>
    <w:lvl w:ilvl="5" w:tplc="FABA5B40" w:tentative="1">
      <w:start w:val="1"/>
      <w:numFmt w:val="lowerRoman"/>
      <w:lvlText w:val="%6."/>
      <w:lvlJc w:val="right"/>
      <w:pPr>
        <w:ind w:left="4320" w:hanging="180"/>
      </w:pPr>
    </w:lvl>
    <w:lvl w:ilvl="6" w:tplc="307EDBEC" w:tentative="1">
      <w:start w:val="1"/>
      <w:numFmt w:val="decimal"/>
      <w:lvlText w:val="%7."/>
      <w:lvlJc w:val="left"/>
      <w:pPr>
        <w:ind w:left="5040" w:hanging="360"/>
      </w:pPr>
    </w:lvl>
    <w:lvl w:ilvl="7" w:tplc="6FC07534" w:tentative="1">
      <w:start w:val="1"/>
      <w:numFmt w:val="lowerLetter"/>
      <w:lvlText w:val="%8."/>
      <w:lvlJc w:val="left"/>
      <w:pPr>
        <w:ind w:left="5760" w:hanging="360"/>
      </w:pPr>
    </w:lvl>
    <w:lvl w:ilvl="8" w:tplc="E7C02CD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2C6D868">
      <w:start w:val="1"/>
      <w:numFmt w:val="lowerRoman"/>
      <w:lvlText w:val="(%1)"/>
      <w:lvlJc w:val="left"/>
      <w:pPr>
        <w:ind w:left="1080" w:hanging="720"/>
      </w:pPr>
      <w:rPr>
        <w:rFonts w:hint="default"/>
      </w:rPr>
    </w:lvl>
    <w:lvl w:ilvl="1" w:tplc="B984A700" w:tentative="1">
      <w:start w:val="1"/>
      <w:numFmt w:val="lowerLetter"/>
      <w:lvlText w:val="%2."/>
      <w:lvlJc w:val="left"/>
      <w:pPr>
        <w:ind w:left="1440" w:hanging="360"/>
      </w:pPr>
    </w:lvl>
    <w:lvl w:ilvl="2" w:tplc="164CB7E6" w:tentative="1">
      <w:start w:val="1"/>
      <w:numFmt w:val="lowerRoman"/>
      <w:lvlText w:val="%3."/>
      <w:lvlJc w:val="right"/>
      <w:pPr>
        <w:ind w:left="2160" w:hanging="180"/>
      </w:pPr>
    </w:lvl>
    <w:lvl w:ilvl="3" w:tplc="ABF6707A" w:tentative="1">
      <w:start w:val="1"/>
      <w:numFmt w:val="decimal"/>
      <w:lvlText w:val="%4."/>
      <w:lvlJc w:val="left"/>
      <w:pPr>
        <w:ind w:left="2880" w:hanging="360"/>
      </w:pPr>
    </w:lvl>
    <w:lvl w:ilvl="4" w:tplc="915AB8FA" w:tentative="1">
      <w:start w:val="1"/>
      <w:numFmt w:val="lowerLetter"/>
      <w:lvlText w:val="%5."/>
      <w:lvlJc w:val="left"/>
      <w:pPr>
        <w:ind w:left="3600" w:hanging="360"/>
      </w:pPr>
    </w:lvl>
    <w:lvl w:ilvl="5" w:tplc="CE0663F4" w:tentative="1">
      <w:start w:val="1"/>
      <w:numFmt w:val="lowerRoman"/>
      <w:lvlText w:val="%6."/>
      <w:lvlJc w:val="right"/>
      <w:pPr>
        <w:ind w:left="4320" w:hanging="180"/>
      </w:pPr>
    </w:lvl>
    <w:lvl w:ilvl="6" w:tplc="20E67F8C" w:tentative="1">
      <w:start w:val="1"/>
      <w:numFmt w:val="decimal"/>
      <w:lvlText w:val="%7."/>
      <w:lvlJc w:val="left"/>
      <w:pPr>
        <w:ind w:left="5040" w:hanging="360"/>
      </w:pPr>
    </w:lvl>
    <w:lvl w:ilvl="7" w:tplc="B66025AA" w:tentative="1">
      <w:start w:val="1"/>
      <w:numFmt w:val="lowerLetter"/>
      <w:lvlText w:val="%8."/>
      <w:lvlJc w:val="left"/>
      <w:pPr>
        <w:ind w:left="5760" w:hanging="360"/>
      </w:pPr>
    </w:lvl>
    <w:lvl w:ilvl="8" w:tplc="519066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88E71FE">
      <w:start w:val="1"/>
      <w:numFmt w:val="lowerRoman"/>
      <w:lvlText w:val="(%1)"/>
      <w:lvlJc w:val="left"/>
      <w:pPr>
        <w:ind w:left="1080" w:hanging="720"/>
      </w:pPr>
      <w:rPr>
        <w:rFonts w:hint="default"/>
      </w:rPr>
    </w:lvl>
    <w:lvl w:ilvl="1" w:tplc="9ADEE634" w:tentative="1">
      <w:start w:val="1"/>
      <w:numFmt w:val="lowerLetter"/>
      <w:lvlText w:val="%2."/>
      <w:lvlJc w:val="left"/>
      <w:pPr>
        <w:ind w:left="1440" w:hanging="360"/>
      </w:pPr>
    </w:lvl>
    <w:lvl w:ilvl="2" w:tplc="18E430E8" w:tentative="1">
      <w:start w:val="1"/>
      <w:numFmt w:val="lowerRoman"/>
      <w:lvlText w:val="%3."/>
      <w:lvlJc w:val="right"/>
      <w:pPr>
        <w:ind w:left="2160" w:hanging="180"/>
      </w:pPr>
    </w:lvl>
    <w:lvl w:ilvl="3" w:tplc="A6406330" w:tentative="1">
      <w:start w:val="1"/>
      <w:numFmt w:val="decimal"/>
      <w:lvlText w:val="%4."/>
      <w:lvlJc w:val="left"/>
      <w:pPr>
        <w:ind w:left="2880" w:hanging="360"/>
      </w:pPr>
    </w:lvl>
    <w:lvl w:ilvl="4" w:tplc="B09A72CE" w:tentative="1">
      <w:start w:val="1"/>
      <w:numFmt w:val="lowerLetter"/>
      <w:lvlText w:val="%5."/>
      <w:lvlJc w:val="left"/>
      <w:pPr>
        <w:ind w:left="3600" w:hanging="360"/>
      </w:pPr>
    </w:lvl>
    <w:lvl w:ilvl="5" w:tplc="AD7047DA" w:tentative="1">
      <w:start w:val="1"/>
      <w:numFmt w:val="lowerRoman"/>
      <w:lvlText w:val="%6."/>
      <w:lvlJc w:val="right"/>
      <w:pPr>
        <w:ind w:left="4320" w:hanging="180"/>
      </w:pPr>
    </w:lvl>
    <w:lvl w:ilvl="6" w:tplc="ECF2A7AE" w:tentative="1">
      <w:start w:val="1"/>
      <w:numFmt w:val="decimal"/>
      <w:lvlText w:val="%7."/>
      <w:lvlJc w:val="left"/>
      <w:pPr>
        <w:ind w:left="5040" w:hanging="360"/>
      </w:pPr>
    </w:lvl>
    <w:lvl w:ilvl="7" w:tplc="465E07D6" w:tentative="1">
      <w:start w:val="1"/>
      <w:numFmt w:val="lowerLetter"/>
      <w:lvlText w:val="%8."/>
      <w:lvlJc w:val="left"/>
      <w:pPr>
        <w:ind w:left="5760" w:hanging="360"/>
      </w:pPr>
    </w:lvl>
    <w:lvl w:ilvl="8" w:tplc="1EB0C2C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542025E">
      <w:start w:val="1"/>
      <w:numFmt w:val="lowerRoman"/>
      <w:lvlText w:val="(%1)"/>
      <w:lvlJc w:val="left"/>
      <w:pPr>
        <w:ind w:left="1080" w:hanging="720"/>
      </w:pPr>
      <w:rPr>
        <w:rFonts w:hint="default"/>
      </w:rPr>
    </w:lvl>
    <w:lvl w:ilvl="1" w:tplc="0F128B1A" w:tentative="1">
      <w:start w:val="1"/>
      <w:numFmt w:val="lowerLetter"/>
      <w:lvlText w:val="%2."/>
      <w:lvlJc w:val="left"/>
      <w:pPr>
        <w:ind w:left="1440" w:hanging="360"/>
      </w:pPr>
    </w:lvl>
    <w:lvl w:ilvl="2" w:tplc="FC1437AC" w:tentative="1">
      <w:start w:val="1"/>
      <w:numFmt w:val="lowerRoman"/>
      <w:lvlText w:val="%3."/>
      <w:lvlJc w:val="right"/>
      <w:pPr>
        <w:ind w:left="2160" w:hanging="180"/>
      </w:pPr>
    </w:lvl>
    <w:lvl w:ilvl="3" w:tplc="4928FF1C" w:tentative="1">
      <w:start w:val="1"/>
      <w:numFmt w:val="decimal"/>
      <w:lvlText w:val="%4."/>
      <w:lvlJc w:val="left"/>
      <w:pPr>
        <w:ind w:left="2880" w:hanging="360"/>
      </w:pPr>
    </w:lvl>
    <w:lvl w:ilvl="4" w:tplc="9F8C23FC" w:tentative="1">
      <w:start w:val="1"/>
      <w:numFmt w:val="lowerLetter"/>
      <w:lvlText w:val="%5."/>
      <w:lvlJc w:val="left"/>
      <w:pPr>
        <w:ind w:left="3600" w:hanging="360"/>
      </w:pPr>
    </w:lvl>
    <w:lvl w:ilvl="5" w:tplc="E0081DAE" w:tentative="1">
      <w:start w:val="1"/>
      <w:numFmt w:val="lowerRoman"/>
      <w:lvlText w:val="%6."/>
      <w:lvlJc w:val="right"/>
      <w:pPr>
        <w:ind w:left="4320" w:hanging="180"/>
      </w:pPr>
    </w:lvl>
    <w:lvl w:ilvl="6" w:tplc="F2A42A7C" w:tentative="1">
      <w:start w:val="1"/>
      <w:numFmt w:val="decimal"/>
      <w:lvlText w:val="%7."/>
      <w:lvlJc w:val="left"/>
      <w:pPr>
        <w:ind w:left="5040" w:hanging="360"/>
      </w:pPr>
    </w:lvl>
    <w:lvl w:ilvl="7" w:tplc="21FC47E2" w:tentative="1">
      <w:start w:val="1"/>
      <w:numFmt w:val="lowerLetter"/>
      <w:lvlText w:val="%8."/>
      <w:lvlJc w:val="left"/>
      <w:pPr>
        <w:ind w:left="5760" w:hanging="360"/>
      </w:pPr>
    </w:lvl>
    <w:lvl w:ilvl="8" w:tplc="09DA436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16A263C">
      <w:start w:val="1"/>
      <w:numFmt w:val="lowerRoman"/>
      <w:lvlText w:val="(%1)"/>
      <w:lvlJc w:val="left"/>
      <w:pPr>
        <w:ind w:left="1080" w:hanging="720"/>
      </w:pPr>
      <w:rPr>
        <w:rFonts w:hint="default"/>
      </w:rPr>
    </w:lvl>
    <w:lvl w:ilvl="1" w:tplc="55087BB4" w:tentative="1">
      <w:start w:val="1"/>
      <w:numFmt w:val="lowerLetter"/>
      <w:lvlText w:val="%2."/>
      <w:lvlJc w:val="left"/>
      <w:pPr>
        <w:ind w:left="1440" w:hanging="360"/>
      </w:pPr>
    </w:lvl>
    <w:lvl w:ilvl="2" w:tplc="4282D608" w:tentative="1">
      <w:start w:val="1"/>
      <w:numFmt w:val="lowerRoman"/>
      <w:lvlText w:val="%3."/>
      <w:lvlJc w:val="right"/>
      <w:pPr>
        <w:ind w:left="2160" w:hanging="180"/>
      </w:pPr>
    </w:lvl>
    <w:lvl w:ilvl="3" w:tplc="8D6E3930" w:tentative="1">
      <w:start w:val="1"/>
      <w:numFmt w:val="decimal"/>
      <w:lvlText w:val="%4."/>
      <w:lvlJc w:val="left"/>
      <w:pPr>
        <w:ind w:left="2880" w:hanging="360"/>
      </w:pPr>
    </w:lvl>
    <w:lvl w:ilvl="4" w:tplc="50E26F8C" w:tentative="1">
      <w:start w:val="1"/>
      <w:numFmt w:val="lowerLetter"/>
      <w:lvlText w:val="%5."/>
      <w:lvlJc w:val="left"/>
      <w:pPr>
        <w:ind w:left="3600" w:hanging="360"/>
      </w:pPr>
    </w:lvl>
    <w:lvl w:ilvl="5" w:tplc="C708F59C" w:tentative="1">
      <w:start w:val="1"/>
      <w:numFmt w:val="lowerRoman"/>
      <w:lvlText w:val="%6."/>
      <w:lvlJc w:val="right"/>
      <w:pPr>
        <w:ind w:left="4320" w:hanging="180"/>
      </w:pPr>
    </w:lvl>
    <w:lvl w:ilvl="6" w:tplc="FEBE4A92" w:tentative="1">
      <w:start w:val="1"/>
      <w:numFmt w:val="decimal"/>
      <w:lvlText w:val="%7."/>
      <w:lvlJc w:val="left"/>
      <w:pPr>
        <w:ind w:left="5040" w:hanging="360"/>
      </w:pPr>
    </w:lvl>
    <w:lvl w:ilvl="7" w:tplc="2EB08190" w:tentative="1">
      <w:start w:val="1"/>
      <w:numFmt w:val="lowerLetter"/>
      <w:lvlText w:val="%8."/>
      <w:lvlJc w:val="left"/>
      <w:pPr>
        <w:ind w:left="5760" w:hanging="360"/>
      </w:pPr>
    </w:lvl>
    <w:lvl w:ilvl="8" w:tplc="15A4B4A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3913060">
    <w:abstractNumId w:val="11"/>
  </w:num>
  <w:num w:numId="2" w16cid:durableId="1231040398">
    <w:abstractNumId w:val="4"/>
  </w:num>
  <w:num w:numId="3" w16cid:durableId="850606654">
    <w:abstractNumId w:val="2"/>
  </w:num>
  <w:num w:numId="4" w16cid:durableId="1335183770">
    <w:abstractNumId w:val="7"/>
  </w:num>
  <w:num w:numId="5" w16cid:durableId="1418211402">
    <w:abstractNumId w:val="6"/>
  </w:num>
  <w:num w:numId="6" w16cid:durableId="115755762">
    <w:abstractNumId w:val="1"/>
  </w:num>
  <w:num w:numId="7" w16cid:durableId="1437216596">
    <w:abstractNumId w:val="9"/>
  </w:num>
  <w:num w:numId="8" w16cid:durableId="2103213713">
    <w:abstractNumId w:val="5"/>
  </w:num>
  <w:num w:numId="9" w16cid:durableId="988944853">
    <w:abstractNumId w:val="8"/>
  </w:num>
  <w:num w:numId="10" w16cid:durableId="162671332">
    <w:abstractNumId w:val="3"/>
  </w:num>
  <w:num w:numId="11" w16cid:durableId="1987199674">
    <w:abstractNumId w:val="10"/>
  </w:num>
  <w:num w:numId="12" w16cid:durableId="944925523">
    <w:abstractNumId w:val="0"/>
  </w:num>
  <w:num w:numId="13" w16cid:durableId="1719666688">
    <w:abstractNumId w:val="11"/>
  </w:num>
  <w:num w:numId="14" w16cid:durableId="15385447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13"/>
    <w:rsid w:val="003E472F"/>
    <w:rsid w:val="006C7A48"/>
    <w:rsid w:val="009F2ED4"/>
    <w:rsid w:val="00B85113"/>
    <w:rsid w:val="00EA61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435A2"/>
  <w15:docId w15:val="{B3F0F0BA-0ED8-442B-801A-FEDB34DB4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6C7A4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883EC74E2E4A6697AA3FC28DF73EBB"/>
        <w:category>
          <w:name w:val="General"/>
          <w:gallery w:val="placeholder"/>
        </w:category>
        <w:types>
          <w:type w:val="bbPlcHdr"/>
        </w:types>
        <w:behaviors>
          <w:behavior w:val="content"/>
        </w:behaviors>
        <w:guid w:val="{2E56C37F-1F44-4803-947B-6B91234C08A0}"/>
      </w:docPartPr>
      <w:docPartBody>
        <w:p w:rsidR="00F10977" w:rsidRDefault="00B9646C" w:rsidP="00B9646C">
          <w:pPr>
            <w:pStyle w:val="96883EC74E2E4A6697AA3FC28DF73EBB"/>
          </w:pPr>
          <w:r w:rsidRPr="00925A3E">
            <w:rPr>
              <w:rStyle w:val="PlaceholderText"/>
            </w:rPr>
            <w:t>Click or tap to enter a date.</w:t>
          </w:r>
        </w:p>
      </w:docPartBody>
    </w:docPart>
    <w:docPart>
      <w:docPartPr>
        <w:name w:val="DE3C60E023594E59B4BC27BEA61CEF32"/>
        <w:category>
          <w:name w:val="General"/>
          <w:gallery w:val="placeholder"/>
        </w:category>
        <w:types>
          <w:type w:val="bbPlcHdr"/>
        </w:types>
        <w:behaviors>
          <w:behavior w:val="content"/>
        </w:behaviors>
        <w:guid w:val="{CCF45384-E5CD-43BC-8043-C8948664BC7B}"/>
      </w:docPartPr>
      <w:docPartBody>
        <w:p w:rsidR="00F10977" w:rsidRDefault="00B9646C" w:rsidP="00B9646C">
          <w:pPr>
            <w:pStyle w:val="DE3C60E023594E59B4BC27BEA61CEF32"/>
          </w:pPr>
          <w:r w:rsidRPr="00D858FE">
            <w:rPr>
              <w:rStyle w:val="PlaceholderText"/>
            </w:rPr>
            <w:t>Choose an item.</w:t>
          </w:r>
        </w:p>
      </w:docPartBody>
    </w:docPart>
    <w:docPart>
      <w:docPartPr>
        <w:name w:val="90CD5164EEC24736934E529892BE02A2"/>
        <w:category>
          <w:name w:val="General"/>
          <w:gallery w:val="placeholder"/>
        </w:category>
        <w:types>
          <w:type w:val="bbPlcHdr"/>
        </w:types>
        <w:behaviors>
          <w:behavior w:val="content"/>
        </w:behaviors>
        <w:guid w:val="{A8DA6696-A9E8-47FF-AD7A-6C85E995C8D9}"/>
      </w:docPartPr>
      <w:docPartBody>
        <w:p w:rsidR="00F10977" w:rsidRDefault="00B9646C" w:rsidP="00B9646C">
          <w:pPr>
            <w:pStyle w:val="90CD5164EEC24736934E529892BE02A2"/>
          </w:pPr>
          <w:r w:rsidRPr="00D858FE">
            <w:rPr>
              <w:rStyle w:val="PlaceholderText"/>
            </w:rPr>
            <w:t>Choose an item.</w:t>
          </w:r>
        </w:p>
      </w:docPartBody>
    </w:docPart>
    <w:docPart>
      <w:docPartPr>
        <w:name w:val="53EA59D52E2644EA9F4CEE791A819510"/>
        <w:category>
          <w:name w:val="General"/>
          <w:gallery w:val="placeholder"/>
        </w:category>
        <w:types>
          <w:type w:val="bbPlcHdr"/>
        </w:types>
        <w:behaviors>
          <w:behavior w:val="content"/>
        </w:behaviors>
        <w:guid w:val="{810352F9-2A22-41FF-915A-D80057130C9A}"/>
      </w:docPartPr>
      <w:docPartBody>
        <w:p w:rsidR="00F10977" w:rsidRDefault="00B9646C" w:rsidP="00B9646C">
          <w:pPr>
            <w:pStyle w:val="53EA59D52E2644EA9F4CEE791A819510"/>
          </w:pPr>
          <w:r w:rsidRPr="00D858FE">
            <w:rPr>
              <w:rStyle w:val="PlaceholderText"/>
            </w:rPr>
            <w:t>Choose an item.</w:t>
          </w:r>
        </w:p>
      </w:docPartBody>
    </w:docPart>
    <w:docPart>
      <w:docPartPr>
        <w:name w:val="F4E303D455314E38A75244472B822A65"/>
        <w:category>
          <w:name w:val="General"/>
          <w:gallery w:val="placeholder"/>
        </w:category>
        <w:types>
          <w:type w:val="bbPlcHdr"/>
        </w:types>
        <w:behaviors>
          <w:behavior w:val="content"/>
        </w:behaviors>
        <w:guid w:val="{2EDB72BD-97FC-40A4-835C-6084742BC8B4}"/>
      </w:docPartPr>
      <w:docPartBody>
        <w:p w:rsidR="00F10977" w:rsidRDefault="00B9646C" w:rsidP="00B9646C">
          <w:pPr>
            <w:pStyle w:val="F4E303D455314E38A75244472B822A6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646C"/>
    <w:rsid w:val="00160E2D"/>
    <w:rsid w:val="00B9646C"/>
    <w:rsid w:val="00F109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9646C"/>
    <w:rPr>
      <w:color w:val="808080"/>
    </w:rPr>
  </w:style>
  <w:style w:type="paragraph" w:customStyle="1" w:styleId="96883EC74E2E4A6697AA3FC28DF73EBB">
    <w:name w:val="96883EC74E2E4A6697AA3FC28DF73EBB"/>
    <w:rsid w:val="00B9646C"/>
  </w:style>
  <w:style w:type="paragraph" w:customStyle="1" w:styleId="DE3C60E023594E59B4BC27BEA61CEF32">
    <w:name w:val="DE3C60E023594E59B4BC27BEA61CEF32"/>
    <w:rsid w:val="00B9646C"/>
  </w:style>
  <w:style w:type="paragraph" w:customStyle="1" w:styleId="90CD5164EEC24736934E529892BE02A2">
    <w:name w:val="90CD5164EEC24736934E529892BE02A2"/>
    <w:rsid w:val="00B9646C"/>
  </w:style>
  <w:style w:type="paragraph" w:customStyle="1" w:styleId="53EA59D52E2644EA9F4CEE791A819510">
    <w:name w:val="53EA59D52E2644EA9F4CEE791A819510"/>
    <w:rsid w:val="00B9646C"/>
  </w:style>
  <w:style w:type="paragraph" w:customStyle="1" w:styleId="F4E303D455314E38A75244472B822A65">
    <w:name w:val="F4E303D455314E38A75244472B822A65"/>
    <w:rsid w:val="00B964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1152</Words>
  <Characters>6571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2023-12-14T04:28:00Z</dcterms:created>
  <dcterms:modified xsi:type="dcterms:W3CDTF">2023-12-14T04:28:00Z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