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076B8" w14:textId="77777777" w:rsidR="00D2559D" w:rsidRPr="003217D3" w:rsidRDefault="00A71BC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7207844" wp14:editId="172078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72076B9" w14:textId="77777777" w:rsidR="00D2559D" w:rsidRPr="003217D3" w:rsidRDefault="00A71BC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72076BA" w14:textId="77777777" w:rsidR="00D2559D" w:rsidRPr="00A36AA9" w:rsidRDefault="00A71BC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2076BB" w14:textId="77777777" w:rsidR="00D2559D" w:rsidRPr="00A36AA9" w:rsidRDefault="00A71BC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3E0A" w14:paraId="172076BE" w14:textId="77777777" w:rsidTr="00FA3E0A">
        <w:tc>
          <w:tcPr>
            <w:cnfStyle w:val="001000000000" w:firstRow="0" w:lastRow="0" w:firstColumn="1" w:lastColumn="0" w:oddVBand="0" w:evenVBand="0" w:oddHBand="0" w:evenHBand="0" w:firstRowFirstColumn="0" w:firstRowLastColumn="0" w:lastRowFirstColumn="0" w:lastRowLastColumn="0"/>
            <w:tcW w:w="3227" w:type="dxa"/>
          </w:tcPr>
          <w:p w14:paraId="172076BC" w14:textId="77777777" w:rsidR="00D2559D" w:rsidRPr="00A36AA9" w:rsidRDefault="00A71BC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72076BD" w14:textId="77777777" w:rsidR="00D2559D" w:rsidRPr="00A36AA9" w:rsidRDefault="00A71B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Arts Access Victoria</w:t>
            </w:r>
          </w:p>
        </w:tc>
      </w:tr>
      <w:tr w:rsidR="00FA3E0A" w14:paraId="172076C1" w14:textId="77777777" w:rsidTr="00FA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076BF" w14:textId="77777777" w:rsidR="00540817" w:rsidRPr="00A36AA9" w:rsidRDefault="00A71BC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72076C0" w14:textId="77777777" w:rsidR="00540817" w:rsidRPr="00A36AA9" w:rsidRDefault="00A71B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222 Bank St SOUTH MELBOURNE VIC 3205</w:t>
            </w:r>
          </w:p>
        </w:tc>
      </w:tr>
      <w:tr w:rsidR="00FA3E0A" w14:paraId="172076C4" w14:textId="77777777" w:rsidTr="00FA3E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076C2" w14:textId="77777777" w:rsidR="00D2559D" w:rsidRPr="00A36AA9" w:rsidRDefault="00A71BC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2076C3" w14:textId="77777777" w:rsidR="00D2559D" w:rsidRPr="00A36AA9" w:rsidRDefault="00A71B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300540</w:t>
            </w:r>
          </w:p>
        </w:tc>
      </w:tr>
      <w:tr w:rsidR="00FA3E0A" w14:paraId="172076C7" w14:textId="77777777" w:rsidTr="00FA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076C5" w14:textId="77777777" w:rsidR="00D2559D" w:rsidRPr="00A36AA9" w:rsidRDefault="00A71BC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72076C6" w14:textId="77777777" w:rsidR="00D2559D" w:rsidRPr="00A36AA9" w:rsidRDefault="00A71B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Arts Access Victoria</w:t>
            </w:r>
          </w:p>
        </w:tc>
      </w:tr>
      <w:tr w:rsidR="00FA3E0A" w14:paraId="172076CA" w14:textId="77777777" w:rsidTr="00FA3E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076C8" w14:textId="77777777" w:rsidR="00D2559D" w:rsidRPr="00A36AA9" w:rsidRDefault="00A71BC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2076C9" w14:textId="77777777" w:rsidR="00D2559D" w:rsidRPr="00A36AA9" w:rsidRDefault="00A71B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A3E0A" w14:paraId="172076CD" w14:textId="77777777" w:rsidTr="00FA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076CB" w14:textId="77777777" w:rsidR="00D2559D" w:rsidRPr="00A36AA9" w:rsidRDefault="00A71BC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2076CC" w14:textId="77777777" w:rsidR="00D2559D" w:rsidRPr="00A36AA9" w:rsidRDefault="00A71B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October 2022</w:t>
            </w:r>
          </w:p>
        </w:tc>
      </w:tr>
      <w:tr w:rsidR="00FA3E0A" w14:paraId="172076D0" w14:textId="77777777" w:rsidTr="00FA3E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076CE" w14:textId="77777777" w:rsidR="00D2559D" w:rsidRPr="00A36AA9" w:rsidRDefault="00A71BC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72076CF" w14:textId="6FAA7651" w:rsidR="00D2559D" w:rsidRPr="00A36AA9" w:rsidRDefault="005D79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October 2022</w:t>
            </w:r>
          </w:p>
        </w:tc>
      </w:tr>
    </w:tbl>
    <w:bookmarkEnd w:id="0"/>
    <w:p w14:paraId="172076D1" w14:textId="77777777" w:rsidR="00FA0A5B" w:rsidRPr="00A36AA9" w:rsidRDefault="00A71BC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2076D2" w14:textId="77777777" w:rsidR="000078F8" w:rsidRPr="00A36AA9" w:rsidRDefault="00A71BC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72076D3" w14:textId="1490F479" w:rsidR="000078F8" w:rsidRPr="00A36AA9" w:rsidRDefault="00A71BCD" w:rsidP="00F87E39">
      <w:pPr>
        <w:pStyle w:val="NormalArial"/>
      </w:pPr>
      <w:r w:rsidRPr="00A36AA9">
        <w:t xml:space="preserve">This performance report for </w:t>
      </w:r>
      <w:r w:rsidRPr="00A36AA9">
        <w:rPr>
          <w:color w:val="auto"/>
        </w:rPr>
        <w:t>Arts Access Victoria (</w:t>
      </w:r>
      <w:r w:rsidRPr="00A36AA9">
        <w:rPr>
          <w:b/>
          <w:color w:val="auto"/>
        </w:rPr>
        <w:t>the service</w:t>
      </w:r>
      <w:r w:rsidRPr="00A36AA9">
        <w:rPr>
          <w:color w:val="auto"/>
        </w:rPr>
        <w:t>) has been prepared by</w:t>
      </w:r>
      <w:r w:rsidR="007B089D">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72076D4" w14:textId="77777777" w:rsidR="000078F8" w:rsidRPr="00A36AA9" w:rsidRDefault="00A71BC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2076D5" w14:textId="77777777" w:rsidR="000078F8" w:rsidRPr="00A36AA9" w:rsidRDefault="00A71BCD" w:rsidP="00F87E39">
      <w:pPr>
        <w:pStyle w:val="NormalArial"/>
      </w:pPr>
      <w:r w:rsidRPr="00A36AA9">
        <w:t>The report also specifies any areas in which improvements must be made to ensure the Quality Standards are complied with.</w:t>
      </w:r>
    </w:p>
    <w:p w14:paraId="172076D6" w14:textId="77777777" w:rsidR="00A36AA9" w:rsidRPr="00A36AA9" w:rsidRDefault="00A71BC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72076D7" w14:textId="77777777" w:rsidR="00A36AA9" w:rsidRPr="00A36AA9" w:rsidRDefault="00A71BCD" w:rsidP="00AD5BE0">
      <w:pPr>
        <w:pStyle w:val="NormalArial"/>
      </w:pPr>
      <w:bookmarkStart w:id="1" w:name="HcsServicesFullListWithAddress"/>
      <w:r w:rsidRPr="00A36AA9">
        <w:rPr>
          <w:b/>
          <w:bCs/>
        </w:rPr>
        <w:t>CHSP:</w:t>
      </w:r>
    </w:p>
    <w:p w14:paraId="172076D8" w14:textId="77777777" w:rsidR="00A36AA9" w:rsidRPr="00A36AA9" w:rsidRDefault="00A71BCD" w:rsidP="00AD5BE0">
      <w:pPr>
        <w:pStyle w:val="NormalArial"/>
        <w:numPr>
          <w:ilvl w:val="0"/>
          <w:numId w:val="21"/>
        </w:numPr>
        <w:spacing w:after="0"/>
      </w:pPr>
      <w:r w:rsidRPr="00A36AA9">
        <w:t>Social Support Group, 4-AYUGJEK, 222 Bank St, SOUTH MELBOURNE VIC 3205</w:t>
      </w:r>
    </w:p>
    <w:bookmarkEnd w:id="1"/>
    <w:p w14:paraId="172076DA" w14:textId="77777777" w:rsidR="00DF37F2" w:rsidRPr="00A36AA9" w:rsidRDefault="00A71BCD" w:rsidP="00965326">
      <w:pPr>
        <w:pStyle w:val="Heading1"/>
        <w:spacing w:before="240" w:after="240" w:line="22" w:lineRule="atLeast"/>
        <w:rPr>
          <w:rFonts w:ascii="Arial" w:hAnsi="Arial" w:cs="Arial"/>
        </w:rPr>
      </w:pPr>
      <w:r w:rsidRPr="00A36AA9">
        <w:rPr>
          <w:rFonts w:ascii="Arial" w:hAnsi="Arial" w:cs="Arial"/>
        </w:rPr>
        <w:t>Material relied on</w:t>
      </w:r>
    </w:p>
    <w:p w14:paraId="172076DB" w14:textId="77777777" w:rsidR="00DF37F2" w:rsidRPr="00A36AA9" w:rsidRDefault="00A71BCD" w:rsidP="00F87E39">
      <w:pPr>
        <w:pStyle w:val="NormalArial"/>
      </w:pPr>
      <w:r w:rsidRPr="00A36AA9">
        <w:t>The following information has been considered in preparing the performance report:</w:t>
      </w:r>
    </w:p>
    <w:p w14:paraId="172076DC" w14:textId="61BE747B" w:rsidR="00DF37F2" w:rsidRPr="00183860" w:rsidRDefault="00A71BCD" w:rsidP="00DF37F2">
      <w:pPr>
        <w:pStyle w:val="ListParagraph"/>
        <w:numPr>
          <w:ilvl w:val="0"/>
          <w:numId w:val="2"/>
        </w:numPr>
        <w:spacing w:line="22" w:lineRule="atLeast"/>
        <w:ind w:left="714" w:hanging="357"/>
        <w:contextualSpacing w:val="0"/>
        <w:rPr>
          <w:rFonts w:ascii="Arial" w:hAnsi="Arial" w:cs="Arial"/>
          <w:color w:val="auto"/>
        </w:rPr>
      </w:pPr>
      <w:r w:rsidRPr="00183860">
        <w:rPr>
          <w:rFonts w:ascii="Arial" w:hAnsi="Arial" w:cs="Arial"/>
          <w:color w:val="auto"/>
        </w:rPr>
        <w:t xml:space="preserve">the assessment team’s report for the Assessment Contact - Desk; the Assessment Contact - Desk report was informed by review of documents and interviews with </w:t>
      </w:r>
      <w:r w:rsidR="00183860" w:rsidRPr="00183860">
        <w:rPr>
          <w:rFonts w:ascii="Arial" w:hAnsi="Arial" w:cs="Arial"/>
          <w:color w:val="auto"/>
        </w:rPr>
        <w:t>senior managers</w:t>
      </w:r>
    </w:p>
    <w:p w14:paraId="172076DD" w14:textId="630C5A30" w:rsidR="00DF37F2" w:rsidRPr="00A36AA9" w:rsidRDefault="00A71BC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5D794D">
        <w:rPr>
          <w:rFonts w:ascii="Arial" w:hAnsi="Arial" w:cs="Arial"/>
        </w:rPr>
        <w:t xml:space="preserve"> 28 October 2022</w:t>
      </w:r>
    </w:p>
    <w:p w14:paraId="349722A0" w14:textId="77777777" w:rsidR="00A4068F" w:rsidRDefault="00A4068F" w:rsidP="00A4068F">
      <w:pPr>
        <w:pStyle w:val="ListParagraph"/>
        <w:numPr>
          <w:ilvl w:val="0"/>
          <w:numId w:val="2"/>
        </w:numPr>
        <w:spacing w:line="264" w:lineRule="auto"/>
        <w:ind w:left="714" w:hanging="357"/>
        <w:contextualSpacing w:val="0"/>
        <w:rPr>
          <w:rFonts w:ascii="Arial" w:hAnsi="Arial" w:cs="Arial"/>
        </w:rPr>
      </w:pPr>
      <w:r>
        <w:rPr>
          <w:rFonts w:ascii="Arial" w:hAnsi="Arial" w:cs="Arial"/>
        </w:rPr>
        <w:t>Aged Care Act 1997 [</w:t>
      </w:r>
      <w:proofErr w:type="spellStart"/>
      <w:r>
        <w:rPr>
          <w:rFonts w:ascii="Arial" w:hAnsi="Arial" w:cs="Arial"/>
        </w:rPr>
        <w:t>Cth</w:t>
      </w:r>
      <w:proofErr w:type="spellEnd"/>
      <w:r>
        <w:rPr>
          <w:rFonts w:ascii="Arial" w:hAnsi="Arial" w:cs="Arial"/>
        </w:rPr>
        <w:t>]</w:t>
      </w:r>
    </w:p>
    <w:p w14:paraId="25181949" w14:textId="77777777" w:rsidR="00A4068F" w:rsidRDefault="00A4068F" w:rsidP="00A4068F">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Act 2018 [</w:t>
      </w:r>
      <w:proofErr w:type="spellStart"/>
      <w:r>
        <w:rPr>
          <w:rFonts w:ascii="Arial" w:hAnsi="Arial" w:cs="Arial"/>
        </w:rPr>
        <w:t>Cth</w:t>
      </w:r>
      <w:proofErr w:type="spellEnd"/>
      <w:r>
        <w:rPr>
          <w:rFonts w:ascii="Arial" w:hAnsi="Arial" w:cs="Arial"/>
        </w:rPr>
        <w:t>]</w:t>
      </w:r>
    </w:p>
    <w:p w14:paraId="288ED219" w14:textId="77777777" w:rsidR="00A4068F" w:rsidRDefault="00A4068F" w:rsidP="00A4068F">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Rules 2018 [</w:t>
      </w:r>
      <w:proofErr w:type="spellStart"/>
      <w:r>
        <w:rPr>
          <w:rFonts w:ascii="Arial" w:hAnsi="Arial" w:cs="Arial"/>
        </w:rPr>
        <w:t>Cth</w:t>
      </w:r>
      <w:proofErr w:type="spellEnd"/>
      <w:r>
        <w:rPr>
          <w:rFonts w:ascii="Arial" w:hAnsi="Arial" w:cs="Arial"/>
        </w:rPr>
        <w:t>]</w:t>
      </w:r>
    </w:p>
    <w:p w14:paraId="0A1ED4FD" w14:textId="77777777" w:rsidR="00A4068F" w:rsidRDefault="00A4068F" w:rsidP="00A4068F">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User Rights Principles 2014 registered 10 October 2022 </w:t>
      </w:r>
    </w:p>
    <w:p w14:paraId="5BDDA176" w14:textId="77777777" w:rsidR="00A4068F" w:rsidRDefault="00A4068F" w:rsidP="00A4068F">
      <w:pPr>
        <w:pStyle w:val="ListParagraph"/>
        <w:numPr>
          <w:ilvl w:val="0"/>
          <w:numId w:val="2"/>
        </w:numPr>
        <w:spacing w:line="264" w:lineRule="auto"/>
        <w:ind w:left="714" w:hanging="357"/>
        <w:contextualSpacing w:val="0"/>
        <w:rPr>
          <w:rFonts w:ascii="Arial" w:hAnsi="Arial" w:cs="Arial"/>
        </w:rPr>
      </w:pPr>
      <w:r>
        <w:rPr>
          <w:rFonts w:ascii="Arial" w:hAnsi="Arial" w:cs="Arial"/>
        </w:rPr>
        <w:t>Quality of Care Principles 2014 registered 10 October 2022</w:t>
      </w:r>
    </w:p>
    <w:p w14:paraId="60880481" w14:textId="77777777" w:rsidR="00A4068F" w:rsidRDefault="00A4068F" w:rsidP="00A4068F">
      <w:pPr>
        <w:pStyle w:val="ListParagraph"/>
        <w:numPr>
          <w:ilvl w:val="0"/>
          <w:numId w:val="2"/>
        </w:numPr>
        <w:spacing w:line="264" w:lineRule="auto"/>
        <w:ind w:left="714" w:hanging="357"/>
        <w:contextualSpacing w:val="0"/>
        <w:rPr>
          <w:rFonts w:ascii="Arial" w:hAnsi="Arial" w:cs="Arial"/>
        </w:rPr>
      </w:pPr>
      <w:r>
        <w:rPr>
          <w:rFonts w:ascii="Arial" w:hAnsi="Arial" w:cs="Arial"/>
        </w:rPr>
        <w:t>Guidance and Resources for Providers to support the Aged Care Quality Standards published by the Aged Care Quality and Safety Commission in September 2022</w:t>
      </w:r>
    </w:p>
    <w:p w14:paraId="5D21C47E" w14:textId="77777777" w:rsidR="00A4068F" w:rsidRDefault="00A4068F" w:rsidP="00A4068F">
      <w:pPr>
        <w:pStyle w:val="ListParagraph"/>
        <w:numPr>
          <w:ilvl w:val="0"/>
          <w:numId w:val="2"/>
        </w:numPr>
        <w:spacing w:line="264" w:lineRule="auto"/>
        <w:ind w:left="714" w:hanging="357"/>
        <w:contextualSpacing w:val="0"/>
      </w:pPr>
      <w:r w:rsidRPr="004461A8">
        <w:rPr>
          <w:rFonts w:ascii="Arial" w:hAnsi="Arial" w:cs="Arial"/>
        </w:rPr>
        <w:t>Commonwealth Home Support Programme manual 2022 -20230</w:t>
      </w:r>
    </w:p>
    <w:p w14:paraId="172076E1" w14:textId="77777777" w:rsidR="003B1763" w:rsidRPr="00D76BC8" w:rsidRDefault="00A71BC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72076FB" w14:textId="77777777" w:rsidR="003217D3" w:rsidRPr="00244176" w:rsidRDefault="00A71BC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A3E0A" w14:paraId="17207713" w14:textId="77777777" w:rsidTr="00FA3E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207711" w14:textId="77777777" w:rsidR="003217D3" w:rsidRPr="00244176" w:rsidRDefault="00A71BCD" w:rsidP="001F455A">
            <w:pPr>
              <w:keepNext/>
              <w:spacing w:before="0" w:line="22" w:lineRule="atLeast"/>
              <w:rPr>
                <w:rFonts w:ascii="Arial" w:hAnsi="Arial" w:cs="Arial"/>
              </w:rPr>
            </w:pPr>
            <w:r w:rsidRPr="00244176">
              <w:rPr>
                <w:rFonts w:ascii="Arial" w:hAnsi="Arial" w:cs="Arial"/>
              </w:rPr>
              <w:t>Standard 8 Organisational governance</w:t>
            </w:r>
          </w:p>
        </w:tc>
        <w:bookmarkStart w:id="2" w:name="_Hlk118875064"/>
        <w:tc>
          <w:tcPr>
            <w:tcW w:w="1605" w:type="pct"/>
            <w:shd w:val="clear" w:color="auto" w:fill="auto"/>
          </w:tcPr>
          <w:p w14:paraId="17207712" w14:textId="324C40C1" w:rsidR="003217D3" w:rsidRPr="00CC646C" w:rsidRDefault="005458B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5326">
                  <w:rPr>
                    <w:rFonts w:ascii="Arial" w:hAnsi="Arial" w:cs="Arial"/>
                    <w:color w:val="auto"/>
                  </w:rPr>
                  <w:t>Not applicable as not all requirements have been assessed</w:t>
                </w:r>
              </w:sdtContent>
            </w:sdt>
            <w:bookmarkEnd w:id="2"/>
            <w:r w:rsidR="00A71BCD" w:rsidRPr="00CC646C">
              <w:rPr>
                <w:rFonts w:ascii="Arial" w:hAnsi="Arial" w:cs="Arial"/>
                <w:color w:val="auto"/>
              </w:rPr>
              <w:t xml:space="preserve"> </w:t>
            </w:r>
          </w:p>
        </w:tc>
      </w:tr>
    </w:tbl>
    <w:p w14:paraId="17207714" w14:textId="77777777" w:rsidR="00FC045E" w:rsidRPr="00A36AA9" w:rsidRDefault="00A71BCD" w:rsidP="00F87E39">
      <w:pPr>
        <w:pStyle w:val="NormalArial"/>
        <w:spacing w:before="120"/>
      </w:pPr>
      <w:r w:rsidRPr="00A36AA9">
        <w:t>A detailed assessment is provided later in this report for each assessed Standard.</w:t>
      </w:r>
    </w:p>
    <w:p w14:paraId="17207715" w14:textId="77777777" w:rsidR="00FC045E" w:rsidRPr="00A36AA9" w:rsidRDefault="00A71BCD" w:rsidP="00FC045E">
      <w:pPr>
        <w:pStyle w:val="Heading1"/>
        <w:spacing w:before="0" w:after="240" w:line="22" w:lineRule="atLeast"/>
        <w:rPr>
          <w:rFonts w:ascii="Arial" w:hAnsi="Arial" w:cs="Arial"/>
        </w:rPr>
      </w:pPr>
      <w:r w:rsidRPr="00A36AA9">
        <w:rPr>
          <w:rFonts w:ascii="Arial" w:hAnsi="Arial" w:cs="Arial"/>
        </w:rPr>
        <w:t>Areas for improvement</w:t>
      </w:r>
    </w:p>
    <w:p w14:paraId="14D41514" w14:textId="77777777" w:rsidR="005D794D" w:rsidRPr="00A36AA9" w:rsidRDefault="005D794D" w:rsidP="005D794D">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720771C" w14:textId="62876ACC" w:rsidR="00FC045E" w:rsidRPr="00A36AA9" w:rsidRDefault="00A71BCD" w:rsidP="00F87E39">
      <w:pPr>
        <w:pStyle w:val="NormalArial"/>
      </w:pPr>
      <w:r w:rsidRPr="00A36AA9">
        <w:br w:type="page"/>
      </w:r>
    </w:p>
    <w:p w14:paraId="17207817" w14:textId="77777777" w:rsidR="00FC045E" w:rsidRPr="00A36AA9" w:rsidRDefault="00A71BC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67"/>
        <w:gridCol w:w="1940"/>
      </w:tblGrid>
      <w:tr w:rsidR="007B089D" w14:paraId="1720781B" w14:textId="77777777" w:rsidTr="007B0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7207818" w14:textId="77777777" w:rsidR="007B089D" w:rsidRPr="003217D3" w:rsidRDefault="007B089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1720781A" w14:textId="77777777" w:rsidR="007B089D" w:rsidRPr="003217D3" w:rsidRDefault="007B08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B089D" w14:paraId="17207830" w14:textId="77777777" w:rsidTr="007B08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207826" w14:textId="77777777" w:rsidR="007B089D" w:rsidRPr="00244176" w:rsidRDefault="007B089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7207827" w14:textId="77777777" w:rsidR="007B089D" w:rsidRPr="00244176" w:rsidRDefault="007B08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207828" w14:textId="77777777" w:rsidR="007B089D" w:rsidRPr="00244176" w:rsidRDefault="007B089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7207829" w14:textId="77777777" w:rsidR="007B089D" w:rsidRPr="00244176" w:rsidRDefault="007B089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20782A" w14:textId="77777777" w:rsidR="007B089D" w:rsidRPr="00244176" w:rsidRDefault="007B089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720782B" w14:textId="77777777" w:rsidR="007B089D" w:rsidRPr="00244176" w:rsidRDefault="007B089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720782C" w14:textId="77777777" w:rsidR="007B089D" w:rsidRPr="00244176" w:rsidRDefault="007B089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720782D" w14:textId="77777777" w:rsidR="007B089D" w:rsidRPr="00244176" w:rsidRDefault="007B089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1720782F" w14:textId="28F31B4F" w:rsidR="007B089D" w:rsidRPr="00CC646C" w:rsidRDefault="005458B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311D178590B4ED08BD16CC0472EA0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94D">
                  <w:rPr>
                    <w:rFonts w:ascii="Arial" w:hAnsi="Arial" w:cs="Arial"/>
                    <w:color w:val="auto"/>
                  </w:rPr>
                  <w:t>Compliant</w:t>
                </w:r>
              </w:sdtContent>
            </w:sdt>
          </w:p>
        </w:tc>
      </w:tr>
    </w:tbl>
    <w:p w14:paraId="17207842" w14:textId="77777777" w:rsidR="007B3959" w:rsidRDefault="00A71BCD" w:rsidP="003217D3">
      <w:pPr>
        <w:pStyle w:val="Heading20"/>
      </w:pPr>
      <w:r w:rsidRPr="00A36AA9">
        <w:t>Findings</w:t>
      </w:r>
    </w:p>
    <w:p w14:paraId="5AEE2C99" w14:textId="04F6595A" w:rsidR="00183860" w:rsidRPr="004D1853" w:rsidRDefault="00ED29F5" w:rsidP="00F87E39">
      <w:pPr>
        <w:pStyle w:val="NormalArial"/>
      </w:pPr>
      <w:r>
        <w:t xml:space="preserve">The </w:t>
      </w:r>
      <w:r w:rsidR="00FA0F47">
        <w:t xml:space="preserve">Assessment Contact was conducted by telephone as the result of a non-compliance with the requirements of Standard 8 from a Quality Assessment audit conducted on 2 May 2022.  </w:t>
      </w:r>
      <w:r w:rsidR="0027012C">
        <w:t>At the time of the audit t</w:t>
      </w:r>
      <w:r w:rsidR="00FA0F47">
        <w:t xml:space="preserve">he Quality Assessment found that the Approved Provider had not fully complied with requirement 8(3)(c)(v) regulatory compliance in that the Provider had not recorded the Police Check Certificate number for a member of </w:t>
      </w:r>
      <w:r w:rsidR="00DE2EC0">
        <w:t>its</w:t>
      </w:r>
      <w:r w:rsidR="00FA0F47">
        <w:t xml:space="preserve"> Board.  It is noted that the Provider is supplying CHSP services to consumers</w:t>
      </w:r>
      <w:r w:rsidR="009B1C46">
        <w:t xml:space="preserve"> and as such has entered into a ‘grant agreement’ </w:t>
      </w:r>
      <w:r w:rsidR="0027012C">
        <w:t xml:space="preserve">(the agreement) </w:t>
      </w:r>
      <w:r w:rsidR="009B1C46">
        <w:t>with the Department of Social Security.  Clause 3.2(e)</w:t>
      </w:r>
      <w:r w:rsidR="00FA0F47">
        <w:t xml:space="preserve"> </w:t>
      </w:r>
      <w:r w:rsidR="009B1C46">
        <w:t xml:space="preserve">of the agreement states the Approved Provider </w:t>
      </w:r>
      <w:r w:rsidR="009B1C46" w:rsidRPr="004D1853">
        <w:t>must comply with the Commonwealth Home Service Programme Manual guidelines (the guidelines), any operational guidelines, Departmental Policy or Commonwealth policy notified to you in writing.</w:t>
      </w:r>
    </w:p>
    <w:p w14:paraId="284EEF12" w14:textId="172510BA" w:rsidR="009B1C46" w:rsidRPr="004D1853" w:rsidRDefault="009B1C46" w:rsidP="00F87E39">
      <w:pPr>
        <w:pStyle w:val="NormalArial"/>
      </w:pPr>
      <w:r w:rsidRPr="004D1853">
        <w:t>Further to this, clause 2 of the Guidelines states that the Approved Provider must undertake thorough background checks…As part of this, the Provider must ensure that national criminal history record checks not more than three years old, are held by</w:t>
      </w:r>
    </w:p>
    <w:p w14:paraId="51EDF766" w14:textId="3D4200F8" w:rsidR="009B1C46" w:rsidRPr="004D1853" w:rsidRDefault="009B1C46" w:rsidP="009B1C46">
      <w:pPr>
        <w:pStyle w:val="NormalArial"/>
        <w:numPr>
          <w:ilvl w:val="0"/>
          <w:numId w:val="23"/>
        </w:numPr>
      </w:pPr>
      <w:r w:rsidRPr="004D1853">
        <w:t>staff who are reasonably likely to interact with clients</w:t>
      </w:r>
    </w:p>
    <w:p w14:paraId="282BFE51" w14:textId="38AD36E3" w:rsidR="009B1C46" w:rsidRPr="004D1853" w:rsidRDefault="009B1C46" w:rsidP="009B1C46">
      <w:pPr>
        <w:pStyle w:val="NormalArial"/>
        <w:numPr>
          <w:ilvl w:val="0"/>
          <w:numId w:val="23"/>
        </w:numPr>
      </w:pPr>
      <w:r w:rsidRPr="004D1853">
        <w:t>volunteers who have unsupervised interaction with clients</w:t>
      </w:r>
    </w:p>
    <w:p w14:paraId="2FB4C11D" w14:textId="519A847A" w:rsidR="003F613A" w:rsidRPr="005D794D" w:rsidRDefault="009B1C46" w:rsidP="003F613A">
      <w:pPr>
        <w:pStyle w:val="NormalArial"/>
        <w:numPr>
          <w:ilvl w:val="0"/>
          <w:numId w:val="23"/>
        </w:numPr>
        <w:rPr>
          <w:color w:val="auto"/>
        </w:rPr>
      </w:pPr>
      <w:r w:rsidRPr="004D1853">
        <w:t>executive decision makers</w:t>
      </w:r>
      <w:bookmarkStart w:id="3" w:name="_Toc75252969"/>
      <w:bookmarkStart w:id="4" w:name="_Toc75258670"/>
      <w:bookmarkStart w:id="5" w:name="_Toc106895357"/>
    </w:p>
    <w:p w14:paraId="246B0C90" w14:textId="6BF77060" w:rsidR="003F613A" w:rsidRPr="004D1853" w:rsidRDefault="009B1C46" w:rsidP="003F613A">
      <w:pPr>
        <w:pStyle w:val="Heading3"/>
        <w:rPr>
          <w:rFonts w:ascii="Arial" w:hAnsi="Arial" w:cs="Arial"/>
          <w:color w:val="auto"/>
        </w:rPr>
      </w:pPr>
      <w:r w:rsidRPr="004D1853">
        <w:rPr>
          <w:rFonts w:ascii="Arial" w:hAnsi="Arial" w:cs="Arial"/>
          <w:color w:val="auto"/>
        </w:rPr>
        <w:t xml:space="preserve">Clause </w:t>
      </w:r>
      <w:r w:rsidR="003F613A" w:rsidRPr="004D1853">
        <w:rPr>
          <w:rFonts w:ascii="Arial" w:hAnsi="Arial" w:cs="Arial"/>
          <w:color w:val="auto"/>
        </w:rPr>
        <w:t>4.6</w:t>
      </w:r>
      <w:r w:rsidR="003F613A" w:rsidRPr="004D1853">
        <w:rPr>
          <w:rFonts w:ascii="Arial" w:hAnsi="Arial" w:cs="Arial"/>
          <w:color w:val="auto"/>
        </w:rPr>
        <w:tab/>
        <w:t>Definition of an executive decision maker</w:t>
      </w:r>
      <w:bookmarkEnd w:id="3"/>
      <w:bookmarkEnd w:id="4"/>
      <w:bookmarkEnd w:id="5"/>
    </w:p>
    <w:p w14:paraId="39CDA703" w14:textId="77777777" w:rsidR="003F613A" w:rsidRPr="004D1853" w:rsidRDefault="003F613A" w:rsidP="003F613A">
      <w:pPr>
        <w:pStyle w:val="Bullitlead"/>
        <w:spacing w:after="60"/>
        <w:rPr>
          <w:rFonts w:cs="Arial"/>
          <w:sz w:val="24"/>
        </w:rPr>
      </w:pPr>
      <w:r w:rsidRPr="004D1853">
        <w:rPr>
          <w:rFonts w:cs="Arial"/>
          <w:sz w:val="24"/>
        </w:rPr>
        <w:t>An executive decision maker is:</w:t>
      </w:r>
    </w:p>
    <w:p w14:paraId="218CE87F" w14:textId="77777777" w:rsidR="003F613A" w:rsidRPr="004D1853" w:rsidRDefault="003F613A" w:rsidP="003F613A">
      <w:pPr>
        <w:pStyle w:val="ListBullet"/>
        <w:numPr>
          <w:ilvl w:val="0"/>
          <w:numId w:val="22"/>
        </w:numPr>
        <w:tabs>
          <w:tab w:val="left" w:pos="170"/>
        </w:tabs>
        <w:spacing w:before="120" w:after="60"/>
        <w:ind w:left="714" w:hanging="357"/>
        <w:rPr>
          <w:rFonts w:ascii="Arial" w:hAnsi="Arial" w:cs="Arial"/>
          <w:color w:val="auto"/>
        </w:rPr>
      </w:pPr>
      <w:r w:rsidRPr="004D1853">
        <w:rPr>
          <w:rFonts w:ascii="Arial" w:hAnsi="Arial" w:cs="Arial"/>
          <w:color w:val="auto"/>
        </w:rPr>
        <w:t>a member of the group of persons who is responsible for the executive decisions of the entity at that time</w:t>
      </w:r>
    </w:p>
    <w:p w14:paraId="35C011C6" w14:textId="77777777" w:rsidR="003F613A" w:rsidRPr="004D1853" w:rsidRDefault="003F613A" w:rsidP="003F613A">
      <w:pPr>
        <w:pStyle w:val="ListBullet"/>
        <w:numPr>
          <w:ilvl w:val="0"/>
          <w:numId w:val="22"/>
        </w:numPr>
        <w:tabs>
          <w:tab w:val="left" w:pos="170"/>
        </w:tabs>
        <w:spacing w:before="120" w:after="60"/>
        <w:ind w:left="714" w:hanging="357"/>
        <w:rPr>
          <w:rFonts w:ascii="Arial" w:hAnsi="Arial" w:cs="Arial"/>
          <w:color w:val="auto"/>
        </w:rPr>
      </w:pPr>
      <w:r w:rsidRPr="004D1853">
        <w:rPr>
          <w:rFonts w:ascii="Arial" w:hAnsi="Arial" w:cs="Arial"/>
          <w:color w:val="auto"/>
        </w:rPr>
        <w:t>any other person who has responsibility for (or significant influence over) planning, directing or controlling the activities of the entity at that time</w:t>
      </w:r>
    </w:p>
    <w:p w14:paraId="2476B744" w14:textId="77777777" w:rsidR="003F613A" w:rsidRPr="004D1853" w:rsidRDefault="003F613A" w:rsidP="003F613A">
      <w:pPr>
        <w:pStyle w:val="ListBullet"/>
        <w:tabs>
          <w:tab w:val="left" w:pos="170"/>
        </w:tabs>
        <w:spacing w:before="120" w:after="80"/>
        <w:ind w:left="720"/>
        <w:rPr>
          <w:rFonts w:ascii="Arial" w:hAnsi="Arial" w:cs="Arial"/>
          <w:color w:val="auto"/>
        </w:rPr>
      </w:pPr>
      <w:r w:rsidRPr="004D1853">
        <w:rPr>
          <w:rFonts w:ascii="Arial" w:hAnsi="Arial" w:cs="Arial"/>
          <w:color w:val="auto"/>
        </w:rPr>
        <w:t xml:space="preserve">any person who is responsible for the day-to-day operations of the service, </w:t>
      </w:r>
      <w:proofErr w:type="gramStart"/>
      <w:r w:rsidRPr="004D1853">
        <w:rPr>
          <w:rFonts w:ascii="Arial" w:hAnsi="Arial" w:cs="Arial"/>
          <w:color w:val="auto"/>
        </w:rPr>
        <w:t>whether or not</w:t>
      </w:r>
      <w:proofErr w:type="gramEnd"/>
      <w:r w:rsidRPr="004D1853">
        <w:rPr>
          <w:rFonts w:ascii="Arial" w:hAnsi="Arial" w:cs="Arial"/>
          <w:color w:val="auto"/>
        </w:rPr>
        <w:t xml:space="preserve"> the person is employed by the entity.</w:t>
      </w:r>
    </w:p>
    <w:p w14:paraId="47F62065" w14:textId="77777777" w:rsidR="00667E5C" w:rsidRDefault="003F613A" w:rsidP="003F613A">
      <w:pPr>
        <w:rPr>
          <w:rFonts w:ascii="Arial" w:hAnsi="Arial" w:cs="Arial"/>
          <w:color w:val="auto"/>
        </w:rPr>
      </w:pPr>
      <w:r w:rsidRPr="004D1853">
        <w:rPr>
          <w:rFonts w:ascii="Arial" w:hAnsi="Arial" w:cs="Arial"/>
          <w:color w:val="auto"/>
        </w:rPr>
        <w:t>In determining who are executive decision makers, service providers need to consider the functional role individuals perform rather than their job title.</w:t>
      </w:r>
      <w:r w:rsidR="0027012C">
        <w:rPr>
          <w:rFonts w:ascii="Arial" w:hAnsi="Arial" w:cs="Arial"/>
          <w:color w:val="auto"/>
        </w:rPr>
        <w:t xml:space="preserve"> </w:t>
      </w:r>
      <w:r w:rsidR="00667E5C">
        <w:rPr>
          <w:rFonts w:ascii="Arial" w:hAnsi="Arial" w:cs="Arial"/>
          <w:color w:val="auto"/>
        </w:rPr>
        <w:t xml:space="preserve">I note that the person who did not have a current Police Check is a member of the board of Directors for the Provider and therefore I have reasonable grounds to believe that this person’s activities falls into the definition of an executive decision maker and therefore is captured by this requirement. </w:t>
      </w:r>
    </w:p>
    <w:p w14:paraId="7961797A" w14:textId="2BC99FA6" w:rsidR="003F613A" w:rsidRPr="004D1853" w:rsidRDefault="00667E5C" w:rsidP="003F613A">
      <w:pPr>
        <w:rPr>
          <w:rFonts w:ascii="Arial" w:hAnsi="Arial" w:cs="Arial"/>
          <w:color w:val="auto"/>
        </w:rPr>
      </w:pPr>
      <w:r>
        <w:rPr>
          <w:rFonts w:ascii="Arial" w:hAnsi="Arial" w:cs="Arial"/>
          <w:color w:val="auto"/>
        </w:rPr>
        <w:lastRenderedPageBreak/>
        <w:t xml:space="preserve">Due to the relatively minor nature of this non-compliance contact was made with the Provider who stated that the Police </w:t>
      </w:r>
      <w:r w:rsidR="00B407CC">
        <w:rPr>
          <w:rFonts w:ascii="Arial" w:hAnsi="Arial" w:cs="Arial"/>
          <w:color w:val="auto"/>
        </w:rPr>
        <w:t>Check had</w:t>
      </w:r>
      <w:r>
        <w:rPr>
          <w:rFonts w:ascii="Arial" w:hAnsi="Arial" w:cs="Arial"/>
          <w:color w:val="auto"/>
        </w:rPr>
        <w:t xml:space="preserve"> been applied for but there was a delay.  On 28 </w:t>
      </w:r>
      <w:r w:rsidR="00B407CC">
        <w:rPr>
          <w:rFonts w:ascii="Arial" w:hAnsi="Arial" w:cs="Arial"/>
          <w:color w:val="auto"/>
        </w:rPr>
        <w:t>October</w:t>
      </w:r>
      <w:r>
        <w:rPr>
          <w:rFonts w:ascii="Arial" w:hAnsi="Arial" w:cs="Arial"/>
          <w:color w:val="auto"/>
        </w:rPr>
        <w:t xml:space="preserve"> 2022 the Provider sent had email to the Commission </w:t>
      </w:r>
      <w:r w:rsidR="00B407CC">
        <w:rPr>
          <w:rFonts w:ascii="Arial" w:hAnsi="Arial" w:cs="Arial"/>
          <w:color w:val="auto"/>
        </w:rPr>
        <w:t>confirming that all the current board members had current Police checks.  I have reasonable grounds to believe that the Provider has now complied with its obligations under Standard 8(3)(c)(v)</w:t>
      </w:r>
      <w:r>
        <w:rPr>
          <w:rFonts w:ascii="Arial" w:hAnsi="Arial" w:cs="Arial"/>
          <w:color w:val="auto"/>
        </w:rPr>
        <w:t xml:space="preserve"> </w:t>
      </w:r>
    </w:p>
    <w:p w14:paraId="658E6FFC" w14:textId="77777777" w:rsidR="003F613A" w:rsidRPr="004D1853" w:rsidRDefault="003F613A" w:rsidP="00F87E39">
      <w:pPr>
        <w:pStyle w:val="NormalArial"/>
      </w:pPr>
    </w:p>
    <w:sectPr w:rsidR="003F613A" w:rsidRPr="004D185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784F" w14:textId="77777777" w:rsidR="00946CBD" w:rsidRDefault="00A71BCD">
      <w:pPr>
        <w:spacing w:after="0"/>
      </w:pPr>
      <w:r>
        <w:separator/>
      </w:r>
    </w:p>
  </w:endnote>
  <w:endnote w:type="continuationSeparator" w:id="0">
    <w:p w14:paraId="17207851" w14:textId="77777777" w:rsidR="00946CBD" w:rsidRDefault="00A71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7849" w14:textId="77777777" w:rsidR="00DF37F2" w:rsidRPr="00DF37F2" w:rsidRDefault="00A71BCD" w:rsidP="00DF37F2">
    <w:pPr>
      <w:pStyle w:val="FooterArial9"/>
      <w:rPr>
        <w:rStyle w:val="FooterBold"/>
        <w:rFonts w:ascii="Arial" w:hAnsi="Arial"/>
        <w:b w:val="0"/>
      </w:rPr>
    </w:pPr>
    <w:r w:rsidRPr="00DF37F2">
      <w:rPr>
        <w:rStyle w:val="FooterBold"/>
        <w:rFonts w:ascii="Arial" w:hAnsi="Arial"/>
        <w:b w:val="0"/>
      </w:rPr>
      <w:t>Name of service: Arts Access Victoria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720784A" w14:textId="77777777" w:rsidR="00DF37F2" w:rsidRPr="00DF37F2" w:rsidRDefault="00A71BCD" w:rsidP="00DF37F2">
    <w:pPr>
      <w:pStyle w:val="FooterArial9"/>
      <w:rPr>
        <w:rStyle w:val="FooterBold"/>
        <w:rFonts w:ascii="Arial" w:hAnsi="Arial"/>
        <w:b w:val="0"/>
      </w:rPr>
    </w:pPr>
    <w:r w:rsidRPr="00DF37F2">
      <w:rPr>
        <w:rStyle w:val="FooterBold"/>
        <w:rFonts w:ascii="Arial" w:hAnsi="Arial"/>
        <w:b w:val="0"/>
      </w:rPr>
      <w:t>Commission ID: 300540</w:t>
    </w:r>
    <w:r w:rsidRPr="00DF37F2">
      <w:rPr>
        <w:rStyle w:val="FooterBold"/>
        <w:rFonts w:ascii="Arial" w:hAnsi="Arial"/>
        <w:b w:val="0"/>
      </w:rPr>
      <w:tab/>
      <w:t xml:space="preserve">OFFICIAL: Sensitive </w:t>
    </w:r>
  </w:p>
  <w:p w14:paraId="1720784B" w14:textId="77777777" w:rsidR="00DF37F2" w:rsidRPr="00DF37F2" w:rsidRDefault="00A71BC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846" w14:textId="77777777" w:rsidR="00C4295B" w:rsidRDefault="00A71BCD" w:rsidP="00D71F88">
      <w:pPr>
        <w:spacing w:after="0"/>
      </w:pPr>
      <w:r>
        <w:separator/>
      </w:r>
    </w:p>
  </w:footnote>
  <w:footnote w:type="continuationSeparator" w:id="0">
    <w:p w14:paraId="17207847" w14:textId="77777777" w:rsidR="00C4295B" w:rsidRDefault="00A71BCD" w:rsidP="00D71F88">
      <w:pPr>
        <w:spacing w:after="0"/>
      </w:pPr>
      <w:r>
        <w:continuationSeparator/>
      </w:r>
    </w:p>
  </w:footnote>
  <w:footnote w:id="1">
    <w:p w14:paraId="17207851" w14:textId="66B92E08" w:rsidR="000078F8" w:rsidRDefault="00A71BC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71BCD">
        <w:rPr>
          <w:rFonts w:ascii="Arial" w:hAnsi="Arial" w:cs="Arial"/>
          <w:color w:val="auto"/>
          <w:sz w:val="20"/>
          <w:szCs w:val="20"/>
        </w:rPr>
        <w:t>section 68A</w:t>
      </w:r>
      <w:r w:rsidRPr="00A71BCD">
        <w:rPr>
          <w:rFonts w:ascii="Arial" w:hAnsi="Arial" w:cs="Arial"/>
          <w:b/>
          <w:color w:val="auto"/>
          <w:sz w:val="20"/>
          <w:szCs w:val="20"/>
        </w:rPr>
        <w:t xml:space="preserve"> </w:t>
      </w:r>
      <w:r w:rsidRPr="00A71BCD">
        <w:rPr>
          <w:rFonts w:ascii="Arial" w:hAnsi="Arial" w:cs="Arial"/>
          <w:color w:val="auto"/>
          <w:sz w:val="20"/>
          <w:szCs w:val="20"/>
        </w:rPr>
        <w:t xml:space="preserve">of the Aged Care </w:t>
      </w:r>
      <w:r w:rsidRPr="002C3CB4">
        <w:rPr>
          <w:rFonts w:ascii="Arial" w:hAnsi="Arial" w:cs="Arial"/>
          <w:sz w:val="20"/>
          <w:szCs w:val="20"/>
        </w:rPr>
        <w:t>Quality and Safety Commission Rules 2018.</w:t>
      </w:r>
    </w:p>
    <w:p w14:paraId="17207852" w14:textId="77777777" w:rsidR="00540817" w:rsidRDefault="005458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7848" w14:textId="77777777" w:rsidR="00D71F88" w:rsidRDefault="00A71BCD">
    <w:pPr>
      <w:pStyle w:val="Header"/>
    </w:pPr>
    <w:r>
      <w:rPr>
        <w:noProof/>
        <w:color w:val="2B579A"/>
        <w:shd w:val="clear" w:color="auto" w:fill="E6E6E6"/>
        <w:lang w:val="en-US"/>
      </w:rPr>
      <w:drawing>
        <wp:anchor distT="0" distB="0" distL="114300" distR="114300" simplePos="0" relativeHeight="251659264" behindDoc="1" locked="0" layoutInCell="1" allowOverlap="1" wp14:anchorId="1720784D" wp14:editId="1720784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116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784C" w14:textId="77777777" w:rsidR="00FA0A5B" w:rsidRDefault="00A71BCD">
    <w:pPr>
      <w:pStyle w:val="Header"/>
    </w:pPr>
    <w:r>
      <w:rPr>
        <w:noProof/>
      </w:rPr>
      <w:drawing>
        <wp:anchor distT="0" distB="0" distL="114300" distR="114300" simplePos="0" relativeHeight="251658240" behindDoc="0" locked="0" layoutInCell="1" allowOverlap="1" wp14:anchorId="1720784F" wp14:editId="1720785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5A1578">
      <w:start w:val="1"/>
      <w:numFmt w:val="lowerRoman"/>
      <w:lvlText w:val="(%1)"/>
      <w:lvlJc w:val="left"/>
      <w:pPr>
        <w:ind w:left="1080" w:hanging="720"/>
      </w:pPr>
      <w:rPr>
        <w:rFonts w:hint="default"/>
      </w:rPr>
    </w:lvl>
    <w:lvl w:ilvl="1" w:tplc="170C8F8A" w:tentative="1">
      <w:start w:val="1"/>
      <w:numFmt w:val="lowerLetter"/>
      <w:lvlText w:val="%2."/>
      <w:lvlJc w:val="left"/>
      <w:pPr>
        <w:ind w:left="1440" w:hanging="360"/>
      </w:pPr>
    </w:lvl>
    <w:lvl w:ilvl="2" w:tplc="110660E6" w:tentative="1">
      <w:start w:val="1"/>
      <w:numFmt w:val="lowerRoman"/>
      <w:lvlText w:val="%3."/>
      <w:lvlJc w:val="right"/>
      <w:pPr>
        <w:ind w:left="2160" w:hanging="180"/>
      </w:pPr>
    </w:lvl>
    <w:lvl w:ilvl="3" w:tplc="BF12A71C" w:tentative="1">
      <w:start w:val="1"/>
      <w:numFmt w:val="decimal"/>
      <w:lvlText w:val="%4."/>
      <w:lvlJc w:val="left"/>
      <w:pPr>
        <w:ind w:left="2880" w:hanging="360"/>
      </w:pPr>
    </w:lvl>
    <w:lvl w:ilvl="4" w:tplc="6A548E02" w:tentative="1">
      <w:start w:val="1"/>
      <w:numFmt w:val="lowerLetter"/>
      <w:lvlText w:val="%5."/>
      <w:lvlJc w:val="left"/>
      <w:pPr>
        <w:ind w:left="3600" w:hanging="360"/>
      </w:pPr>
    </w:lvl>
    <w:lvl w:ilvl="5" w:tplc="4C4EB0C2" w:tentative="1">
      <w:start w:val="1"/>
      <w:numFmt w:val="lowerRoman"/>
      <w:lvlText w:val="%6."/>
      <w:lvlJc w:val="right"/>
      <w:pPr>
        <w:ind w:left="4320" w:hanging="180"/>
      </w:pPr>
    </w:lvl>
    <w:lvl w:ilvl="6" w:tplc="8458AF02" w:tentative="1">
      <w:start w:val="1"/>
      <w:numFmt w:val="decimal"/>
      <w:lvlText w:val="%7."/>
      <w:lvlJc w:val="left"/>
      <w:pPr>
        <w:ind w:left="5040" w:hanging="360"/>
      </w:pPr>
    </w:lvl>
    <w:lvl w:ilvl="7" w:tplc="4F54B342" w:tentative="1">
      <w:start w:val="1"/>
      <w:numFmt w:val="lowerLetter"/>
      <w:lvlText w:val="%8."/>
      <w:lvlJc w:val="left"/>
      <w:pPr>
        <w:ind w:left="5760" w:hanging="360"/>
      </w:pPr>
    </w:lvl>
    <w:lvl w:ilvl="8" w:tplc="9DC88C6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1F866D0">
      <w:start w:val="1"/>
      <w:numFmt w:val="lowerRoman"/>
      <w:lvlText w:val="(%1)"/>
      <w:lvlJc w:val="left"/>
      <w:pPr>
        <w:ind w:left="1080" w:hanging="720"/>
      </w:pPr>
      <w:rPr>
        <w:rFonts w:hint="default"/>
      </w:rPr>
    </w:lvl>
    <w:lvl w:ilvl="1" w:tplc="A91AD6F8" w:tentative="1">
      <w:start w:val="1"/>
      <w:numFmt w:val="lowerLetter"/>
      <w:lvlText w:val="%2."/>
      <w:lvlJc w:val="left"/>
      <w:pPr>
        <w:ind w:left="1440" w:hanging="360"/>
      </w:pPr>
    </w:lvl>
    <w:lvl w:ilvl="2" w:tplc="9CDC213C" w:tentative="1">
      <w:start w:val="1"/>
      <w:numFmt w:val="lowerRoman"/>
      <w:lvlText w:val="%3."/>
      <w:lvlJc w:val="right"/>
      <w:pPr>
        <w:ind w:left="2160" w:hanging="180"/>
      </w:pPr>
    </w:lvl>
    <w:lvl w:ilvl="3" w:tplc="6688DBE4" w:tentative="1">
      <w:start w:val="1"/>
      <w:numFmt w:val="decimal"/>
      <w:lvlText w:val="%4."/>
      <w:lvlJc w:val="left"/>
      <w:pPr>
        <w:ind w:left="2880" w:hanging="360"/>
      </w:pPr>
    </w:lvl>
    <w:lvl w:ilvl="4" w:tplc="7A84B6FE" w:tentative="1">
      <w:start w:val="1"/>
      <w:numFmt w:val="lowerLetter"/>
      <w:lvlText w:val="%5."/>
      <w:lvlJc w:val="left"/>
      <w:pPr>
        <w:ind w:left="3600" w:hanging="360"/>
      </w:pPr>
    </w:lvl>
    <w:lvl w:ilvl="5" w:tplc="B0763006" w:tentative="1">
      <w:start w:val="1"/>
      <w:numFmt w:val="lowerRoman"/>
      <w:lvlText w:val="%6."/>
      <w:lvlJc w:val="right"/>
      <w:pPr>
        <w:ind w:left="4320" w:hanging="180"/>
      </w:pPr>
    </w:lvl>
    <w:lvl w:ilvl="6" w:tplc="C398525E" w:tentative="1">
      <w:start w:val="1"/>
      <w:numFmt w:val="decimal"/>
      <w:lvlText w:val="%7."/>
      <w:lvlJc w:val="left"/>
      <w:pPr>
        <w:ind w:left="5040" w:hanging="360"/>
      </w:pPr>
    </w:lvl>
    <w:lvl w:ilvl="7" w:tplc="6B0E7AA4" w:tentative="1">
      <w:start w:val="1"/>
      <w:numFmt w:val="lowerLetter"/>
      <w:lvlText w:val="%8."/>
      <w:lvlJc w:val="left"/>
      <w:pPr>
        <w:ind w:left="5760" w:hanging="360"/>
      </w:pPr>
    </w:lvl>
    <w:lvl w:ilvl="8" w:tplc="8262698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0EA4E1E">
      <w:start w:val="1"/>
      <w:numFmt w:val="lowerRoman"/>
      <w:lvlText w:val="(%1)"/>
      <w:lvlJc w:val="left"/>
      <w:pPr>
        <w:ind w:left="1080" w:hanging="720"/>
      </w:pPr>
      <w:rPr>
        <w:rFonts w:hint="default"/>
      </w:rPr>
    </w:lvl>
    <w:lvl w:ilvl="1" w:tplc="2A88E7C0" w:tentative="1">
      <w:start w:val="1"/>
      <w:numFmt w:val="lowerLetter"/>
      <w:lvlText w:val="%2."/>
      <w:lvlJc w:val="left"/>
      <w:pPr>
        <w:ind w:left="1440" w:hanging="360"/>
      </w:pPr>
    </w:lvl>
    <w:lvl w:ilvl="2" w:tplc="4E0EC120" w:tentative="1">
      <w:start w:val="1"/>
      <w:numFmt w:val="lowerRoman"/>
      <w:lvlText w:val="%3."/>
      <w:lvlJc w:val="right"/>
      <w:pPr>
        <w:ind w:left="2160" w:hanging="180"/>
      </w:pPr>
    </w:lvl>
    <w:lvl w:ilvl="3" w:tplc="93A0E99A" w:tentative="1">
      <w:start w:val="1"/>
      <w:numFmt w:val="decimal"/>
      <w:lvlText w:val="%4."/>
      <w:lvlJc w:val="left"/>
      <w:pPr>
        <w:ind w:left="2880" w:hanging="360"/>
      </w:pPr>
    </w:lvl>
    <w:lvl w:ilvl="4" w:tplc="673E3970" w:tentative="1">
      <w:start w:val="1"/>
      <w:numFmt w:val="lowerLetter"/>
      <w:lvlText w:val="%5."/>
      <w:lvlJc w:val="left"/>
      <w:pPr>
        <w:ind w:left="3600" w:hanging="360"/>
      </w:pPr>
    </w:lvl>
    <w:lvl w:ilvl="5" w:tplc="0458F7C8" w:tentative="1">
      <w:start w:val="1"/>
      <w:numFmt w:val="lowerRoman"/>
      <w:lvlText w:val="%6."/>
      <w:lvlJc w:val="right"/>
      <w:pPr>
        <w:ind w:left="4320" w:hanging="180"/>
      </w:pPr>
    </w:lvl>
    <w:lvl w:ilvl="6" w:tplc="4FEC7534" w:tentative="1">
      <w:start w:val="1"/>
      <w:numFmt w:val="decimal"/>
      <w:lvlText w:val="%7."/>
      <w:lvlJc w:val="left"/>
      <w:pPr>
        <w:ind w:left="5040" w:hanging="360"/>
      </w:pPr>
    </w:lvl>
    <w:lvl w:ilvl="7" w:tplc="B73E5286" w:tentative="1">
      <w:start w:val="1"/>
      <w:numFmt w:val="lowerLetter"/>
      <w:lvlText w:val="%8."/>
      <w:lvlJc w:val="left"/>
      <w:pPr>
        <w:ind w:left="5760" w:hanging="360"/>
      </w:pPr>
    </w:lvl>
    <w:lvl w:ilvl="8" w:tplc="3362B3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4542DDA">
      <w:start w:val="1"/>
      <w:numFmt w:val="lowerRoman"/>
      <w:lvlText w:val="(%1)"/>
      <w:lvlJc w:val="left"/>
      <w:pPr>
        <w:ind w:left="1080" w:hanging="720"/>
      </w:pPr>
      <w:rPr>
        <w:rFonts w:hint="default"/>
      </w:rPr>
    </w:lvl>
    <w:lvl w:ilvl="1" w:tplc="6598D1F0" w:tentative="1">
      <w:start w:val="1"/>
      <w:numFmt w:val="lowerLetter"/>
      <w:lvlText w:val="%2."/>
      <w:lvlJc w:val="left"/>
      <w:pPr>
        <w:ind w:left="1440" w:hanging="360"/>
      </w:pPr>
    </w:lvl>
    <w:lvl w:ilvl="2" w:tplc="8B18C1DA" w:tentative="1">
      <w:start w:val="1"/>
      <w:numFmt w:val="lowerRoman"/>
      <w:lvlText w:val="%3."/>
      <w:lvlJc w:val="right"/>
      <w:pPr>
        <w:ind w:left="2160" w:hanging="180"/>
      </w:pPr>
    </w:lvl>
    <w:lvl w:ilvl="3" w:tplc="5CC0B4FE" w:tentative="1">
      <w:start w:val="1"/>
      <w:numFmt w:val="decimal"/>
      <w:lvlText w:val="%4."/>
      <w:lvlJc w:val="left"/>
      <w:pPr>
        <w:ind w:left="2880" w:hanging="360"/>
      </w:pPr>
    </w:lvl>
    <w:lvl w:ilvl="4" w:tplc="07E67496" w:tentative="1">
      <w:start w:val="1"/>
      <w:numFmt w:val="lowerLetter"/>
      <w:lvlText w:val="%5."/>
      <w:lvlJc w:val="left"/>
      <w:pPr>
        <w:ind w:left="3600" w:hanging="360"/>
      </w:pPr>
    </w:lvl>
    <w:lvl w:ilvl="5" w:tplc="0E1CB4A8" w:tentative="1">
      <w:start w:val="1"/>
      <w:numFmt w:val="lowerRoman"/>
      <w:lvlText w:val="%6."/>
      <w:lvlJc w:val="right"/>
      <w:pPr>
        <w:ind w:left="4320" w:hanging="180"/>
      </w:pPr>
    </w:lvl>
    <w:lvl w:ilvl="6" w:tplc="FFA89ACA" w:tentative="1">
      <w:start w:val="1"/>
      <w:numFmt w:val="decimal"/>
      <w:lvlText w:val="%7."/>
      <w:lvlJc w:val="left"/>
      <w:pPr>
        <w:ind w:left="5040" w:hanging="360"/>
      </w:pPr>
    </w:lvl>
    <w:lvl w:ilvl="7" w:tplc="E5BC1372" w:tentative="1">
      <w:start w:val="1"/>
      <w:numFmt w:val="lowerLetter"/>
      <w:lvlText w:val="%8."/>
      <w:lvlJc w:val="left"/>
      <w:pPr>
        <w:ind w:left="5760" w:hanging="360"/>
      </w:pPr>
    </w:lvl>
    <w:lvl w:ilvl="8" w:tplc="692C154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7F2A65E">
      <w:start w:val="1"/>
      <w:numFmt w:val="lowerRoman"/>
      <w:lvlText w:val="(%1)"/>
      <w:lvlJc w:val="left"/>
      <w:pPr>
        <w:ind w:left="1080" w:hanging="720"/>
      </w:pPr>
      <w:rPr>
        <w:rFonts w:hint="default"/>
      </w:rPr>
    </w:lvl>
    <w:lvl w:ilvl="1" w:tplc="DD246BC8" w:tentative="1">
      <w:start w:val="1"/>
      <w:numFmt w:val="lowerLetter"/>
      <w:lvlText w:val="%2."/>
      <w:lvlJc w:val="left"/>
      <w:pPr>
        <w:ind w:left="1440" w:hanging="360"/>
      </w:pPr>
    </w:lvl>
    <w:lvl w:ilvl="2" w:tplc="3B0E1402" w:tentative="1">
      <w:start w:val="1"/>
      <w:numFmt w:val="lowerRoman"/>
      <w:lvlText w:val="%3."/>
      <w:lvlJc w:val="right"/>
      <w:pPr>
        <w:ind w:left="2160" w:hanging="180"/>
      </w:pPr>
    </w:lvl>
    <w:lvl w:ilvl="3" w:tplc="08EA3DE4" w:tentative="1">
      <w:start w:val="1"/>
      <w:numFmt w:val="decimal"/>
      <w:lvlText w:val="%4."/>
      <w:lvlJc w:val="left"/>
      <w:pPr>
        <w:ind w:left="2880" w:hanging="360"/>
      </w:pPr>
    </w:lvl>
    <w:lvl w:ilvl="4" w:tplc="A3B27F6A" w:tentative="1">
      <w:start w:val="1"/>
      <w:numFmt w:val="lowerLetter"/>
      <w:lvlText w:val="%5."/>
      <w:lvlJc w:val="left"/>
      <w:pPr>
        <w:ind w:left="3600" w:hanging="360"/>
      </w:pPr>
    </w:lvl>
    <w:lvl w:ilvl="5" w:tplc="87D680B8" w:tentative="1">
      <w:start w:val="1"/>
      <w:numFmt w:val="lowerRoman"/>
      <w:lvlText w:val="%6."/>
      <w:lvlJc w:val="right"/>
      <w:pPr>
        <w:ind w:left="4320" w:hanging="180"/>
      </w:pPr>
    </w:lvl>
    <w:lvl w:ilvl="6" w:tplc="85E62A8C" w:tentative="1">
      <w:start w:val="1"/>
      <w:numFmt w:val="decimal"/>
      <w:lvlText w:val="%7."/>
      <w:lvlJc w:val="left"/>
      <w:pPr>
        <w:ind w:left="5040" w:hanging="360"/>
      </w:pPr>
    </w:lvl>
    <w:lvl w:ilvl="7" w:tplc="B8C4E25A" w:tentative="1">
      <w:start w:val="1"/>
      <w:numFmt w:val="lowerLetter"/>
      <w:lvlText w:val="%8."/>
      <w:lvlJc w:val="left"/>
      <w:pPr>
        <w:ind w:left="5760" w:hanging="360"/>
      </w:pPr>
    </w:lvl>
    <w:lvl w:ilvl="8" w:tplc="3CECB48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C8CAEE0">
      <w:start w:val="1"/>
      <w:numFmt w:val="bullet"/>
      <w:lvlText w:val=""/>
      <w:lvlJc w:val="left"/>
      <w:pPr>
        <w:ind w:left="720" w:hanging="360"/>
      </w:pPr>
      <w:rPr>
        <w:rFonts w:ascii="Symbol" w:hAnsi="Symbol" w:hint="default"/>
        <w:color w:val="auto"/>
        <w:sz w:val="24"/>
        <w:szCs w:val="24"/>
      </w:rPr>
    </w:lvl>
    <w:lvl w:ilvl="1" w:tplc="39B09A80" w:tentative="1">
      <w:start w:val="1"/>
      <w:numFmt w:val="bullet"/>
      <w:lvlText w:val="o"/>
      <w:lvlJc w:val="left"/>
      <w:pPr>
        <w:ind w:left="1440" w:hanging="360"/>
      </w:pPr>
      <w:rPr>
        <w:rFonts w:ascii="Courier New" w:hAnsi="Courier New" w:cs="Courier New" w:hint="default"/>
      </w:rPr>
    </w:lvl>
    <w:lvl w:ilvl="2" w:tplc="B2FE4B5E" w:tentative="1">
      <w:start w:val="1"/>
      <w:numFmt w:val="bullet"/>
      <w:lvlText w:val=""/>
      <w:lvlJc w:val="left"/>
      <w:pPr>
        <w:ind w:left="2160" w:hanging="360"/>
      </w:pPr>
      <w:rPr>
        <w:rFonts w:ascii="Wingdings" w:hAnsi="Wingdings" w:hint="default"/>
      </w:rPr>
    </w:lvl>
    <w:lvl w:ilvl="3" w:tplc="A3D229DE" w:tentative="1">
      <w:start w:val="1"/>
      <w:numFmt w:val="bullet"/>
      <w:lvlText w:val=""/>
      <w:lvlJc w:val="left"/>
      <w:pPr>
        <w:ind w:left="2880" w:hanging="360"/>
      </w:pPr>
      <w:rPr>
        <w:rFonts w:ascii="Symbol" w:hAnsi="Symbol" w:hint="default"/>
      </w:rPr>
    </w:lvl>
    <w:lvl w:ilvl="4" w:tplc="A8066868" w:tentative="1">
      <w:start w:val="1"/>
      <w:numFmt w:val="bullet"/>
      <w:lvlText w:val="o"/>
      <w:lvlJc w:val="left"/>
      <w:pPr>
        <w:ind w:left="3600" w:hanging="360"/>
      </w:pPr>
      <w:rPr>
        <w:rFonts w:ascii="Courier New" w:hAnsi="Courier New" w:cs="Courier New" w:hint="default"/>
      </w:rPr>
    </w:lvl>
    <w:lvl w:ilvl="5" w:tplc="CF2695AE" w:tentative="1">
      <w:start w:val="1"/>
      <w:numFmt w:val="bullet"/>
      <w:lvlText w:val=""/>
      <w:lvlJc w:val="left"/>
      <w:pPr>
        <w:ind w:left="4320" w:hanging="360"/>
      </w:pPr>
      <w:rPr>
        <w:rFonts w:ascii="Wingdings" w:hAnsi="Wingdings" w:hint="default"/>
      </w:rPr>
    </w:lvl>
    <w:lvl w:ilvl="6" w:tplc="BCD02002" w:tentative="1">
      <w:start w:val="1"/>
      <w:numFmt w:val="bullet"/>
      <w:lvlText w:val=""/>
      <w:lvlJc w:val="left"/>
      <w:pPr>
        <w:ind w:left="5040" w:hanging="360"/>
      </w:pPr>
      <w:rPr>
        <w:rFonts w:ascii="Symbol" w:hAnsi="Symbol" w:hint="default"/>
      </w:rPr>
    </w:lvl>
    <w:lvl w:ilvl="7" w:tplc="684225DC" w:tentative="1">
      <w:start w:val="1"/>
      <w:numFmt w:val="bullet"/>
      <w:lvlText w:val="o"/>
      <w:lvlJc w:val="left"/>
      <w:pPr>
        <w:ind w:left="5760" w:hanging="360"/>
      </w:pPr>
      <w:rPr>
        <w:rFonts w:ascii="Courier New" w:hAnsi="Courier New" w:cs="Courier New" w:hint="default"/>
      </w:rPr>
    </w:lvl>
    <w:lvl w:ilvl="8" w:tplc="B5786F2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ABA864C">
      <w:start w:val="1"/>
      <w:numFmt w:val="lowerRoman"/>
      <w:lvlText w:val="(%1)"/>
      <w:lvlJc w:val="left"/>
      <w:pPr>
        <w:ind w:left="1080" w:hanging="720"/>
      </w:pPr>
      <w:rPr>
        <w:rFonts w:hint="default"/>
      </w:rPr>
    </w:lvl>
    <w:lvl w:ilvl="1" w:tplc="9C40B646" w:tentative="1">
      <w:start w:val="1"/>
      <w:numFmt w:val="lowerLetter"/>
      <w:lvlText w:val="%2."/>
      <w:lvlJc w:val="left"/>
      <w:pPr>
        <w:ind w:left="1440" w:hanging="360"/>
      </w:pPr>
    </w:lvl>
    <w:lvl w:ilvl="2" w:tplc="3AC89B90" w:tentative="1">
      <w:start w:val="1"/>
      <w:numFmt w:val="lowerRoman"/>
      <w:lvlText w:val="%3."/>
      <w:lvlJc w:val="right"/>
      <w:pPr>
        <w:ind w:left="2160" w:hanging="180"/>
      </w:pPr>
    </w:lvl>
    <w:lvl w:ilvl="3" w:tplc="59906678" w:tentative="1">
      <w:start w:val="1"/>
      <w:numFmt w:val="decimal"/>
      <w:lvlText w:val="%4."/>
      <w:lvlJc w:val="left"/>
      <w:pPr>
        <w:ind w:left="2880" w:hanging="360"/>
      </w:pPr>
    </w:lvl>
    <w:lvl w:ilvl="4" w:tplc="656E900E" w:tentative="1">
      <w:start w:val="1"/>
      <w:numFmt w:val="lowerLetter"/>
      <w:lvlText w:val="%5."/>
      <w:lvlJc w:val="left"/>
      <w:pPr>
        <w:ind w:left="3600" w:hanging="360"/>
      </w:pPr>
    </w:lvl>
    <w:lvl w:ilvl="5" w:tplc="0BFE77DE" w:tentative="1">
      <w:start w:val="1"/>
      <w:numFmt w:val="lowerRoman"/>
      <w:lvlText w:val="%6."/>
      <w:lvlJc w:val="right"/>
      <w:pPr>
        <w:ind w:left="4320" w:hanging="180"/>
      </w:pPr>
    </w:lvl>
    <w:lvl w:ilvl="6" w:tplc="E8C6A554" w:tentative="1">
      <w:start w:val="1"/>
      <w:numFmt w:val="decimal"/>
      <w:lvlText w:val="%7."/>
      <w:lvlJc w:val="left"/>
      <w:pPr>
        <w:ind w:left="5040" w:hanging="360"/>
      </w:pPr>
    </w:lvl>
    <w:lvl w:ilvl="7" w:tplc="1CA6811A" w:tentative="1">
      <w:start w:val="1"/>
      <w:numFmt w:val="lowerLetter"/>
      <w:lvlText w:val="%8."/>
      <w:lvlJc w:val="left"/>
      <w:pPr>
        <w:ind w:left="5760" w:hanging="360"/>
      </w:pPr>
    </w:lvl>
    <w:lvl w:ilvl="8" w:tplc="2DE6274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76AE446">
      <w:start w:val="1"/>
      <w:numFmt w:val="lowerRoman"/>
      <w:lvlText w:val="(%1)"/>
      <w:lvlJc w:val="left"/>
      <w:pPr>
        <w:ind w:left="1080" w:hanging="720"/>
      </w:pPr>
      <w:rPr>
        <w:rFonts w:hint="default"/>
      </w:rPr>
    </w:lvl>
    <w:lvl w:ilvl="1" w:tplc="0AD29AE4" w:tentative="1">
      <w:start w:val="1"/>
      <w:numFmt w:val="lowerLetter"/>
      <w:lvlText w:val="%2."/>
      <w:lvlJc w:val="left"/>
      <w:pPr>
        <w:ind w:left="1440" w:hanging="360"/>
      </w:pPr>
    </w:lvl>
    <w:lvl w:ilvl="2" w:tplc="A63AB392" w:tentative="1">
      <w:start w:val="1"/>
      <w:numFmt w:val="lowerRoman"/>
      <w:lvlText w:val="%3."/>
      <w:lvlJc w:val="right"/>
      <w:pPr>
        <w:ind w:left="2160" w:hanging="180"/>
      </w:pPr>
    </w:lvl>
    <w:lvl w:ilvl="3" w:tplc="5DFE5FCA" w:tentative="1">
      <w:start w:val="1"/>
      <w:numFmt w:val="decimal"/>
      <w:lvlText w:val="%4."/>
      <w:lvlJc w:val="left"/>
      <w:pPr>
        <w:ind w:left="2880" w:hanging="360"/>
      </w:pPr>
    </w:lvl>
    <w:lvl w:ilvl="4" w:tplc="2DFC6F60" w:tentative="1">
      <w:start w:val="1"/>
      <w:numFmt w:val="lowerLetter"/>
      <w:lvlText w:val="%5."/>
      <w:lvlJc w:val="left"/>
      <w:pPr>
        <w:ind w:left="3600" w:hanging="360"/>
      </w:pPr>
    </w:lvl>
    <w:lvl w:ilvl="5" w:tplc="3BC4310A" w:tentative="1">
      <w:start w:val="1"/>
      <w:numFmt w:val="lowerRoman"/>
      <w:lvlText w:val="%6."/>
      <w:lvlJc w:val="right"/>
      <w:pPr>
        <w:ind w:left="4320" w:hanging="180"/>
      </w:pPr>
    </w:lvl>
    <w:lvl w:ilvl="6" w:tplc="C71C01F2" w:tentative="1">
      <w:start w:val="1"/>
      <w:numFmt w:val="decimal"/>
      <w:lvlText w:val="%7."/>
      <w:lvlJc w:val="left"/>
      <w:pPr>
        <w:ind w:left="5040" w:hanging="360"/>
      </w:pPr>
    </w:lvl>
    <w:lvl w:ilvl="7" w:tplc="01C08914" w:tentative="1">
      <w:start w:val="1"/>
      <w:numFmt w:val="lowerLetter"/>
      <w:lvlText w:val="%8."/>
      <w:lvlJc w:val="left"/>
      <w:pPr>
        <w:ind w:left="5760" w:hanging="360"/>
      </w:pPr>
    </w:lvl>
    <w:lvl w:ilvl="8" w:tplc="30BAA1B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AB6A62C">
      <w:start w:val="1"/>
      <w:numFmt w:val="lowerRoman"/>
      <w:lvlText w:val="(%1)"/>
      <w:lvlJc w:val="left"/>
      <w:pPr>
        <w:ind w:left="1080" w:hanging="720"/>
      </w:pPr>
      <w:rPr>
        <w:rFonts w:hint="default"/>
      </w:rPr>
    </w:lvl>
    <w:lvl w:ilvl="1" w:tplc="6BF61BD8" w:tentative="1">
      <w:start w:val="1"/>
      <w:numFmt w:val="lowerLetter"/>
      <w:lvlText w:val="%2."/>
      <w:lvlJc w:val="left"/>
      <w:pPr>
        <w:ind w:left="1440" w:hanging="360"/>
      </w:pPr>
    </w:lvl>
    <w:lvl w:ilvl="2" w:tplc="A53A55F4" w:tentative="1">
      <w:start w:val="1"/>
      <w:numFmt w:val="lowerRoman"/>
      <w:lvlText w:val="%3."/>
      <w:lvlJc w:val="right"/>
      <w:pPr>
        <w:ind w:left="2160" w:hanging="180"/>
      </w:pPr>
    </w:lvl>
    <w:lvl w:ilvl="3" w:tplc="F5E284DA" w:tentative="1">
      <w:start w:val="1"/>
      <w:numFmt w:val="decimal"/>
      <w:lvlText w:val="%4."/>
      <w:lvlJc w:val="left"/>
      <w:pPr>
        <w:ind w:left="2880" w:hanging="360"/>
      </w:pPr>
    </w:lvl>
    <w:lvl w:ilvl="4" w:tplc="1DE082CE" w:tentative="1">
      <w:start w:val="1"/>
      <w:numFmt w:val="lowerLetter"/>
      <w:lvlText w:val="%5."/>
      <w:lvlJc w:val="left"/>
      <w:pPr>
        <w:ind w:left="3600" w:hanging="360"/>
      </w:pPr>
    </w:lvl>
    <w:lvl w:ilvl="5" w:tplc="9A7024C6" w:tentative="1">
      <w:start w:val="1"/>
      <w:numFmt w:val="lowerRoman"/>
      <w:lvlText w:val="%6."/>
      <w:lvlJc w:val="right"/>
      <w:pPr>
        <w:ind w:left="4320" w:hanging="180"/>
      </w:pPr>
    </w:lvl>
    <w:lvl w:ilvl="6" w:tplc="036E0F26" w:tentative="1">
      <w:start w:val="1"/>
      <w:numFmt w:val="decimal"/>
      <w:lvlText w:val="%7."/>
      <w:lvlJc w:val="left"/>
      <w:pPr>
        <w:ind w:left="5040" w:hanging="360"/>
      </w:pPr>
    </w:lvl>
    <w:lvl w:ilvl="7" w:tplc="7DC0B566" w:tentative="1">
      <w:start w:val="1"/>
      <w:numFmt w:val="lowerLetter"/>
      <w:lvlText w:val="%8."/>
      <w:lvlJc w:val="left"/>
      <w:pPr>
        <w:ind w:left="5760" w:hanging="360"/>
      </w:pPr>
    </w:lvl>
    <w:lvl w:ilvl="8" w:tplc="9C56F89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284604E">
      <w:start w:val="1"/>
      <w:numFmt w:val="lowerRoman"/>
      <w:lvlText w:val="(%1)"/>
      <w:lvlJc w:val="left"/>
      <w:pPr>
        <w:ind w:left="1080" w:hanging="720"/>
      </w:pPr>
      <w:rPr>
        <w:rFonts w:hint="default"/>
      </w:rPr>
    </w:lvl>
    <w:lvl w:ilvl="1" w:tplc="0862EA76" w:tentative="1">
      <w:start w:val="1"/>
      <w:numFmt w:val="lowerLetter"/>
      <w:lvlText w:val="%2."/>
      <w:lvlJc w:val="left"/>
      <w:pPr>
        <w:ind w:left="1440" w:hanging="360"/>
      </w:pPr>
    </w:lvl>
    <w:lvl w:ilvl="2" w:tplc="60E6CF56" w:tentative="1">
      <w:start w:val="1"/>
      <w:numFmt w:val="lowerRoman"/>
      <w:lvlText w:val="%3."/>
      <w:lvlJc w:val="right"/>
      <w:pPr>
        <w:ind w:left="2160" w:hanging="180"/>
      </w:pPr>
    </w:lvl>
    <w:lvl w:ilvl="3" w:tplc="9B1AD5D4" w:tentative="1">
      <w:start w:val="1"/>
      <w:numFmt w:val="decimal"/>
      <w:lvlText w:val="%4."/>
      <w:lvlJc w:val="left"/>
      <w:pPr>
        <w:ind w:left="2880" w:hanging="360"/>
      </w:pPr>
    </w:lvl>
    <w:lvl w:ilvl="4" w:tplc="ADDEAC70" w:tentative="1">
      <w:start w:val="1"/>
      <w:numFmt w:val="lowerLetter"/>
      <w:lvlText w:val="%5."/>
      <w:lvlJc w:val="left"/>
      <w:pPr>
        <w:ind w:left="3600" w:hanging="360"/>
      </w:pPr>
    </w:lvl>
    <w:lvl w:ilvl="5" w:tplc="D52228CA" w:tentative="1">
      <w:start w:val="1"/>
      <w:numFmt w:val="lowerRoman"/>
      <w:lvlText w:val="%6."/>
      <w:lvlJc w:val="right"/>
      <w:pPr>
        <w:ind w:left="4320" w:hanging="180"/>
      </w:pPr>
    </w:lvl>
    <w:lvl w:ilvl="6" w:tplc="31666A96" w:tentative="1">
      <w:start w:val="1"/>
      <w:numFmt w:val="decimal"/>
      <w:lvlText w:val="%7."/>
      <w:lvlJc w:val="left"/>
      <w:pPr>
        <w:ind w:left="5040" w:hanging="360"/>
      </w:pPr>
    </w:lvl>
    <w:lvl w:ilvl="7" w:tplc="89307296" w:tentative="1">
      <w:start w:val="1"/>
      <w:numFmt w:val="lowerLetter"/>
      <w:lvlText w:val="%8."/>
      <w:lvlJc w:val="left"/>
      <w:pPr>
        <w:ind w:left="5760" w:hanging="360"/>
      </w:pPr>
    </w:lvl>
    <w:lvl w:ilvl="8" w:tplc="529806E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58606F4">
      <w:start w:val="1"/>
      <w:numFmt w:val="lowerRoman"/>
      <w:lvlText w:val="(%1)"/>
      <w:lvlJc w:val="left"/>
      <w:pPr>
        <w:ind w:left="1080" w:hanging="720"/>
      </w:pPr>
      <w:rPr>
        <w:rFonts w:hint="default"/>
      </w:rPr>
    </w:lvl>
    <w:lvl w:ilvl="1" w:tplc="292E1564" w:tentative="1">
      <w:start w:val="1"/>
      <w:numFmt w:val="lowerLetter"/>
      <w:lvlText w:val="%2."/>
      <w:lvlJc w:val="left"/>
      <w:pPr>
        <w:ind w:left="1440" w:hanging="360"/>
      </w:pPr>
    </w:lvl>
    <w:lvl w:ilvl="2" w:tplc="0CBA84D6" w:tentative="1">
      <w:start w:val="1"/>
      <w:numFmt w:val="lowerRoman"/>
      <w:lvlText w:val="%3."/>
      <w:lvlJc w:val="right"/>
      <w:pPr>
        <w:ind w:left="2160" w:hanging="180"/>
      </w:pPr>
    </w:lvl>
    <w:lvl w:ilvl="3" w:tplc="872E6CE4" w:tentative="1">
      <w:start w:val="1"/>
      <w:numFmt w:val="decimal"/>
      <w:lvlText w:val="%4."/>
      <w:lvlJc w:val="left"/>
      <w:pPr>
        <w:ind w:left="2880" w:hanging="360"/>
      </w:pPr>
    </w:lvl>
    <w:lvl w:ilvl="4" w:tplc="FC222676" w:tentative="1">
      <w:start w:val="1"/>
      <w:numFmt w:val="lowerLetter"/>
      <w:lvlText w:val="%5."/>
      <w:lvlJc w:val="left"/>
      <w:pPr>
        <w:ind w:left="3600" w:hanging="360"/>
      </w:pPr>
    </w:lvl>
    <w:lvl w:ilvl="5" w:tplc="E6AC0694" w:tentative="1">
      <w:start w:val="1"/>
      <w:numFmt w:val="lowerRoman"/>
      <w:lvlText w:val="%6."/>
      <w:lvlJc w:val="right"/>
      <w:pPr>
        <w:ind w:left="4320" w:hanging="180"/>
      </w:pPr>
    </w:lvl>
    <w:lvl w:ilvl="6" w:tplc="C688E7DA" w:tentative="1">
      <w:start w:val="1"/>
      <w:numFmt w:val="decimal"/>
      <w:lvlText w:val="%7."/>
      <w:lvlJc w:val="left"/>
      <w:pPr>
        <w:ind w:left="5040" w:hanging="360"/>
      </w:pPr>
    </w:lvl>
    <w:lvl w:ilvl="7" w:tplc="3CC4AB9C" w:tentative="1">
      <w:start w:val="1"/>
      <w:numFmt w:val="lowerLetter"/>
      <w:lvlText w:val="%8."/>
      <w:lvlJc w:val="left"/>
      <w:pPr>
        <w:ind w:left="5760" w:hanging="360"/>
      </w:pPr>
    </w:lvl>
    <w:lvl w:ilvl="8" w:tplc="F9DE6D8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ED2B018">
      <w:start w:val="1"/>
      <w:numFmt w:val="lowerRoman"/>
      <w:lvlText w:val="(%1)"/>
      <w:lvlJc w:val="left"/>
      <w:pPr>
        <w:ind w:left="1080" w:hanging="720"/>
      </w:pPr>
      <w:rPr>
        <w:rFonts w:hint="default"/>
      </w:rPr>
    </w:lvl>
    <w:lvl w:ilvl="1" w:tplc="2AFC82A0" w:tentative="1">
      <w:start w:val="1"/>
      <w:numFmt w:val="lowerLetter"/>
      <w:lvlText w:val="%2."/>
      <w:lvlJc w:val="left"/>
      <w:pPr>
        <w:ind w:left="1440" w:hanging="360"/>
      </w:pPr>
    </w:lvl>
    <w:lvl w:ilvl="2" w:tplc="AC4695EA" w:tentative="1">
      <w:start w:val="1"/>
      <w:numFmt w:val="lowerRoman"/>
      <w:lvlText w:val="%3."/>
      <w:lvlJc w:val="right"/>
      <w:pPr>
        <w:ind w:left="2160" w:hanging="180"/>
      </w:pPr>
    </w:lvl>
    <w:lvl w:ilvl="3" w:tplc="A148B954" w:tentative="1">
      <w:start w:val="1"/>
      <w:numFmt w:val="decimal"/>
      <w:lvlText w:val="%4."/>
      <w:lvlJc w:val="left"/>
      <w:pPr>
        <w:ind w:left="2880" w:hanging="360"/>
      </w:pPr>
    </w:lvl>
    <w:lvl w:ilvl="4" w:tplc="5BF8AAD2" w:tentative="1">
      <w:start w:val="1"/>
      <w:numFmt w:val="lowerLetter"/>
      <w:lvlText w:val="%5."/>
      <w:lvlJc w:val="left"/>
      <w:pPr>
        <w:ind w:left="3600" w:hanging="360"/>
      </w:pPr>
    </w:lvl>
    <w:lvl w:ilvl="5" w:tplc="EDDEE994" w:tentative="1">
      <w:start w:val="1"/>
      <w:numFmt w:val="lowerRoman"/>
      <w:lvlText w:val="%6."/>
      <w:lvlJc w:val="right"/>
      <w:pPr>
        <w:ind w:left="4320" w:hanging="180"/>
      </w:pPr>
    </w:lvl>
    <w:lvl w:ilvl="6" w:tplc="8CEA5B54" w:tentative="1">
      <w:start w:val="1"/>
      <w:numFmt w:val="decimal"/>
      <w:lvlText w:val="%7."/>
      <w:lvlJc w:val="left"/>
      <w:pPr>
        <w:ind w:left="5040" w:hanging="360"/>
      </w:pPr>
    </w:lvl>
    <w:lvl w:ilvl="7" w:tplc="07C6AECA" w:tentative="1">
      <w:start w:val="1"/>
      <w:numFmt w:val="lowerLetter"/>
      <w:lvlText w:val="%8."/>
      <w:lvlJc w:val="left"/>
      <w:pPr>
        <w:ind w:left="5760" w:hanging="360"/>
      </w:pPr>
    </w:lvl>
    <w:lvl w:ilvl="8" w:tplc="F90E3B1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DB252AC">
      <w:start w:val="1"/>
      <w:numFmt w:val="lowerRoman"/>
      <w:lvlText w:val="(%1)"/>
      <w:lvlJc w:val="left"/>
      <w:pPr>
        <w:ind w:left="1080" w:hanging="720"/>
      </w:pPr>
      <w:rPr>
        <w:rFonts w:hint="default"/>
      </w:rPr>
    </w:lvl>
    <w:lvl w:ilvl="1" w:tplc="06788AEE" w:tentative="1">
      <w:start w:val="1"/>
      <w:numFmt w:val="lowerLetter"/>
      <w:lvlText w:val="%2."/>
      <w:lvlJc w:val="left"/>
      <w:pPr>
        <w:ind w:left="1440" w:hanging="360"/>
      </w:pPr>
    </w:lvl>
    <w:lvl w:ilvl="2" w:tplc="5CD24488" w:tentative="1">
      <w:start w:val="1"/>
      <w:numFmt w:val="lowerRoman"/>
      <w:lvlText w:val="%3."/>
      <w:lvlJc w:val="right"/>
      <w:pPr>
        <w:ind w:left="2160" w:hanging="180"/>
      </w:pPr>
    </w:lvl>
    <w:lvl w:ilvl="3" w:tplc="9E6C0340" w:tentative="1">
      <w:start w:val="1"/>
      <w:numFmt w:val="decimal"/>
      <w:lvlText w:val="%4."/>
      <w:lvlJc w:val="left"/>
      <w:pPr>
        <w:ind w:left="2880" w:hanging="360"/>
      </w:pPr>
    </w:lvl>
    <w:lvl w:ilvl="4" w:tplc="306E57FC" w:tentative="1">
      <w:start w:val="1"/>
      <w:numFmt w:val="lowerLetter"/>
      <w:lvlText w:val="%5."/>
      <w:lvlJc w:val="left"/>
      <w:pPr>
        <w:ind w:left="3600" w:hanging="360"/>
      </w:pPr>
    </w:lvl>
    <w:lvl w:ilvl="5" w:tplc="E3D882FA" w:tentative="1">
      <w:start w:val="1"/>
      <w:numFmt w:val="lowerRoman"/>
      <w:lvlText w:val="%6."/>
      <w:lvlJc w:val="right"/>
      <w:pPr>
        <w:ind w:left="4320" w:hanging="180"/>
      </w:pPr>
    </w:lvl>
    <w:lvl w:ilvl="6" w:tplc="2FC64F22" w:tentative="1">
      <w:start w:val="1"/>
      <w:numFmt w:val="decimal"/>
      <w:lvlText w:val="%7."/>
      <w:lvlJc w:val="left"/>
      <w:pPr>
        <w:ind w:left="5040" w:hanging="360"/>
      </w:pPr>
    </w:lvl>
    <w:lvl w:ilvl="7" w:tplc="35964AAA" w:tentative="1">
      <w:start w:val="1"/>
      <w:numFmt w:val="lowerLetter"/>
      <w:lvlText w:val="%8."/>
      <w:lvlJc w:val="left"/>
      <w:pPr>
        <w:ind w:left="5760" w:hanging="360"/>
      </w:pPr>
    </w:lvl>
    <w:lvl w:ilvl="8" w:tplc="CEA4166E" w:tentative="1">
      <w:start w:val="1"/>
      <w:numFmt w:val="lowerRoman"/>
      <w:lvlText w:val="%9."/>
      <w:lvlJc w:val="right"/>
      <w:pPr>
        <w:ind w:left="6480" w:hanging="180"/>
      </w:pPr>
    </w:lvl>
  </w:abstractNum>
  <w:abstractNum w:abstractNumId="13" w15:restartNumberingAfterBreak="0">
    <w:nsid w:val="36B8622B"/>
    <w:multiLevelType w:val="hybridMultilevel"/>
    <w:tmpl w:val="F0520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33D86158">
      <w:start w:val="1"/>
      <w:numFmt w:val="lowerRoman"/>
      <w:lvlText w:val="(%1)"/>
      <w:lvlJc w:val="left"/>
      <w:pPr>
        <w:ind w:left="1080" w:hanging="720"/>
      </w:pPr>
      <w:rPr>
        <w:rFonts w:hint="default"/>
      </w:rPr>
    </w:lvl>
    <w:lvl w:ilvl="1" w:tplc="D8549ECC" w:tentative="1">
      <w:start w:val="1"/>
      <w:numFmt w:val="lowerLetter"/>
      <w:lvlText w:val="%2."/>
      <w:lvlJc w:val="left"/>
      <w:pPr>
        <w:ind w:left="1440" w:hanging="360"/>
      </w:pPr>
    </w:lvl>
    <w:lvl w:ilvl="2" w:tplc="8C1EC792" w:tentative="1">
      <w:start w:val="1"/>
      <w:numFmt w:val="lowerRoman"/>
      <w:lvlText w:val="%3."/>
      <w:lvlJc w:val="right"/>
      <w:pPr>
        <w:ind w:left="2160" w:hanging="180"/>
      </w:pPr>
    </w:lvl>
    <w:lvl w:ilvl="3" w:tplc="CF30F72A" w:tentative="1">
      <w:start w:val="1"/>
      <w:numFmt w:val="decimal"/>
      <w:lvlText w:val="%4."/>
      <w:lvlJc w:val="left"/>
      <w:pPr>
        <w:ind w:left="2880" w:hanging="360"/>
      </w:pPr>
    </w:lvl>
    <w:lvl w:ilvl="4" w:tplc="A2E476D4" w:tentative="1">
      <w:start w:val="1"/>
      <w:numFmt w:val="lowerLetter"/>
      <w:lvlText w:val="%5."/>
      <w:lvlJc w:val="left"/>
      <w:pPr>
        <w:ind w:left="3600" w:hanging="360"/>
      </w:pPr>
    </w:lvl>
    <w:lvl w:ilvl="5" w:tplc="3D16DD8E" w:tentative="1">
      <w:start w:val="1"/>
      <w:numFmt w:val="lowerRoman"/>
      <w:lvlText w:val="%6."/>
      <w:lvlJc w:val="right"/>
      <w:pPr>
        <w:ind w:left="4320" w:hanging="180"/>
      </w:pPr>
    </w:lvl>
    <w:lvl w:ilvl="6" w:tplc="4E36D28A" w:tentative="1">
      <w:start w:val="1"/>
      <w:numFmt w:val="decimal"/>
      <w:lvlText w:val="%7."/>
      <w:lvlJc w:val="left"/>
      <w:pPr>
        <w:ind w:left="5040" w:hanging="360"/>
      </w:pPr>
    </w:lvl>
    <w:lvl w:ilvl="7" w:tplc="A880B734" w:tentative="1">
      <w:start w:val="1"/>
      <w:numFmt w:val="lowerLetter"/>
      <w:lvlText w:val="%8."/>
      <w:lvlJc w:val="left"/>
      <w:pPr>
        <w:ind w:left="5760" w:hanging="360"/>
      </w:pPr>
    </w:lvl>
    <w:lvl w:ilvl="8" w:tplc="B4362A1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D2C899A">
      <w:start w:val="1"/>
      <w:numFmt w:val="lowerRoman"/>
      <w:lvlText w:val="(%1)"/>
      <w:lvlJc w:val="left"/>
      <w:pPr>
        <w:ind w:left="1080" w:hanging="720"/>
      </w:pPr>
      <w:rPr>
        <w:rFonts w:hint="default"/>
      </w:rPr>
    </w:lvl>
    <w:lvl w:ilvl="1" w:tplc="3DE4DF36" w:tentative="1">
      <w:start w:val="1"/>
      <w:numFmt w:val="lowerLetter"/>
      <w:lvlText w:val="%2."/>
      <w:lvlJc w:val="left"/>
      <w:pPr>
        <w:ind w:left="1440" w:hanging="360"/>
      </w:pPr>
    </w:lvl>
    <w:lvl w:ilvl="2" w:tplc="B0B817F2" w:tentative="1">
      <w:start w:val="1"/>
      <w:numFmt w:val="lowerRoman"/>
      <w:lvlText w:val="%3."/>
      <w:lvlJc w:val="right"/>
      <w:pPr>
        <w:ind w:left="2160" w:hanging="180"/>
      </w:pPr>
    </w:lvl>
    <w:lvl w:ilvl="3" w:tplc="13F28E98" w:tentative="1">
      <w:start w:val="1"/>
      <w:numFmt w:val="decimal"/>
      <w:lvlText w:val="%4."/>
      <w:lvlJc w:val="left"/>
      <w:pPr>
        <w:ind w:left="2880" w:hanging="360"/>
      </w:pPr>
    </w:lvl>
    <w:lvl w:ilvl="4" w:tplc="D23E16A0" w:tentative="1">
      <w:start w:val="1"/>
      <w:numFmt w:val="lowerLetter"/>
      <w:lvlText w:val="%5."/>
      <w:lvlJc w:val="left"/>
      <w:pPr>
        <w:ind w:left="3600" w:hanging="360"/>
      </w:pPr>
    </w:lvl>
    <w:lvl w:ilvl="5" w:tplc="5D2A9CC8" w:tentative="1">
      <w:start w:val="1"/>
      <w:numFmt w:val="lowerRoman"/>
      <w:lvlText w:val="%6."/>
      <w:lvlJc w:val="right"/>
      <w:pPr>
        <w:ind w:left="4320" w:hanging="180"/>
      </w:pPr>
    </w:lvl>
    <w:lvl w:ilvl="6" w:tplc="55CCC3A0" w:tentative="1">
      <w:start w:val="1"/>
      <w:numFmt w:val="decimal"/>
      <w:lvlText w:val="%7."/>
      <w:lvlJc w:val="left"/>
      <w:pPr>
        <w:ind w:left="5040" w:hanging="360"/>
      </w:pPr>
    </w:lvl>
    <w:lvl w:ilvl="7" w:tplc="89224182" w:tentative="1">
      <w:start w:val="1"/>
      <w:numFmt w:val="lowerLetter"/>
      <w:lvlText w:val="%8."/>
      <w:lvlJc w:val="left"/>
      <w:pPr>
        <w:ind w:left="5760" w:hanging="360"/>
      </w:pPr>
    </w:lvl>
    <w:lvl w:ilvl="8" w:tplc="8FAAD4C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59EEC98">
      <w:start w:val="1"/>
      <w:numFmt w:val="lowerRoman"/>
      <w:lvlText w:val="(%1)"/>
      <w:lvlJc w:val="left"/>
      <w:pPr>
        <w:ind w:left="1080" w:hanging="720"/>
      </w:pPr>
      <w:rPr>
        <w:rFonts w:hint="default"/>
      </w:rPr>
    </w:lvl>
    <w:lvl w:ilvl="1" w:tplc="2CA8A204" w:tentative="1">
      <w:start w:val="1"/>
      <w:numFmt w:val="lowerLetter"/>
      <w:lvlText w:val="%2."/>
      <w:lvlJc w:val="left"/>
      <w:pPr>
        <w:ind w:left="1440" w:hanging="360"/>
      </w:pPr>
    </w:lvl>
    <w:lvl w:ilvl="2" w:tplc="1924DEB8" w:tentative="1">
      <w:start w:val="1"/>
      <w:numFmt w:val="lowerRoman"/>
      <w:lvlText w:val="%3."/>
      <w:lvlJc w:val="right"/>
      <w:pPr>
        <w:ind w:left="2160" w:hanging="180"/>
      </w:pPr>
    </w:lvl>
    <w:lvl w:ilvl="3" w:tplc="E5D4AD54" w:tentative="1">
      <w:start w:val="1"/>
      <w:numFmt w:val="decimal"/>
      <w:lvlText w:val="%4."/>
      <w:lvlJc w:val="left"/>
      <w:pPr>
        <w:ind w:left="2880" w:hanging="360"/>
      </w:pPr>
    </w:lvl>
    <w:lvl w:ilvl="4" w:tplc="0E068122" w:tentative="1">
      <w:start w:val="1"/>
      <w:numFmt w:val="lowerLetter"/>
      <w:lvlText w:val="%5."/>
      <w:lvlJc w:val="left"/>
      <w:pPr>
        <w:ind w:left="3600" w:hanging="360"/>
      </w:pPr>
    </w:lvl>
    <w:lvl w:ilvl="5" w:tplc="82B866FA" w:tentative="1">
      <w:start w:val="1"/>
      <w:numFmt w:val="lowerRoman"/>
      <w:lvlText w:val="%6."/>
      <w:lvlJc w:val="right"/>
      <w:pPr>
        <w:ind w:left="4320" w:hanging="180"/>
      </w:pPr>
    </w:lvl>
    <w:lvl w:ilvl="6" w:tplc="1A6C0CB0" w:tentative="1">
      <w:start w:val="1"/>
      <w:numFmt w:val="decimal"/>
      <w:lvlText w:val="%7."/>
      <w:lvlJc w:val="left"/>
      <w:pPr>
        <w:ind w:left="5040" w:hanging="360"/>
      </w:pPr>
    </w:lvl>
    <w:lvl w:ilvl="7" w:tplc="32EE53E8" w:tentative="1">
      <w:start w:val="1"/>
      <w:numFmt w:val="lowerLetter"/>
      <w:lvlText w:val="%8."/>
      <w:lvlJc w:val="left"/>
      <w:pPr>
        <w:ind w:left="5760" w:hanging="360"/>
      </w:pPr>
    </w:lvl>
    <w:lvl w:ilvl="8" w:tplc="4F189A0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570B62A">
      <w:start w:val="1"/>
      <w:numFmt w:val="lowerRoman"/>
      <w:lvlText w:val="(%1)"/>
      <w:lvlJc w:val="left"/>
      <w:pPr>
        <w:ind w:left="1080" w:hanging="720"/>
      </w:pPr>
      <w:rPr>
        <w:rFonts w:hint="default"/>
      </w:rPr>
    </w:lvl>
    <w:lvl w:ilvl="1" w:tplc="213E8CC0" w:tentative="1">
      <w:start w:val="1"/>
      <w:numFmt w:val="lowerLetter"/>
      <w:lvlText w:val="%2."/>
      <w:lvlJc w:val="left"/>
      <w:pPr>
        <w:ind w:left="1440" w:hanging="360"/>
      </w:pPr>
    </w:lvl>
    <w:lvl w:ilvl="2" w:tplc="2C46C772" w:tentative="1">
      <w:start w:val="1"/>
      <w:numFmt w:val="lowerRoman"/>
      <w:lvlText w:val="%3."/>
      <w:lvlJc w:val="right"/>
      <w:pPr>
        <w:ind w:left="2160" w:hanging="180"/>
      </w:pPr>
    </w:lvl>
    <w:lvl w:ilvl="3" w:tplc="F4109534" w:tentative="1">
      <w:start w:val="1"/>
      <w:numFmt w:val="decimal"/>
      <w:lvlText w:val="%4."/>
      <w:lvlJc w:val="left"/>
      <w:pPr>
        <w:ind w:left="2880" w:hanging="360"/>
      </w:pPr>
    </w:lvl>
    <w:lvl w:ilvl="4" w:tplc="520AA388" w:tentative="1">
      <w:start w:val="1"/>
      <w:numFmt w:val="lowerLetter"/>
      <w:lvlText w:val="%5."/>
      <w:lvlJc w:val="left"/>
      <w:pPr>
        <w:ind w:left="3600" w:hanging="360"/>
      </w:pPr>
    </w:lvl>
    <w:lvl w:ilvl="5" w:tplc="3CB2E830" w:tentative="1">
      <w:start w:val="1"/>
      <w:numFmt w:val="lowerRoman"/>
      <w:lvlText w:val="%6."/>
      <w:lvlJc w:val="right"/>
      <w:pPr>
        <w:ind w:left="4320" w:hanging="180"/>
      </w:pPr>
    </w:lvl>
    <w:lvl w:ilvl="6" w:tplc="06788380" w:tentative="1">
      <w:start w:val="1"/>
      <w:numFmt w:val="decimal"/>
      <w:lvlText w:val="%7."/>
      <w:lvlJc w:val="left"/>
      <w:pPr>
        <w:ind w:left="5040" w:hanging="360"/>
      </w:pPr>
    </w:lvl>
    <w:lvl w:ilvl="7" w:tplc="2E108AC4" w:tentative="1">
      <w:start w:val="1"/>
      <w:numFmt w:val="lowerLetter"/>
      <w:lvlText w:val="%8."/>
      <w:lvlJc w:val="left"/>
      <w:pPr>
        <w:ind w:left="5760" w:hanging="360"/>
      </w:pPr>
    </w:lvl>
    <w:lvl w:ilvl="8" w:tplc="1E7C057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A263514">
      <w:start w:val="1"/>
      <w:numFmt w:val="lowerRoman"/>
      <w:lvlText w:val="(%1)"/>
      <w:lvlJc w:val="left"/>
      <w:pPr>
        <w:ind w:left="1080" w:hanging="720"/>
      </w:pPr>
      <w:rPr>
        <w:rFonts w:hint="default"/>
      </w:rPr>
    </w:lvl>
    <w:lvl w:ilvl="1" w:tplc="CA42EB3C" w:tentative="1">
      <w:start w:val="1"/>
      <w:numFmt w:val="lowerLetter"/>
      <w:lvlText w:val="%2."/>
      <w:lvlJc w:val="left"/>
      <w:pPr>
        <w:ind w:left="1440" w:hanging="360"/>
      </w:pPr>
    </w:lvl>
    <w:lvl w:ilvl="2" w:tplc="E92AA004" w:tentative="1">
      <w:start w:val="1"/>
      <w:numFmt w:val="lowerRoman"/>
      <w:lvlText w:val="%3."/>
      <w:lvlJc w:val="right"/>
      <w:pPr>
        <w:ind w:left="2160" w:hanging="180"/>
      </w:pPr>
    </w:lvl>
    <w:lvl w:ilvl="3" w:tplc="375E8482" w:tentative="1">
      <w:start w:val="1"/>
      <w:numFmt w:val="decimal"/>
      <w:lvlText w:val="%4."/>
      <w:lvlJc w:val="left"/>
      <w:pPr>
        <w:ind w:left="2880" w:hanging="360"/>
      </w:pPr>
    </w:lvl>
    <w:lvl w:ilvl="4" w:tplc="0FA47B5A" w:tentative="1">
      <w:start w:val="1"/>
      <w:numFmt w:val="lowerLetter"/>
      <w:lvlText w:val="%5."/>
      <w:lvlJc w:val="left"/>
      <w:pPr>
        <w:ind w:left="3600" w:hanging="360"/>
      </w:pPr>
    </w:lvl>
    <w:lvl w:ilvl="5" w:tplc="B6D83066" w:tentative="1">
      <w:start w:val="1"/>
      <w:numFmt w:val="lowerRoman"/>
      <w:lvlText w:val="%6."/>
      <w:lvlJc w:val="right"/>
      <w:pPr>
        <w:ind w:left="4320" w:hanging="180"/>
      </w:pPr>
    </w:lvl>
    <w:lvl w:ilvl="6" w:tplc="1CFAF1F6" w:tentative="1">
      <w:start w:val="1"/>
      <w:numFmt w:val="decimal"/>
      <w:lvlText w:val="%7."/>
      <w:lvlJc w:val="left"/>
      <w:pPr>
        <w:ind w:left="5040" w:hanging="360"/>
      </w:pPr>
    </w:lvl>
    <w:lvl w:ilvl="7" w:tplc="2D64D85A" w:tentative="1">
      <w:start w:val="1"/>
      <w:numFmt w:val="lowerLetter"/>
      <w:lvlText w:val="%8."/>
      <w:lvlJc w:val="left"/>
      <w:pPr>
        <w:ind w:left="5760" w:hanging="360"/>
      </w:pPr>
    </w:lvl>
    <w:lvl w:ilvl="8" w:tplc="6E3EBF2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0F261E6">
      <w:start w:val="1"/>
      <w:numFmt w:val="lowerRoman"/>
      <w:lvlText w:val="(%1)"/>
      <w:lvlJc w:val="left"/>
      <w:pPr>
        <w:ind w:left="1080" w:hanging="720"/>
      </w:pPr>
      <w:rPr>
        <w:rFonts w:hint="default"/>
      </w:rPr>
    </w:lvl>
    <w:lvl w:ilvl="1" w:tplc="50B6DF20" w:tentative="1">
      <w:start w:val="1"/>
      <w:numFmt w:val="lowerLetter"/>
      <w:lvlText w:val="%2."/>
      <w:lvlJc w:val="left"/>
      <w:pPr>
        <w:ind w:left="1440" w:hanging="360"/>
      </w:pPr>
    </w:lvl>
    <w:lvl w:ilvl="2" w:tplc="7D3E2446" w:tentative="1">
      <w:start w:val="1"/>
      <w:numFmt w:val="lowerRoman"/>
      <w:lvlText w:val="%3."/>
      <w:lvlJc w:val="right"/>
      <w:pPr>
        <w:ind w:left="2160" w:hanging="180"/>
      </w:pPr>
    </w:lvl>
    <w:lvl w:ilvl="3" w:tplc="E19CD86E" w:tentative="1">
      <w:start w:val="1"/>
      <w:numFmt w:val="decimal"/>
      <w:lvlText w:val="%4."/>
      <w:lvlJc w:val="left"/>
      <w:pPr>
        <w:ind w:left="2880" w:hanging="360"/>
      </w:pPr>
    </w:lvl>
    <w:lvl w:ilvl="4" w:tplc="A734F0D8" w:tentative="1">
      <w:start w:val="1"/>
      <w:numFmt w:val="lowerLetter"/>
      <w:lvlText w:val="%5."/>
      <w:lvlJc w:val="left"/>
      <w:pPr>
        <w:ind w:left="3600" w:hanging="360"/>
      </w:pPr>
    </w:lvl>
    <w:lvl w:ilvl="5" w:tplc="16C04BBC" w:tentative="1">
      <w:start w:val="1"/>
      <w:numFmt w:val="lowerRoman"/>
      <w:lvlText w:val="%6."/>
      <w:lvlJc w:val="right"/>
      <w:pPr>
        <w:ind w:left="4320" w:hanging="180"/>
      </w:pPr>
    </w:lvl>
    <w:lvl w:ilvl="6" w:tplc="F9BE94C8" w:tentative="1">
      <w:start w:val="1"/>
      <w:numFmt w:val="decimal"/>
      <w:lvlText w:val="%7."/>
      <w:lvlJc w:val="left"/>
      <w:pPr>
        <w:ind w:left="5040" w:hanging="360"/>
      </w:pPr>
    </w:lvl>
    <w:lvl w:ilvl="7" w:tplc="4ADE854C" w:tentative="1">
      <w:start w:val="1"/>
      <w:numFmt w:val="lowerLetter"/>
      <w:lvlText w:val="%8."/>
      <w:lvlJc w:val="left"/>
      <w:pPr>
        <w:ind w:left="5760" w:hanging="360"/>
      </w:pPr>
    </w:lvl>
    <w:lvl w:ilvl="8" w:tplc="44E43EA0" w:tentative="1">
      <w:start w:val="1"/>
      <w:numFmt w:val="lowerRoman"/>
      <w:lvlText w:val="%9."/>
      <w:lvlJc w:val="right"/>
      <w:pPr>
        <w:ind w:left="6480" w:hanging="180"/>
      </w:pPr>
    </w:lvl>
  </w:abstractNum>
  <w:abstractNum w:abstractNumId="20" w15:restartNumberingAfterBreak="0">
    <w:nsid w:val="773577D0"/>
    <w:multiLevelType w:val="hybridMultilevel"/>
    <w:tmpl w:val="5DA019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848B6D8">
      <w:start w:val="1"/>
      <w:numFmt w:val="bullet"/>
      <w:lvlText w:val=""/>
      <w:lvlJc w:val="left"/>
      <w:pPr>
        <w:tabs>
          <w:tab w:val="num" w:pos="720"/>
        </w:tabs>
        <w:ind w:left="720" w:hanging="360"/>
      </w:pPr>
      <w:rPr>
        <w:rFonts w:ascii="Symbol" w:hAnsi="Symbol"/>
      </w:rPr>
    </w:lvl>
    <w:lvl w:ilvl="1" w:tplc="355A1140">
      <w:start w:val="1"/>
      <w:numFmt w:val="bullet"/>
      <w:lvlText w:val="o"/>
      <w:lvlJc w:val="left"/>
      <w:pPr>
        <w:tabs>
          <w:tab w:val="num" w:pos="1440"/>
        </w:tabs>
        <w:ind w:left="1440" w:hanging="360"/>
      </w:pPr>
      <w:rPr>
        <w:rFonts w:ascii="Courier New" w:hAnsi="Courier New"/>
      </w:rPr>
    </w:lvl>
    <w:lvl w:ilvl="2" w:tplc="4072A146">
      <w:start w:val="1"/>
      <w:numFmt w:val="bullet"/>
      <w:lvlText w:val=""/>
      <w:lvlJc w:val="left"/>
      <w:pPr>
        <w:tabs>
          <w:tab w:val="num" w:pos="2160"/>
        </w:tabs>
        <w:ind w:left="2160" w:hanging="360"/>
      </w:pPr>
      <w:rPr>
        <w:rFonts w:ascii="Wingdings" w:hAnsi="Wingdings"/>
      </w:rPr>
    </w:lvl>
    <w:lvl w:ilvl="3" w:tplc="99806184">
      <w:start w:val="1"/>
      <w:numFmt w:val="bullet"/>
      <w:lvlText w:val=""/>
      <w:lvlJc w:val="left"/>
      <w:pPr>
        <w:tabs>
          <w:tab w:val="num" w:pos="2880"/>
        </w:tabs>
        <w:ind w:left="2880" w:hanging="360"/>
      </w:pPr>
      <w:rPr>
        <w:rFonts w:ascii="Symbol" w:hAnsi="Symbol"/>
      </w:rPr>
    </w:lvl>
    <w:lvl w:ilvl="4" w:tplc="5BD2168A">
      <w:start w:val="1"/>
      <w:numFmt w:val="bullet"/>
      <w:lvlText w:val="o"/>
      <w:lvlJc w:val="left"/>
      <w:pPr>
        <w:tabs>
          <w:tab w:val="num" w:pos="3600"/>
        </w:tabs>
        <w:ind w:left="3600" w:hanging="360"/>
      </w:pPr>
      <w:rPr>
        <w:rFonts w:ascii="Courier New" w:hAnsi="Courier New"/>
      </w:rPr>
    </w:lvl>
    <w:lvl w:ilvl="5" w:tplc="EE5A9C74">
      <w:start w:val="1"/>
      <w:numFmt w:val="bullet"/>
      <w:lvlText w:val=""/>
      <w:lvlJc w:val="left"/>
      <w:pPr>
        <w:tabs>
          <w:tab w:val="num" w:pos="4320"/>
        </w:tabs>
        <w:ind w:left="4320" w:hanging="360"/>
      </w:pPr>
      <w:rPr>
        <w:rFonts w:ascii="Wingdings" w:hAnsi="Wingdings"/>
      </w:rPr>
    </w:lvl>
    <w:lvl w:ilvl="6" w:tplc="99F4BF7E">
      <w:start w:val="1"/>
      <w:numFmt w:val="bullet"/>
      <w:lvlText w:val=""/>
      <w:lvlJc w:val="left"/>
      <w:pPr>
        <w:tabs>
          <w:tab w:val="num" w:pos="5040"/>
        </w:tabs>
        <w:ind w:left="5040" w:hanging="360"/>
      </w:pPr>
      <w:rPr>
        <w:rFonts w:ascii="Symbol" w:hAnsi="Symbol"/>
      </w:rPr>
    </w:lvl>
    <w:lvl w:ilvl="7" w:tplc="D8CA5C5A">
      <w:start w:val="1"/>
      <w:numFmt w:val="bullet"/>
      <w:lvlText w:val="o"/>
      <w:lvlJc w:val="left"/>
      <w:pPr>
        <w:tabs>
          <w:tab w:val="num" w:pos="5760"/>
        </w:tabs>
        <w:ind w:left="5760" w:hanging="360"/>
      </w:pPr>
      <w:rPr>
        <w:rFonts w:ascii="Courier New" w:hAnsi="Courier New"/>
      </w:rPr>
    </w:lvl>
    <w:lvl w:ilvl="8" w:tplc="4A1202A2">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4"/>
  </w:num>
  <w:num w:numId="19">
    <w:abstractNumId w:val="18"/>
  </w:num>
  <w:num w:numId="20">
    <w:abstractNumId w:val="11"/>
  </w:num>
  <w:num w:numId="21">
    <w:abstractNumId w:val="22"/>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E0A"/>
    <w:rsid w:val="00183860"/>
    <w:rsid w:val="0027012C"/>
    <w:rsid w:val="003F613A"/>
    <w:rsid w:val="0049254E"/>
    <w:rsid w:val="004D1853"/>
    <w:rsid w:val="005458BC"/>
    <w:rsid w:val="005D794D"/>
    <w:rsid w:val="00667E5C"/>
    <w:rsid w:val="006E551F"/>
    <w:rsid w:val="007B089D"/>
    <w:rsid w:val="00946CBD"/>
    <w:rsid w:val="00965326"/>
    <w:rsid w:val="009B1C46"/>
    <w:rsid w:val="00A4068F"/>
    <w:rsid w:val="00A71BCD"/>
    <w:rsid w:val="00B407CC"/>
    <w:rsid w:val="00D25164"/>
    <w:rsid w:val="00DD2796"/>
    <w:rsid w:val="00DE2EC0"/>
    <w:rsid w:val="00ED29F5"/>
    <w:rsid w:val="00FA0F47"/>
    <w:rsid w:val="00FA3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076B8"/>
  <w15:docId w15:val="{B128127E-849D-4465-83C1-C0858CC80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F613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068F"/>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3F613A"/>
    <w:rPr>
      <w:rFonts w:asciiTheme="majorHAnsi" w:eastAsiaTheme="majorEastAsia" w:hAnsiTheme="majorHAnsi" w:cstheme="majorBidi"/>
      <w:color w:val="1F3763" w:themeColor="accent1" w:themeShade="7F"/>
      <w:sz w:val="24"/>
      <w:szCs w:val="24"/>
    </w:rPr>
  </w:style>
  <w:style w:type="paragraph" w:customStyle="1" w:styleId="Bullitlead">
    <w:name w:val="Bullit lead"/>
    <w:basedOn w:val="Normal"/>
    <w:qFormat/>
    <w:rsid w:val="003F613A"/>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4360E6" w:rsidP="009853D3">
          <w:pPr>
            <w:pStyle w:val="1E600976D9D14551948E2FF5E77F1629"/>
          </w:pPr>
          <w:r w:rsidRPr="00D858FE">
            <w:rPr>
              <w:rStyle w:val="PlaceholderText"/>
            </w:rPr>
            <w:t>Choose an item.</w:t>
          </w:r>
        </w:p>
      </w:docPartBody>
    </w:docPart>
    <w:docPart>
      <w:docPartPr>
        <w:name w:val="7311D178590B4ED08BD16CC0472EA088"/>
        <w:category>
          <w:name w:val="General"/>
          <w:gallery w:val="placeholder"/>
        </w:category>
        <w:types>
          <w:type w:val="bbPlcHdr"/>
        </w:types>
        <w:behaviors>
          <w:behavior w:val="content"/>
        </w:behaviors>
        <w:guid w:val="{86F213BE-FE94-4DF8-BFB5-E49E7AA5935D}"/>
      </w:docPartPr>
      <w:docPartBody>
        <w:p w:rsidR="007B3824" w:rsidRDefault="004360E6" w:rsidP="004360E6">
          <w:pPr>
            <w:pStyle w:val="7311D178590B4ED08BD16CC0472EA0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0E6"/>
    <w:rsid w:val="004360E6"/>
    <w:rsid w:val="007B3824"/>
    <w:rsid w:val="00B21C46"/>
    <w:rsid w:val="00E83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60E6"/>
    <w:rPr>
      <w:rFonts w:asciiTheme="minorHAnsi" w:hAnsiTheme="minorHAnsi"/>
      <w:b w:val="0"/>
      <w:noProof w:val="0"/>
      <w:color w:val="000000" w:themeColor="text1"/>
      <w:sz w:val="30"/>
      <w:lang w:val="en-AU"/>
    </w:rPr>
  </w:style>
  <w:style w:type="paragraph" w:customStyle="1" w:styleId="1E600976D9D14551948E2FF5E77F1629">
    <w:name w:val="1E600976D9D14551948E2FF5E77F1629"/>
    <w:rsid w:val="009853D3"/>
  </w:style>
  <w:style w:type="paragraph" w:customStyle="1" w:styleId="7311D178590B4ED08BD16CC0472EA088">
    <w:name w:val="7311D178590B4ED08BD16CC0472EA088"/>
    <w:rsid w:val="004360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300540</RACS_x0020_ID>
    <Approved_x0020_Provider xmlns="a8338b6e-77a6-4851-82b6-98166143ffdd">Arts Access Victoria</Approved_x0020_Provider>
    <Management_x0020_Company_x0020_ID xmlns="a8338b6e-77a6-4851-82b6-98166143ffdd" xsi:nil="true"/>
    <Home xmlns="a8338b6e-77a6-4851-82b6-98166143ffdd">Arts Access Victoria</Home>
    <Signed xmlns="a8338b6e-77a6-4851-82b6-98166143ffdd" xsi:nil="true"/>
    <Uploaded xmlns="a8338b6e-77a6-4851-82b6-98166143ffdd">False</Uploaded>
    <Management_x0020_Company xmlns="a8338b6e-77a6-4851-82b6-98166143ffdd" xsi:nil="true"/>
    <Doc_x0020_Date xmlns="a8338b6e-77a6-4851-82b6-98166143ffdd">2022-10-12T03:04:00+00:00</Doc_x0020_Date>
    <CSI_x0020_ID xmlns="a8338b6e-77a6-4851-82b6-98166143ffdd" xsi:nil="true"/>
    <Case_x0020_ID xmlns="a8338b6e-77a6-4851-82b6-98166143ffdd" xsi:nil="true"/>
    <Approved_x0020_Provider_x0020_ID xmlns="a8338b6e-77a6-4851-82b6-98166143ffdd">E8FA1FAD-CB48-E611-BEA8-005056922186</Approved_x0020_Provider_x0020_ID>
    <Location xmlns="a8338b6e-77a6-4851-82b6-98166143ffdd" xsi:nil="true"/>
    <Home_x0020_ID xmlns="a8338b6e-77a6-4851-82b6-98166143ffdd">0B499EBB-C956-E611-924A-005056922186</Home_x0020_ID>
    <State xmlns="a8338b6e-77a6-4851-82b6-98166143ffdd">VIC</State>
    <Doc_x0020_Sent_Received_x0020_Date xmlns="a8338b6e-77a6-4851-82b6-98166143ffdd">2022-10-12T00:00:00+00:00</Doc_x0020_Sent_Received_x0020_Date>
    <Activity_x0020_ID xmlns="a8338b6e-77a6-4851-82b6-98166143ffdd">96BAC930-9243-ED11-9AD5-005056922186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dcmitype/"/>
    <ds:schemaRef ds:uri="http://www.w3.org/XML/1998/namespace"/>
    <ds:schemaRef ds:uri="a8338b6e-77a6-4851-82b6-98166143ffdd"/>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B6B33E7-B90D-43C7-BF1D-DDFB2C8F3259}">
  <ds:schemaRefs>
    <ds:schemaRef ds:uri="http://schemas.openxmlformats.org/officeDocument/2006/bibliography"/>
  </ds:schemaRefs>
</ds:datastoreItem>
</file>

<file path=customXml/itemProps4.xml><?xml version="1.0" encoding="utf-8"?>
<ds:datastoreItem xmlns:ds="http://schemas.openxmlformats.org/officeDocument/2006/customXml" ds:itemID="{79BDFE0A-A2F4-49CC-B4D0-CD3E7C66F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2022-11-08T21:32:00Z</dcterms:created>
  <dcterms:modified xsi:type="dcterms:W3CDTF">2022-11-08T21:33:00Z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