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AEAC" w14:textId="77777777" w:rsidR="00CA5D3C" w:rsidRPr="002C3EBF" w:rsidRDefault="00CA5D3C" w:rsidP="00CA5D3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81A191" wp14:editId="101FF5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037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49E53D" w14:textId="77777777" w:rsidR="00CA5D3C" w:rsidRDefault="00CA5D3C" w:rsidP="00CA5D3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EC0616" w14:textId="77777777" w:rsidR="00CA5D3C" w:rsidRDefault="00CA5D3C" w:rsidP="00CA5D3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B26B4A" w14:textId="77777777" w:rsidR="00CA5D3C" w:rsidRPr="002C3EBF" w:rsidRDefault="00CA5D3C" w:rsidP="00CA5D3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5D3C" w14:paraId="70045639" w14:textId="77777777" w:rsidTr="00812298">
        <w:tc>
          <w:tcPr>
            <w:cnfStyle w:val="001000000000" w:firstRow="0" w:lastRow="0" w:firstColumn="1" w:lastColumn="0" w:oddVBand="0" w:evenVBand="0" w:oddHBand="0" w:evenHBand="0" w:firstRowFirstColumn="0" w:firstRowLastColumn="0" w:lastRowFirstColumn="0" w:lastRowLastColumn="0"/>
            <w:tcW w:w="3227" w:type="dxa"/>
          </w:tcPr>
          <w:p w14:paraId="3FCA9B92" w14:textId="77777777" w:rsidR="00CA5D3C" w:rsidRPr="00996FAF" w:rsidRDefault="00CA5D3C" w:rsidP="0081229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BF17E3" w14:textId="77777777" w:rsidR="00CA5D3C" w:rsidRPr="00996FAF" w:rsidRDefault="00CA5D3C"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Ashleigh House Hostel</w:t>
            </w:r>
          </w:p>
        </w:tc>
      </w:tr>
      <w:tr w:rsidR="00CA5D3C" w14:paraId="2F623878"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CC516" w14:textId="77777777" w:rsidR="00CA5D3C" w:rsidRPr="00996FAF" w:rsidRDefault="00CA5D3C" w:rsidP="0081229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D1CAE9" w14:textId="77777777" w:rsidR="00CA5D3C" w:rsidRPr="00996FAF" w:rsidRDefault="00CA5D3C" w:rsidP="00812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20-24 Bergen Crescent</w:t>
            </w:r>
            <w:r w:rsidRPr="00602258">
              <w:rPr>
                <w:rFonts w:ascii="Arial" w:hAnsi="Arial" w:cs="Arial"/>
                <w:color w:val="auto"/>
              </w:rPr>
              <w:t xml:space="preserve"> SALE VIC 3850</w:t>
            </w:r>
          </w:p>
        </w:tc>
      </w:tr>
      <w:tr w:rsidR="00CA5D3C" w14:paraId="7F2E7693" w14:textId="77777777" w:rsidTr="008122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D15C1" w14:textId="77777777" w:rsidR="00CA5D3C" w:rsidRPr="00996FAF" w:rsidRDefault="00CA5D3C" w:rsidP="0081229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D875DE" w14:textId="77777777" w:rsidR="00CA5D3C" w:rsidRPr="00996FAF" w:rsidRDefault="00CA5D3C"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3026</w:t>
            </w:r>
          </w:p>
        </w:tc>
      </w:tr>
      <w:tr w:rsidR="00CA5D3C" w14:paraId="05F3F256"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7D6B2" w14:textId="77777777" w:rsidR="00CA5D3C" w:rsidRPr="00996FAF" w:rsidRDefault="00CA5D3C" w:rsidP="0081229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4436B7" w14:textId="77777777" w:rsidR="00CA5D3C" w:rsidRPr="00996FAF" w:rsidRDefault="00CA5D3C" w:rsidP="00812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Sale Elderly Citizens Village Inc</w:t>
            </w:r>
          </w:p>
        </w:tc>
      </w:tr>
      <w:tr w:rsidR="00CA5D3C" w14:paraId="6EA5571E" w14:textId="77777777" w:rsidTr="008122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47746" w14:textId="77777777" w:rsidR="00CA5D3C" w:rsidRPr="00996FAF" w:rsidRDefault="00CA5D3C" w:rsidP="0081229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80B4D0" w14:textId="77777777" w:rsidR="00CA5D3C" w:rsidRPr="00996FAF" w:rsidRDefault="00CA5D3C"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A5D3C" w14:paraId="48EF10E1"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C05A5" w14:textId="77777777" w:rsidR="00CA5D3C" w:rsidRPr="00996FAF" w:rsidRDefault="00CA5D3C" w:rsidP="0081229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416C92" w14:textId="77777777" w:rsidR="00CA5D3C" w:rsidRPr="00996FAF" w:rsidRDefault="00CA5D3C" w:rsidP="00812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16 November 2022</w:t>
            </w:r>
          </w:p>
        </w:tc>
      </w:tr>
      <w:tr w:rsidR="00CA5D3C" w14:paraId="739B8C5A" w14:textId="77777777" w:rsidTr="008122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675A89" w14:textId="77777777" w:rsidR="00CA5D3C" w:rsidRPr="00996FAF" w:rsidRDefault="00CA5D3C" w:rsidP="0081229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090899" w14:textId="77777777" w:rsidR="00CA5D3C" w:rsidRPr="00996FAF" w:rsidRDefault="00CA5D3C"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w:t>
            </w:r>
            <w:r w:rsidRPr="00584EB7">
              <w:rPr>
                <w:rFonts w:ascii="Arial" w:hAnsi="Arial" w:cs="Arial"/>
                <w:color w:val="auto"/>
              </w:rPr>
              <w:t xml:space="preserve"> January 2023</w:t>
            </w:r>
          </w:p>
        </w:tc>
      </w:tr>
    </w:tbl>
    <w:bookmarkEnd w:id="0"/>
    <w:p w14:paraId="3164506F" w14:textId="77777777" w:rsidR="00CA5D3C" w:rsidRPr="00996FAF" w:rsidRDefault="00CA5D3C" w:rsidP="00CA5D3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6E6FFD" w14:textId="77777777" w:rsidR="00CA5D3C" w:rsidRPr="00996FAF" w:rsidRDefault="00CA5D3C" w:rsidP="00CA5D3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CB298E" w14:textId="77777777" w:rsidR="00CA5D3C" w:rsidRPr="006519F5" w:rsidRDefault="00CA5D3C" w:rsidP="00CA5D3C">
      <w:pPr>
        <w:pStyle w:val="NormalArial"/>
        <w:rPr>
          <w:color w:val="auto"/>
        </w:rPr>
      </w:pPr>
      <w:r w:rsidRPr="006519F5">
        <w:rPr>
          <w:color w:val="auto"/>
        </w:rPr>
        <w:t>This performance report for Ashleigh House Hostel (</w:t>
      </w:r>
      <w:r w:rsidRPr="006519F5">
        <w:rPr>
          <w:b/>
          <w:color w:val="auto"/>
        </w:rPr>
        <w:t>the service</w:t>
      </w:r>
      <w:r w:rsidRPr="006519F5">
        <w:rPr>
          <w:color w:val="auto"/>
        </w:rPr>
        <w:t>) has been prepared by D. Fekonja, delegate of the Aged Care Quality and Safety Commissioner (Commissioner)</w:t>
      </w:r>
      <w:r w:rsidRPr="006519F5">
        <w:rPr>
          <w:rStyle w:val="FootnoteReference"/>
          <w:color w:val="auto"/>
        </w:rPr>
        <w:footnoteReference w:id="1"/>
      </w:r>
      <w:r w:rsidRPr="006519F5">
        <w:rPr>
          <w:color w:val="auto"/>
        </w:rPr>
        <w:t xml:space="preserve">. </w:t>
      </w:r>
    </w:p>
    <w:p w14:paraId="2806151D" w14:textId="77777777" w:rsidR="00CA5D3C" w:rsidRPr="00996FAF" w:rsidRDefault="00CA5D3C" w:rsidP="00CA5D3C">
      <w:pPr>
        <w:pStyle w:val="NormalArial"/>
      </w:pPr>
      <w:r w:rsidRPr="006519F5">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0C64BBED" w14:textId="77777777" w:rsidR="00CA5D3C" w:rsidRPr="00996FAF" w:rsidRDefault="00CA5D3C" w:rsidP="00CA5D3C">
      <w:pPr>
        <w:pStyle w:val="NormalArial"/>
      </w:pPr>
      <w:r w:rsidRPr="00996FAF">
        <w:t>The report also specifies any areas in which improvements must be made to ensure the Quality Standards are complied with.</w:t>
      </w:r>
    </w:p>
    <w:p w14:paraId="0F8A2407" w14:textId="77777777" w:rsidR="00CA5D3C" w:rsidRPr="00996FAF" w:rsidRDefault="00CA5D3C" w:rsidP="00CA5D3C">
      <w:pPr>
        <w:pStyle w:val="Heading1"/>
        <w:spacing w:before="240" w:after="240" w:line="22" w:lineRule="atLeast"/>
        <w:rPr>
          <w:rFonts w:ascii="Arial" w:hAnsi="Arial" w:cs="Arial"/>
        </w:rPr>
      </w:pPr>
      <w:r w:rsidRPr="00996FAF">
        <w:rPr>
          <w:rFonts w:ascii="Arial" w:hAnsi="Arial" w:cs="Arial"/>
        </w:rPr>
        <w:t>Material relied on</w:t>
      </w:r>
    </w:p>
    <w:p w14:paraId="4194EB79" w14:textId="77777777" w:rsidR="00CA5D3C" w:rsidRPr="00996FAF" w:rsidRDefault="00CA5D3C" w:rsidP="00CA5D3C">
      <w:pPr>
        <w:pStyle w:val="NormalArial"/>
      </w:pPr>
      <w:r w:rsidRPr="00996FAF">
        <w:t>The following information has been considered in preparing the performance report:</w:t>
      </w:r>
    </w:p>
    <w:p w14:paraId="091A4D03" w14:textId="77777777" w:rsidR="00CA5D3C" w:rsidRPr="006519F5" w:rsidRDefault="00CA5D3C" w:rsidP="00CA5D3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6519F5">
        <w:rPr>
          <w:rFonts w:ascii="Arial" w:hAnsi="Arial" w:cs="Arial"/>
          <w:color w:val="auto"/>
        </w:rPr>
        <w:t>Contact - Site report was informed by a site assessment, observations at the service, review of documents and interviews with staff, consumers/</w:t>
      </w:r>
      <w:proofErr w:type="gramStart"/>
      <w:r w:rsidRPr="006519F5">
        <w:rPr>
          <w:rFonts w:ascii="Arial" w:hAnsi="Arial" w:cs="Arial"/>
          <w:color w:val="auto"/>
        </w:rPr>
        <w:t>representatives</w:t>
      </w:r>
      <w:proofErr w:type="gramEnd"/>
      <w:r w:rsidRPr="006519F5">
        <w:rPr>
          <w:rFonts w:ascii="Arial" w:hAnsi="Arial" w:cs="Arial"/>
          <w:color w:val="auto"/>
        </w:rPr>
        <w:t xml:space="preserve"> and others.</w:t>
      </w:r>
    </w:p>
    <w:p w14:paraId="51092D94" w14:textId="77777777" w:rsidR="00CA5D3C" w:rsidRPr="006519F5" w:rsidRDefault="00CA5D3C" w:rsidP="00CA5D3C">
      <w:pPr>
        <w:pStyle w:val="ListParagraph"/>
        <w:numPr>
          <w:ilvl w:val="0"/>
          <w:numId w:val="2"/>
        </w:numPr>
        <w:spacing w:line="240" w:lineRule="atLeast"/>
        <w:ind w:left="714" w:hanging="357"/>
        <w:contextualSpacing w:val="0"/>
        <w:rPr>
          <w:rFonts w:ascii="Arial" w:hAnsi="Arial" w:cs="Arial"/>
          <w:color w:val="auto"/>
        </w:rPr>
      </w:pPr>
      <w:r w:rsidRPr="006519F5">
        <w:rPr>
          <w:rFonts w:ascii="Arial" w:hAnsi="Arial" w:cs="Arial"/>
          <w:color w:val="auto"/>
        </w:rPr>
        <w:t xml:space="preserve">the provider’s response to the assessment team’s report received </w:t>
      </w:r>
      <w:r>
        <w:rPr>
          <w:rFonts w:ascii="Arial" w:hAnsi="Arial" w:cs="Arial"/>
          <w:color w:val="auto"/>
        </w:rPr>
        <w:t xml:space="preserve">on </w:t>
      </w:r>
      <w:r w:rsidRPr="006519F5">
        <w:rPr>
          <w:rFonts w:ascii="Arial" w:hAnsi="Arial" w:cs="Arial"/>
          <w:color w:val="auto"/>
        </w:rPr>
        <w:t>6 December 2022</w:t>
      </w:r>
      <w:r>
        <w:rPr>
          <w:rFonts w:ascii="Arial" w:hAnsi="Arial" w:cs="Arial"/>
          <w:color w:val="auto"/>
        </w:rPr>
        <w:t>.</w:t>
      </w:r>
    </w:p>
    <w:p w14:paraId="68265729" w14:textId="77777777" w:rsidR="00CA5D3C" w:rsidRPr="00712752" w:rsidRDefault="00CA5D3C" w:rsidP="00CA5D3C">
      <w:pPr>
        <w:pStyle w:val="ListParagraph"/>
        <w:spacing w:line="22" w:lineRule="atLeast"/>
        <w:ind w:left="714"/>
        <w:contextualSpacing w:val="0"/>
        <w:rPr>
          <w:rFonts w:ascii="Arial" w:hAnsi="Arial" w:cs="Arial"/>
        </w:rPr>
      </w:pPr>
      <w:r w:rsidRPr="00712752">
        <w:rPr>
          <w:rFonts w:ascii="Arial" w:hAnsi="Arial" w:cs="Arial"/>
        </w:rPr>
        <w:br w:type="page"/>
      </w:r>
    </w:p>
    <w:p w14:paraId="21EABC47" w14:textId="77777777" w:rsidR="00CA5D3C" w:rsidRPr="00996FAF" w:rsidRDefault="00CA5D3C" w:rsidP="00CA5D3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5D3C" w14:paraId="3E3D89BF" w14:textId="77777777" w:rsidTr="008122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45B759" w14:textId="77777777" w:rsidR="00CA5D3C" w:rsidRPr="00996FAF" w:rsidRDefault="00CA5D3C" w:rsidP="00812298">
            <w:pPr>
              <w:keepNext/>
              <w:spacing w:before="0" w:line="22" w:lineRule="atLeast"/>
              <w:ind w:right="-109"/>
              <w:rPr>
                <w:rFonts w:ascii="Arial" w:hAnsi="Arial" w:cs="Arial"/>
              </w:rPr>
            </w:pPr>
            <w:r w:rsidRPr="00996FAF">
              <w:rPr>
                <w:rFonts w:ascii="Arial" w:hAnsi="Arial" w:cs="Arial"/>
              </w:rPr>
              <w:t xml:space="preserve">Standard 2 </w:t>
            </w:r>
            <w:r w:rsidRPr="004A487E">
              <w:rPr>
                <w:rFonts w:ascii="Arial" w:hAnsi="Arial" w:cs="Arial"/>
                <w:b w:val="0"/>
                <w:bCs/>
              </w:rPr>
              <w:t>Ongoing assessment and planning with consumers</w:t>
            </w:r>
          </w:p>
        </w:tc>
        <w:tc>
          <w:tcPr>
            <w:tcW w:w="1583" w:type="pct"/>
            <w:shd w:val="clear" w:color="auto" w:fill="auto"/>
          </w:tcPr>
          <w:p w14:paraId="1E97BD15" w14:textId="77777777" w:rsidR="00CA5D3C" w:rsidRPr="00F25745" w:rsidRDefault="00C26F25" w:rsidP="0081229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1626353604"/>
                <w:placeholder>
                  <w:docPart w:val="7ECE7E03650642B6921A06B7170986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5D3C">
                  <w:rPr>
                    <w:rFonts w:ascii="Arial" w:hAnsi="Arial" w:cs="Arial"/>
                    <w:bCs/>
                    <w:color w:val="auto"/>
                  </w:rPr>
                  <w:t>Non-compliant</w:t>
                </w:r>
              </w:sdtContent>
            </w:sdt>
            <w:r w:rsidR="00CA5D3C" w:rsidRPr="00F25745">
              <w:rPr>
                <w:rFonts w:ascii="Arial" w:hAnsi="Arial" w:cs="Arial"/>
                <w:bCs/>
                <w:color w:val="auto"/>
              </w:rPr>
              <w:t xml:space="preserve"> </w:t>
            </w:r>
          </w:p>
        </w:tc>
      </w:tr>
      <w:tr w:rsidR="00CA5D3C" w14:paraId="6BAED2CF" w14:textId="77777777" w:rsidTr="008122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A4A4A" w14:textId="77777777" w:rsidR="00CA5D3C" w:rsidRPr="00996FAF" w:rsidRDefault="00CA5D3C" w:rsidP="008122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60D3EC" w14:textId="77777777" w:rsidR="00CA5D3C" w:rsidRPr="00996FAF" w:rsidRDefault="00C26F25"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DFBE44D5172483898005493E7F327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5D3C">
                  <w:rPr>
                    <w:rFonts w:ascii="Arial" w:hAnsi="Arial" w:cs="Arial"/>
                    <w:b/>
                  </w:rPr>
                  <w:t>Non-compliant</w:t>
                </w:r>
              </w:sdtContent>
            </w:sdt>
            <w:r w:rsidR="00CA5D3C" w:rsidRPr="00996FAF">
              <w:rPr>
                <w:rFonts w:ascii="Arial" w:hAnsi="Arial" w:cs="Arial"/>
                <w:b/>
              </w:rPr>
              <w:t xml:space="preserve"> </w:t>
            </w:r>
          </w:p>
        </w:tc>
      </w:tr>
      <w:tr w:rsidR="00CA5D3C" w14:paraId="5FD91C82" w14:textId="77777777" w:rsidTr="008122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DA3361" w14:textId="77777777" w:rsidR="00CA5D3C" w:rsidRPr="00996FAF" w:rsidRDefault="00CA5D3C" w:rsidP="008122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F1E488" w14:textId="77777777" w:rsidR="00CA5D3C" w:rsidRPr="00996FAF" w:rsidRDefault="00C26F25" w:rsidP="00812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634BB361FD9440494EEB89AF4DCD3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5D3C">
                  <w:rPr>
                    <w:rFonts w:ascii="Arial" w:hAnsi="Arial" w:cs="Arial"/>
                    <w:b/>
                  </w:rPr>
                  <w:t>Not applicable as not all requirements have been assessed</w:t>
                </w:r>
              </w:sdtContent>
            </w:sdt>
            <w:r w:rsidR="00CA5D3C" w:rsidRPr="00996FAF">
              <w:rPr>
                <w:rFonts w:ascii="Arial" w:hAnsi="Arial" w:cs="Arial"/>
                <w:b/>
              </w:rPr>
              <w:t xml:space="preserve"> </w:t>
            </w:r>
          </w:p>
        </w:tc>
      </w:tr>
      <w:tr w:rsidR="00CA5D3C" w14:paraId="160433B9" w14:textId="77777777" w:rsidTr="008122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277EAB" w14:textId="77777777" w:rsidR="00CA5D3C" w:rsidRPr="00996FAF" w:rsidRDefault="00CA5D3C" w:rsidP="008122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333EFD" w14:textId="77777777" w:rsidR="00CA5D3C" w:rsidRPr="00996FAF" w:rsidRDefault="00C26F25" w:rsidP="00812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F6C35B1815D4A15BCD7598217D74F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5D3C">
                  <w:rPr>
                    <w:rFonts w:ascii="Arial" w:hAnsi="Arial" w:cs="Arial"/>
                    <w:b/>
                  </w:rPr>
                  <w:t>Not applicable as not all requirements have been assessed</w:t>
                </w:r>
              </w:sdtContent>
            </w:sdt>
            <w:r w:rsidR="00CA5D3C" w:rsidRPr="00996FAF">
              <w:rPr>
                <w:rFonts w:ascii="Arial" w:hAnsi="Arial" w:cs="Arial"/>
                <w:b/>
              </w:rPr>
              <w:t xml:space="preserve"> </w:t>
            </w:r>
          </w:p>
        </w:tc>
      </w:tr>
      <w:tr w:rsidR="00CA5D3C" w14:paraId="1D7C90BD" w14:textId="77777777" w:rsidTr="008122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10272" w14:textId="77777777" w:rsidR="00CA5D3C" w:rsidRPr="00996FAF" w:rsidRDefault="00CA5D3C" w:rsidP="008122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B0798C4" w14:textId="77777777" w:rsidR="00CA5D3C" w:rsidRPr="00996FAF" w:rsidRDefault="00C26F25" w:rsidP="00812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B0F9995008D436899F6A275F0BC81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5D3C">
                  <w:rPr>
                    <w:rFonts w:ascii="Arial" w:hAnsi="Arial" w:cs="Arial"/>
                    <w:b/>
                  </w:rPr>
                  <w:t>Non-compliant</w:t>
                </w:r>
              </w:sdtContent>
            </w:sdt>
            <w:r w:rsidR="00CA5D3C" w:rsidRPr="00996FAF">
              <w:rPr>
                <w:rFonts w:ascii="Arial" w:hAnsi="Arial" w:cs="Arial"/>
                <w:b/>
              </w:rPr>
              <w:t xml:space="preserve"> </w:t>
            </w:r>
          </w:p>
        </w:tc>
      </w:tr>
    </w:tbl>
    <w:p w14:paraId="4EC96E1D" w14:textId="77777777" w:rsidR="00CA5D3C" w:rsidRPr="00996FAF" w:rsidRDefault="00CA5D3C" w:rsidP="00CA5D3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922501" w14:textId="77777777" w:rsidR="00CA5D3C" w:rsidRPr="00996FAF" w:rsidRDefault="00CA5D3C" w:rsidP="00CA5D3C">
      <w:pPr>
        <w:pStyle w:val="Heading1"/>
        <w:spacing w:before="0" w:after="240" w:line="22" w:lineRule="atLeast"/>
        <w:rPr>
          <w:rFonts w:ascii="Arial" w:hAnsi="Arial" w:cs="Arial"/>
        </w:rPr>
      </w:pPr>
      <w:r w:rsidRPr="00AA2868">
        <w:rPr>
          <w:rFonts w:ascii="Arial" w:hAnsi="Arial" w:cs="Arial"/>
        </w:rPr>
        <w:t>Areas for improvement</w:t>
      </w:r>
    </w:p>
    <w:p w14:paraId="21A2625E" w14:textId="77777777" w:rsidR="00CA5D3C" w:rsidRPr="00850C1C" w:rsidRDefault="00CA5D3C" w:rsidP="00CA5D3C">
      <w:pPr>
        <w:pStyle w:val="NormalArial"/>
      </w:pPr>
      <w:r w:rsidRPr="00850C1C">
        <w:t>Areas have been identified in which improvements must be made to ensure compliance with the Quality Standards. This is based on non-compliance with the Quality Standards as described in this performance report.</w:t>
      </w:r>
    </w:p>
    <w:p w14:paraId="6DA4832B" w14:textId="77777777" w:rsidR="00CA5D3C" w:rsidRPr="00850C1C" w:rsidRDefault="00CA5D3C" w:rsidP="00CA5D3C">
      <w:pPr>
        <w:pStyle w:val="NormalArial"/>
      </w:pPr>
      <w:r w:rsidRPr="00850C1C">
        <w:rPr>
          <w:color w:val="auto"/>
        </w:rPr>
        <w:t>2(3)(</w:t>
      </w:r>
      <w:r>
        <w:rPr>
          <w:color w:val="auto"/>
        </w:rPr>
        <w:t>e</w:t>
      </w:r>
      <w:r w:rsidRPr="00850C1C">
        <w:rPr>
          <w:color w:val="auto"/>
        </w:rPr>
        <w:t>)</w:t>
      </w:r>
    </w:p>
    <w:p w14:paraId="5B48EC59" w14:textId="77777777" w:rsidR="00CA5D3C" w:rsidRPr="00850C1C" w:rsidRDefault="00CA5D3C" w:rsidP="00CA5D3C">
      <w:pPr>
        <w:pStyle w:val="NormalArial"/>
        <w:numPr>
          <w:ilvl w:val="0"/>
          <w:numId w:val="20"/>
        </w:numPr>
        <w:rPr>
          <w:b/>
          <w:bCs/>
        </w:rPr>
      </w:pPr>
      <w:r w:rsidRPr="00850C1C">
        <w:t xml:space="preserve">Ensure that </w:t>
      </w:r>
      <w:r>
        <w:t>care and services are reviewed following changes in consumer health and following incidents.</w:t>
      </w:r>
    </w:p>
    <w:p w14:paraId="17A0098C" w14:textId="77777777" w:rsidR="00CA5D3C" w:rsidRPr="00F317C4" w:rsidRDefault="00CA5D3C" w:rsidP="00CA5D3C">
      <w:pPr>
        <w:pStyle w:val="NormalArial"/>
        <w:numPr>
          <w:ilvl w:val="0"/>
          <w:numId w:val="20"/>
        </w:numPr>
        <w:rPr>
          <w:b/>
          <w:bCs/>
        </w:rPr>
      </w:pPr>
      <w:r>
        <w:t>Ensure falls management processes are followed consistently.</w:t>
      </w:r>
    </w:p>
    <w:p w14:paraId="719AF2F5" w14:textId="77777777" w:rsidR="00CA5D3C" w:rsidRDefault="00CA5D3C" w:rsidP="00CA5D3C">
      <w:pPr>
        <w:pStyle w:val="NormalArial"/>
        <w:rPr>
          <w:color w:val="auto"/>
        </w:rPr>
      </w:pPr>
      <w:r>
        <w:rPr>
          <w:color w:val="auto"/>
        </w:rPr>
        <w:t>3</w:t>
      </w:r>
      <w:r w:rsidRPr="00850C1C">
        <w:rPr>
          <w:color w:val="auto"/>
        </w:rPr>
        <w:t>(3)(a)</w:t>
      </w:r>
    </w:p>
    <w:p w14:paraId="60679C8F" w14:textId="77777777" w:rsidR="00CA5D3C" w:rsidRDefault="00CA5D3C" w:rsidP="00CA5D3C">
      <w:pPr>
        <w:pStyle w:val="NormalArial"/>
        <w:numPr>
          <w:ilvl w:val="0"/>
          <w:numId w:val="21"/>
        </w:numPr>
      </w:pPr>
      <w:r>
        <w:t>Ensure pain is documented accurately in care plans and strategies and interventions to manage pain are individualised for each consumer.</w:t>
      </w:r>
    </w:p>
    <w:p w14:paraId="01EE0806" w14:textId="77777777" w:rsidR="00CA5D3C" w:rsidRDefault="00CA5D3C" w:rsidP="00CA5D3C">
      <w:pPr>
        <w:pStyle w:val="NormalArial"/>
        <w:rPr>
          <w:color w:val="auto"/>
        </w:rPr>
      </w:pPr>
      <w:r w:rsidRPr="00F317C4">
        <w:rPr>
          <w:color w:val="auto"/>
        </w:rPr>
        <w:t>3(3)(</w:t>
      </w:r>
      <w:r>
        <w:rPr>
          <w:color w:val="auto"/>
        </w:rPr>
        <w:t>b</w:t>
      </w:r>
      <w:r w:rsidRPr="00F317C4">
        <w:rPr>
          <w:color w:val="auto"/>
        </w:rPr>
        <w:t>)</w:t>
      </w:r>
    </w:p>
    <w:p w14:paraId="23B67B24" w14:textId="77777777" w:rsidR="00CA5D3C" w:rsidRDefault="00CA5D3C" w:rsidP="00CA5D3C">
      <w:pPr>
        <w:pStyle w:val="NormalArial"/>
        <w:numPr>
          <w:ilvl w:val="0"/>
          <w:numId w:val="21"/>
        </w:numPr>
      </w:pPr>
      <w:r>
        <w:t>Ensure that consumers with responsive behaviours have comprehensive behaviour support plans that guide staff in how to manage care and prevent incidents.</w:t>
      </w:r>
    </w:p>
    <w:p w14:paraId="2A9EC6F5" w14:textId="77777777" w:rsidR="00CA5D3C" w:rsidRDefault="00CA5D3C" w:rsidP="00CA5D3C">
      <w:pPr>
        <w:pStyle w:val="NormalArial"/>
        <w:numPr>
          <w:ilvl w:val="0"/>
          <w:numId w:val="21"/>
        </w:numPr>
      </w:pPr>
      <w:r>
        <w:t>Ensure falls processes are followed consistently with neurological observations taken consistently.</w:t>
      </w:r>
    </w:p>
    <w:p w14:paraId="28437C4C" w14:textId="516B21F4" w:rsidR="00CA5D3C" w:rsidRPr="00F317C4" w:rsidRDefault="00CA5D3C" w:rsidP="00CA5D3C">
      <w:pPr>
        <w:pStyle w:val="NormalArial"/>
        <w:numPr>
          <w:ilvl w:val="0"/>
          <w:numId w:val="21"/>
        </w:numPr>
      </w:pPr>
      <w:r>
        <w:t>Ensure up to date medical directives are in place to guide staff in relation to diabetes</w:t>
      </w:r>
      <w:r w:rsidR="00E67713">
        <w:t xml:space="preserve"> management</w:t>
      </w:r>
      <w:r>
        <w:t>.</w:t>
      </w:r>
    </w:p>
    <w:p w14:paraId="40043A8A" w14:textId="77777777" w:rsidR="00CA5D3C" w:rsidRDefault="00CA5D3C" w:rsidP="00CA5D3C">
      <w:pPr>
        <w:pStyle w:val="NormalArial"/>
        <w:rPr>
          <w:color w:val="auto"/>
        </w:rPr>
      </w:pPr>
      <w:r w:rsidRPr="00EB7807">
        <w:rPr>
          <w:color w:val="auto"/>
        </w:rPr>
        <w:t>8(3)(d)</w:t>
      </w:r>
    </w:p>
    <w:p w14:paraId="7D468C2E" w14:textId="77777777" w:rsidR="00CA5D3C" w:rsidRDefault="00CA5D3C" w:rsidP="00CA5D3C">
      <w:pPr>
        <w:pStyle w:val="NormalArial"/>
        <w:numPr>
          <w:ilvl w:val="0"/>
          <w:numId w:val="22"/>
        </w:numPr>
        <w:rPr>
          <w:color w:val="auto"/>
        </w:rPr>
      </w:pPr>
      <w:r>
        <w:rPr>
          <w:color w:val="auto"/>
        </w:rPr>
        <w:t>Ensure incidents that involve psychological and emotional abuse including threatening actions and verbal threats are reported as required.</w:t>
      </w:r>
    </w:p>
    <w:p w14:paraId="167CCEED" w14:textId="678B2BE0" w:rsidR="00CA5D3C" w:rsidRDefault="00CA5D3C" w:rsidP="00CA5D3C">
      <w:pPr>
        <w:pStyle w:val="NormalArial"/>
        <w:numPr>
          <w:ilvl w:val="0"/>
          <w:numId w:val="22"/>
        </w:numPr>
        <w:rPr>
          <w:color w:val="auto"/>
        </w:rPr>
      </w:pPr>
      <w:r>
        <w:rPr>
          <w:color w:val="auto"/>
        </w:rPr>
        <w:t>Ensure all incidents are investigated and with root cause analys</w:t>
      </w:r>
      <w:r w:rsidR="00C30938">
        <w:rPr>
          <w:color w:val="auto"/>
        </w:rPr>
        <w:t>i</w:t>
      </w:r>
      <w:r>
        <w:rPr>
          <w:color w:val="auto"/>
        </w:rPr>
        <w:t>s performed to prevent recurrence and ensure the safety of all consumers.</w:t>
      </w:r>
    </w:p>
    <w:p w14:paraId="4D1B2AA5" w14:textId="27644D50" w:rsidR="0065219D" w:rsidRDefault="00CA5D3C" w:rsidP="00CA5D3C">
      <w:pPr>
        <w:pStyle w:val="NormalArial"/>
        <w:numPr>
          <w:ilvl w:val="0"/>
          <w:numId w:val="22"/>
        </w:numPr>
        <w:rPr>
          <w:color w:val="auto"/>
        </w:rPr>
      </w:pPr>
      <w:r>
        <w:rPr>
          <w:color w:val="auto"/>
        </w:rPr>
        <w:t>Ensure that behaviour and care plans include detailed strategies to manage behaviours and prevent incidents from occurring.</w:t>
      </w:r>
      <w:r w:rsidR="0065219D">
        <w:rPr>
          <w:color w:val="auto"/>
        </w:rPr>
        <w:br w:type="page"/>
      </w:r>
    </w:p>
    <w:p w14:paraId="0E21E626" w14:textId="77777777" w:rsidR="00CA5D3C" w:rsidRPr="00996FAF" w:rsidRDefault="00CA5D3C" w:rsidP="00CA5D3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82"/>
        <w:gridCol w:w="6439"/>
        <w:gridCol w:w="2073"/>
      </w:tblGrid>
      <w:tr w:rsidR="00CA5D3C" w14:paraId="6B510787" w14:textId="77777777" w:rsidTr="0081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pct"/>
            <w:gridSpan w:val="2"/>
            <w:tcBorders>
              <w:right w:val="none" w:sz="0" w:space="0" w:color="auto"/>
            </w:tcBorders>
          </w:tcPr>
          <w:p w14:paraId="4586F3E1" w14:textId="77777777" w:rsidR="00CA5D3C" w:rsidRPr="0075021E" w:rsidRDefault="00CA5D3C" w:rsidP="0081229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17" w:type="pct"/>
          </w:tcPr>
          <w:p w14:paraId="6546E1CB" w14:textId="77777777" w:rsidR="00CA5D3C" w:rsidRPr="00996FAF" w:rsidRDefault="00CA5D3C" w:rsidP="00812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5D3C" w14:paraId="38B94B83" w14:textId="77777777" w:rsidTr="00812298">
        <w:tc>
          <w:tcPr>
            <w:cnfStyle w:val="001000000000" w:firstRow="0" w:lastRow="0" w:firstColumn="1" w:lastColumn="0" w:oddVBand="0" w:evenVBand="0" w:oddHBand="0" w:evenHBand="0" w:firstRowFirstColumn="0" w:firstRowLastColumn="0" w:lastRowFirstColumn="0" w:lastRowLastColumn="0"/>
            <w:tcW w:w="825" w:type="pct"/>
            <w:tcBorders>
              <w:right w:val="none" w:sz="0" w:space="0" w:color="auto"/>
            </w:tcBorders>
            <w:shd w:val="clear" w:color="auto" w:fill="auto"/>
            <w:vAlign w:val="top"/>
          </w:tcPr>
          <w:p w14:paraId="1E9ABDA2"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2(3)(a)</w:t>
            </w:r>
          </w:p>
        </w:tc>
        <w:tc>
          <w:tcPr>
            <w:tcW w:w="3157" w:type="pct"/>
            <w:shd w:val="clear" w:color="auto" w:fill="auto"/>
            <w:vAlign w:val="top"/>
          </w:tcPr>
          <w:p w14:paraId="31699F6F"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17" w:type="pct"/>
            <w:shd w:val="clear" w:color="auto" w:fill="auto"/>
            <w:vAlign w:val="top"/>
          </w:tcPr>
          <w:p w14:paraId="3C1625EA"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3B93ABA396C4D9B9CD525423A9DCBC7"/>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r w:rsidR="00CA5D3C" w14:paraId="1E45336B"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Borders>
              <w:right w:val="none" w:sz="0" w:space="0" w:color="auto"/>
            </w:tcBorders>
            <w:shd w:val="clear" w:color="auto" w:fill="auto"/>
            <w:vAlign w:val="top"/>
          </w:tcPr>
          <w:p w14:paraId="3792C1B3"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2(3)(b)</w:t>
            </w:r>
          </w:p>
        </w:tc>
        <w:tc>
          <w:tcPr>
            <w:tcW w:w="3157" w:type="pct"/>
            <w:shd w:val="clear" w:color="auto" w:fill="auto"/>
            <w:vAlign w:val="top"/>
          </w:tcPr>
          <w:p w14:paraId="141DB317" w14:textId="77777777" w:rsidR="00CA5D3C" w:rsidRPr="00996FAF" w:rsidRDefault="00CA5D3C"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17" w:type="pct"/>
            <w:shd w:val="clear" w:color="auto" w:fill="auto"/>
            <w:vAlign w:val="top"/>
          </w:tcPr>
          <w:p w14:paraId="526C42A2" w14:textId="77777777" w:rsidR="00CA5D3C" w:rsidRPr="00996FAF" w:rsidRDefault="00C26F25"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2E3DEEC21E0456F9C7FEBA2BABD1963"/>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r w:rsidR="00CA5D3C" w14:paraId="7671EFF8" w14:textId="77777777" w:rsidTr="00812298">
        <w:tc>
          <w:tcPr>
            <w:cnfStyle w:val="001000000000" w:firstRow="0" w:lastRow="0" w:firstColumn="1" w:lastColumn="0" w:oddVBand="0" w:evenVBand="0" w:oddHBand="0" w:evenHBand="0" w:firstRowFirstColumn="0" w:firstRowLastColumn="0" w:lastRowFirstColumn="0" w:lastRowLastColumn="0"/>
            <w:tcW w:w="825" w:type="pct"/>
            <w:tcBorders>
              <w:right w:val="none" w:sz="0" w:space="0" w:color="auto"/>
            </w:tcBorders>
            <w:shd w:val="clear" w:color="auto" w:fill="auto"/>
            <w:vAlign w:val="top"/>
          </w:tcPr>
          <w:p w14:paraId="5FD25F4B"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2(3)(e)</w:t>
            </w:r>
          </w:p>
        </w:tc>
        <w:tc>
          <w:tcPr>
            <w:tcW w:w="3157" w:type="pct"/>
            <w:shd w:val="clear" w:color="auto" w:fill="auto"/>
            <w:vAlign w:val="top"/>
          </w:tcPr>
          <w:p w14:paraId="249EAEC4"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17" w:type="pct"/>
            <w:shd w:val="clear" w:color="auto" w:fill="auto"/>
            <w:vAlign w:val="top"/>
          </w:tcPr>
          <w:p w14:paraId="76A36BF8"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884D07AD9D64D7C8058CDE5726111E4"/>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Non-compliant</w:t>
                </w:r>
              </w:sdtContent>
            </w:sdt>
            <w:r w:rsidR="00CA5D3C" w:rsidRPr="00996FAF">
              <w:rPr>
                <w:rFonts w:ascii="Arial" w:hAnsi="Arial" w:cs="Arial"/>
                <w:color w:val="0000FF"/>
              </w:rPr>
              <w:t xml:space="preserve"> </w:t>
            </w:r>
          </w:p>
        </w:tc>
      </w:tr>
    </w:tbl>
    <w:p w14:paraId="0C0FE612" w14:textId="77777777" w:rsidR="00CA5D3C" w:rsidRPr="00DB64BD" w:rsidRDefault="00CA5D3C" w:rsidP="00CA5D3C">
      <w:pPr>
        <w:pStyle w:val="Heading20"/>
      </w:pPr>
      <w:r w:rsidRPr="00DB64BD">
        <w:t>Findings</w:t>
      </w:r>
    </w:p>
    <w:p w14:paraId="58FA0672" w14:textId="77777777" w:rsidR="00CA5D3C" w:rsidRPr="005B4129" w:rsidRDefault="00CA5D3C" w:rsidP="00CA5D3C">
      <w:pPr>
        <w:rPr>
          <w:rFonts w:ascii="Arial" w:eastAsia="Calibri" w:hAnsi="Arial" w:cs="Arial"/>
          <w:b/>
          <w:iCs/>
          <w:color w:val="auto"/>
        </w:rPr>
      </w:pPr>
      <w:r w:rsidRPr="005B4129">
        <w:rPr>
          <w:rFonts w:ascii="Arial" w:eastAsia="Calibri" w:hAnsi="Arial" w:cs="Arial"/>
          <w:b/>
          <w:iCs/>
          <w:color w:val="auto"/>
        </w:rPr>
        <w:t>Requirement 2(3)(a)</w:t>
      </w:r>
    </w:p>
    <w:p w14:paraId="0AD62F50" w14:textId="77777777" w:rsidR="00CA5D3C" w:rsidRDefault="00CA5D3C" w:rsidP="00CA5D3C">
      <w:pPr>
        <w:rPr>
          <w:rFonts w:ascii="Arial" w:eastAsia="Calibri" w:hAnsi="Arial" w:cs="Arial"/>
          <w:bCs/>
          <w:iCs/>
          <w:color w:val="auto"/>
        </w:rPr>
      </w:pPr>
      <w:r w:rsidRPr="004F2DE3">
        <w:rPr>
          <w:rFonts w:ascii="Arial" w:hAnsi="Arial" w:cs="Arial"/>
        </w:rPr>
        <w:t xml:space="preserve">The service was </w:t>
      </w:r>
      <w:r>
        <w:rPr>
          <w:rFonts w:ascii="Arial" w:hAnsi="Arial" w:cs="Arial"/>
        </w:rPr>
        <w:t xml:space="preserve">previously </w:t>
      </w:r>
      <w:r w:rsidRPr="004F2DE3">
        <w:rPr>
          <w:rFonts w:ascii="Arial" w:hAnsi="Arial" w:cs="Arial"/>
        </w:rPr>
        <w:t xml:space="preserve">found non-compliant with this requirement following a site audit </w:t>
      </w:r>
      <w:r>
        <w:rPr>
          <w:rFonts w:ascii="Arial" w:hAnsi="Arial" w:cs="Arial"/>
        </w:rPr>
        <w:t xml:space="preserve">in </w:t>
      </w:r>
      <w:r w:rsidRPr="004F2DE3">
        <w:rPr>
          <w:rFonts w:ascii="Arial" w:hAnsi="Arial" w:cs="Arial"/>
        </w:rPr>
        <w:t>May 2021</w:t>
      </w:r>
      <w:r>
        <w:rPr>
          <w:rFonts w:ascii="Arial" w:hAnsi="Arial" w:cs="Arial"/>
        </w:rPr>
        <w:t xml:space="preserve"> as t</w:t>
      </w:r>
      <w:r w:rsidRPr="004F2DE3">
        <w:rPr>
          <w:rFonts w:ascii="Arial" w:hAnsi="Arial" w:cs="Arial"/>
        </w:rPr>
        <w:t xml:space="preserve">he service </w:t>
      </w:r>
      <w:r>
        <w:rPr>
          <w:rFonts w:ascii="Arial" w:hAnsi="Arial" w:cs="Arial"/>
        </w:rPr>
        <w:t>did not demonstrate</w:t>
      </w:r>
      <w:r w:rsidRPr="004F2DE3">
        <w:rPr>
          <w:rFonts w:ascii="Arial" w:hAnsi="Arial" w:cs="Arial"/>
        </w:rPr>
        <w:t xml:space="preserve"> that assessment and planning adequately considered risks to consumers or informed the delivery of safe and effective care and services</w:t>
      </w:r>
      <w:r>
        <w:rPr>
          <w:rFonts w:ascii="Arial" w:hAnsi="Arial" w:cs="Arial"/>
        </w:rPr>
        <w:t>, specifically</w:t>
      </w:r>
      <w:r w:rsidRPr="004F2DE3">
        <w:rPr>
          <w:rFonts w:ascii="Arial" w:hAnsi="Arial" w:cs="Arial"/>
        </w:rPr>
        <w:t xml:space="preserve"> </w:t>
      </w:r>
      <w:r>
        <w:rPr>
          <w:rFonts w:ascii="Arial" w:hAnsi="Arial" w:cs="Arial"/>
        </w:rPr>
        <w:t xml:space="preserve">in relation </w:t>
      </w:r>
      <w:r w:rsidRPr="004F2DE3">
        <w:rPr>
          <w:rFonts w:ascii="Arial" w:eastAsia="Calibri" w:hAnsi="Arial" w:cs="Arial"/>
          <w:bCs/>
          <w:iCs/>
          <w:color w:val="auto"/>
        </w:rPr>
        <w:t>to psychotropic medications, pain management and medications.</w:t>
      </w:r>
    </w:p>
    <w:p w14:paraId="55E1D91E" w14:textId="65957936" w:rsidR="00CA5D3C" w:rsidRPr="004E10B6" w:rsidRDefault="00CA5D3C" w:rsidP="00CA5D3C">
      <w:pPr>
        <w:rPr>
          <w:rFonts w:ascii="Arial" w:hAnsi="Arial" w:cs="Arial"/>
          <w:color w:val="auto"/>
        </w:rPr>
      </w:pPr>
      <w:r w:rsidRPr="004E10B6">
        <w:rPr>
          <w:rFonts w:ascii="Arial" w:hAnsi="Arial" w:cs="Arial"/>
          <w:color w:val="auto"/>
        </w:rPr>
        <w:t>Following a site assessment in November 202</w:t>
      </w:r>
      <w:r>
        <w:rPr>
          <w:rFonts w:ascii="Arial" w:hAnsi="Arial" w:cs="Arial"/>
          <w:color w:val="auto"/>
        </w:rPr>
        <w:t>2</w:t>
      </w:r>
      <w:r w:rsidRPr="004E10B6">
        <w:rPr>
          <w:rFonts w:ascii="Arial" w:hAnsi="Arial" w:cs="Arial"/>
          <w:color w:val="auto"/>
        </w:rPr>
        <w:t xml:space="preserve">, </w:t>
      </w:r>
      <w:r>
        <w:rPr>
          <w:rFonts w:ascii="Arial" w:hAnsi="Arial" w:cs="Arial"/>
          <w:color w:val="auto"/>
        </w:rPr>
        <w:t>Assessment Team</w:t>
      </w:r>
      <w:r w:rsidRPr="004E10B6">
        <w:rPr>
          <w:rFonts w:ascii="Arial" w:hAnsi="Arial" w:cs="Arial"/>
          <w:color w:val="auto"/>
        </w:rPr>
        <w:t xml:space="preserve"> found that the service did not demonstrate evidence of improvement in relation to </w:t>
      </w:r>
      <w:r>
        <w:rPr>
          <w:rFonts w:ascii="Arial" w:hAnsi="Arial" w:cs="Arial"/>
          <w:color w:val="auto"/>
        </w:rPr>
        <w:t xml:space="preserve">the consideration of </w:t>
      </w:r>
      <w:r w:rsidRPr="004E10B6">
        <w:rPr>
          <w:rFonts w:ascii="Arial" w:hAnsi="Arial" w:cs="Arial"/>
          <w:color w:val="auto"/>
        </w:rPr>
        <w:t xml:space="preserve">risk. Assessments were not completed in a timely manner to identify risks and implement appropriate interventions to minimise </w:t>
      </w:r>
      <w:r>
        <w:rPr>
          <w:rFonts w:ascii="Arial" w:hAnsi="Arial" w:cs="Arial"/>
          <w:color w:val="auto"/>
        </w:rPr>
        <w:t xml:space="preserve">the </w:t>
      </w:r>
      <w:r w:rsidRPr="004E10B6">
        <w:rPr>
          <w:rFonts w:ascii="Arial" w:hAnsi="Arial" w:cs="Arial"/>
          <w:color w:val="auto"/>
        </w:rPr>
        <w:t>risks posed by skin integrity deterioration, falls, fluid restriction, self-administration of medications and driving.</w:t>
      </w:r>
    </w:p>
    <w:p w14:paraId="5453318F" w14:textId="0E5F3BF1" w:rsidR="00CA5D3C" w:rsidRDefault="00CA5D3C" w:rsidP="00CA5D3C">
      <w:pPr>
        <w:rPr>
          <w:rFonts w:ascii="Arial" w:hAnsi="Arial" w:cs="Arial"/>
          <w:color w:val="auto"/>
        </w:rPr>
      </w:pPr>
      <w:r w:rsidRPr="004E10B6">
        <w:rPr>
          <w:rFonts w:ascii="Arial" w:hAnsi="Arial" w:cs="Arial"/>
          <w:color w:val="auto"/>
        </w:rPr>
        <w:t>The approved provider responded to the site assessment report an</w:t>
      </w:r>
      <w:r>
        <w:rPr>
          <w:rFonts w:ascii="Arial" w:hAnsi="Arial" w:cs="Arial"/>
          <w:color w:val="auto"/>
        </w:rPr>
        <w:t xml:space="preserve">d </w:t>
      </w:r>
      <w:r w:rsidRPr="004E10B6">
        <w:rPr>
          <w:rFonts w:ascii="Arial" w:hAnsi="Arial" w:cs="Arial"/>
          <w:color w:val="auto"/>
        </w:rPr>
        <w:t>acknowledged deficits in the lack of assessments conducted in relation to one sampled consumer, however</w:t>
      </w:r>
      <w:r>
        <w:rPr>
          <w:rFonts w:ascii="Arial" w:hAnsi="Arial" w:cs="Arial"/>
          <w:color w:val="auto"/>
        </w:rPr>
        <w:t>,</w:t>
      </w:r>
      <w:r w:rsidRPr="004E10B6">
        <w:rPr>
          <w:rFonts w:ascii="Arial" w:hAnsi="Arial" w:cs="Arial"/>
          <w:color w:val="auto"/>
        </w:rPr>
        <w:t xml:space="preserve"> the approved provider stated this was an isolated documentation gap and not a systemic issue. Further assessments were completed for this consumer after the service received relevant input from the consumer’s medical practitioner. In relation to another consumer with missing assessments, the approved provider also submitted updated evidence that a medication </w:t>
      </w:r>
      <w:r>
        <w:rPr>
          <w:rFonts w:ascii="Arial" w:hAnsi="Arial" w:cs="Arial"/>
          <w:color w:val="auto"/>
        </w:rPr>
        <w:t>self-administration</w:t>
      </w:r>
      <w:r w:rsidRPr="004E10B6">
        <w:rPr>
          <w:rFonts w:ascii="Arial" w:hAnsi="Arial" w:cs="Arial"/>
          <w:color w:val="auto"/>
        </w:rPr>
        <w:t xml:space="preserve"> assessment and a driving assessment have now been completed.</w:t>
      </w:r>
    </w:p>
    <w:p w14:paraId="16A116BD" w14:textId="13C7ADBC" w:rsidR="00CA5D3C" w:rsidRDefault="00CA5D3C" w:rsidP="00CA5D3C">
      <w:pPr>
        <w:rPr>
          <w:rFonts w:ascii="Arial" w:hAnsi="Arial" w:cs="Arial"/>
          <w:color w:val="auto"/>
        </w:rPr>
      </w:pPr>
      <w:r w:rsidRPr="00A56453">
        <w:rPr>
          <w:rFonts w:ascii="Arial" w:hAnsi="Arial" w:cs="Arial"/>
          <w:color w:val="auto"/>
        </w:rPr>
        <w:t xml:space="preserve">I accept the arguments </w:t>
      </w:r>
      <w:r>
        <w:rPr>
          <w:rFonts w:ascii="Arial" w:hAnsi="Arial" w:cs="Arial"/>
          <w:color w:val="auto"/>
        </w:rPr>
        <w:t xml:space="preserve">and evidence </w:t>
      </w:r>
      <w:r w:rsidRPr="00A56453">
        <w:rPr>
          <w:rFonts w:ascii="Arial" w:hAnsi="Arial" w:cs="Arial"/>
          <w:color w:val="auto"/>
        </w:rPr>
        <w:t xml:space="preserve">put forward by the </w:t>
      </w:r>
      <w:r>
        <w:rPr>
          <w:rFonts w:ascii="Arial" w:hAnsi="Arial" w:cs="Arial"/>
          <w:color w:val="auto"/>
        </w:rPr>
        <w:t>approved</w:t>
      </w:r>
      <w:r w:rsidRPr="00A56453">
        <w:rPr>
          <w:rFonts w:ascii="Arial" w:hAnsi="Arial" w:cs="Arial"/>
          <w:color w:val="auto"/>
        </w:rPr>
        <w:t xml:space="preserve"> provider. While I note a skin integrity assessment for one consumer upon admission to the service was not performed, I also note wound charting commenced two days after they were admitted. There is no evidence before </w:t>
      </w:r>
      <w:r>
        <w:rPr>
          <w:rFonts w:ascii="Arial" w:hAnsi="Arial" w:cs="Arial"/>
          <w:color w:val="auto"/>
        </w:rPr>
        <w:t xml:space="preserve">me </w:t>
      </w:r>
      <w:r w:rsidRPr="00A56453">
        <w:rPr>
          <w:rFonts w:ascii="Arial" w:hAnsi="Arial" w:cs="Arial"/>
          <w:color w:val="auto"/>
        </w:rPr>
        <w:t xml:space="preserve">that there are systemic deficits in assessment and planning at the service, including consideration of risks. Accordingly, I find the service compliant with requirement 2(3)(a). </w:t>
      </w:r>
    </w:p>
    <w:p w14:paraId="2E83C2A2" w14:textId="77777777" w:rsidR="00CA5D3C" w:rsidRPr="005B4129" w:rsidRDefault="00CA5D3C" w:rsidP="00CA5D3C">
      <w:pPr>
        <w:rPr>
          <w:rFonts w:ascii="Arial" w:eastAsia="Calibri" w:hAnsi="Arial" w:cs="Arial"/>
          <w:b/>
          <w:iCs/>
          <w:color w:val="auto"/>
        </w:rPr>
      </w:pPr>
      <w:r w:rsidRPr="005B4129">
        <w:rPr>
          <w:rFonts w:ascii="Arial" w:eastAsia="Calibri" w:hAnsi="Arial" w:cs="Arial"/>
          <w:b/>
          <w:iCs/>
          <w:color w:val="auto"/>
        </w:rPr>
        <w:t>Requirement 2(3)(</w:t>
      </w:r>
      <w:r>
        <w:rPr>
          <w:rFonts w:ascii="Arial" w:eastAsia="Calibri" w:hAnsi="Arial" w:cs="Arial"/>
          <w:b/>
          <w:iCs/>
          <w:color w:val="auto"/>
        </w:rPr>
        <w:t>b</w:t>
      </w:r>
      <w:r w:rsidRPr="005B4129">
        <w:rPr>
          <w:rFonts w:ascii="Arial" w:eastAsia="Calibri" w:hAnsi="Arial" w:cs="Arial"/>
          <w:b/>
          <w:iCs/>
          <w:color w:val="auto"/>
        </w:rPr>
        <w:t>)</w:t>
      </w:r>
    </w:p>
    <w:p w14:paraId="0FCE98D2" w14:textId="77777777" w:rsidR="00CA5D3C" w:rsidRDefault="00CA5D3C" w:rsidP="00CA5D3C">
      <w:pPr>
        <w:pStyle w:val="NormalArial"/>
        <w:rPr>
          <w:color w:val="auto"/>
          <w:szCs w:val="22"/>
        </w:rPr>
      </w:pPr>
      <w:r w:rsidRPr="004F2DE3">
        <w:t xml:space="preserve">The service was </w:t>
      </w:r>
      <w:r>
        <w:t xml:space="preserve">previously </w:t>
      </w:r>
      <w:r w:rsidRPr="004F2DE3">
        <w:t xml:space="preserve">found non-compliant with this requirement following a site audit </w:t>
      </w:r>
      <w:r>
        <w:t xml:space="preserve">in </w:t>
      </w:r>
      <w:r w:rsidRPr="004F2DE3">
        <w:t>May 2021</w:t>
      </w:r>
      <w:r>
        <w:t xml:space="preserve"> as t</w:t>
      </w:r>
      <w:r w:rsidRPr="004F2DE3">
        <w:t xml:space="preserve">he service </w:t>
      </w:r>
      <w:r>
        <w:t>did not demonstrate</w:t>
      </w:r>
      <w:r w:rsidRPr="004F2DE3">
        <w:t xml:space="preserve"> </w:t>
      </w:r>
      <w:r w:rsidRPr="00575230">
        <w:rPr>
          <w:color w:val="auto"/>
          <w:szCs w:val="22"/>
        </w:rPr>
        <w:t xml:space="preserve">effective review and consideration </w:t>
      </w:r>
      <w:r>
        <w:rPr>
          <w:color w:val="auto"/>
          <w:szCs w:val="22"/>
        </w:rPr>
        <w:t>of</w:t>
      </w:r>
      <w:r w:rsidRPr="00575230">
        <w:rPr>
          <w:color w:val="auto"/>
          <w:szCs w:val="22"/>
        </w:rPr>
        <w:t xml:space="preserve"> reducing and minimising the use of chemical restraint. </w:t>
      </w:r>
    </w:p>
    <w:p w14:paraId="03C96D36" w14:textId="0F107BF1" w:rsidR="00CA5D3C" w:rsidRDefault="00CA5D3C" w:rsidP="00CA5D3C">
      <w:pPr>
        <w:pStyle w:val="NormalArial"/>
      </w:pPr>
      <w:r w:rsidRPr="004E10B6">
        <w:rPr>
          <w:color w:val="auto"/>
        </w:rPr>
        <w:t>Following a site assessment in November 202</w:t>
      </w:r>
      <w:r>
        <w:rPr>
          <w:color w:val="auto"/>
        </w:rPr>
        <w:t>2</w:t>
      </w:r>
      <w:r w:rsidRPr="004E10B6">
        <w:rPr>
          <w:color w:val="auto"/>
        </w:rPr>
        <w:t xml:space="preserve">, </w:t>
      </w:r>
      <w:r>
        <w:rPr>
          <w:color w:val="auto"/>
        </w:rPr>
        <w:t>Assessment Team</w:t>
      </w:r>
      <w:r w:rsidRPr="004E10B6">
        <w:rPr>
          <w:color w:val="auto"/>
        </w:rPr>
        <w:t xml:space="preserve"> found that the service did not demonstrate</w:t>
      </w:r>
      <w:r>
        <w:rPr>
          <w:color w:val="auto"/>
        </w:rPr>
        <w:t xml:space="preserve"> that </w:t>
      </w:r>
      <w:r>
        <w:t>a</w:t>
      </w:r>
      <w:r w:rsidRPr="00C06DCE">
        <w:t>ssessment and care planning information was</w:t>
      </w:r>
      <w:r>
        <w:t xml:space="preserve"> always</w:t>
      </w:r>
      <w:r w:rsidRPr="00C06DCE">
        <w:t xml:space="preserve"> </w:t>
      </w:r>
      <w:r>
        <w:t>u</w:t>
      </w:r>
      <w:r w:rsidRPr="00C06DCE">
        <w:t>pdated in a timely manner to reflect the current care needs</w:t>
      </w:r>
      <w:r>
        <w:t xml:space="preserve"> of </w:t>
      </w:r>
      <w:proofErr w:type="gramStart"/>
      <w:r>
        <w:t>a number of</w:t>
      </w:r>
      <w:proofErr w:type="gramEnd"/>
      <w:r>
        <w:t xml:space="preserve"> consumers with responsive behaviours.</w:t>
      </w:r>
    </w:p>
    <w:p w14:paraId="616F5794" w14:textId="77777777" w:rsidR="00CA5D3C" w:rsidRPr="0040666D" w:rsidRDefault="00CA5D3C" w:rsidP="00CA5D3C">
      <w:pPr>
        <w:pStyle w:val="NormalArial"/>
        <w:rPr>
          <w:color w:val="auto"/>
          <w:szCs w:val="22"/>
        </w:rPr>
      </w:pPr>
      <w:r w:rsidRPr="004E10B6">
        <w:rPr>
          <w:color w:val="auto"/>
        </w:rPr>
        <w:lastRenderedPageBreak/>
        <w:t>The approved provider responded to the site assessment report an</w:t>
      </w:r>
      <w:r>
        <w:rPr>
          <w:color w:val="auto"/>
        </w:rPr>
        <w:t xml:space="preserve">d </w:t>
      </w:r>
      <w:r w:rsidRPr="004E10B6">
        <w:rPr>
          <w:color w:val="auto"/>
        </w:rPr>
        <w:t>acknowledged deficits</w:t>
      </w:r>
      <w:r>
        <w:rPr>
          <w:color w:val="auto"/>
        </w:rPr>
        <w:t xml:space="preserve"> in </w:t>
      </w:r>
      <w:r w:rsidRPr="00642EB4">
        <w:t>assessment and care planning processes</w:t>
      </w:r>
      <w:r>
        <w:t xml:space="preserve">. </w:t>
      </w:r>
      <w:bookmarkStart w:id="1" w:name="_Hlk119997928"/>
      <w:r>
        <w:rPr>
          <w:color w:val="auto"/>
          <w:szCs w:val="22"/>
        </w:rPr>
        <w:t xml:space="preserve">The approved provider acknowledged documentation gaps, </w:t>
      </w:r>
      <w:r>
        <w:t>stating that they had identified deficits through internal continuous improvement processes and are prioritising work to rectify issues to ensure they are not repeated. The approved provider also</w:t>
      </w:r>
      <w:r>
        <w:rPr>
          <w:color w:val="auto"/>
          <w:szCs w:val="22"/>
        </w:rPr>
        <w:t xml:space="preserve"> submitted </w:t>
      </w:r>
      <w:r>
        <w:t xml:space="preserve">evidence that behaviour </w:t>
      </w:r>
      <w:proofErr w:type="gramStart"/>
      <w:r>
        <w:t>charting</w:t>
      </w:r>
      <w:proofErr w:type="gramEnd"/>
      <w:r>
        <w:t xml:space="preserve"> and behaviour plans for consumers identified in the site assessment report have now been completed. Accordingly, based on the evidence submitted by the approved provider, I find the service is compliant with requirement 2(3)(b).</w:t>
      </w:r>
    </w:p>
    <w:p w14:paraId="4928C7FA" w14:textId="77777777" w:rsidR="00CA5D3C" w:rsidRDefault="00CA5D3C" w:rsidP="00CA5D3C">
      <w:pPr>
        <w:rPr>
          <w:rFonts w:ascii="Arial" w:eastAsia="Calibri" w:hAnsi="Arial" w:cs="Arial"/>
          <w:b/>
          <w:iCs/>
          <w:color w:val="auto"/>
        </w:rPr>
      </w:pPr>
      <w:r w:rsidRPr="005B4129">
        <w:rPr>
          <w:rFonts w:ascii="Arial" w:eastAsia="Calibri" w:hAnsi="Arial" w:cs="Arial"/>
          <w:b/>
          <w:iCs/>
          <w:color w:val="auto"/>
        </w:rPr>
        <w:t>Requirement 2(3)(</w:t>
      </w:r>
      <w:r>
        <w:rPr>
          <w:rFonts w:ascii="Arial" w:eastAsia="Calibri" w:hAnsi="Arial" w:cs="Arial"/>
          <w:b/>
          <w:iCs/>
          <w:color w:val="auto"/>
        </w:rPr>
        <w:t>e</w:t>
      </w:r>
      <w:r w:rsidRPr="005B4129">
        <w:rPr>
          <w:rFonts w:ascii="Arial" w:eastAsia="Calibri" w:hAnsi="Arial" w:cs="Arial"/>
          <w:b/>
          <w:iCs/>
          <w:color w:val="auto"/>
        </w:rPr>
        <w:t>)</w:t>
      </w:r>
    </w:p>
    <w:p w14:paraId="3C8C9E35" w14:textId="77777777" w:rsidR="00CA5D3C" w:rsidRDefault="00CA5D3C" w:rsidP="00CA5D3C">
      <w:pPr>
        <w:rPr>
          <w:rFonts w:ascii="Arial" w:eastAsia="Calibri" w:hAnsi="Arial" w:cs="Arial"/>
          <w:bCs/>
          <w:iCs/>
          <w:color w:val="auto"/>
        </w:rPr>
      </w:pPr>
      <w:r w:rsidRPr="004F2DE3">
        <w:rPr>
          <w:rFonts w:ascii="Arial" w:hAnsi="Arial" w:cs="Arial"/>
        </w:rPr>
        <w:t xml:space="preserve">The service was </w:t>
      </w:r>
      <w:r>
        <w:rPr>
          <w:rFonts w:ascii="Arial" w:hAnsi="Arial" w:cs="Arial"/>
        </w:rPr>
        <w:t xml:space="preserve">previously </w:t>
      </w:r>
      <w:r w:rsidRPr="004F2DE3">
        <w:rPr>
          <w:rFonts w:ascii="Arial" w:hAnsi="Arial" w:cs="Arial"/>
        </w:rPr>
        <w:t xml:space="preserve">found non-compliant with this requirement following a site audit </w:t>
      </w:r>
      <w:r>
        <w:rPr>
          <w:rFonts w:ascii="Arial" w:hAnsi="Arial" w:cs="Arial"/>
        </w:rPr>
        <w:t xml:space="preserve">in </w:t>
      </w:r>
      <w:r w:rsidRPr="004F2DE3">
        <w:rPr>
          <w:rFonts w:ascii="Arial" w:hAnsi="Arial" w:cs="Arial"/>
        </w:rPr>
        <w:t>May 2021</w:t>
      </w:r>
      <w:r>
        <w:rPr>
          <w:rFonts w:ascii="Arial" w:hAnsi="Arial" w:cs="Arial"/>
        </w:rPr>
        <w:t xml:space="preserve"> as t</w:t>
      </w:r>
      <w:r w:rsidRPr="004F2DE3">
        <w:rPr>
          <w:rFonts w:ascii="Arial" w:hAnsi="Arial" w:cs="Arial"/>
        </w:rPr>
        <w:t>he service</w:t>
      </w:r>
      <w:r w:rsidRPr="005B4129">
        <w:rPr>
          <w:rFonts w:ascii="Arial" w:eastAsia="Calibri" w:hAnsi="Arial" w:cs="Arial"/>
          <w:bCs/>
          <w:iCs/>
          <w:color w:val="auto"/>
        </w:rPr>
        <w:t xml:space="preserve"> </w:t>
      </w:r>
      <w:r>
        <w:rPr>
          <w:rFonts w:ascii="Arial" w:eastAsia="Calibri" w:hAnsi="Arial" w:cs="Arial"/>
          <w:bCs/>
          <w:iCs/>
          <w:color w:val="auto"/>
        </w:rPr>
        <w:t xml:space="preserve">did not demonstrate 3-monthly care reviews were consistently occurring and care plan reviews did not identify when strategies are ineffective and </w:t>
      </w:r>
      <w:r>
        <w:rPr>
          <w:rFonts w:ascii="Arial" w:eastAsia="Calibri" w:hAnsi="Arial" w:cs="Arial"/>
          <w:color w:val="auto"/>
        </w:rPr>
        <w:t>did</w:t>
      </w:r>
      <w:r w:rsidRPr="00F57C9E">
        <w:rPr>
          <w:rFonts w:ascii="Arial" w:eastAsia="Calibri" w:hAnsi="Arial" w:cs="Arial"/>
          <w:color w:val="auto"/>
        </w:rPr>
        <w:t xml:space="preserve"> not prompt reassessment or new interventions.</w:t>
      </w:r>
      <w:r w:rsidRPr="005B4129">
        <w:rPr>
          <w:rFonts w:ascii="Arial" w:eastAsia="Calibri" w:hAnsi="Arial" w:cs="Arial"/>
          <w:bCs/>
          <w:iCs/>
          <w:color w:val="auto"/>
        </w:rPr>
        <w:t xml:space="preserve"> </w:t>
      </w:r>
    </w:p>
    <w:p w14:paraId="799E2FAB" w14:textId="5CE00328" w:rsidR="00CA5D3C" w:rsidRPr="002F5AE9" w:rsidRDefault="00CA5D3C" w:rsidP="00CA5D3C">
      <w:pPr>
        <w:rPr>
          <w:rFonts w:ascii="Arial" w:hAnsi="Arial" w:cs="Arial"/>
          <w:bCs/>
          <w:szCs w:val="22"/>
        </w:rPr>
      </w:pPr>
      <w:r w:rsidRPr="004E10B6">
        <w:rPr>
          <w:rFonts w:ascii="Arial" w:hAnsi="Arial" w:cs="Arial"/>
          <w:color w:val="auto"/>
        </w:rPr>
        <w:t>Following a site assessment in November 202</w:t>
      </w:r>
      <w:r>
        <w:rPr>
          <w:rFonts w:ascii="Arial" w:hAnsi="Arial" w:cs="Arial"/>
          <w:color w:val="auto"/>
        </w:rPr>
        <w:t xml:space="preserve">2, the Assessment Team </w:t>
      </w:r>
      <w:r w:rsidRPr="005B4129">
        <w:rPr>
          <w:rFonts w:ascii="Arial" w:eastAsia="Calibri" w:hAnsi="Arial" w:cs="Arial"/>
          <w:bCs/>
          <w:iCs/>
          <w:color w:val="auto"/>
        </w:rPr>
        <w:t xml:space="preserve">found that </w:t>
      </w:r>
      <w:r>
        <w:rPr>
          <w:rFonts w:ascii="Arial" w:eastAsia="Calibri" w:hAnsi="Arial" w:cs="Arial"/>
          <w:bCs/>
          <w:iCs/>
          <w:color w:val="auto"/>
        </w:rPr>
        <w:t xml:space="preserve">care plan reviews remain inconsistent. The Assessment Team identified that two sampled consumers </w:t>
      </w:r>
      <w:r w:rsidRPr="002F5AE9">
        <w:rPr>
          <w:rFonts w:ascii="Arial" w:eastAsia="Calibri" w:hAnsi="Arial" w:cs="Arial"/>
          <w:bCs/>
          <w:iCs/>
          <w:color w:val="auto"/>
        </w:rPr>
        <w:t>did not have their care plans updated following an incident, nor were mobility</w:t>
      </w:r>
      <w:r>
        <w:rPr>
          <w:rFonts w:ascii="Arial" w:eastAsia="Calibri" w:hAnsi="Arial" w:cs="Arial"/>
          <w:bCs/>
          <w:iCs/>
          <w:color w:val="auto"/>
        </w:rPr>
        <w:t xml:space="preserve"> and</w:t>
      </w:r>
      <w:r w:rsidRPr="002F5AE9">
        <w:rPr>
          <w:rFonts w:ascii="Arial" w:eastAsia="Calibri" w:hAnsi="Arial" w:cs="Arial"/>
          <w:bCs/>
          <w:iCs/>
          <w:color w:val="auto"/>
        </w:rPr>
        <w:t xml:space="preserve"> falls risk assessments reviewed following recent falls.</w:t>
      </w:r>
      <w:r>
        <w:rPr>
          <w:rFonts w:ascii="Arial" w:eastAsia="Calibri" w:hAnsi="Arial" w:cs="Arial"/>
          <w:bCs/>
          <w:iCs/>
          <w:color w:val="auto"/>
        </w:rPr>
        <w:t xml:space="preserve"> In addition, post</w:t>
      </w:r>
      <w:r>
        <w:rPr>
          <w:rFonts w:ascii="Arial" w:eastAsia="Calibri" w:hAnsi="Arial" w:cs="Arial"/>
          <w:bCs/>
          <w:iCs/>
          <w:color w:val="auto"/>
        </w:rPr>
        <w:noBreakHyphen/>
        <w:t xml:space="preserve">incident behaviour </w:t>
      </w:r>
      <w:proofErr w:type="gramStart"/>
      <w:r>
        <w:rPr>
          <w:rFonts w:ascii="Arial" w:eastAsia="Calibri" w:hAnsi="Arial" w:cs="Arial"/>
          <w:bCs/>
          <w:iCs/>
          <w:color w:val="auto"/>
        </w:rPr>
        <w:t>charting</w:t>
      </w:r>
      <w:proofErr w:type="gramEnd"/>
      <w:r>
        <w:rPr>
          <w:rFonts w:ascii="Arial" w:eastAsia="Calibri" w:hAnsi="Arial" w:cs="Arial"/>
          <w:bCs/>
          <w:iCs/>
          <w:color w:val="auto"/>
        </w:rPr>
        <w:t xml:space="preserve"> and monitoring was not completed.</w:t>
      </w:r>
    </w:p>
    <w:p w14:paraId="449799D9" w14:textId="77777777" w:rsidR="00CA5D3C" w:rsidRDefault="00CA5D3C" w:rsidP="00CA5D3C">
      <w:pPr>
        <w:rPr>
          <w:rFonts w:ascii="Arial" w:eastAsia="Calibri" w:hAnsi="Arial" w:cs="Arial"/>
          <w:bCs/>
          <w:iCs/>
          <w:color w:val="auto"/>
        </w:rPr>
      </w:pPr>
      <w:r w:rsidRPr="002F5AE9">
        <w:rPr>
          <w:rFonts w:ascii="Arial" w:hAnsi="Arial" w:cs="Arial"/>
          <w:color w:val="auto"/>
        </w:rPr>
        <w:t xml:space="preserve">The approved provider responded to the site assessment report and </w:t>
      </w:r>
      <w:r w:rsidRPr="002F5AE9">
        <w:rPr>
          <w:rFonts w:ascii="Arial" w:hAnsi="Arial" w:cs="Arial"/>
        </w:rPr>
        <w:t>acknowledged no follow-up reviews took place for</w:t>
      </w:r>
      <w:r>
        <w:rPr>
          <w:rFonts w:ascii="Arial" w:hAnsi="Arial" w:cs="Arial"/>
        </w:rPr>
        <w:t xml:space="preserve"> sampled</w:t>
      </w:r>
      <w:r w:rsidRPr="002F5AE9">
        <w:rPr>
          <w:rFonts w:ascii="Arial" w:hAnsi="Arial" w:cs="Arial"/>
        </w:rPr>
        <w:t xml:space="preserve"> consumer</w:t>
      </w:r>
      <w:r>
        <w:rPr>
          <w:rFonts w:ascii="Arial" w:hAnsi="Arial" w:cs="Arial"/>
        </w:rPr>
        <w:t>s</w:t>
      </w:r>
      <w:r w:rsidRPr="002F5AE9">
        <w:rPr>
          <w:rFonts w:ascii="Arial" w:hAnsi="Arial" w:cs="Arial"/>
        </w:rPr>
        <w:t xml:space="preserve"> including in relation to monitoring their behaviour.</w:t>
      </w:r>
      <w:r w:rsidRPr="002F5AE9">
        <w:rPr>
          <w:rFonts w:ascii="Arial" w:eastAsia="Calibri" w:hAnsi="Arial" w:cs="Arial"/>
          <w:bCs/>
          <w:iCs/>
          <w:color w:val="auto"/>
        </w:rPr>
        <w:t xml:space="preserve"> The approved provider stated they are trialling a new falls management process and have engaged external consultants to assist them.</w:t>
      </w:r>
      <w:r>
        <w:rPr>
          <w:rFonts w:ascii="Arial" w:eastAsia="Calibri" w:hAnsi="Arial" w:cs="Arial"/>
          <w:bCs/>
          <w:iCs/>
          <w:color w:val="auto"/>
        </w:rPr>
        <w:t xml:space="preserve"> The approved provider</w:t>
      </w:r>
      <w:r w:rsidRPr="00384356">
        <w:rPr>
          <w:rFonts w:ascii="Arial" w:eastAsia="Calibri" w:hAnsi="Arial" w:cs="Arial"/>
          <w:bCs/>
          <w:iCs/>
          <w:color w:val="auto"/>
        </w:rPr>
        <w:t xml:space="preserve"> acknowledge</w:t>
      </w:r>
      <w:r>
        <w:rPr>
          <w:rFonts w:ascii="Arial" w:eastAsia="Calibri" w:hAnsi="Arial" w:cs="Arial"/>
          <w:bCs/>
          <w:iCs/>
          <w:color w:val="auto"/>
        </w:rPr>
        <w:t>d</w:t>
      </w:r>
      <w:r w:rsidRPr="00384356">
        <w:rPr>
          <w:rFonts w:ascii="Arial" w:eastAsia="Calibri" w:hAnsi="Arial" w:cs="Arial"/>
          <w:bCs/>
          <w:iCs/>
          <w:color w:val="auto"/>
        </w:rPr>
        <w:t xml:space="preserve"> that </w:t>
      </w:r>
      <w:r>
        <w:rPr>
          <w:rFonts w:ascii="Arial" w:eastAsia="Calibri" w:hAnsi="Arial" w:cs="Arial"/>
          <w:bCs/>
          <w:iCs/>
          <w:color w:val="auto"/>
        </w:rPr>
        <w:t>due to</w:t>
      </w:r>
      <w:r w:rsidRPr="00384356">
        <w:rPr>
          <w:rFonts w:ascii="Arial" w:eastAsia="Calibri" w:hAnsi="Arial" w:cs="Arial"/>
          <w:bCs/>
          <w:iCs/>
          <w:color w:val="auto"/>
        </w:rPr>
        <w:t xml:space="preserve"> multiple competing priorities</w:t>
      </w:r>
      <w:r>
        <w:rPr>
          <w:rFonts w:ascii="Arial" w:eastAsia="Calibri" w:hAnsi="Arial" w:cs="Arial"/>
          <w:bCs/>
          <w:iCs/>
          <w:color w:val="auto"/>
        </w:rPr>
        <w:t>, on occasion,</w:t>
      </w:r>
      <w:r w:rsidRPr="00384356">
        <w:rPr>
          <w:rFonts w:ascii="Arial" w:eastAsia="Calibri" w:hAnsi="Arial" w:cs="Arial"/>
          <w:bCs/>
          <w:iCs/>
          <w:color w:val="auto"/>
        </w:rPr>
        <w:t xml:space="preserve"> </w:t>
      </w:r>
      <w:r>
        <w:rPr>
          <w:rFonts w:ascii="Arial" w:eastAsia="Calibri" w:hAnsi="Arial" w:cs="Arial"/>
          <w:bCs/>
          <w:iCs/>
          <w:color w:val="auto"/>
        </w:rPr>
        <w:t xml:space="preserve">staff may </w:t>
      </w:r>
      <w:r w:rsidRPr="00384356">
        <w:rPr>
          <w:rFonts w:ascii="Arial" w:eastAsia="Calibri" w:hAnsi="Arial" w:cs="Arial"/>
          <w:bCs/>
          <w:iCs/>
          <w:color w:val="auto"/>
        </w:rPr>
        <w:t xml:space="preserve">have </w:t>
      </w:r>
      <w:r>
        <w:rPr>
          <w:rFonts w:ascii="Arial" w:eastAsia="Calibri" w:hAnsi="Arial" w:cs="Arial"/>
          <w:bCs/>
          <w:iCs/>
          <w:color w:val="auto"/>
        </w:rPr>
        <w:t xml:space="preserve">overlooked </w:t>
      </w:r>
      <w:r w:rsidRPr="00384356">
        <w:rPr>
          <w:rFonts w:ascii="Arial" w:eastAsia="Calibri" w:hAnsi="Arial" w:cs="Arial"/>
          <w:bCs/>
          <w:iCs/>
          <w:color w:val="auto"/>
        </w:rPr>
        <w:t xml:space="preserve">documentation. </w:t>
      </w:r>
      <w:r>
        <w:rPr>
          <w:rFonts w:ascii="Arial" w:eastAsia="Calibri" w:hAnsi="Arial" w:cs="Arial"/>
          <w:bCs/>
          <w:iCs/>
          <w:color w:val="auto"/>
        </w:rPr>
        <w:t>They argue</w:t>
      </w:r>
      <w:r w:rsidRPr="00384356">
        <w:rPr>
          <w:rFonts w:ascii="Arial" w:eastAsia="Calibri" w:hAnsi="Arial" w:cs="Arial"/>
          <w:bCs/>
          <w:iCs/>
          <w:color w:val="auto"/>
        </w:rPr>
        <w:t xml:space="preserve"> this is circumstantial, and that </w:t>
      </w:r>
      <w:r>
        <w:rPr>
          <w:rFonts w:ascii="Arial" w:eastAsia="Calibri" w:hAnsi="Arial" w:cs="Arial"/>
          <w:bCs/>
          <w:iCs/>
          <w:color w:val="auto"/>
        </w:rPr>
        <w:t>they</w:t>
      </w:r>
      <w:r w:rsidRPr="00384356">
        <w:rPr>
          <w:rFonts w:ascii="Arial" w:eastAsia="Calibri" w:hAnsi="Arial" w:cs="Arial"/>
          <w:bCs/>
          <w:iCs/>
          <w:color w:val="auto"/>
        </w:rPr>
        <w:t xml:space="preserve"> find and remediate these omissions during internal auditing and quality control processes.</w:t>
      </w:r>
      <w:r>
        <w:rPr>
          <w:rFonts w:ascii="Arial" w:eastAsia="Calibri" w:hAnsi="Arial" w:cs="Arial"/>
          <w:bCs/>
          <w:iCs/>
          <w:color w:val="auto"/>
        </w:rPr>
        <w:t xml:space="preserve"> </w:t>
      </w:r>
    </w:p>
    <w:p w14:paraId="06F5F4E0" w14:textId="77777777" w:rsidR="00CA5D3C" w:rsidRPr="00C06DCE" w:rsidRDefault="00CA5D3C" w:rsidP="00CA5D3C">
      <w:pPr>
        <w:rPr>
          <w:rFonts w:ascii="Arial" w:eastAsia="Calibri" w:hAnsi="Arial" w:cs="Arial"/>
          <w:bCs/>
          <w:iCs/>
          <w:color w:val="auto"/>
        </w:rPr>
      </w:pPr>
      <w:r>
        <w:rPr>
          <w:rFonts w:ascii="Arial" w:eastAsia="Calibri" w:hAnsi="Arial" w:cs="Arial"/>
          <w:bCs/>
          <w:iCs/>
          <w:color w:val="auto"/>
        </w:rPr>
        <w:t xml:space="preserve">While I acknowledge the service is implementing measures to improve falls management processes, improvements are yet to be embedded and evaluated for effectiveness. I also note there was a lack of review following </w:t>
      </w:r>
      <w:proofErr w:type="gramStart"/>
      <w:r>
        <w:rPr>
          <w:rFonts w:ascii="Arial" w:eastAsia="Calibri" w:hAnsi="Arial" w:cs="Arial"/>
          <w:bCs/>
          <w:iCs/>
          <w:color w:val="auto"/>
        </w:rPr>
        <w:t>a number of</w:t>
      </w:r>
      <w:proofErr w:type="gramEnd"/>
      <w:r>
        <w:rPr>
          <w:rFonts w:ascii="Arial" w:eastAsia="Calibri" w:hAnsi="Arial" w:cs="Arial"/>
          <w:bCs/>
          <w:iCs/>
          <w:color w:val="auto"/>
        </w:rPr>
        <w:t xml:space="preserve"> incidents and similar incidents recurred due to the service not implementing strategies to prevent their recurrence. Accordingly, I find the service is non-compliant with requirement 2(3)(e).</w:t>
      </w:r>
    </w:p>
    <w:bookmarkEnd w:id="1"/>
    <w:p w14:paraId="24BFDD17" w14:textId="77777777" w:rsidR="00CA5D3C" w:rsidRPr="00334B7D" w:rsidRDefault="00CA5D3C" w:rsidP="00CA5D3C">
      <w:pPr>
        <w:pStyle w:val="NormalArial"/>
      </w:pPr>
      <w:r w:rsidRPr="00996FAF">
        <w:br w:type="page"/>
      </w:r>
    </w:p>
    <w:p w14:paraId="6F91792B" w14:textId="77777777" w:rsidR="00CA5D3C" w:rsidRPr="00996FAF" w:rsidRDefault="00CA5D3C" w:rsidP="00CA5D3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A5D3C" w14:paraId="3F4D09BE" w14:textId="77777777" w:rsidTr="0081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AE26134" w14:textId="77777777" w:rsidR="00CA5D3C" w:rsidRPr="00996FAF" w:rsidRDefault="00CA5D3C" w:rsidP="0081229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B7E807" w14:textId="77777777" w:rsidR="00CA5D3C" w:rsidRPr="00996FAF" w:rsidRDefault="00CA5D3C" w:rsidP="00812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5D3C" w14:paraId="5EA3EA0C" w14:textId="77777777" w:rsidTr="008122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B9684"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4A0D48"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EC805C" w14:textId="77777777" w:rsidR="00CA5D3C" w:rsidRPr="00996FAF" w:rsidRDefault="00CA5D3C" w:rsidP="00CA5D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053744" w14:textId="77777777" w:rsidR="00CA5D3C" w:rsidRPr="00996FAF" w:rsidRDefault="00CA5D3C" w:rsidP="00CA5D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26107B" w14:textId="77777777" w:rsidR="00CA5D3C" w:rsidRPr="00996FAF" w:rsidRDefault="00CA5D3C" w:rsidP="00CA5D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53244A"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F93E48E2E774509821AD0199C10C7F0"/>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Non-compliant</w:t>
                </w:r>
              </w:sdtContent>
            </w:sdt>
            <w:r w:rsidR="00CA5D3C" w:rsidRPr="00996FAF">
              <w:rPr>
                <w:rFonts w:ascii="Arial" w:hAnsi="Arial" w:cs="Arial"/>
                <w:color w:val="0000FF"/>
              </w:rPr>
              <w:t xml:space="preserve"> </w:t>
            </w:r>
          </w:p>
        </w:tc>
      </w:tr>
      <w:tr w:rsidR="00CA5D3C" w14:paraId="7617195E"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6ACEB"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34960E" w14:textId="77777777" w:rsidR="00CA5D3C" w:rsidRPr="00996FAF" w:rsidRDefault="00CA5D3C"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6D5307" w14:textId="77777777" w:rsidR="00CA5D3C" w:rsidRPr="00996FAF" w:rsidRDefault="00C26F25"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4D1850B2D444C9889ACFF776C0D36B0"/>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Non-compliant</w:t>
                </w:r>
              </w:sdtContent>
            </w:sdt>
            <w:r w:rsidR="00CA5D3C" w:rsidRPr="00996FAF">
              <w:rPr>
                <w:rFonts w:ascii="Arial" w:hAnsi="Arial" w:cs="Arial"/>
                <w:color w:val="0000FF"/>
              </w:rPr>
              <w:t xml:space="preserve"> </w:t>
            </w:r>
          </w:p>
        </w:tc>
      </w:tr>
      <w:tr w:rsidR="00CA5D3C" w14:paraId="78630E77" w14:textId="77777777" w:rsidTr="008122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52594"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EF9779"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92EEC6" w14:textId="77777777" w:rsidR="00CA5D3C" w:rsidRPr="00996FAF" w:rsidRDefault="00CA5D3C" w:rsidP="00CA5D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DDEF865" w14:textId="77777777" w:rsidR="00CA5D3C" w:rsidRPr="00996FAF" w:rsidRDefault="00CA5D3C" w:rsidP="00CA5D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EC2C0F"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4FEFE5C52FD4993AD8F8BBF78FB35D7"/>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bl>
    <w:p w14:paraId="0B2EF554" w14:textId="77777777" w:rsidR="00CA5D3C" w:rsidRPr="00DB64BD" w:rsidRDefault="00CA5D3C" w:rsidP="00CA5D3C">
      <w:pPr>
        <w:pStyle w:val="Heading20"/>
      </w:pPr>
      <w:r w:rsidRPr="00DB64BD">
        <w:t>Findings</w:t>
      </w:r>
    </w:p>
    <w:p w14:paraId="23864201" w14:textId="77777777" w:rsidR="00CA5D3C" w:rsidRDefault="00CA5D3C" w:rsidP="00CA5D3C">
      <w:pPr>
        <w:pStyle w:val="NormalArial"/>
        <w:rPr>
          <w:b/>
          <w:bCs/>
        </w:rPr>
      </w:pPr>
      <w:r>
        <w:rPr>
          <w:b/>
          <w:bCs/>
        </w:rPr>
        <w:t xml:space="preserve">Requirement </w:t>
      </w:r>
      <w:r w:rsidRPr="001D1788">
        <w:rPr>
          <w:b/>
          <w:bCs/>
        </w:rPr>
        <w:t>3(3)(a)</w:t>
      </w:r>
    </w:p>
    <w:p w14:paraId="709ED376" w14:textId="77777777" w:rsidR="00CA5D3C" w:rsidRDefault="00CA5D3C" w:rsidP="00CA5D3C">
      <w:pPr>
        <w:pStyle w:val="NormalArial"/>
      </w:pPr>
      <w:r w:rsidRPr="004F2DE3">
        <w:t xml:space="preserve">The service was </w:t>
      </w:r>
      <w:r>
        <w:t xml:space="preserve">previously </w:t>
      </w:r>
      <w:r w:rsidRPr="004F2DE3">
        <w:t xml:space="preserve">found non-compliant with this requirement following a site audit </w:t>
      </w:r>
      <w:r>
        <w:t xml:space="preserve">in </w:t>
      </w:r>
      <w:r w:rsidRPr="004F2DE3">
        <w:t>May 2021</w:t>
      </w:r>
      <w:r>
        <w:t xml:space="preserve"> as t</w:t>
      </w:r>
      <w:r w:rsidRPr="004F2DE3">
        <w:t>he service</w:t>
      </w:r>
      <w:r w:rsidRPr="005B4129">
        <w:rPr>
          <w:rFonts w:eastAsia="Calibri"/>
          <w:bCs/>
          <w:iCs/>
          <w:color w:val="auto"/>
        </w:rPr>
        <w:t xml:space="preserve"> </w:t>
      </w:r>
      <w:r>
        <w:rPr>
          <w:rFonts w:eastAsia="Calibri"/>
          <w:bCs/>
          <w:iCs/>
          <w:color w:val="auto"/>
        </w:rPr>
        <w:t>did not demonstrate</w:t>
      </w:r>
      <w:r w:rsidRPr="00913F5E">
        <w:rPr>
          <w:rFonts w:eastAsia="Calibri"/>
        </w:rPr>
        <w:t xml:space="preserve"> </w:t>
      </w:r>
      <w:r w:rsidRPr="005B71E5">
        <w:t>that each consumer receive</w:t>
      </w:r>
      <w:r>
        <w:t>s</w:t>
      </w:r>
      <w:r w:rsidRPr="005B71E5">
        <w:t xml:space="preserve"> safe, </w:t>
      </w:r>
      <w:proofErr w:type="gramStart"/>
      <w:r w:rsidRPr="005B71E5">
        <w:t>effective</w:t>
      </w:r>
      <w:proofErr w:type="gramEnd"/>
      <w:r w:rsidRPr="005B71E5">
        <w:t xml:space="preserve"> and tailored clinical</w:t>
      </w:r>
      <w:r w:rsidRPr="001D1788">
        <w:t xml:space="preserve"> care in relation to restrictive practices and pain management</w:t>
      </w:r>
      <w:r>
        <w:rPr>
          <w:rFonts w:eastAsia="Calibri"/>
        </w:rPr>
        <w:t>.</w:t>
      </w:r>
      <w:r>
        <w:t xml:space="preserve"> </w:t>
      </w:r>
    </w:p>
    <w:p w14:paraId="1823516D" w14:textId="0CFB9DC6" w:rsidR="00CA5D3C" w:rsidRDefault="00CA5D3C" w:rsidP="00CA5D3C">
      <w:pPr>
        <w:pStyle w:val="NormalArial"/>
      </w:pPr>
      <w:r w:rsidRPr="004E10B6">
        <w:rPr>
          <w:color w:val="auto"/>
        </w:rPr>
        <w:t>Following a site assessment in November 202</w:t>
      </w:r>
      <w:r>
        <w:rPr>
          <w:color w:val="auto"/>
        </w:rPr>
        <w:t xml:space="preserve">2, the Assessment Team </w:t>
      </w:r>
      <w:r w:rsidRPr="005B4129">
        <w:rPr>
          <w:rFonts w:eastAsia="Calibri"/>
          <w:bCs/>
          <w:iCs/>
          <w:color w:val="auto"/>
        </w:rPr>
        <w:t xml:space="preserve">found </w:t>
      </w:r>
      <w:r>
        <w:t>the service did not demonstrate that chemical restraint is understood or managed effectively. Two consumers prescribed psychotropic medications to modify their behaviours did not have informed consent and the service did not recognise them as being chemically restrained. In addition, psychotropic medications are not always used as a last resort, nor monitored or evaluated for effectiveness. The Assessment Team also found one consumer’s care plan does not document the location and type of pain they experience and does not guide staff on pain management strategies. This consumer was commenced on a strong analgesic patch in August 2022 however there has been no monitoring or pain charting since July 2022.</w:t>
      </w:r>
    </w:p>
    <w:p w14:paraId="1DF78A4E" w14:textId="2BE062DD" w:rsidR="00CA5D3C" w:rsidRDefault="00CA5D3C" w:rsidP="00CA5D3C">
      <w:pPr>
        <w:rPr>
          <w:rFonts w:ascii="Arial" w:hAnsi="Arial" w:cs="Arial"/>
        </w:rPr>
      </w:pPr>
      <w:r w:rsidRPr="002F5AE9">
        <w:rPr>
          <w:rFonts w:ascii="Arial" w:hAnsi="Arial" w:cs="Arial"/>
          <w:color w:val="auto"/>
        </w:rPr>
        <w:t>The approved provider responded to the site assessment report and</w:t>
      </w:r>
      <w:r>
        <w:rPr>
          <w:rFonts w:ascii="Arial" w:hAnsi="Arial" w:cs="Arial"/>
        </w:rPr>
        <w:t xml:space="preserve"> stated that they have engaged an advisory service to assist them to review their practices in relation to restrictive practices and pain management. One of the consumers sampled by the Assessment Team has since had their chemical restraint medication ceased after consultation with representatives and their medical practitioner. The approved provider is also ensuring that there is pain charting and monitoring when new analgesic patches are administered to consumers.</w:t>
      </w:r>
    </w:p>
    <w:p w14:paraId="3C81A5A8" w14:textId="77777777" w:rsidR="00CA5D3C" w:rsidRDefault="00CA5D3C" w:rsidP="00CA5D3C">
      <w:pPr>
        <w:rPr>
          <w:rFonts w:ascii="Arial" w:hAnsi="Arial" w:cs="Arial"/>
        </w:rPr>
      </w:pPr>
      <w:r>
        <w:rPr>
          <w:rFonts w:ascii="Arial" w:hAnsi="Arial" w:cs="Arial"/>
        </w:rPr>
        <w:t xml:space="preserve">While I acknowledge that the approved provider has made improvements in the management of chemical restraint and pain, </w:t>
      </w:r>
      <w:r>
        <w:rPr>
          <w:rFonts w:ascii="Arial" w:eastAsia="Calibri" w:hAnsi="Arial" w:cs="Arial"/>
          <w:bCs/>
          <w:iCs/>
          <w:color w:val="auto"/>
        </w:rPr>
        <w:t>improvements are yet to be fully embedded and evaluated for effectiveness</w:t>
      </w:r>
      <w:r>
        <w:rPr>
          <w:rFonts w:ascii="Arial" w:hAnsi="Arial" w:cs="Arial"/>
        </w:rPr>
        <w:t xml:space="preserve">. I also note the </w:t>
      </w:r>
      <w:r w:rsidRPr="00F57AA1">
        <w:rPr>
          <w:rFonts w:ascii="Arial" w:hAnsi="Arial" w:cs="Arial"/>
        </w:rPr>
        <w:t>severe impact</w:t>
      </w:r>
      <w:r>
        <w:rPr>
          <w:rFonts w:ascii="Arial" w:hAnsi="Arial" w:cs="Arial"/>
        </w:rPr>
        <w:t xml:space="preserve"> insufficiently treated pain can have on consumer health and well-being. Accordingly, I find the service is non-compliant with requirement 3(3)(a).</w:t>
      </w:r>
    </w:p>
    <w:p w14:paraId="19B516F8" w14:textId="77777777" w:rsidR="0065219D" w:rsidRDefault="0065219D" w:rsidP="00CA5D3C">
      <w:pPr>
        <w:spacing w:after="160" w:line="259" w:lineRule="auto"/>
        <w:rPr>
          <w:rFonts w:ascii="Arial" w:hAnsi="Arial" w:cs="Arial"/>
          <w:b/>
          <w:bCs/>
        </w:rPr>
      </w:pPr>
      <w:r>
        <w:rPr>
          <w:rFonts w:ascii="Arial" w:hAnsi="Arial" w:cs="Arial"/>
          <w:b/>
          <w:bCs/>
        </w:rPr>
        <w:br w:type="page"/>
      </w:r>
    </w:p>
    <w:p w14:paraId="39607ED7" w14:textId="57635B5E" w:rsidR="00CA5D3C" w:rsidRPr="00CA5D3C" w:rsidRDefault="00CA5D3C" w:rsidP="00CA5D3C">
      <w:pPr>
        <w:spacing w:after="160" w:line="259" w:lineRule="auto"/>
        <w:rPr>
          <w:rFonts w:ascii="Arial" w:hAnsi="Arial" w:cs="Arial"/>
          <w:b/>
          <w:bCs/>
        </w:rPr>
      </w:pPr>
      <w:r w:rsidRPr="00CA5D3C">
        <w:rPr>
          <w:rFonts w:ascii="Arial" w:hAnsi="Arial" w:cs="Arial"/>
          <w:b/>
          <w:bCs/>
        </w:rPr>
        <w:lastRenderedPageBreak/>
        <w:t>Requirement 3(3)(b)</w:t>
      </w:r>
    </w:p>
    <w:p w14:paraId="45EEC969" w14:textId="77777777" w:rsidR="00CA5D3C" w:rsidRDefault="00CA5D3C" w:rsidP="00CA5D3C">
      <w:pPr>
        <w:rPr>
          <w:rFonts w:ascii="Arial" w:hAnsi="Arial" w:cs="Arial"/>
        </w:rPr>
      </w:pPr>
      <w:r w:rsidRPr="004F2DE3">
        <w:rPr>
          <w:rFonts w:ascii="Arial" w:hAnsi="Arial" w:cs="Arial"/>
        </w:rPr>
        <w:t xml:space="preserve">The service was </w:t>
      </w:r>
      <w:r>
        <w:rPr>
          <w:rFonts w:ascii="Arial" w:hAnsi="Arial" w:cs="Arial"/>
        </w:rPr>
        <w:t xml:space="preserve">previously </w:t>
      </w:r>
      <w:r w:rsidRPr="004F2DE3">
        <w:rPr>
          <w:rFonts w:ascii="Arial" w:hAnsi="Arial" w:cs="Arial"/>
        </w:rPr>
        <w:t xml:space="preserve">found non-compliant with this requirement following a site audit </w:t>
      </w:r>
      <w:r>
        <w:rPr>
          <w:rFonts w:ascii="Arial" w:hAnsi="Arial" w:cs="Arial"/>
        </w:rPr>
        <w:t xml:space="preserve">in </w:t>
      </w:r>
      <w:r w:rsidRPr="004F2DE3">
        <w:rPr>
          <w:rFonts w:ascii="Arial" w:hAnsi="Arial" w:cs="Arial"/>
        </w:rPr>
        <w:t>May 2021</w:t>
      </w:r>
      <w:r>
        <w:rPr>
          <w:rFonts w:ascii="Arial" w:hAnsi="Arial" w:cs="Arial"/>
        </w:rPr>
        <w:t xml:space="preserve"> as t</w:t>
      </w:r>
      <w:r w:rsidRPr="004F2DE3">
        <w:rPr>
          <w:rFonts w:ascii="Arial" w:hAnsi="Arial" w:cs="Arial"/>
        </w:rPr>
        <w:t>he service</w:t>
      </w:r>
      <w:r w:rsidRPr="005B4129">
        <w:rPr>
          <w:rFonts w:ascii="Arial" w:eastAsia="Calibri" w:hAnsi="Arial" w:cs="Arial"/>
          <w:bCs/>
          <w:iCs/>
          <w:color w:val="auto"/>
        </w:rPr>
        <w:t xml:space="preserve"> </w:t>
      </w:r>
      <w:r>
        <w:rPr>
          <w:rFonts w:ascii="Arial" w:eastAsia="Calibri" w:hAnsi="Arial" w:cs="Arial"/>
          <w:bCs/>
          <w:iCs/>
          <w:color w:val="auto"/>
        </w:rPr>
        <w:t>did not demonstrate</w:t>
      </w:r>
      <w:r w:rsidRPr="00913F5E">
        <w:rPr>
          <w:rFonts w:eastAsia="Calibri"/>
        </w:rPr>
        <w:t xml:space="preserve"> </w:t>
      </w:r>
      <w:r>
        <w:rPr>
          <w:rFonts w:ascii="Arial" w:hAnsi="Arial" w:cs="Arial"/>
        </w:rPr>
        <w:t>effective</w:t>
      </w:r>
      <w:r w:rsidRPr="00A57EEE">
        <w:rPr>
          <w:rFonts w:ascii="Arial" w:hAnsi="Arial" w:cs="Arial"/>
        </w:rPr>
        <w:t xml:space="preserve"> manage</w:t>
      </w:r>
      <w:r>
        <w:rPr>
          <w:rFonts w:ascii="Arial" w:hAnsi="Arial" w:cs="Arial"/>
        </w:rPr>
        <w:t>ment of</w:t>
      </w:r>
      <w:r w:rsidRPr="00A57EEE">
        <w:rPr>
          <w:rFonts w:ascii="Arial" w:hAnsi="Arial" w:cs="Arial"/>
        </w:rPr>
        <w:t xml:space="preserve"> high impact or high prevalent risks in relation to diabetes care, medication management and falls.</w:t>
      </w:r>
    </w:p>
    <w:p w14:paraId="74B189AC" w14:textId="539D0ED7" w:rsidR="00CA5D3C" w:rsidRPr="00F57AA1" w:rsidRDefault="00CA5D3C" w:rsidP="00CA5D3C">
      <w:pPr>
        <w:rPr>
          <w:rFonts w:ascii="Arial" w:hAnsi="Arial" w:cs="Arial"/>
        </w:rPr>
      </w:pPr>
      <w:r w:rsidRPr="00B666C8">
        <w:rPr>
          <w:rFonts w:ascii="Arial" w:hAnsi="Arial" w:cs="Arial"/>
        </w:rPr>
        <w:t>Following a site assessment in November 202</w:t>
      </w:r>
      <w:r>
        <w:rPr>
          <w:rFonts w:ascii="Arial" w:hAnsi="Arial" w:cs="Arial"/>
        </w:rPr>
        <w:t>2</w:t>
      </w:r>
      <w:r w:rsidRPr="00B666C8">
        <w:rPr>
          <w:rFonts w:ascii="Arial" w:hAnsi="Arial" w:cs="Arial"/>
        </w:rPr>
        <w:t xml:space="preserve">, </w:t>
      </w:r>
      <w:r>
        <w:rPr>
          <w:rFonts w:ascii="Arial" w:hAnsi="Arial" w:cs="Arial"/>
        </w:rPr>
        <w:t>the Assessment Team</w:t>
      </w:r>
      <w:r w:rsidRPr="00B666C8">
        <w:rPr>
          <w:rFonts w:ascii="Arial" w:hAnsi="Arial" w:cs="Arial"/>
        </w:rPr>
        <w:t xml:space="preserve"> found the service has demonstrated improvement in the management of medication charts that align with the service’s policy and best practice.</w:t>
      </w:r>
      <w:r>
        <w:rPr>
          <w:rFonts w:ascii="Arial" w:hAnsi="Arial" w:cs="Arial"/>
        </w:rPr>
        <w:t xml:space="preserve"> However, the Assessment Team found one</w:t>
      </w:r>
      <w:r w:rsidRPr="00B666C8">
        <w:rPr>
          <w:rFonts w:ascii="Arial" w:hAnsi="Arial" w:cs="Arial"/>
        </w:rPr>
        <w:t xml:space="preserve"> consumer </w:t>
      </w:r>
      <w:r>
        <w:rPr>
          <w:rFonts w:ascii="Arial" w:hAnsi="Arial" w:cs="Arial"/>
        </w:rPr>
        <w:t>sampled</w:t>
      </w:r>
      <w:r w:rsidRPr="00B666C8">
        <w:rPr>
          <w:rFonts w:ascii="Arial" w:hAnsi="Arial" w:cs="Arial"/>
        </w:rPr>
        <w:t xml:space="preserve"> in the assessment report did not have behaviour support interventions available to support staff to minimise the impact on other consumers and staff a</w:t>
      </w:r>
      <w:r>
        <w:rPr>
          <w:rFonts w:ascii="Arial" w:hAnsi="Arial" w:cs="Arial"/>
        </w:rPr>
        <w:t>s this consumer</w:t>
      </w:r>
      <w:r w:rsidRPr="00B666C8">
        <w:rPr>
          <w:rFonts w:ascii="Arial" w:hAnsi="Arial" w:cs="Arial"/>
        </w:rPr>
        <w:t xml:space="preserve"> has been involved in 5 episodes of responsive behaviours between 4 October</w:t>
      </w:r>
      <w:r>
        <w:rPr>
          <w:rFonts w:ascii="Arial" w:hAnsi="Arial" w:cs="Arial"/>
        </w:rPr>
        <w:t xml:space="preserve"> 2022</w:t>
      </w:r>
      <w:r w:rsidRPr="00B666C8">
        <w:rPr>
          <w:rFonts w:ascii="Arial" w:hAnsi="Arial" w:cs="Arial"/>
        </w:rPr>
        <w:t xml:space="preserve"> and 12 November</w:t>
      </w:r>
      <w:r>
        <w:rPr>
          <w:rFonts w:ascii="Arial" w:hAnsi="Arial" w:cs="Arial"/>
        </w:rPr>
        <w:t xml:space="preserve"> 2022</w:t>
      </w:r>
      <w:r w:rsidRPr="00B666C8">
        <w:rPr>
          <w:rFonts w:ascii="Arial" w:hAnsi="Arial" w:cs="Arial"/>
        </w:rPr>
        <w:t xml:space="preserve">. </w:t>
      </w:r>
      <w:r>
        <w:rPr>
          <w:rFonts w:ascii="Arial" w:hAnsi="Arial" w:cs="Arial"/>
        </w:rPr>
        <w:t>The Assessment Team found t</w:t>
      </w:r>
      <w:r w:rsidRPr="00B666C8">
        <w:rPr>
          <w:rFonts w:ascii="Arial" w:hAnsi="Arial" w:cs="Arial"/>
        </w:rPr>
        <w:t>he behaviour care plan for this consumer was incomplete and did not record their responsive behaviours, intervention strategies or their needs or preferences.</w:t>
      </w:r>
      <w:r w:rsidRPr="00F57AA1">
        <w:rPr>
          <w:rFonts w:ascii="Arial" w:hAnsi="Arial" w:cs="Arial"/>
        </w:rPr>
        <w:t xml:space="preserve"> In addition, </w:t>
      </w:r>
      <w:r>
        <w:rPr>
          <w:rFonts w:ascii="Arial" w:hAnsi="Arial" w:cs="Arial"/>
        </w:rPr>
        <w:t>the Assessment Team</w:t>
      </w:r>
      <w:r w:rsidRPr="00F57AA1">
        <w:rPr>
          <w:rFonts w:ascii="Arial" w:hAnsi="Arial" w:cs="Arial"/>
        </w:rPr>
        <w:t xml:space="preserve"> found neurological observations are not consistently taken following falls and one sampled consumer’s mobility and care plan was not updated following 2 falls.</w:t>
      </w:r>
      <w:r>
        <w:rPr>
          <w:rFonts w:ascii="Arial" w:hAnsi="Arial" w:cs="Arial"/>
        </w:rPr>
        <w:t xml:space="preserve"> In relation to one consumer with diabetes, </w:t>
      </w:r>
      <w:r w:rsidRPr="00F57AA1">
        <w:rPr>
          <w:rFonts w:ascii="Arial" w:hAnsi="Arial" w:cs="Arial"/>
        </w:rPr>
        <w:t>blood glucose levels were not tested following the administration of insulin on 6 out of 14 occasions between 1 November 2022 and 14 November 2022.</w:t>
      </w:r>
    </w:p>
    <w:p w14:paraId="59FB8517" w14:textId="4B4F4385" w:rsidR="00CA5D3C" w:rsidRPr="00F57AA1" w:rsidRDefault="00CA5D3C" w:rsidP="00CA5D3C">
      <w:pPr>
        <w:pStyle w:val="NormalArial"/>
      </w:pPr>
      <w:r w:rsidRPr="002F5AE9">
        <w:rPr>
          <w:color w:val="auto"/>
        </w:rPr>
        <w:t xml:space="preserve">The approved provider responded to the site assessment report </w:t>
      </w:r>
      <w:r>
        <w:t>strongly refuting the evidence presented by the Assessment Team, stating the report does not demonstrate there has been a negative impact on the quality of life of consumers. The approved provider’s response states</w:t>
      </w:r>
      <w:r w:rsidRPr="00B301EA">
        <w:t xml:space="preserve"> the small number of reported incidents </w:t>
      </w:r>
      <w:r>
        <w:t>in the site assessment report should</w:t>
      </w:r>
      <w:r w:rsidRPr="00B301EA">
        <w:t xml:space="preserve"> not determine a</w:t>
      </w:r>
      <w:r>
        <w:t>n adverse</w:t>
      </w:r>
      <w:r w:rsidRPr="00B301EA">
        <w:t xml:space="preserve"> finding </w:t>
      </w:r>
      <w:r>
        <w:t xml:space="preserve">for </w:t>
      </w:r>
      <w:r w:rsidRPr="00B301EA">
        <w:t>th</w:t>
      </w:r>
      <w:r>
        <w:t>e</w:t>
      </w:r>
      <w:r w:rsidRPr="00B301EA">
        <w:t xml:space="preserve"> entire </w:t>
      </w:r>
      <w:r>
        <w:t>r</w:t>
      </w:r>
      <w:r w:rsidRPr="00B301EA">
        <w:t>equirement based on isolated incidents.</w:t>
      </w:r>
      <w:r>
        <w:t xml:space="preserve"> The approved provider stated one sampled consumer’s mobility and care plan was reviewed following </w:t>
      </w:r>
      <w:proofErr w:type="gramStart"/>
      <w:r>
        <w:t>falls</w:t>
      </w:r>
      <w:proofErr w:type="gramEnd"/>
      <w:r>
        <w:t xml:space="preserve"> but no changes were required. </w:t>
      </w:r>
      <w:r>
        <w:rPr>
          <w:bCs/>
          <w:iCs/>
        </w:rPr>
        <w:t>The service is</w:t>
      </w:r>
      <w:r w:rsidRPr="003615FC">
        <w:rPr>
          <w:bCs/>
          <w:iCs/>
        </w:rPr>
        <w:t xml:space="preserve"> trialling a new falls process and </w:t>
      </w:r>
      <w:r>
        <w:rPr>
          <w:bCs/>
          <w:iCs/>
        </w:rPr>
        <w:t xml:space="preserve">has </w:t>
      </w:r>
      <w:r>
        <w:t>engaged an advisory service to assist them</w:t>
      </w:r>
      <w:r w:rsidRPr="003615FC">
        <w:rPr>
          <w:bCs/>
          <w:iCs/>
        </w:rPr>
        <w:t xml:space="preserve"> to improve their processes further.</w:t>
      </w:r>
      <w:r>
        <w:rPr>
          <w:bCs/>
          <w:iCs/>
        </w:rPr>
        <w:t xml:space="preserve"> </w:t>
      </w:r>
    </w:p>
    <w:p w14:paraId="212DBC11" w14:textId="77777777" w:rsidR="00CA5D3C" w:rsidRPr="00B65B56" w:rsidRDefault="00CA5D3C" w:rsidP="00CA5D3C">
      <w:pPr>
        <w:pStyle w:val="NormalArial"/>
      </w:pPr>
      <w:r>
        <w:t>The approved provider has now updated the care plan for the sampled consumer with responsive behaviours, with their care plan now including preventative strategies. However, there was no evidence presented by the approved provider of strategies for preventing episodes of aggression when the consumer is triggered by other consumers touching their belongings. There is a continued risk to the safety of other consumers if this is not effectively managed.</w:t>
      </w:r>
      <w:r w:rsidRPr="00B65B56">
        <w:rPr>
          <w:bCs/>
        </w:rPr>
        <w:t xml:space="preserve"> </w:t>
      </w:r>
    </w:p>
    <w:p w14:paraId="7294A38D" w14:textId="77777777" w:rsidR="00CA5D3C" w:rsidRDefault="00CA5D3C" w:rsidP="00CA5D3C">
      <w:pPr>
        <w:pStyle w:val="NormalArial"/>
      </w:pPr>
      <w:r>
        <w:t xml:space="preserve">While the provider has provided </w:t>
      </w:r>
      <w:proofErr w:type="gramStart"/>
      <w:r>
        <w:t>evidence</w:t>
      </w:r>
      <w:proofErr w:type="gramEnd"/>
      <w:r>
        <w:t xml:space="preserve"> they have rectified some of the deficits identified in the site assessment report, I am not satisfied that they are effectively managing consumers with responsive behaviours, diabetes and following falls. Accordingly, I find the service is non</w:t>
      </w:r>
      <w:r>
        <w:noBreakHyphen/>
        <w:t xml:space="preserve">compliant with requirement 3(3)(b).  </w:t>
      </w:r>
    </w:p>
    <w:p w14:paraId="55E77131" w14:textId="77777777" w:rsidR="00CA5D3C" w:rsidRPr="00B301EA" w:rsidRDefault="00CA5D3C" w:rsidP="00CA5D3C">
      <w:pPr>
        <w:pStyle w:val="NormalArial"/>
        <w:rPr>
          <w:b/>
          <w:bCs/>
        </w:rPr>
      </w:pPr>
      <w:r>
        <w:rPr>
          <w:b/>
          <w:bCs/>
        </w:rPr>
        <w:t xml:space="preserve">Requirement </w:t>
      </w:r>
      <w:r w:rsidRPr="00B301EA">
        <w:rPr>
          <w:b/>
          <w:bCs/>
        </w:rPr>
        <w:t>3(3)(</w:t>
      </w:r>
      <w:r>
        <w:rPr>
          <w:b/>
          <w:bCs/>
        </w:rPr>
        <w:t>g</w:t>
      </w:r>
      <w:r w:rsidRPr="00B301EA">
        <w:rPr>
          <w:b/>
          <w:bCs/>
        </w:rPr>
        <w:t>)</w:t>
      </w:r>
    </w:p>
    <w:p w14:paraId="2AEE3E6B" w14:textId="77777777" w:rsidR="00CA5D3C" w:rsidRPr="00A06EF1" w:rsidRDefault="00CA5D3C" w:rsidP="00CA5D3C">
      <w:pPr>
        <w:rPr>
          <w:rFonts w:ascii="Arial" w:eastAsia="Calibri" w:hAnsi="Arial" w:cs="Arial"/>
        </w:rPr>
      </w:pPr>
      <w:r w:rsidRPr="00A06EF1">
        <w:rPr>
          <w:rFonts w:ascii="Arial" w:hAnsi="Arial" w:cs="Arial"/>
        </w:rPr>
        <w:t>The service was previously found non-compliant with this requirement following a site audit in May 2021 as the service</w:t>
      </w:r>
      <w:r w:rsidRPr="00A06EF1">
        <w:rPr>
          <w:rFonts w:ascii="Arial" w:eastAsia="Calibri" w:hAnsi="Arial" w:cs="Arial"/>
          <w:bCs/>
          <w:iCs/>
          <w:color w:val="auto"/>
        </w:rPr>
        <w:t xml:space="preserve"> did not demonstrate</w:t>
      </w:r>
      <w:r w:rsidRPr="00A06EF1">
        <w:rPr>
          <w:rFonts w:ascii="Arial" w:eastAsia="Calibri" w:hAnsi="Arial" w:cs="Arial"/>
        </w:rPr>
        <w:t xml:space="preserve"> </w:t>
      </w:r>
      <w:r w:rsidRPr="00A06EF1">
        <w:rPr>
          <w:rFonts w:ascii="Arial" w:eastAsia="Calibri" w:hAnsi="Arial" w:cs="Arial"/>
          <w:color w:val="auto"/>
        </w:rPr>
        <w:t>they are implementing or maintaining strategies to minimise the risk of infections.</w:t>
      </w:r>
    </w:p>
    <w:p w14:paraId="10DD4BA4" w14:textId="28175DF2" w:rsidR="00CA5D3C" w:rsidRDefault="00CA5D3C" w:rsidP="00CA5D3C">
      <w:pPr>
        <w:rPr>
          <w:rFonts w:ascii="Arial" w:hAnsi="Arial" w:cs="Arial"/>
        </w:rPr>
      </w:pPr>
      <w:r w:rsidRPr="00B666C8">
        <w:rPr>
          <w:rFonts w:ascii="Arial" w:hAnsi="Arial" w:cs="Arial"/>
        </w:rPr>
        <w:t>Following a site assessment in November 202</w:t>
      </w:r>
      <w:r>
        <w:rPr>
          <w:rFonts w:ascii="Arial" w:hAnsi="Arial" w:cs="Arial"/>
        </w:rPr>
        <w:t>2</w:t>
      </w:r>
      <w:r w:rsidRPr="00B666C8">
        <w:rPr>
          <w:rFonts w:ascii="Arial" w:hAnsi="Arial" w:cs="Arial"/>
        </w:rPr>
        <w:t xml:space="preserve">, </w:t>
      </w:r>
      <w:r>
        <w:rPr>
          <w:rFonts w:ascii="Arial" w:hAnsi="Arial" w:cs="Arial"/>
        </w:rPr>
        <w:t>the Assessment Team</w:t>
      </w:r>
      <w:r w:rsidRPr="00B666C8">
        <w:rPr>
          <w:rFonts w:ascii="Arial" w:hAnsi="Arial" w:cs="Arial"/>
        </w:rPr>
        <w:t xml:space="preserve"> found the </w:t>
      </w:r>
      <w:r w:rsidRPr="00F668D5">
        <w:rPr>
          <w:rFonts w:ascii="Arial" w:hAnsi="Arial" w:cs="Arial"/>
        </w:rPr>
        <w:t xml:space="preserve">service’s management of infection risks was effective. </w:t>
      </w:r>
      <w:r>
        <w:rPr>
          <w:rFonts w:ascii="Arial" w:hAnsi="Arial" w:cs="Arial"/>
        </w:rPr>
        <w:t>The Assessment Team</w:t>
      </w:r>
      <w:r w:rsidRPr="00F668D5">
        <w:rPr>
          <w:rFonts w:ascii="Arial" w:hAnsi="Arial" w:cs="Arial"/>
        </w:rPr>
        <w:t xml:space="preserve"> identified that not all policies and procedures available to staff were current, however</w:t>
      </w:r>
      <w:r>
        <w:rPr>
          <w:rFonts w:ascii="Arial" w:hAnsi="Arial" w:cs="Arial"/>
        </w:rPr>
        <w:t xml:space="preserve">, </w:t>
      </w:r>
      <w:r w:rsidRPr="00F668D5">
        <w:rPr>
          <w:rFonts w:ascii="Arial" w:hAnsi="Arial" w:cs="Arial"/>
        </w:rPr>
        <w:t xml:space="preserve">staff </w:t>
      </w:r>
      <w:bookmarkStart w:id="2" w:name="_Hlk122593686"/>
      <w:r>
        <w:rPr>
          <w:rFonts w:ascii="Arial" w:hAnsi="Arial" w:cs="Arial"/>
        </w:rPr>
        <w:t>were able to demonstrate to them, an understanding of</w:t>
      </w:r>
      <w:r w:rsidRPr="00F668D5">
        <w:rPr>
          <w:rFonts w:ascii="Arial" w:hAnsi="Arial" w:cs="Arial"/>
        </w:rPr>
        <w:t xml:space="preserve"> infection prevention and control measures including antimicrobial stewardship</w:t>
      </w:r>
      <w:bookmarkEnd w:id="2"/>
      <w:r>
        <w:rPr>
          <w:rFonts w:ascii="Arial" w:hAnsi="Arial" w:cs="Arial"/>
        </w:rPr>
        <w:t xml:space="preserve"> and advised they had recently completed refresher training on infection control</w:t>
      </w:r>
      <w:r w:rsidRPr="00F668D5">
        <w:rPr>
          <w:rFonts w:ascii="Arial" w:hAnsi="Arial" w:cs="Arial"/>
        </w:rPr>
        <w:t>.</w:t>
      </w:r>
      <w:r>
        <w:rPr>
          <w:rFonts w:ascii="Arial" w:hAnsi="Arial" w:cs="Arial"/>
        </w:rPr>
        <w:t xml:space="preserve"> The Assessment Team observed staff performing hand hygiene and using personal protective equipment safely. Accordingly, I find the service is compliant with requirement 3(3)(g).</w:t>
      </w:r>
    </w:p>
    <w:p w14:paraId="14AB91F8" w14:textId="22116F96" w:rsidR="0065219D" w:rsidRDefault="0065219D" w:rsidP="00CA5D3C">
      <w:r>
        <w:br w:type="page"/>
      </w:r>
    </w:p>
    <w:p w14:paraId="150BA433" w14:textId="77777777" w:rsidR="00CA5D3C" w:rsidRPr="00996FAF" w:rsidRDefault="00CA5D3C" w:rsidP="00CA5D3C">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A5D3C" w14:paraId="39F225E0" w14:textId="77777777" w:rsidTr="0081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AA6E87A" w14:textId="77777777" w:rsidR="00CA5D3C" w:rsidRPr="00996FAF" w:rsidRDefault="00CA5D3C" w:rsidP="0081229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319A1C" w14:textId="77777777" w:rsidR="00CA5D3C" w:rsidRPr="00996FAF" w:rsidRDefault="00CA5D3C" w:rsidP="00812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5D3C" w14:paraId="3C550BE6" w14:textId="77777777" w:rsidTr="008122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3C60A"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F121EF"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AF9F6C" w14:textId="77777777" w:rsidR="00CA5D3C" w:rsidRPr="00996FAF" w:rsidRDefault="00CA5D3C" w:rsidP="00CA5D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83C4A8" w14:textId="77777777" w:rsidR="00CA5D3C" w:rsidRPr="00996FAF" w:rsidRDefault="00CA5D3C" w:rsidP="00CA5D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1C3361" w14:textId="77777777" w:rsidR="00CA5D3C" w:rsidRPr="00996FAF" w:rsidRDefault="00CA5D3C" w:rsidP="00CA5D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DEBDB9D"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434F3DCADB748A5B75B86344C75EA7D"/>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r w:rsidR="00CA5D3C" w14:paraId="2929E894"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645AE"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9BF6DB" w14:textId="77777777" w:rsidR="00CA5D3C" w:rsidRPr="00996FAF" w:rsidRDefault="00CA5D3C"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65A16CF" w14:textId="77777777" w:rsidR="00CA5D3C" w:rsidRPr="00996FAF" w:rsidRDefault="00C26F25"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2F8DEA2DD2546B7AD483B6134EA5B3F"/>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bl>
    <w:p w14:paraId="47CC4663" w14:textId="77777777" w:rsidR="00CA5D3C" w:rsidRPr="00DB64BD" w:rsidRDefault="00CA5D3C" w:rsidP="00CA5D3C">
      <w:pPr>
        <w:pStyle w:val="Heading20"/>
      </w:pPr>
      <w:r w:rsidRPr="00DB64BD">
        <w:t>Findings</w:t>
      </w:r>
    </w:p>
    <w:p w14:paraId="02B52EE4" w14:textId="77777777" w:rsidR="00CA5D3C" w:rsidRPr="00907DC4" w:rsidRDefault="00CA5D3C" w:rsidP="00CA5D3C">
      <w:pPr>
        <w:pStyle w:val="NormalArial"/>
        <w:rPr>
          <w:b/>
          <w:bCs/>
        </w:rPr>
      </w:pPr>
      <w:r>
        <w:rPr>
          <w:b/>
          <w:bCs/>
          <w:color w:val="auto"/>
        </w:rPr>
        <w:t xml:space="preserve">Requirement </w:t>
      </w:r>
      <w:r w:rsidRPr="00907DC4">
        <w:rPr>
          <w:b/>
          <w:bCs/>
          <w:color w:val="auto"/>
        </w:rPr>
        <w:t>4(3)(c)</w:t>
      </w:r>
    </w:p>
    <w:p w14:paraId="7BD49C05" w14:textId="77777777" w:rsidR="00CA5D3C" w:rsidRPr="00A06EF1" w:rsidRDefault="00CA5D3C" w:rsidP="00CA5D3C">
      <w:pPr>
        <w:rPr>
          <w:rFonts w:ascii="Arial" w:eastAsia="Calibri" w:hAnsi="Arial" w:cs="Arial"/>
        </w:rPr>
      </w:pPr>
      <w:r w:rsidRPr="00A06EF1">
        <w:rPr>
          <w:rFonts w:ascii="Arial" w:hAnsi="Arial" w:cs="Arial"/>
        </w:rPr>
        <w:t>The service was previously found non-compliant with this requirement following a site audit in May 2021 as the service</w:t>
      </w:r>
      <w:r w:rsidRPr="00A06EF1">
        <w:rPr>
          <w:rFonts w:ascii="Arial" w:eastAsia="Calibri" w:hAnsi="Arial" w:cs="Arial"/>
          <w:bCs/>
          <w:iCs/>
          <w:color w:val="auto"/>
        </w:rPr>
        <w:t xml:space="preserve"> did not demonstrate</w:t>
      </w:r>
      <w:r>
        <w:rPr>
          <w:rFonts w:ascii="Arial" w:eastAsia="Calibri" w:hAnsi="Arial" w:cs="Arial"/>
          <w:bCs/>
          <w:iCs/>
          <w:color w:val="auto"/>
        </w:rPr>
        <w:t xml:space="preserve"> that services and supports cater to the interests and preferences of consumers</w:t>
      </w:r>
      <w:r w:rsidRPr="00A06EF1">
        <w:rPr>
          <w:rFonts w:ascii="Arial" w:eastAsia="Calibri" w:hAnsi="Arial" w:cs="Arial"/>
          <w:color w:val="auto"/>
        </w:rPr>
        <w:t>.</w:t>
      </w:r>
    </w:p>
    <w:p w14:paraId="267258B1" w14:textId="450B724F" w:rsidR="00CA5D3C" w:rsidRDefault="00CA5D3C" w:rsidP="00CA5D3C">
      <w:pPr>
        <w:rPr>
          <w:rFonts w:ascii="Arial" w:hAnsi="Arial" w:cs="Arial"/>
        </w:rPr>
      </w:pPr>
      <w:r w:rsidRPr="00B666C8">
        <w:rPr>
          <w:rFonts w:ascii="Arial" w:hAnsi="Arial" w:cs="Arial"/>
        </w:rPr>
        <w:t>Following a site assessment in November 202</w:t>
      </w:r>
      <w:r>
        <w:rPr>
          <w:rFonts w:ascii="Arial" w:hAnsi="Arial" w:cs="Arial"/>
        </w:rPr>
        <w:t>2</w:t>
      </w:r>
      <w:r w:rsidRPr="00B666C8">
        <w:rPr>
          <w:rFonts w:ascii="Arial" w:hAnsi="Arial" w:cs="Arial"/>
        </w:rPr>
        <w:t xml:space="preserve">, </w:t>
      </w:r>
      <w:r>
        <w:rPr>
          <w:rFonts w:ascii="Arial" w:hAnsi="Arial" w:cs="Arial"/>
        </w:rPr>
        <w:t>the Assessment Team</w:t>
      </w:r>
      <w:r w:rsidRPr="00B666C8">
        <w:rPr>
          <w:rFonts w:ascii="Arial" w:hAnsi="Arial" w:cs="Arial"/>
        </w:rPr>
        <w:t xml:space="preserve"> found</w:t>
      </w:r>
      <w:r w:rsidRPr="00F56C7F">
        <w:rPr>
          <w:rFonts w:ascii="Arial" w:hAnsi="Arial" w:cs="Arial"/>
        </w:rPr>
        <w:t xml:space="preserve"> the service demonstrated that activities consider consumer preferences and interests. The service has implemented processes to engage consumer feedback on activities</w:t>
      </w:r>
      <w:r>
        <w:rPr>
          <w:rFonts w:ascii="Arial" w:hAnsi="Arial" w:cs="Arial"/>
        </w:rPr>
        <w:t xml:space="preserve"> and m</w:t>
      </w:r>
      <w:r w:rsidRPr="00F56C7F">
        <w:rPr>
          <w:rFonts w:ascii="Arial" w:hAnsi="Arial" w:cs="Arial"/>
        </w:rPr>
        <w:t xml:space="preserve">ost sampled consumers stated they are assisted to participate in the community and </w:t>
      </w:r>
      <w:r>
        <w:rPr>
          <w:rFonts w:ascii="Arial" w:hAnsi="Arial" w:cs="Arial"/>
        </w:rPr>
        <w:t xml:space="preserve">to </w:t>
      </w:r>
      <w:r w:rsidRPr="00F56C7F">
        <w:rPr>
          <w:rFonts w:ascii="Arial" w:hAnsi="Arial" w:cs="Arial"/>
        </w:rPr>
        <w:t xml:space="preserve">do things of interest to them. </w:t>
      </w:r>
      <w:r>
        <w:rPr>
          <w:rFonts w:ascii="Arial" w:hAnsi="Arial" w:cs="Arial"/>
        </w:rPr>
        <w:t>Accordingly, I find the service is compliant with requirement 4(3)(c).</w:t>
      </w:r>
    </w:p>
    <w:p w14:paraId="10A1CE4F" w14:textId="77777777" w:rsidR="00CA5D3C" w:rsidRPr="00907DC4" w:rsidRDefault="00CA5D3C" w:rsidP="00CA5D3C">
      <w:pPr>
        <w:pStyle w:val="NormalArial"/>
        <w:rPr>
          <w:b/>
          <w:bCs/>
        </w:rPr>
      </w:pPr>
      <w:r>
        <w:rPr>
          <w:b/>
          <w:bCs/>
          <w:color w:val="auto"/>
        </w:rPr>
        <w:t xml:space="preserve">Requirement </w:t>
      </w:r>
      <w:r w:rsidRPr="00907DC4">
        <w:rPr>
          <w:b/>
          <w:bCs/>
          <w:color w:val="auto"/>
        </w:rPr>
        <w:t>4(3)(f)</w:t>
      </w:r>
    </w:p>
    <w:p w14:paraId="2A7467D2" w14:textId="77777777" w:rsidR="00CA5D3C" w:rsidRDefault="00CA5D3C" w:rsidP="00CA5D3C">
      <w:pPr>
        <w:pStyle w:val="NormalArial"/>
        <w:rPr>
          <w:rFonts w:eastAsia="Calibri"/>
          <w:bCs/>
          <w:iCs/>
          <w:color w:val="auto"/>
        </w:rPr>
      </w:pPr>
      <w:r w:rsidRPr="00A06EF1">
        <w:t xml:space="preserve">The service was previously found non-compliant with this requirement following a site audit in May 2021 </w:t>
      </w:r>
      <w:r>
        <w:rPr>
          <w:rFonts w:eastAsia="Calibri"/>
          <w:bCs/>
          <w:iCs/>
          <w:color w:val="auto"/>
        </w:rPr>
        <w:t xml:space="preserve">as sampled consumers consistently provided </w:t>
      </w:r>
      <w:r>
        <w:rPr>
          <w:szCs w:val="22"/>
        </w:rPr>
        <w:t>negative feedback about the evening meal.</w:t>
      </w:r>
      <w:r>
        <w:rPr>
          <w:rFonts w:eastAsia="Calibri"/>
          <w:bCs/>
          <w:iCs/>
          <w:color w:val="auto"/>
        </w:rPr>
        <w:t xml:space="preserve"> </w:t>
      </w:r>
    </w:p>
    <w:p w14:paraId="4EBFA2D4" w14:textId="632D1272" w:rsidR="00CA5D3C" w:rsidRDefault="00CA5D3C" w:rsidP="00CA5D3C">
      <w:pPr>
        <w:pStyle w:val="NormalArial"/>
      </w:pPr>
      <w:r w:rsidRPr="00B666C8">
        <w:t>Following a site assessment in November 202</w:t>
      </w:r>
      <w:r>
        <w:t>2</w:t>
      </w:r>
      <w:r w:rsidRPr="00B666C8">
        <w:t xml:space="preserve">, </w:t>
      </w:r>
      <w:r>
        <w:t>the Assessment Team</w:t>
      </w:r>
      <w:r w:rsidRPr="00B666C8">
        <w:t xml:space="preserve"> found</w:t>
      </w:r>
      <w:r w:rsidRPr="00F56C7F">
        <w:t xml:space="preserve"> the service</w:t>
      </w:r>
      <w:r>
        <w:t xml:space="preserve"> </w:t>
      </w:r>
      <w:r w:rsidRPr="11396B87">
        <w:t>demonstrated</w:t>
      </w:r>
      <w:r>
        <w:t xml:space="preserve"> it has processes </w:t>
      </w:r>
      <w:r w:rsidRPr="11396B87">
        <w:rPr>
          <w:color w:val="auto"/>
        </w:rPr>
        <w:t xml:space="preserve">in place to </w:t>
      </w:r>
      <w:r>
        <w:rPr>
          <w:color w:val="auto"/>
        </w:rPr>
        <w:t xml:space="preserve">respond to </w:t>
      </w:r>
      <w:r w:rsidRPr="11396B87">
        <w:rPr>
          <w:color w:val="auto"/>
        </w:rPr>
        <w:t xml:space="preserve">consumer suggestions </w:t>
      </w:r>
      <w:r>
        <w:rPr>
          <w:color w:val="auto"/>
        </w:rPr>
        <w:t>regarding</w:t>
      </w:r>
      <w:r w:rsidRPr="11396B87">
        <w:rPr>
          <w:color w:val="auto"/>
        </w:rPr>
        <w:t xml:space="preserve"> menu options</w:t>
      </w:r>
      <w:r>
        <w:rPr>
          <w:color w:val="auto"/>
        </w:rPr>
        <w:t>.</w:t>
      </w:r>
      <w:r>
        <w:t xml:space="preserve"> All sampled consumers were satisfied with the quality and quantity of meals. Consumers stated they are provided with choices and changes to dietary requirements are updated as required. The</w:t>
      </w:r>
      <w:r w:rsidRPr="00907DC4">
        <w:t xml:space="preserve"> menu is changed every 6 months based on the nutrition and hydration needs of consumers and</w:t>
      </w:r>
      <w:r>
        <w:t xml:space="preserve"> the menu</w:t>
      </w:r>
      <w:r w:rsidRPr="00907DC4">
        <w:t xml:space="preserve"> is reviewed by a dietitian. Consumer feedback is encourage</w:t>
      </w:r>
      <w:r>
        <w:t>d</w:t>
      </w:r>
      <w:r w:rsidRPr="00907DC4">
        <w:t xml:space="preserve"> during </w:t>
      </w:r>
      <w:r>
        <w:t>‘</w:t>
      </w:r>
      <w:r w:rsidRPr="00907DC4">
        <w:t>residents</w:t>
      </w:r>
      <w:r>
        <w:t>’</w:t>
      </w:r>
      <w:r w:rsidRPr="00907DC4">
        <w:t xml:space="preserve"> and </w:t>
      </w:r>
      <w:r>
        <w:t>‘</w:t>
      </w:r>
      <w:r w:rsidRPr="00907DC4">
        <w:t>food focus</w:t>
      </w:r>
      <w:r>
        <w:t>’</w:t>
      </w:r>
      <w:r w:rsidRPr="00907DC4">
        <w:t xml:space="preserve"> meetings. </w:t>
      </w:r>
      <w:r>
        <w:t>Accordingly, I find the service is compliant with requirement 4(3)(f).</w:t>
      </w:r>
    </w:p>
    <w:p w14:paraId="28D67A0E" w14:textId="77777777" w:rsidR="00CA5D3C" w:rsidRPr="00262C0B" w:rsidRDefault="00CA5D3C" w:rsidP="00CA5D3C">
      <w:pPr>
        <w:pStyle w:val="NormalArial"/>
      </w:pPr>
      <w:r>
        <w:br w:type="page"/>
      </w:r>
    </w:p>
    <w:p w14:paraId="47153929" w14:textId="77777777" w:rsidR="00CA5D3C" w:rsidRPr="00996FAF" w:rsidRDefault="00CA5D3C" w:rsidP="00CA5D3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A5D3C" w14:paraId="3CFA8C65" w14:textId="77777777" w:rsidTr="0081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43EBE14" w14:textId="77777777" w:rsidR="00CA5D3C" w:rsidRPr="00996FAF" w:rsidRDefault="00CA5D3C" w:rsidP="0081229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0EB31F" w14:textId="77777777" w:rsidR="00CA5D3C" w:rsidRPr="00996FAF" w:rsidRDefault="00CA5D3C" w:rsidP="00812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5D3C" w14:paraId="76DC9DF5" w14:textId="77777777" w:rsidTr="008122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8DA40"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09C81A"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44E7B38" w14:textId="77777777" w:rsidR="00CA5D3C" w:rsidRPr="00996FAF" w:rsidRDefault="00CA5D3C" w:rsidP="00CA5D3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1D9CACB" w14:textId="77777777" w:rsidR="00CA5D3C" w:rsidRPr="00996FAF" w:rsidRDefault="00CA5D3C" w:rsidP="00CA5D3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B45911B" w14:textId="77777777" w:rsidR="00CA5D3C" w:rsidRPr="00996FAF" w:rsidRDefault="00C26F25"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9D702A90582E4B54B46E78ECF3BDF223"/>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r w:rsidR="00CA5D3C" w:rsidRPr="00996FAF">
              <w:rPr>
                <w:rFonts w:ascii="Arial" w:hAnsi="Arial" w:cs="Arial"/>
                <w:color w:val="0000FF"/>
              </w:rPr>
              <w:t xml:space="preserve"> </w:t>
            </w:r>
          </w:p>
        </w:tc>
      </w:tr>
    </w:tbl>
    <w:p w14:paraId="08A4C874" w14:textId="77777777" w:rsidR="00CA5D3C" w:rsidRPr="00DB64BD" w:rsidRDefault="00CA5D3C" w:rsidP="00CA5D3C">
      <w:pPr>
        <w:pStyle w:val="Heading20"/>
      </w:pPr>
      <w:r w:rsidRPr="00DB64BD">
        <w:t>Findings</w:t>
      </w:r>
    </w:p>
    <w:p w14:paraId="34AAB4C7" w14:textId="77777777" w:rsidR="00CA5D3C" w:rsidRPr="001E08A7" w:rsidRDefault="00CA5D3C" w:rsidP="00CA5D3C">
      <w:pPr>
        <w:pStyle w:val="NormalArial"/>
        <w:rPr>
          <w:b/>
          <w:bCs/>
          <w:color w:val="auto"/>
        </w:rPr>
      </w:pPr>
      <w:r>
        <w:rPr>
          <w:b/>
          <w:bCs/>
          <w:color w:val="auto"/>
        </w:rPr>
        <w:t xml:space="preserve">Requirement </w:t>
      </w:r>
      <w:r w:rsidRPr="001E08A7">
        <w:rPr>
          <w:b/>
          <w:bCs/>
          <w:color w:val="auto"/>
        </w:rPr>
        <w:t>5(3)(b)</w:t>
      </w:r>
    </w:p>
    <w:p w14:paraId="13E5F755" w14:textId="77777777" w:rsidR="00CA5D3C" w:rsidRDefault="00CA5D3C" w:rsidP="00CA5D3C">
      <w:pPr>
        <w:pStyle w:val="NormalArial"/>
        <w:rPr>
          <w:color w:val="auto"/>
        </w:rPr>
      </w:pPr>
      <w:r w:rsidRPr="00A06EF1">
        <w:t xml:space="preserve">The service was previously found non-compliant with this requirement following a site audit in May 2021 as </w:t>
      </w:r>
      <w:r>
        <w:t>consumers residing in the memory support unit were not able to freely access outdoor areas.</w:t>
      </w:r>
      <w:r w:rsidRPr="001E08A7">
        <w:rPr>
          <w:color w:val="auto"/>
        </w:rPr>
        <w:t xml:space="preserve"> </w:t>
      </w:r>
    </w:p>
    <w:p w14:paraId="784E44D4" w14:textId="45AD08D9" w:rsidR="00CA5D3C" w:rsidRDefault="00CA5D3C" w:rsidP="00CA5D3C">
      <w:pPr>
        <w:pStyle w:val="NormalArial"/>
      </w:pPr>
      <w:r w:rsidRPr="00B666C8">
        <w:t>Following a site assessment in November 202</w:t>
      </w:r>
      <w:r>
        <w:t>2</w:t>
      </w:r>
      <w:r w:rsidRPr="00B666C8">
        <w:t xml:space="preserve">, </w:t>
      </w:r>
      <w:r>
        <w:t>the Assessment Team</w:t>
      </w:r>
      <w:r w:rsidRPr="00B666C8">
        <w:t xml:space="preserve"> found</w:t>
      </w:r>
      <w:r w:rsidRPr="00F56C7F">
        <w:t xml:space="preserve"> </w:t>
      </w:r>
      <w:r>
        <w:t>t</w:t>
      </w:r>
      <w:r w:rsidRPr="001E08A7">
        <w:rPr>
          <w:color w:val="auto"/>
        </w:rPr>
        <w:t>he service demonstrated consumers</w:t>
      </w:r>
      <w:r>
        <w:rPr>
          <w:color w:val="auto"/>
        </w:rPr>
        <w:t>, including consumers who reside in the memory support unit,</w:t>
      </w:r>
      <w:r w:rsidRPr="001E08A7">
        <w:rPr>
          <w:color w:val="auto"/>
        </w:rPr>
        <w:t xml:space="preserve"> </w:t>
      </w:r>
      <w:proofErr w:type="gramStart"/>
      <w:r w:rsidRPr="001E08A7">
        <w:rPr>
          <w:color w:val="auto"/>
        </w:rPr>
        <w:t>are able to</w:t>
      </w:r>
      <w:proofErr w:type="gramEnd"/>
      <w:r w:rsidRPr="001E08A7">
        <w:rPr>
          <w:color w:val="auto"/>
        </w:rPr>
        <w:t xml:space="preserve"> move freely </w:t>
      </w:r>
      <w:r>
        <w:rPr>
          <w:color w:val="auto"/>
        </w:rPr>
        <w:t xml:space="preserve">and </w:t>
      </w:r>
      <w:r w:rsidRPr="001E08A7">
        <w:rPr>
          <w:color w:val="auto"/>
        </w:rPr>
        <w:t xml:space="preserve">access both indoor and outdoor areas of the service.  </w:t>
      </w:r>
      <w:r>
        <w:rPr>
          <w:color w:val="auto"/>
        </w:rPr>
        <w:t xml:space="preserve">The Assessment Team also observed the service to be </w:t>
      </w:r>
      <w:r w:rsidRPr="001E08A7">
        <w:rPr>
          <w:color w:val="auto"/>
        </w:rPr>
        <w:t xml:space="preserve">safe, clean, well-maintained, </w:t>
      </w:r>
      <w:bookmarkStart w:id="3" w:name="_Int_ZpvQxGpC"/>
      <w:r w:rsidRPr="001E08A7">
        <w:rPr>
          <w:color w:val="auto"/>
        </w:rPr>
        <w:t>well-lit,</w:t>
      </w:r>
      <w:bookmarkEnd w:id="3"/>
      <w:r w:rsidRPr="001E08A7">
        <w:rPr>
          <w:color w:val="auto"/>
        </w:rPr>
        <w:t xml:space="preserve"> and clutter-free.</w:t>
      </w:r>
      <w:r>
        <w:rPr>
          <w:color w:val="auto"/>
        </w:rPr>
        <w:t xml:space="preserve"> </w:t>
      </w:r>
      <w:r>
        <w:t>Accordingly, I find the service is compliant with requirement 5(3)(b).</w:t>
      </w:r>
    </w:p>
    <w:p w14:paraId="52FDF065" w14:textId="77777777" w:rsidR="00CA5D3C" w:rsidRDefault="00CA5D3C" w:rsidP="00CA5D3C">
      <w:pPr>
        <w:spacing w:after="160" w:line="259" w:lineRule="auto"/>
        <w:rPr>
          <w:rFonts w:ascii="Arial" w:eastAsiaTheme="majorEastAsia" w:hAnsi="Arial" w:cs="Arial"/>
          <w:b/>
          <w:bCs/>
          <w:sz w:val="30"/>
          <w:szCs w:val="28"/>
        </w:rPr>
      </w:pPr>
      <w:r>
        <w:rPr>
          <w:rFonts w:ascii="Arial" w:hAnsi="Arial" w:cs="Arial"/>
        </w:rPr>
        <w:br w:type="page"/>
      </w:r>
    </w:p>
    <w:p w14:paraId="72FC2B07" w14:textId="77777777" w:rsidR="00CA5D3C" w:rsidRPr="00996FAF" w:rsidRDefault="00CA5D3C" w:rsidP="00CA5D3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A5D3C" w14:paraId="6A0BD5F1" w14:textId="77777777" w:rsidTr="0081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0BB1AA" w14:textId="77777777" w:rsidR="00CA5D3C" w:rsidRPr="00996FAF" w:rsidRDefault="00CA5D3C" w:rsidP="0081229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ABA5FF" w14:textId="77777777" w:rsidR="00CA5D3C" w:rsidRPr="00996FAF" w:rsidRDefault="00CA5D3C" w:rsidP="00812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5D3C" w14:paraId="3F6B19B0" w14:textId="77777777" w:rsidTr="0081229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B6221"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907530" w14:textId="77777777" w:rsidR="00CA5D3C" w:rsidRPr="00996FAF" w:rsidRDefault="00CA5D3C" w:rsidP="00812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EC8D2D" w14:textId="77777777" w:rsidR="00CA5D3C" w:rsidRPr="00996FAF" w:rsidRDefault="00CA5D3C" w:rsidP="00CA5D3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F0CFE9" w14:textId="77777777" w:rsidR="00CA5D3C" w:rsidRPr="00996FAF" w:rsidRDefault="00CA5D3C" w:rsidP="00CA5D3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6651250" w14:textId="77777777" w:rsidR="00CA5D3C" w:rsidRPr="00996FAF" w:rsidRDefault="00CA5D3C" w:rsidP="00CA5D3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7C336B" w14:textId="77777777" w:rsidR="00CA5D3C" w:rsidRPr="00996FAF" w:rsidRDefault="00CA5D3C" w:rsidP="00CA5D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CD7E18" w14:textId="77777777" w:rsidR="00CA5D3C" w:rsidRPr="00996FAF" w:rsidRDefault="00C26F25" w:rsidP="008122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65A084211082474EBEC7814E7D3E9059"/>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Non-compliant</w:t>
                </w:r>
              </w:sdtContent>
            </w:sdt>
          </w:p>
        </w:tc>
      </w:tr>
      <w:tr w:rsidR="00CA5D3C" w14:paraId="0575A5D2" w14:textId="77777777" w:rsidTr="00812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AC54CE8" w14:textId="77777777" w:rsidR="00CA5D3C" w:rsidRPr="00996FAF" w:rsidRDefault="00CA5D3C" w:rsidP="0081229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E241D33" w14:textId="77777777" w:rsidR="00CA5D3C" w:rsidRPr="00996FAF" w:rsidRDefault="00CA5D3C" w:rsidP="008122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80FADA" w14:textId="77777777" w:rsidR="00CA5D3C" w:rsidRPr="00996FAF" w:rsidRDefault="00CA5D3C" w:rsidP="00CA5D3C">
            <w:pPr>
              <w:pStyle w:val="ListParagraph"/>
              <w:numPr>
                <w:ilvl w:val="0"/>
                <w:numId w:val="23"/>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24686B" w14:textId="77777777" w:rsidR="00CA5D3C" w:rsidRDefault="00CA5D3C" w:rsidP="00CA5D3C">
            <w:pPr>
              <w:pStyle w:val="ListParagraph"/>
              <w:numPr>
                <w:ilvl w:val="0"/>
                <w:numId w:val="23"/>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CC6A7F1" w14:textId="77777777" w:rsidR="00CA5D3C" w:rsidRPr="00541A21" w:rsidRDefault="00CA5D3C" w:rsidP="00CA5D3C">
            <w:pPr>
              <w:pStyle w:val="ListParagraph"/>
              <w:numPr>
                <w:ilvl w:val="0"/>
                <w:numId w:val="23"/>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41A21">
              <w:rPr>
                <w:rFonts w:ascii="Arial" w:hAnsi="Arial" w:cs="Arial"/>
              </w:rPr>
              <w:t>open disclosure.</w:t>
            </w:r>
          </w:p>
        </w:tc>
        <w:tc>
          <w:tcPr>
            <w:tcW w:w="2096" w:type="dxa"/>
            <w:shd w:val="clear" w:color="auto" w:fill="auto"/>
            <w:vAlign w:val="top"/>
          </w:tcPr>
          <w:p w14:paraId="3C257E93" w14:textId="77777777" w:rsidR="00CA5D3C" w:rsidRPr="00996FAF" w:rsidRDefault="00C26F25" w:rsidP="008122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DCE5E5B96BC94039A857CFB4288092B1"/>
                </w:placeholder>
                <w:dropDownList>
                  <w:listItem w:displayText="choose a rating" w:value="choose a rating"/>
                  <w:listItem w:displayText="Compliant" w:value="Compliant"/>
                  <w:listItem w:displayText="Non-compliant" w:value="Non-compliant"/>
                </w:dropDownList>
              </w:sdtPr>
              <w:sdtEndPr/>
              <w:sdtContent>
                <w:r w:rsidR="00CA5D3C">
                  <w:rPr>
                    <w:rFonts w:ascii="Arial" w:hAnsi="Arial" w:cs="Arial"/>
                    <w:color w:val="auto"/>
                  </w:rPr>
                  <w:t>Compliant</w:t>
                </w:r>
              </w:sdtContent>
            </w:sdt>
          </w:p>
        </w:tc>
      </w:tr>
    </w:tbl>
    <w:p w14:paraId="0D6729A8" w14:textId="77777777" w:rsidR="00CA5D3C" w:rsidRPr="00DB64BD" w:rsidRDefault="00CA5D3C" w:rsidP="00CA5D3C">
      <w:pPr>
        <w:pStyle w:val="Heading20"/>
      </w:pPr>
      <w:r w:rsidRPr="00DB64BD">
        <w:t>Findings</w:t>
      </w:r>
    </w:p>
    <w:p w14:paraId="49B5C6A1" w14:textId="77777777" w:rsidR="00CA5D3C" w:rsidRPr="00A67843" w:rsidRDefault="00CA5D3C" w:rsidP="00CA5D3C">
      <w:pPr>
        <w:pStyle w:val="NormalArial"/>
        <w:rPr>
          <w:b/>
          <w:bCs/>
        </w:rPr>
      </w:pPr>
      <w:r>
        <w:rPr>
          <w:b/>
          <w:bCs/>
          <w:color w:val="auto"/>
        </w:rPr>
        <w:t xml:space="preserve">Requirement </w:t>
      </w:r>
      <w:r w:rsidRPr="00A67843">
        <w:rPr>
          <w:b/>
          <w:bCs/>
          <w:color w:val="auto"/>
        </w:rPr>
        <w:t>8(3)(d)</w:t>
      </w:r>
    </w:p>
    <w:p w14:paraId="5D91FBF5" w14:textId="77777777" w:rsidR="00CA5D3C" w:rsidRDefault="00CA5D3C" w:rsidP="00CA5D3C">
      <w:pPr>
        <w:rPr>
          <w:rFonts w:ascii="Arial" w:hAnsi="Arial" w:cs="Arial"/>
        </w:rPr>
      </w:pPr>
      <w:r w:rsidRPr="00BF6727">
        <w:rPr>
          <w:rFonts w:ascii="Arial" w:hAnsi="Arial" w:cs="Arial"/>
        </w:rPr>
        <w:t xml:space="preserve">The service was previously found non-compliant with this requirement following a site audit in May 2021 as the service </w:t>
      </w:r>
      <w:r>
        <w:rPr>
          <w:rFonts w:ascii="Arial" w:hAnsi="Arial" w:cs="Arial"/>
        </w:rPr>
        <w:t>did</w:t>
      </w:r>
      <w:r w:rsidRPr="00BF6727">
        <w:rPr>
          <w:rFonts w:ascii="Arial" w:hAnsi="Arial" w:cs="Arial"/>
        </w:rPr>
        <w:t xml:space="preserve"> not always identify high impact and high prevalence risks to consumers, nor implement remedial actions in a timely manner.</w:t>
      </w:r>
    </w:p>
    <w:p w14:paraId="447BCE4E" w14:textId="19B6B5A5" w:rsidR="00CA5D3C" w:rsidRPr="00BF6727" w:rsidRDefault="00CA5D3C" w:rsidP="00CA5D3C">
      <w:r w:rsidRPr="00BF6727">
        <w:rPr>
          <w:rFonts w:ascii="Arial" w:hAnsi="Arial" w:cs="Arial"/>
        </w:rPr>
        <w:t>Following a site assessment in November 202</w:t>
      </w:r>
      <w:r>
        <w:rPr>
          <w:rFonts w:ascii="Arial" w:hAnsi="Arial" w:cs="Arial"/>
        </w:rPr>
        <w:t>2</w:t>
      </w:r>
      <w:r w:rsidRPr="00BF6727">
        <w:rPr>
          <w:rFonts w:ascii="Arial" w:hAnsi="Arial" w:cs="Arial"/>
        </w:rPr>
        <w:t xml:space="preserve">, </w:t>
      </w:r>
      <w:r>
        <w:rPr>
          <w:rFonts w:ascii="Arial" w:hAnsi="Arial" w:cs="Arial"/>
        </w:rPr>
        <w:t>the Assessment Team</w:t>
      </w:r>
      <w:r w:rsidRPr="00BF6727">
        <w:rPr>
          <w:rFonts w:ascii="Arial" w:hAnsi="Arial" w:cs="Arial"/>
        </w:rPr>
        <w:t xml:space="preserve"> </w:t>
      </w:r>
      <w:r>
        <w:rPr>
          <w:rFonts w:ascii="Arial" w:hAnsi="Arial" w:cs="Arial"/>
        </w:rPr>
        <w:t xml:space="preserve">found </w:t>
      </w:r>
      <w:r w:rsidRPr="00BF6727">
        <w:rPr>
          <w:rFonts w:ascii="Arial" w:hAnsi="Arial" w:cs="Arial"/>
        </w:rPr>
        <w:t>the service did not demonstrate appropriate risk management and review of a consumer’s behaviour to reduce the ongoing impact on other consumers’ well-being. In addition, the service’s risk management and reporting mechanisms are not capturing all incidents that have an impact on consumers</w:t>
      </w:r>
      <w:r>
        <w:rPr>
          <w:rFonts w:ascii="Arial" w:hAnsi="Arial" w:cs="Arial"/>
        </w:rPr>
        <w:t>,</w:t>
      </w:r>
      <w:r w:rsidRPr="00BF6727">
        <w:rPr>
          <w:rFonts w:ascii="Arial" w:hAnsi="Arial" w:cs="Arial"/>
        </w:rPr>
        <w:t xml:space="preserve"> behaviour support plans were not always updated following incidents and there were limited strategies and interventions recorded to guide staff.</w:t>
      </w:r>
    </w:p>
    <w:p w14:paraId="5CA65A2E" w14:textId="11633101" w:rsidR="00CA5D3C" w:rsidRDefault="00CA5D3C" w:rsidP="00CA5D3C">
      <w:pPr>
        <w:pStyle w:val="NormalArial"/>
        <w:rPr>
          <w:bCs/>
        </w:rPr>
      </w:pPr>
      <w:r>
        <w:rPr>
          <w:bCs/>
        </w:rPr>
        <w:t xml:space="preserve">The Assessment Team also found the service </w:t>
      </w:r>
      <w:r w:rsidRPr="0029518E">
        <w:rPr>
          <w:bCs/>
        </w:rPr>
        <w:t xml:space="preserve">did not demonstrate how it appropriately manages </w:t>
      </w:r>
      <w:r>
        <w:rPr>
          <w:bCs/>
        </w:rPr>
        <w:t xml:space="preserve">skin integrity, fluid restriction, </w:t>
      </w:r>
      <w:r w:rsidRPr="0029518E">
        <w:rPr>
          <w:bCs/>
        </w:rPr>
        <w:t xml:space="preserve">diabetes </w:t>
      </w:r>
      <w:r>
        <w:rPr>
          <w:bCs/>
        </w:rPr>
        <w:t xml:space="preserve">and </w:t>
      </w:r>
      <w:r w:rsidRPr="0029518E">
        <w:rPr>
          <w:bCs/>
        </w:rPr>
        <w:t>falls to reduce the risk and impact on consumer health and well-being.</w:t>
      </w:r>
      <w:r>
        <w:rPr>
          <w:bCs/>
        </w:rPr>
        <w:t xml:space="preserve"> Not all processes were followed in relation to performing neurological assessments following a consumer’s unwitnessed fall. There were conflicting medical directives in the care documentation for the management of one consumer’s diabetes. One sampled consumer did not have documentation in relation to their wound dressing and another consumer did not have risk assessments in relation to driving or self-management of medication. </w:t>
      </w:r>
    </w:p>
    <w:p w14:paraId="74DE7A5D" w14:textId="72FBA522" w:rsidR="00CA5D3C" w:rsidRDefault="00CA5D3C" w:rsidP="00CA5D3C">
      <w:pPr>
        <w:pStyle w:val="NormalArial"/>
        <w:rPr>
          <w:bCs/>
        </w:rPr>
      </w:pPr>
      <w:r w:rsidRPr="002F5AE9">
        <w:rPr>
          <w:color w:val="auto"/>
        </w:rPr>
        <w:t>The approved provider responded to the site assessment report</w:t>
      </w:r>
      <w:r>
        <w:rPr>
          <w:bCs/>
        </w:rPr>
        <w:t xml:space="preserve"> stating the incident referred to by the Assessment Team was being investigated at the time of the site assessment and a report has now been submitted. The approved provider has recently updated their falls management process and has stated a trial of the updated process will begin on 1 December 2022. They have also sought assistance from a consultancy and advisory service to assist with improving their processes. The approved provider also states they are </w:t>
      </w:r>
      <w:r w:rsidRPr="004C556A">
        <w:rPr>
          <w:bCs/>
        </w:rPr>
        <w:t xml:space="preserve">committed to </w:t>
      </w:r>
      <w:r w:rsidRPr="00A32A0E">
        <w:rPr>
          <w:bCs/>
        </w:rPr>
        <w:t>ensuring best practice strategies are in place to enhance resident quality of life</w:t>
      </w:r>
      <w:r>
        <w:rPr>
          <w:bCs/>
        </w:rPr>
        <w:t>, i</w:t>
      </w:r>
      <w:r w:rsidRPr="004C556A">
        <w:rPr>
          <w:bCs/>
        </w:rPr>
        <w:t xml:space="preserve">ndividualised strategies and interventions are </w:t>
      </w:r>
      <w:r>
        <w:rPr>
          <w:bCs/>
        </w:rPr>
        <w:t>now i</w:t>
      </w:r>
      <w:r w:rsidRPr="004C556A">
        <w:rPr>
          <w:bCs/>
        </w:rPr>
        <w:t xml:space="preserve">ncluded in </w:t>
      </w:r>
      <w:r>
        <w:rPr>
          <w:bCs/>
        </w:rPr>
        <w:t>b</w:t>
      </w:r>
      <w:r w:rsidRPr="004C556A">
        <w:rPr>
          <w:bCs/>
        </w:rPr>
        <w:t xml:space="preserve">ehaviour </w:t>
      </w:r>
      <w:r>
        <w:rPr>
          <w:bCs/>
        </w:rPr>
        <w:t>s</w:t>
      </w:r>
      <w:r w:rsidRPr="004C556A">
        <w:rPr>
          <w:bCs/>
        </w:rPr>
        <w:t xml:space="preserve">upport </w:t>
      </w:r>
      <w:r>
        <w:rPr>
          <w:bCs/>
        </w:rPr>
        <w:t>p</w:t>
      </w:r>
      <w:r w:rsidRPr="004C556A">
        <w:rPr>
          <w:bCs/>
        </w:rPr>
        <w:t>lans and staff are educated in behaviour management</w:t>
      </w:r>
      <w:r>
        <w:rPr>
          <w:bCs/>
        </w:rPr>
        <w:t xml:space="preserve"> and support plans.</w:t>
      </w:r>
    </w:p>
    <w:p w14:paraId="160931F5" w14:textId="77777777" w:rsidR="00CA5D3C" w:rsidRPr="0017224F" w:rsidRDefault="00CA5D3C" w:rsidP="00CA5D3C">
      <w:pPr>
        <w:pStyle w:val="NormalArial"/>
        <w:rPr>
          <w:b/>
          <w:bCs/>
        </w:rPr>
      </w:pPr>
      <w:r>
        <w:lastRenderedPageBreak/>
        <w:t xml:space="preserve">While the provider has submitted </w:t>
      </w:r>
      <w:proofErr w:type="gramStart"/>
      <w:r>
        <w:t>evidence</w:t>
      </w:r>
      <w:proofErr w:type="gramEnd"/>
      <w:r>
        <w:t xml:space="preserve"> they have rectified some of the deficits identified in the site assessment report, I am not satisfied that </w:t>
      </w:r>
      <w:r>
        <w:rPr>
          <w:bCs/>
        </w:rPr>
        <w:t xml:space="preserve">the process and policies in relation to falls management and behaviour management are fully embedded in staff practice. In addition, I am not satisfied the approved provider fully understands mandatory reporting requirements as incidents of aggressive behaviours exhibited by one consumer were either not reported or not reported promptly. I am of the view that these incidents fall within the definition of psychological and emotional abuse as they could reasonably be expected to cause the victim psychological or emotional distress and must be reported. </w:t>
      </w:r>
      <w:r>
        <w:t xml:space="preserve">Accordingly, I find the service is non-compliant with requirement 8(3)(d).  </w:t>
      </w:r>
    </w:p>
    <w:p w14:paraId="76BA80C9" w14:textId="77777777" w:rsidR="00CA5D3C" w:rsidRPr="0029518E" w:rsidRDefault="00CA5D3C" w:rsidP="00CA5D3C">
      <w:pPr>
        <w:pStyle w:val="NormalArial"/>
        <w:rPr>
          <w:b/>
          <w:bCs/>
        </w:rPr>
      </w:pPr>
      <w:r w:rsidRPr="00F4084D">
        <w:rPr>
          <w:b/>
        </w:rPr>
        <w:t>Requirement</w:t>
      </w:r>
      <w:r>
        <w:rPr>
          <w:bCs/>
        </w:rPr>
        <w:t xml:space="preserve"> </w:t>
      </w:r>
      <w:r w:rsidRPr="0029518E">
        <w:rPr>
          <w:b/>
          <w:bCs/>
          <w:color w:val="auto"/>
        </w:rPr>
        <w:t>8(3)(e)</w:t>
      </w:r>
    </w:p>
    <w:p w14:paraId="6BEB8C0A" w14:textId="77777777" w:rsidR="00CA5D3C" w:rsidRDefault="00CA5D3C" w:rsidP="00CA5D3C">
      <w:pPr>
        <w:rPr>
          <w:rFonts w:ascii="Arial" w:hAnsi="Arial" w:cs="Arial"/>
        </w:rPr>
      </w:pPr>
      <w:r w:rsidRPr="00BF6727">
        <w:rPr>
          <w:rFonts w:ascii="Arial" w:hAnsi="Arial" w:cs="Arial"/>
        </w:rPr>
        <w:t>The service was previously found non-compliant with this requirement following a site audit in May 2021 as the service</w:t>
      </w:r>
      <w:r>
        <w:rPr>
          <w:rFonts w:ascii="Arial" w:hAnsi="Arial" w:cs="Arial"/>
        </w:rPr>
        <w:t xml:space="preserve"> did not demonstrate </w:t>
      </w:r>
      <w:r w:rsidRPr="00127CC2">
        <w:rPr>
          <w:rFonts w:ascii="Arial" w:hAnsi="Arial" w:cs="Arial"/>
        </w:rPr>
        <w:t>adequate oversight of antimicrobial stewardship and the use of restraint</w:t>
      </w:r>
      <w:r w:rsidRPr="00BF6727">
        <w:rPr>
          <w:rFonts w:ascii="Arial" w:hAnsi="Arial" w:cs="Arial"/>
        </w:rPr>
        <w:t>.</w:t>
      </w:r>
    </w:p>
    <w:p w14:paraId="46684090" w14:textId="29874753" w:rsidR="00CA5D3C" w:rsidRDefault="00CA5D3C" w:rsidP="00CA5D3C">
      <w:pPr>
        <w:pStyle w:val="NormalArial"/>
        <w:rPr>
          <w:bCs/>
        </w:rPr>
      </w:pPr>
      <w:r w:rsidRPr="00BF6727">
        <w:t>Following a site assessment in November 202</w:t>
      </w:r>
      <w:r>
        <w:t>2</w:t>
      </w:r>
      <w:r w:rsidRPr="00BF6727">
        <w:t xml:space="preserve">, </w:t>
      </w:r>
      <w:r>
        <w:t>the Assessment Team</w:t>
      </w:r>
      <w:r w:rsidRPr="00BF6727">
        <w:t xml:space="preserve"> </w:t>
      </w:r>
      <w:r>
        <w:rPr>
          <w:bCs/>
        </w:rPr>
        <w:t xml:space="preserve">identified that </w:t>
      </w:r>
      <w:r w:rsidRPr="0029518E">
        <w:rPr>
          <w:bCs/>
        </w:rPr>
        <w:t xml:space="preserve">policies and procedures relating to antimicrobial stewardship, minimisation of the use of restraint and open disclosure had not been </w:t>
      </w:r>
      <w:r>
        <w:rPr>
          <w:bCs/>
        </w:rPr>
        <w:t>uploaded to the electronic system</w:t>
      </w:r>
      <w:r w:rsidRPr="0029518E">
        <w:rPr>
          <w:bCs/>
        </w:rPr>
        <w:t xml:space="preserve"> </w:t>
      </w:r>
      <w:r>
        <w:rPr>
          <w:bCs/>
        </w:rPr>
        <w:t xml:space="preserve">for staff. Older </w:t>
      </w:r>
      <w:r w:rsidRPr="0029518E">
        <w:rPr>
          <w:bCs/>
        </w:rPr>
        <w:t xml:space="preserve">versions </w:t>
      </w:r>
      <w:r>
        <w:rPr>
          <w:bCs/>
        </w:rPr>
        <w:t xml:space="preserve">were found on the </w:t>
      </w:r>
      <w:proofErr w:type="gramStart"/>
      <w:r>
        <w:rPr>
          <w:bCs/>
        </w:rPr>
        <w:t>system,</w:t>
      </w:r>
      <w:proofErr w:type="gramEnd"/>
      <w:r>
        <w:rPr>
          <w:bCs/>
        </w:rPr>
        <w:t xml:space="preserve"> however, t</w:t>
      </w:r>
      <w:r w:rsidRPr="0029518E">
        <w:rPr>
          <w:bCs/>
        </w:rPr>
        <w:t xml:space="preserve">his was corrected during the site </w:t>
      </w:r>
      <w:r>
        <w:rPr>
          <w:bCs/>
        </w:rPr>
        <w:t>assessment</w:t>
      </w:r>
      <w:r w:rsidRPr="0029518E">
        <w:rPr>
          <w:bCs/>
        </w:rPr>
        <w:t>.</w:t>
      </w:r>
      <w:r>
        <w:rPr>
          <w:bCs/>
        </w:rPr>
        <w:t xml:space="preserve"> Staff demonstrated they understood the principles of antimicrobial stewardship and open disclosure. The Assessment Team also identified that t</w:t>
      </w:r>
      <w:r w:rsidRPr="00A476B3">
        <w:rPr>
          <w:bCs/>
        </w:rPr>
        <w:t>he service has a document recording psychotropic medications and chemical restraint</w:t>
      </w:r>
      <w:r>
        <w:rPr>
          <w:bCs/>
        </w:rPr>
        <w:t xml:space="preserve">, </w:t>
      </w:r>
      <w:r w:rsidRPr="00A476B3">
        <w:rPr>
          <w:bCs/>
        </w:rPr>
        <w:t>however</w:t>
      </w:r>
      <w:r>
        <w:rPr>
          <w:bCs/>
        </w:rPr>
        <w:t>, the Assessment Team found this register</w:t>
      </w:r>
      <w:r w:rsidRPr="00A476B3">
        <w:rPr>
          <w:bCs/>
        </w:rPr>
        <w:t xml:space="preserve"> d</w:t>
      </w:r>
      <w:r>
        <w:rPr>
          <w:bCs/>
        </w:rPr>
        <w:t>id</w:t>
      </w:r>
      <w:r w:rsidRPr="00A476B3">
        <w:rPr>
          <w:bCs/>
        </w:rPr>
        <w:t xml:space="preserve"> not align with best practice as it d</w:t>
      </w:r>
      <w:r>
        <w:rPr>
          <w:bCs/>
        </w:rPr>
        <w:t>id</w:t>
      </w:r>
      <w:r w:rsidRPr="00A476B3">
        <w:rPr>
          <w:bCs/>
        </w:rPr>
        <w:t xml:space="preserve"> not include</w:t>
      </w:r>
      <w:r>
        <w:rPr>
          <w:bCs/>
        </w:rPr>
        <w:t xml:space="preserve"> key details including the reason for the use of the medication, </w:t>
      </w:r>
      <w:r w:rsidRPr="00A476B3">
        <w:rPr>
          <w:bCs/>
        </w:rPr>
        <w:t xml:space="preserve">strategies and or interventions </w:t>
      </w:r>
      <w:r>
        <w:rPr>
          <w:bCs/>
        </w:rPr>
        <w:t xml:space="preserve">to be </w:t>
      </w:r>
      <w:r w:rsidRPr="00A476B3">
        <w:rPr>
          <w:bCs/>
        </w:rPr>
        <w:t>trialled prior to medication</w:t>
      </w:r>
      <w:r>
        <w:rPr>
          <w:bCs/>
        </w:rPr>
        <w:t xml:space="preserve"> administration, informed </w:t>
      </w:r>
      <w:proofErr w:type="gramStart"/>
      <w:r>
        <w:rPr>
          <w:bCs/>
        </w:rPr>
        <w:t>consent</w:t>
      </w:r>
      <w:proofErr w:type="gramEnd"/>
      <w:r>
        <w:rPr>
          <w:bCs/>
        </w:rPr>
        <w:t xml:space="preserve"> and review dates</w:t>
      </w:r>
      <w:r w:rsidRPr="00A476B3">
        <w:rPr>
          <w:bCs/>
        </w:rPr>
        <w:t>.</w:t>
      </w:r>
      <w:r>
        <w:rPr>
          <w:bCs/>
        </w:rPr>
        <w:t xml:space="preserve"> The approved provider submitted a psychotropic register that now contains all of the required </w:t>
      </w:r>
      <w:proofErr w:type="gramStart"/>
      <w:r>
        <w:rPr>
          <w:bCs/>
        </w:rPr>
        <w:t>information</w:t>
      </w:r>
      <w:proofErr w:type="gramEnd"/>
      <w:r>
        <w:rPr>
          <w:bCs/>
        </w:rPr>
        <w:t xml:space="preserve"> and the service has reviewed all consumers subject to chemical restraint. Accordingly, I am satisfied the service is compliant with requirement 8(3)(e).  </w:t>
      </w:r>
    </w:p>
    <w:sectPr w:rsidR="00CA5D3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43B84" w14:textId="77777777" w:rsidR="004E1904" w:rsidRDefault="006732CD">
      <w:pPr>
        <w:spacing w:after="0"/>
      </w:pPr>
      <w:r>
        <w:separator/>
      </w:r>
    </w:p>
  </w:endnote>
  <w:endnote w:type="continuationSeparator" w:id="0">
    <w:p w14:paraId="7F943B86" w14:textId="77777777" w:rsidR="004E1904" w:rsidRDefault="00673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3B7D" w14:textId="77777777" w:rsidR="00DF37F2" w:rsidRPr="00DF37F2" w:rsidRDefault="006732CD" w:rsidP="00DF37F2">
    <w:pPr>
      <w:pStyle w:val="FooterArial9"/>
      <w:rPr>
        <w:rStyle w:val="FooterBold"/>
        <w:rFonts w:ascii="Arial" w:hAnsi="Arial"/>
        <w:b w:val="0"/>
      </w:rPr>
    </w:pPr>
    <w:r w:rsidRPr="00DF37F2">
      <w:rPr>
        <w:rStyle w:val="FooterBold"/>
        <w:rFonts w:ascii="Arial" w:hAnsi="Arial"/>
        <w:b w:val="0"/>
      </w:rPr>
      <w:t>Name of service: Ashleigh House Hostel</w:t>
    </w:r>
    <w:r w:rsidRPr="00DF37F2">
      <w:rPr>
        <w:rStyle w:val="FooterBold"/>
        <w:rFonts w:ascii="Arial" w:hAnsi="Arial"/>
        <w:b w:val="0"/>
      </w:rPr>
      <w:tab/>
      <w:t xml:space="preserve">RPT-ACC-0122 v3.0 </w:t>
    </w:r>
  </w:p>
  <w:p w14:paraId="7F943B7E" w14:textId="77777777" w:rsidR="00DF37F2" w:rsidRPr="00DF37F2" w:rsidRDefault="006732CD" w:rsidP="00DF37F2">
    <w:pPr>
      <w:pStyle w:val="FooterArial9"/>
      <w:rPr>
        <w:rStyle w:val="FooterBold"/>
        <w:rFonts w:ascii="Arial" w:hAnsi="Arial"/>
        <w:b w:val="0"/>
      </w:rPr>
    </w:pPr>
    <w:r w:rsidRPr="00DF37F2">
      <w:rPr>
        <w:rStyle w:val="FooterBold"/>
        <w:rFonts w:ascii="Arial" w:hAnsi="Arial"/>
        <w:b w:val="0"/>
      </w:rPr>
      <w:t>Commission ID: 3026</w:t>
    </w:r>
    <w:r w:rsidRPr="00DF37F2">
      <w:rPr>
        <w:rStyle w:val="FooterBold"/>
        <w:rFonts w:ascii="Arial" w:hAnsi="Arial"/>
        <w:b w:val="0"/>
      </w:rPr>
      <w:tab/>
      <w:t xml:space="preserve">OFFICIAL: Sensitive </w:t>
    </w:r>
  </w:p>
  <w:p w14:paraId="7F943B7F" w14:textId="77777777" w:rsidR="00DF37F2" w:rsidRPr="00DF37F2" w:rsidRDefault="006732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3B81" w14:textId="77777777" w:rsidR="00E2364A" w:rsidRDefault="00C26F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3B7A" w14:textId="77777777" w:rsidR="00D3157C" w:rsidRDefault="006732CD" w:rsidP="00D71F88">
      <w:pPr>
        <w:spacing w:after="0"/>
      </w:pPr>
      <w:r>
        <w:separator/>
      </w:r>
    </w:p>
  </w:footnote>
  <w:footnote w:type="continuationSeparator" w:id="0">
    <w:p w14:paraId="7F943B7B" w14:textId="77777777" w:rsidR="00D3157C" w:rsidRDefault="006732CD" w:rsidP="00D71F88">
      <w:pPr>
        <w:spacing w:after="0"/>
      </w:pPr>
      <w:r>
        <w:continuationSeparator/>
      </w:r>
    </w:p>
  </w:footnote>
  <w:footnote w:id="1">
    <w:p w14:paraId="24D4784D" w14:textId="77777777" w:rsidR="00CA5D3C" w:rsidRDefault="00CA5D3C" w:rsidP="00CA5D3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6519F5">
        <w:rPr>
          <w:rFonts w:ascii="Arial" w:hAnsi="Arial" w:cs="Arial"/>
          <w:color w:val="auto"/>
          <w:sz w:val="20"/>
          <w:szCs w:val="20"/>
        </w:rPr>
        <w:t>on 68A</w:t>
      </w:r>
      <w:r w:rsidRPr="006519F5">
        <w:rPr>
          <w:rFonts w:ascii="Arial" w:hAnsi="Arial" w:cs="Arial"/>
          <w:b/>
          <w:color w:val="auto"/>
          <w:sz w:val="20"/>
          <w:szCs w:val="20"/>
        </w:rPr>
        <w:t xml:space="preserve"> </w:t>
      </w:r>
      <w:r w:rsidRPr="006519F5">
        <w:rPr>
          <w:rFonts w:ascii="Arial" w:hAnsi="Arial" w:cs="Arial"/>
          <w:color w:val="auto"/>
          <w:sz w:val="20"/>
          <w:szCs w:val="20"/>
        </w:rPr>
        <w:t>of the Aged Care Quality and Safety Commission Rules 2018.</w:t>
      </w:r>
    </w:p>
    <w:p w14:paraId="0617D78D" w14:textId="77777777" w:rsidR="00CA5D3C" w:rsidRDefault="00CA5D3C" w:rsidP="00CA5D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3B7C" w14:textId="77777777" w:rsidR="00D71F88" w:rsidRDefault="006732CD">
    <w:pPr>
      <w:pStyle w:val="Header"/>
    </w:pPr>
    <w:r>
      <w:rPr>
        <w:noProof/>
        <w:color w:val="2B579A"/>
        <w:shd w:val="clear" w:color="auto" w:fill="E6E6E6"/>
        <w:lang w:val="en-US"/>
      </w:rPr>
      <w:drawing>
        <wp:anchor distT="0" distB="0" distL="114300" distR="114300" simplePos="0" relativeHeight="251659264" behindDoc="1" locked="0" layoutInCell="1" allowOverlap="1" wp14:anchorId="7F943B82" wp14:editId="7F943B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811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3B80" w14:textId="77777777" w:rsidR="00FA0A5B" w:rsidRDefault="006732CD">
    <w:pPr>
      <w:pStyle w:val="Header"/>
    </w:pPr>
    <w:r>
      <w:rPr>
        <w:noProof/>
      </w:rPr>
      <w:drawing>
        <wp:anchor distT="0" distB="0" distL="114300" distR="114300" simplePos="0" relativeHeight="251658240" behindDoc="0" locked="0" layoutInCell="1" allowOverlap="1" wp14:anchorId="7F943B84" wp14:editId="7F943B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989264">
      <w:start w:val="1"/>
      <w:numFmt w:val="lowerRoman"/>
      <w:lvlText w:val="(%1)"/>
      <w:lvlJc w:val="left"/>
      <w:pPr>
        <w:ind w:left="1080" w:hanging="720"/>
      </w:pPr>
      <w:rPr>
        <w:rFonts w:hint="default"/>
      </w:rPr>
    </w:lvl>
    <w:lvl w:ilvl="1" w:tplc="AB0EB196" w:tentative="1">
      <w:start w:val="1"/>
      <w:numFmt w:val="lowerLetter"/>
      <w:lvlText w:val="%2."/>
      <w:lvlJc w:val="left"/>
      <w:pPr>
        <w:ind w:left="1440" w:hanging="360"/>
      </w:pPr>
    </w:lvl>
    <w:lvl w:ilvl="2" w:tplc="70E45C4E" w:tentative="1">
      <w:start w:val="1"/>
      <w:numFmt w:val="lowerRoman"/>
      <w:lvlText w:val="%3."/>
      <w:lvlJc w:val="right"/>
      <w:pPr>
        <w:ind w:left="2160" w:hanging="180"/>
      </w:pPr>
    </w:lvl>
    <w:lvl w:ilvl="3" w:tplc="99A61D2E" w:tentative="1">
      <w:start w:val="1"/>
      <w:numFmt w:val="decimal"/>
      <w:lvlText w:val="%4."/>
      <w:lvlJc w:val="left"/>
      <w:pPr>
        <w:ind w:left="2880" w:hanging="360"/>
      </w:pPr>
    </w:lvl>
    <w:lvl w:ilvl="4" w:tplc="D24EA534" w:tentative="1">
      <w:start w:val="1"/>
      <w:numFmt w:val="lowerLetter"/>
      <w:lvlText w:val="%5."/>
      <w:lvlJc w:val="left"/>
      <w:pPr>
        <w:ind w:left="3600" w:hanging="360"/>
      </w:pPr>
    </w:lvl>
    <w:lvl w:ilvl="5" w:tplc="58A2BE0C" w:tentative="1">
      <w:start w:val="1"/>
      <w:numFmt w:val="lowerRoman"/>
      <w:lvlText w:val="%6."/>
      <w:lvlJc w:val="right"/>
      <w:pPr>
        <w:ind w:left="4320" w:hanging="180"/>
      </w:pPr>
    </w:lvl>
    <w:lvl w:ilvl="6" w:tplc="6F6AB910" w:tentative="1">
      <w:start w:val="1"/>
      <w:numFmt w:val="decimal"/>
      <w:lvlText w:val="%7."/>
      <w:lvlJc w:val="left"/>
      <w:pPr>
        <w:ind w:left="5040" w:hanging="360"/>
      </w:pPr>
    </w:lvl>
    <w:lvl w:ilvl="7" w:tplc="1A1E3FD2" w:tentative="1">
      <w:start w:val="1"/>
      <w:numFmt w:val="lowerLetter"/>
      <w:lvlText w:val="%8."/>
      <w:lvlJc w:val="left"/>
      <w:pPr>
        <w:ind w:left="5760" w:hanging="360"/>
      </w:pPr>
    </w:lvl>
    <w:lvl w:ilvl="8" w:tplc="B616E7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5CADD2">
      <w:start w:val="1"/>
      <w:numFmt w:val="lowerRoman"/>
      <w:lvlText w:val="(%1)"/>
      <w:lvlJc w:val="left"/>
      <w:pPr>
        <w:ind w:left="1080" w:hanging="720"/>
      </w:pPr>
      <w:rPr>
        <w:rFonts w:hint="default"/>
      </w:rPr>
    </w:lvl>
    <w:lvl w:ilvl="1" w:tplc="D5409AB0" w:tentative="1">
      <w:start w:val="1"/>
      <w:numFmt w:val="lowerLetter"/>
      <w:lvlText w:val="%2."/>
      <w:lvlJc w:val="left"/>
      <w:pPr>
        <w:ind w:left="1440" w:hanging="360"/>
      </w:pPr>
    </w:lvl>
    <w:lvl w:ilvl="2" w:tplc="EA56904C" w:tentative="1">
      <w:start w:val="1"/>
      <w:numFmt w:val="lowerRoman"/>
      <w:lvlText w:val="%3."/>
      <w:lvlJc w:val="right"/>
      <w:pPr>
        <w:ind w:left="2160" w:hanging="180"/>
      </w:pPr>
    </w:lvl>
    <w:lvl w:ilvl="3" w:tplc="1A56BADA" w:tentative="1">
      <w:start w:val="1"/>
      <w:numFmt w:val="decimal"/>
      <w:lvlText w:val="%4."/>
      <w:lvlJc w:val="left"/>
      <w:pPr>
        <w:ind w:left="2880" w:hanging="360"/>
      </w:pPr>
    </w:lvl>
    <w:lvl w:ilvl="4" w:tplc="F5A67972" w:tentative="1">
      <w:start w:val="1"/>
      <w:numFmt w:val="lowerLetter"/>
      <w:lvlText w:val="%5."/>
      <w:lvlJc w:val="left"/>
      <w:pPr>
        <w:ind w:left="3600" w:hanging="360"/>
      </w:pPr>
    </w:lvl>
    <w:lvl w:ilvl="5" w:tplc="74568E76" w:tentative="1">
      <w:start w:val="1"/>
      <w:numFmt w:val="lowerRoman"/>
      <w:lvlText w:val="%6."/>
      <w:lvlJc w:val="right"/>
      <w:pPr>
        <w:ind w:left="4320" w:hanging="180"/>
      </w:pPr>
    </w:lvl>
    <w:lvl w:ilvl="6" w:tplc="DBB65BF0" w:tentative="1">
      <w:start w:val="1"/>
      <w:numFmt w:val="decimal"/>
      <w:lvlText w:val="%7."/>
      <w:lvlJc w:val="left"/>
      <w:pPr>
        <w:ind w:left="5040" w:hanging="360"/>
      </w:pPr>
    </w:lvl>
    <w:lvl w:ilvl="7" w:tplc="66402CB0" w:tentative="1">
      <w:start w:val="1"/>
      <w:numFmt w:val="lowerLetter"/>
      <w:lvlText w:val="%8."/>
      <w:lvlJc w:val="left"/>
      <w:pPr>
        <w:ind w:left="5760" w:hanging="360"/>
      </w:pPr>
    </w:lvl>
    <w:lvl w:ilvl="8" w:tplc="DBDAF5C8" w:tentative="1">
      <w:start w:val="1"/>
      <w:numFmt w:val="lowerRoman"/>
      <w:lvlText w:val="%9."/>
      <w:lvlJc w:val="right"/>
      <w:pPr>
        <w:ind w:left="6480" w:hanging="180"/>
      </w:pPr>
    </w:lvl>
  </w:abstractNum>
  <w:abstractNum w:abstractNumId="2" w15:restartNumberingAfterBreak="0">
    <w:nsid w:val="0D2C78A6"/>
    <w:multiLevelType w:val="hybridMultilevel"/>
    <w:tmpl w:val="81DC53CA"/>
    <w:lvl w:ilvl="0" w:tplc="A31853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86AC7A8">
      <w:start w:val="1"/>
      <w:numFmt w:val="lowerRoman"/>
      <w:lvlText w:val="(%1)"/>
      <w:lvlJc w:val="left"/>
      <w:pPr>
        <w:ind w:left="1080" w:hanging="720"/>
      </w:pPr>
      <w:rPr>
        <w:rFonts w:hint="default"/>
      </w:rPr>
    </w:lvl>
    <w:lvl w:ilvl="1" w:tplc="082CE016" w:tentative="1">
      <w:start w:val="1"/>
      <w:numFmt w:val="lowerLetter"/>
      <w:lvlText w:val="%2."/>
      <w:lvlJc w:val="left"/>
      <w:pPr>
        <w:ind w:left="1440" w:hanging="360"/>
      </w:pPr>
    </w:lvl>
    <w:lvl w:ilvl="2" w:tplc="3DECD766" w:tentative="1">
      <w:start w:val="1"/>
      <w:numFmt w:val="lowerRoman"/>
      <w:lvlText w:val="%3."/>
      <w:lvlJc w:val="right"/>
      <w:pPr>
        <w:ind w:left="2160" w:hanging="180"/>
      </w:pPr>
    </w:lvl>
    <w:lvl w:ilvl="3" w:tplc="EA0AFF34" w:tentative="1">
      <w:start w:val="1"/>
      <w:numFmt w:val="decimal"/>
      <w:lvlText w:val="%4."/>
      <w:lvlJc w:val="left"/>
      <w:pPr>
        <w:ind w:left="2880" w:hanging="360"/>
      </w:pPr>
    </w:lvl>
    <w:lvl w:ilvl="4" w:tplc="3044278A" w:tentative="1">
      <w:start w:val="1"/>
      <w:numFmt w:val="lowerLetter"/>
      <w:lvlText w:val="%5."/>
      <w:lvlJc w:val="left"/>
      <w:pPr>
        <w:ind w:left="3600" w:hanging="360"/>
      </w:pPr>
    </w:lvl>
    <w:lvl w:ilvl="5" w:tplc="5FDC19A0" w:tentative="1">
      <w:start w:val="1"/>
      <w:numFmt w:val="lowerRoman"/>
      <w:lvlText w:val="%6."/>
      <w:lvlJc w:val="right"/>
      <w:pPr>
        <w:ind w:left="4320" w:hanging="180"/>
      </w:pPr>
    </w:lvl>
    <w:lvl w:ilvl="6" w:tplc="7442873A" w:tentative="1">
      <w:start w:val="1"/>
      <w:numFmt w:val="decimal"/>
      <w:lvlText w:val="%7."/>
      <w:lvlJc w:val="left"/>
      <w:pPr>
        <w:ind w:left="5040" w:hanging="360"/>
      </w:pPr>
    </w:lvl>
    <w:lvl w:ilvl="7" w:tplc="336AF7E6" w:tentative="1">
      <w:start w:val="1"/>
      <w:numFmt w:val="lowerLetter"/>
      <w:lvlText w:val="%8."/>
      <w:lvlJc w:val="left"/>
      <w:pPr>
        <w:ind w:left="5760" w:hanging="360"/>
      </w:pPr>
    </w:lvl>
    <w:lvl w:ilvl="8" w:tplc="FF62D5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BD679B2">
      <w:start w:val="1"/>
      <w:numFmt w:val="bullet"/>
      <w:lvlText w:val=""/>
      <w:lvlJc w:val="left"/>
      <w:pPr>
        <w:ind w:left="720" w:hanging="360"/>
      </w:pPr>
      <w:rPr>
        <w:rFonts w:ascii="Symbol" w:hAnsi="Symbol" w:hint="default"/>
        <w:color w:val="auto"/>
        <w:sz w:val="24"/>
        <w:szCs w:val="24"/>
      </w:rPr>
    </w:lvl>
    <w:lvl w:ilvl="1" w:tplc="27204B34" w:tentative="1">
      <w:start w:val="1"/>
      <w:numFmt w:val="bullet"/>
      <w:lvlText w:val="o"/>
      <w:lvlJc w:val="left"/>
      <w:pPr>
        <w:ind w:left="1440" w:hanging="360"/>
      </w:pPr>
      <w:rPr>
        <w:rFonts w:ascii="Courier New" w:hAnsi="Courier New" w:cs="Courier New" w:hint="default"/>
      </w:rPr>
    </w:lvl>
    <w:lvl w:ilvl="2" w:tplc="713A3906" w:tentative="1">
      <w:start w:val="1"/>
      <w:numFmt w:val="bullet"/>
      <w:lvlText w:val=""/>
      <w:lvlJc w:val="left"/>
      <w:pPr>
        <w:ind w:left="2160" w:hanging="360"/>
      </w:pPr>
      <w:rPr>
        <w:rFonts w:ascii="Wingdings" w:hAnsi="Wingdings" w:hint="default"/>
      </w:rPr>
    </w:lvl>
    <w:lvl w:ilvl="3" w:tplc="1B6C80EA" w:tentative="1">
      <w:start w:val="1"/>
      <w:numFmt w:val="bullet"/>
      <w:lvlText w:val=""/>
      <w:lvlJc w:val="left"/>
      <w:pPr>
        <w:ind w:left="2880" w:hanging="360"/>
      </w:pPr>
      <w:rPr>
        <w:rFonts w:ascii="Symbol" w:hAnsi="Symbol" w:hint="default"/>
      </w:rPr>
    </w:lvl>
    <w:lvl w:ilvl="4" w:tplc="192AC162" w:tentative="1">
      <w:start w:val="1"/>
      <w:numFmt w:val="bullet"/>
      <w:lvlText w:val="o"/>
      <w:lvlJc w:val="left"/>
      <w:pPr>
        <w:ind w:left="3600" w:hanging="360"/>
      </w:pPr>
      <w:rPr>
        <w:rFonts w:ascii="Courier New" w:hAnsi="Courier New" w:cs="Courier New" w:hint="default"/>
      </w:rPr>
    </w:lvl>
    <w:lvl w:ilvl="5" w:tplc="5A3E9938" w:tentative="1">
      <w:start w:val="1"/>
      <w:numFmt w:val="bullet"/>
      <w:lvlText w:val=""/>
      <w:lvlJc w:val="left"/>
      <w:pPr>
        <w:ind w:left="4320" w:hanging="360"/>
      </w:pPr>
      <w:rPr>
        <w:rFonts w:ascii="Wingdings" w:hAnsi="Wingdings" w:hint="default"/>
      </w:rPr>
    </w:lvl>
    <w:lvl w:ilvl="6" w:tplc="74AC5CCE" w:tentative="1">
      <w:start w:val="1"/>
      <w:numFmt w:val="bullet"/>
      <w:lvlText w:val=""/>
      <w:lvlJc w:val="left"/>
      <w:pPr>
        <w:ind w:left="5040" w:hanging="360"/>
      </w:pPr>
      <w:rPr>
        <w:rFonts w:ascii="Symbol" w:hAnsi="Symbol" w:hint="default"/>
      </w:rPr>
    </w:lvl>
    <w:lvl w:ilvl="7" w:tplc="E7A09480" w:tentative="1">
      <w:start w:val="1"/>
      <w:numFmt w:val="bullet"/>
      <w:lvlText w:val="o"/>
      <w:lvlJc w:val="left"/>
      <w:pPr>
        <w:ind w:left="5760" w:hanging="360"/>
      </w:pPr>
      <w:rPr>
        <w:rFonts w:ascii="Courier New" w:hAnsi="Courier New" w:cs="Courier New" w:hint="default"/>
      </w:rPr>
    </w:lvl>
    <w:lvl w:ilvl="8" w:tplc="8A960EB6" w:tentative="1">
      <w:start w:val="1"/>
      <w:numFmt w:val="bullet"/>
      <w:lvlText w:val=""/>
      <w:lvlJc w:val="left"/>
      <w:pPr>
        <w:ind w:left="6480" w:hanging="360"/>
      </w:pPr>
      <w:rPr>
        <w:rFonts w:ascii="Wingdings" w:hAnsi="Wingdings" w:hint="default"/>
      </w:rPr>
    </w:lvl>
  </w:abstractNum>
  <w:abstractNum w:abstractNumId="5" w15:restartNumberingAfterBreak="0">
    <w:nsid w:val="173C093D"/>
    <w:multiLevelType w:val="hybridMultilevel"/>
    <w:tmpl w:val="2BEC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082869"/>
    <w:multiLevelType w:val="hybridMultilevel"/>
    <w:tmpl w:val="0394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E0E42F0">
      <w:start w:val="1"/>
      <w:numFmt w:val="lowerRoman"/>
      <w:lvlText w:val="(%1)"/>
      <w:lvlJc w:val="left"/>
      <w:pPr>
        <w:ind w:left="1080" w:hanging="720"/>
      </w:pPr>
      <w:rPr>
        <w:rFonts w:hint="default"/>
      </w:rPr>
    </w:lvl>
    <w:lvl w:ilvl="1" w:tplc="3DAC70F6" w:tentative="1">
      <w:start w:val="1"/>
      <w:numFmt w:val="lowerLetter"/>
      <w:lvlText w:val="%2."/>
      <w:lvlJc w:val="left"/>
      <w:pPr>
        <w:ind w:left="1440" w:hanging="360"/>
      </w:pPr>
    </w:lvl>
    <w:lvl w:ilvl="2" w:tplc="F872CE64" w:tentative="1">
      <w:start w:val="1"/>
      <w:numFmt w:val="lowerRoman"/>
      <w:lvlText w:val="%3."/>
      <w:lvlJc w:val="right"/>
      <w:pPr>
        <w:ind w:left="2160" w:hanging="180"/>
      </w:pPr>
    </w:lvl>
    <w:lvl w:ilvl="3" w:tplc="8D7A0E12" w:tentative="1">
      <w:start w:val="1"/>
      <w:numFmt w:val="decimal"/>
      <w:lvlText w:val="%4."/>
      <w:lvlJc w:val="left"/>
      <w:pPr>
        <w:ind w:left="2880" w:hanging="360"/>
      </w:pPr>
    </w:lvl>
    <w:lvl w:ilvl="4" w:tplc="488C8402" w:tentative="1">
      <w:start w:val="1"/>
      <w:numFmt w:val="lowerLetter"/>
      <w:lvlText w:val="%5."/>
      <w:lvlJc w:val="left"/>
      <w:pPr>
        <w:ind w:left="3600" w:hanging="360"/>
      </w:pPr>
    </w:lvl>
    <w:lvl w:ilvl="5" w:tplc="E8440B00" w:tentative="1">
      <w:start w:val="1"/>
      <w:numFmt w:val="lowerRoman"/>
      <w:lvlText w:val="%6."/>
      <w:lvlJc w:val="right"/>
      <w:pPr>
        <w:ind w:left="4320" w:hanging="180"/>
      </w:pPr>
    </w:lvl>
    <w:lvl w:ilvl="6" w:tplc="621EAF46" w:tentative="1">
      <w:start w:val="1"/>
      <w:numFmt w:val="decimal"/>
      <w:lvlText w:val="%7."/>
      <w:lvlJc w:val="left"/>
      <w:pPr>
        <w:ind w:left="5040" w:hanging="360"/>
      </w:pPr>
    </w:lvl>
    <w:lvl w:ilvl="7" w:tplc="A7588D52" w:tentative="1">
      <w:start w:val="1"/>
      <w:numFmt w:val="lowerLetter"/>
      <w:lvlText w:val="%8."/>
      <w:lvlJc w:val="left"/>
      <w:pPr>
        <w:ind w:left="5760" w:hanging="360"/>
      </w:pPr>
    </w:lvl>
    <w:lvl w:ilvl="8" w:tplc="0832E700" w:tentative="1">
      <w:start w:val="1"/>
      <w:numFmt w:val="lowerRoman"/>
      <w:lvlText w:val="%9."/>
      <w:lvlJc w:val="right"/>
      <w:pPr>
        <w:ind w:left="6480" w:hanging="180"/>
      </w:pPr>
    </w:lvl>
  </w:abstractNum>
  <w:abstractNum w:abstractNumId="8" w15:restartNumberingAfterBreak="0">
    <w:nsid w:val="1C616B33"/>
    <w:multiLevelType w:val="hybridMultilevel"/>
    <w:tmpl w:val="9CA27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3A359A"/>
    <w:multiLevelType w:val="hybridMultilevel"/>
    <w:tmpl w:val="10EE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316BBDC">
      <w:start w:val="1"/>
      <w:numFmt w:val="lowerRoman"/>
      <w:lvlText w:val="(%1)"/>
      <w:lvlJc w:val="left"/>
      <w:pPr>
        <w:ind w:left="1080" w:hanging="720"/>
      </w:pPr>
      <w:rPr>
        <w:rFonts w:hint="default"/>
      </w:rPr>
    </w:lvl>
    <w:lvl w:ilvl="1" w:tplc="704A40C8" w:tentative="1">
      <w:start w:val="1"/>
      <w:numFmt w:val="lowerLetter"/>
      <w:lvlText w:val="%2."/>
      <w:lvlJc w:val="left"/>
      <w:pPr>
        <w:ind w:left="1440" w:hanging="360"/>
      </w:pPr>
    </w:lvl>
    <w:lvl w:ilvl="2" w:tplc="994EB28A" w:tentative="1">
      <w:start w:val="1"/>
      <w:numFmt w:val="lowerRoman"/>
      <w:lvlText w:val="%3."/>
      <w:lvlJc w:val="right"/>
      <w:pPr>
        <w:ind w:left="2160" w:hanging="180"/>
      </w:pPr>
    </w:lvl>
    <w:lvl w:ilvl="3" w:tplc="FF981C6E" w:tentative="1">
      <w:start w:val="1"/>
      <w:numFmt w:val="decimal"/>
      <w:lvlText w:val="%4."/>
      <w:lvlJc w:val="left"/>
      <w:pPr>
        <w:ind w:left="2880" w:hanging="360"/>
      </w:pPr>
    </w:lvl>
    <w:lvl w:ilvl="4" w:tplc="F188ABCA" w:tentative="1">
      <w:start w:val="1"/>
      <w:numFmt w:val="lowerLetter"/>
      <w:lvlText w:val="%5."/>
      <w:lvlJc w:val="left"/>
      <w:pPr>
        <w:ind w:left="3600" w:hanging="360"/>
      </w:pPr>
    </w:lvl>
    <w:lvl w:ilvl="5" w:tplc="183E517A" w:tentative="1">
      <w:start w:val="1"/>
      <w:numFmt w:val="lowerRoman"/>
      <w:lvlText w:val="%6."/>
      <w:lvlJc w:val="right"/>
      <w:pPr>
        <w:ind w:left="4320" w:hanging="180"/>
      </w:pPr>
    </w:lvl>
    <w:lvl w:ilvl="6" w:tplc="21AC29A2" w:tentative="1">
      <w:start w:val="1"/>
      <w:numFmt w:val="decimal"/>
      <w:lvlText w:val="%7."/>
      <w:lvlJc w:val="left"/>
      <w:pPr>
        <w:ind w:left="5040" w:hanging="360"/>
      </w:pPr>
    </w:lvl>
    <w:lvl w:ilvl="7" w:tplc="AC6669C6" w:tentative="1">
      <w:start w:val="1"/>
      <w:numFmt w:val="lowerLetter"/>
      <w:lvlText w:val="%8."/>
      <w:lvlJc w:val="left"/>
      <w:pPr>
        <w:ind w:left="5760" w:hanging="360"/>
      </w:pPr>
    </w:lvl>
    <w:lvl w:ilvl="8" w:tplc="3638502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E7278A0">
      <w:start w:val="1"/>
      <w:numFmt w:val="lowerRoman"/>
      <w:lvlText w:val="(%1)"/>
      <w:lvlJc w:val="left"/>
      <w:pPr>
        <w:ind w:left="1080" w:hanging="720"/>
      </w:pPr>
      <w:rPr>
        <w:rFonts w:hint="default"/>
      </w:rPr>
    </w:lvl>
    <w:lvl w:ilvl="1" w:tplc="21CA8E7E" w:tentative="1">
      <w:start w:val="1"/>
      <w:numFmt w:val="lowerLetter"/>
      <w:lvlText w:val="%2."/>
      <w:lvlJc w:val="left"/>
      <w:pPr>
        <w:ind w:left="1440" w:hanging="360"/>
      </w:pPr>
    </w:lvl>
    <w:lvl w:ilvl="2" w:tplc="EBD01DEC" w:tentative="1">
      <w:start w:val="1"/>
      <w:numFmt w:val="lowerRoman"/>
      <w:lvlText w:val="%3."/>
      <w:lvlJc w:val="right"/>
      <w:pPr>
        <w:ind w:left="2160" w:hanging="180"/>
      </w:pPr>
    </w:lvl>
    <w:lvl w:ilvl="3" w:tplc="6F3AA7BE" w:tentative="1">
      <w:start w:val="1"/>
      <w:numFmt w:val="decimal"/>
      <w:lvlText w:val="%4."/>
      <w:lvlJc w:val="left"/>
      <w:pPr>
        <w:ind w:left="2880" w:hanging="360"/>
      </w:pPr>
    </w:lvl>
    <w:lvl w:ilvl="4" w:tplc="979A6028" w:tentative="1">
      <w:start w:val="1"/>
      <w:numFmt w:val="lowerLetter"/>
      <w:lvlText w:val="%5."/>
      <w:lvlJc w:val="left"/>
      <w:pPr>
        <w:ind w:left="3600" w:hanging="360"/>
      </w:pPr>
    </w:lvl>
    <w:lvl w:ilvl="5" w:tplc="6ED8DD42" w:tentative="1">
      <w:start w:val="1"/>
      <w:numFmt w:val="lowerRoman"/>
      <w:lvlText w:val="%6."/>
      <w:lvlJc w:val="right"/>
      <w:pPr>
        <w:ind w:left="4320" w:hanging="180"/>
      </w:pPr>
    </w:lvl>
    <w:lvl w:ilvl="6" w:tplc="BDF84368" w:tentative="1">
      <w:start w:val="1"/>
      <w:numFmt w:val="decimal"/>
      <w:lvlText w:val="%7."/>
      <w:lvlJc w:val="left"/>
      <w:pPr>
        <w:ind w:left="5040" w:hanging="360"/>
      </w:pPr>
    </w:lvl>
    <w:lvl w:ilvl="7" w:tplc="3BC08A7A" w:tentative="1">
      <w:start w:val="1"/>
      <w:numFmt w:val="lowerLetter"/>
      <w:lvlText w:val="%8."/>
      <w:lvlJc w:val="left"/>
      <w:pPr>
        <w:ind w:left="5760" w:hanging="360"/>
      </w:pPr>
    </w:lvl>
    <w:lvl w:ilvl="8" w:tplc="0E60ED22" w:tentative="1">
      <w:start w:val="1"/>
      <w:numFmt w:val="lowerRoman"/>
      <w:lvlText w:val="%9."/>
      <w:lvlJc w:val="right"/>
      <w:pPr>
        <w:ind w:left="6480" w:hanging="180"/>
      </w:pPr>
    </w:lvl>
  </w:abstractNum>
  <w:abstractNum w:abstractNumId="12" w15:restartNumberingAfterBreak="0">
    <w:nsid w:val="344B6DAE"/>
    <w:multiLevelType w:val="hybridMultilevel"/>
    <w:tmpl w:val="F1DE5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ED0A3512">
      <w:start w:val="1"/>
      <w:numFmt w:val="lowerRoman"/>
      <w:lvlText w:val="(%1)"/>
      <w:lvlJc w:val="left"/>
      <w:pPr>
        <w:ind w:left="1080" w:hanging="720"/>
      </w:pPr>
      <w:rPr>
        <w:rFonts w:hint="default"/>
      </w:rPr>
    </w:lvl>
    <w:lvl w:ilvl="1" w:tplc="5D421420" w:tentative="1">
      <w:start w:val="1"/>
      <w:numFmt w:val="lowerLetter"/>
      <w:lvlText w:val="%2."/>
      <w:lvlJc w:val="left"/>
      <w:pPr>
        <w:ind w:left="1440" w:hanging="360"/>
      </w:pPr>
    </w:lvl>
    <w:lvl w:ilvl="2" w:tplc="61383CC4" w:tentative="1">
      <w:start w:val="1"/>
      <w:numFmt w:val="lowerRoman"/>
      <w:lvlText w:val="%3."/>
      <w:lvlJc w:val="right"/>
      <w:pPr>
        <w:ind w:left="2160" w:hanging="180"/>
      </w:pPr>
    </w:lvl>
    <w:lvl w:ilvl="3" w:tplc="9F249114" w:tentative="1">
      <w:start w:val="1"/>
      <w:numFmt w:val="decimal"/>
      <w:lvlText w:val="%4."/>
      <w:lvlJc w:val="left"/>
      <w:pPr>
        <w:ind w:left="2880" w:hanging="360"/>
      </w:pPr>
    </w:lvl>
    <w:lvl w:ilvl="4" w:tplc="3F920FC0" w:tentative="1">
      <w:start w:val="1"/>
      <w:numFmt w:val="lowerLetter"/>
      <w:lvlText w:val="%5."/>
      <w:lvlJc w:val="left"/>
      <w:pPr>
        <w:ind w:left="3600" w:hanging="360"/>
      </w:pPr>
    </w:lvl>
    <w:lvl w:ilvl="5" w:tplc="A894E58C" w:tentative="1">
      <w:start w:val="1"/>
      <w:numFmt w:val="lowerRoman"/>
      <w:lvlText w:val="%6."/>
      <w:lvlJc w:val="right"/>
      <w:pPr>
        <w:ind w:left="4320" w:hanging="180"/>
      </w:pPr>
    </w:lvl>
    <w:lvl w:ilvl="6" w:tplc="AE604CEC" w:tentative="1">
      <w:start w:val="1"/>
      <w:numFmt w:val="decimal"/>
      <w:lvlText w:val="%7."/>
      <w:lvlJc w:val="left"/>
      <w:pPr>
        <w:ind w:left="5040" w:hanging="360"/>
      </w:pPr>
    </w:lvl>
    <w:lvl w:ilvl="7" w:tplc="81E6C3E8" w:tentative="1">
      <w:start w:val="1"/>
      <w:numFmt w:val="lowerLetter"/>
      <w:lvlText w:val="%8."/>
      <w:lvlJc w:val="left"/>
      <w:pPr>
        <w:ind w:left="5760" w:hanging="360"/>
      </w:pPr>
    </w:lvl>
    <w:lvl w:ilvl="8" w:tplc="12384F74" w:tentative="1">
      <w:start w:val="1"/>
      <w:numFmt w:val="lowerRoman"/>
      <w:lvlText w:val="%9."/>
      <w:lvlJc w:val="right"/>
      <w:pPr>
        <w:ind w:left="6480" w:hanging="180"/>
      </w:pPr>
    </w:lvl>
  </w:abstractNum>
  <w:abstractNum w:abstractNumId="14" w15:restartNumberingAfterBreak="0">
    <w:nsid w:val="35F66772"/>
    <w:multiLevelType w:val="hybridMultilevel"/>
    <w:tmpl w:val="B8147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42E03"/>
    <w:multiLevelType w:val="hybridMultilevel"/>
    <w:tmpl w:val="D720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050F3"/>
    <w:multiLevelType w:val="hybridMultilevel"/>
    <w:tmpl w:val="DA8228F8"/>
    <w:lvl w:ilvl="0" w:tplc="335CA53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02A1626"/>
    <w:multiLevelType w:val="hybridMultilevel"/>
    <w:tmpl w:val="E1586B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9E5A8DBE">
      <w:start w:val="1"/>
      <w:numFmt w:val="lowerRoman"/>
      <w:lvlText w:val="(%1)"/>
      <w:lvlJc w:val="left"/>
      <w:pPr>
        <w:ind w:left="1080" w:hanging="720"/>
      </w:pPr>
      <w:rPr>
        <w:rFonts w:hint="default"/>
      </w:rPr>
    </w:lvl>
    <w:lvl w:ilvl="1" w:tplc="32E83814" w:tentative="1">
      <w:start w:val="1"/>
      <w:numFmt w:val="lowerLetter"/>
      <w:lvlText w:val="%2."/>
      <w:lvlJc w:val="left"/>
      <w:pPr>
        <w:ind w:left="1440" w:hanging="360"/>
      </w:pPr>
    </w:lvl>
    <w:lvl w:ilvl="2" w:tplc="A5BA6CC0" w:tentative="1">
      <w:start w:val="1"/>
      <w:numFmt w:val="lowerRoman"/>
      <w:lvlText w:val="%3."/>
      <w:lvlJc w:val="right"/>
      <w:pPr>
        <w:ind w:left="2160" w:hanging="180"/>
      </w:pPr>
    </w:lvl>
    <w:lvl w:ilvl="3" w:tplc="745088DE" w:tentative="1">
      <w:start w:val="1"/>
      <w:numFmt w:val="decimal"/>
      <w:lvlText w:val="%4."/>
      <w:lvlJc w:val="left"/>
      <w:pPr>
        <w:ind w:left="2880" w:hanging="360"/>
      </w:pPr>
    </w:lvl>
    <w:lvl w:ilvl="4" w:tplc="272E5C28" w:tentative="1">
      <w:start w:val="1"/>
      <w:numFmt w:val="lowerLetter"/>
      <w:lvlText w:val="%5."/>
      <w:lvlJc w:val="left"/>
      <w:pPr>
        <w:ind w:left="3600" w:hanging="360"/>
      </w:pPr>
    </w:lvl>
    <w:lvl w:ilvl="5" w:tplc="D990248E" w:tentative="1">
      <w:start w:val="1"/>
      <w:numFmt w:val="lowerRoman"/>
      <w:lvlText w:val="%6."/>
      <w:lvlJc w:val="right"/>
      <w:pPr>
        <w:ind w:left="4320" w:hanging="180"/>
      </w:pPr>
    </w:lvl>
    <w:lvl w:ilvl="6" w:tplc="C4B0413A" w:tentative="1">
      <w:start w:val="1"/>
      <w:numFmt w:val="decimal"/>
      <w:lvlText w:val="%7."/>
      <w:lvlJc w:val="left"/>
      <w:pPr>
        <w:ind w:left="5040" w:hanging="360"/>
      </w:pPr>
    </w:lvl>
    <w:lvl w:ilvl="7" w:tplc="B4D27AA2" w:tentative="1">
      <w:start w:val="1"/>
      <w:numFmt w:val="lowerLetter"/>
      <w:lvlText w:val="%8."/>
      <w:lvlJc w:val="left"/>
      <w:pPr>
        <w:ind w:left="5760" w:hanging="360"/>
      </w:pPr>
    </w:lvl>
    <w:lvl w:ilvl="8" w:tplc="2E76DEC4" w:tentative="1">
      <w:start w:val="1"/>
      <w:numFmt w:val="lowerRoman"/>
      <w:lvlText w:val="%9."/>
      <w:lvlJc w:val="right"/>
      <w:pPr>
        <w:ind w:left="6480" w:hanging="180"/>
      </w:pPr>
    </w:lvl>
  </w:abstractNum>
  <w:abstractNum w:abstractNumId="19" w15:restartNumberingAfterBreak="0">
    <w:nsid w:val="5FAF18E9"/>
    <w:multiLevelType w:val="hybridMultilevel"/>
    <w:tmpl w:val="B7A8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1B8A"/>
    <w:multiLevelType w:val="hybridMultilevel"/>
    <w:tmpl w:val="45984330"/>
    <w:lvl w:ilvl="0" w:tplc="95FED282">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BF92B76C">
      <w:start w:val="1"/>
      <w:numFmt w:val="bullet"/>
      <w:lvlText w:val=""/>
      <w:lvlJc w:val="left"/>
      <w:pPr>
        <w:ind w:left="2160" w:hanging="360"/>
      </w:pPr>
      <w:rPr>
        <w:rFonts w:ascii="Wingdings" w:hAnsi="Wingdings" w:hint="default"/>
      </w:rPr>
    </w:lvl>
    <w:lvl w:ilvl="3" w:tplc="2098C09C">
      <w:start w:val="1"/>
      <w:numFmt w:val="bullet"/>
      <w:lvlText w:val=""/>
      <w:lvlJc w:val="left"/>
      <w:pPr>
        <w:ind w:left="2880" w:hanging="360"/>
      </w:pPr>
      <w:rPr>
        <w:rFonts w:ascii="Symbol" w:hAnsi="Symbol" w:hint="default"/>
      </w:rPr>
    </w:lvl>
    <w:lvl w:ilvl="4" w:tplc="ADA642D8">
      <w:start w:val="1"/>
      <w:numFmt w:val="bullet"/>
      <w:lvlText w:val="o"/>
      <w:lvlJc w:val="left"/>
      <w:pPr>
        <w:ind w:left="3600" w:hanging="360"/>
      </w:pPr>
      <w:rPr>
        <w:rFonts w:ascii="Courier New" w:hAnsi="Courier New" w:cs="Courier New" w:hint="default"/>
      </w:rPr>
    </w:lvl>
    <w:lvl w:ilvl="5" w:tplc="DE923E44">
      <w:start w:val="1"/>
      <w:numFmt w:val="bullet"/>
      <w:lvlText w:val=""/>
      <w:lvlJc w:val="left"/>
      <w:pPr>
        <w:ind w:left="4320" w:hanging="360"/>
      </w:pPr>
      <w:rPr>
        <w:rFonts w:ascii="Wingdings" w:hAnsi="Wingdings" w:hint="default"/>
      </w:rPr>
    </w:lvl>
    <w:lvl w:ilvl="6" w:tplc="1DFCA97A">
      <w:start w:val="1"/>
      <w:numFmt w:val="bullet"/>
      <w:lvlText w:val=""/>
      <w:lvlJc w:val="left"/>
      <w:pPr>
        <w:ind w:left="5040" w:hanging="360"/>
      </w:pPr>
      <w:rPr>
        <w:rFonts w:ascii="Symbol" w:hAnsi="Symbol" w:hint="default"/>
      </w:rPr>
    </w:lvl>
    <w:lvl w:ilvl="7" w:tplc="4AE6B332">
      <w:start w:val="1"/>
      <w:numFmt w:val="bullet"/>
      <w:lvlText w:val="o"/>
      <w:lvlJc w:val="left"/>
      <w:pPr>
        <w:ind w:left="5760" w:hanging="360"/>
      </w:pPr>
      <w:rPr>
        <w:rFonts w:ascii="Courier New" w:hAnsi="Courier New" w:cs="Courier New" w:hint="default"/>
      </w:rPr>
    </w:lvl>
    <w:lvl w:ilvl="8" w:tplc="2EC0DEE6">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1F544D94">
      <w:start w:val="1"/>
      <w:numFmt w:val="lowerRoman"/>
      <w:lvlText w:val="(%1)"/>
      <w:lvlJc w:val="left"/>
      <w:pPr>
        <w:ind w:left="1080" w:hanging="720"/>
      </w:pPr>
      <w:rPr>
        <w:rFonts w:hint="default"/>
      </w:rPr>
    </w:lvl>
    <w:lvl w:ilvl="1" w:tplc="BEE4B6A0" w:tentative="1">
      <w:start w:val="1"/>
      <w:numFmt w:val="lowerLetter"/>
      <w:lvlText w:val="%2."/>
      <w:lvlJc w:val="left"/>
      <w:pPr>
        <w:ind w:left="1440" w:hanging="360"/>
      </w:pPr>
    </w:lvl>
    <w:lvl w:ilvl="2" w:tplc="91DE97FA" w:tentative="1">
      <w:start w:val="1"/>
      <w:numFmt w:val="lowerRoman"/>
      <w:lvlText w:val="%3."/>
      <w:lvlJc w:val="right"/>
      <w:pPr>
        <w:ind w:left="2160" w:hanging="180"/>
      </w:pPr>
    </w:lvl>
    <w:lvl w:ilvl="3" w:tplc="EB524E70" w:tentative="1">
      <w:start w:val="1"/>
      <w:numFmt w:val="decimal"/>
      <w:lvlText w:val="%4."/>
      <w:lvlJc w:val="left"/>
      <w:pPr>
        <w:ind w:left="2880" w:hanging="360"/>
      </w:pPr>
    </w:lvl>
    <w:lvl w:ilvl="4" w:tplc="9912CF6A" w:tentative="1">
      <w:start w:val="1"/>
      <w:numFmt w:val="lowerLetter"/>
      <w:lvlText w:val="%5."/>
      <w:lvlJc w:val="left"/>
      <w:pPr>
        <w:ind w:left="3600" w:hanging="360"/>
      </w:pPr>
    </w:lvl>
    <w:lvl w:ilvl="5" w:tplc="8AD6BC1E" w:tentative="1">
      <w:start w:val="1"/>
      <w:numFmt w:val="lowerRoman"/>
      <w:lvlText w:val="%6."/>
      <w:lvlJc w:val="right"/>
      <w:pPr>
        <w:ind w:left="4320" w:hanging="180"/>
      </w:pPr>
    </w:lvl>
    <w:lvl w:ilvl="6" w:tplc="635888B6" w:tentative="1">
      <w:start w:val="1"/>
      <w:numFmt w:val="decimal"/>
      <w:lvlText w:val="%7."/>
      <w:lvlJc w:val="left"/>
      <w:pPr>
        <w:ind w:left="5040" w:hanging="360"/>
      </w:pPr>
    </w:lvl>
    <w:lvl w:ilvl="7" w:tplc="0E925D1C" w:tentative="1">
      <w:start w:val="1"/>
      <w:numFmt w:val="lowerLetter"/>
      <w:lvlText w:val="%8."/>
      <w:lvlJc w:val="left"/>
      <w:pPr>
        <w:ind w:left="5760" w:hanging="360"/>
      </w:pPr>
    </w:lvl>
    <w:lvl w:ilvl="8" w:tplc="50F88FE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4"/>
  </w:num>
  <w:num w:numId="3">
    <w:abstractNumId w:val="1"/>
  </w:num>
  <w:num w:numId="4">
    <w:abstractNumId w:val="11"/>
  </w:num>
  <w:num w:numId="5">
    <w:abstractNumId w:val="10"/>
  </w:num>
  <w:num w:numId="6">
    <w:abstractNumId w:val="0"/>
  </w:num>
  <w:num w:numId="7">
    <w:abstractNumId w:val="18"/>
  </w:num>
  <w:num w:numId="8">
    <w:abstractNumId w:val="7"/>
  </w:num>
  <w:num w:numId="9">
    <w:abstractNumId w:val="13"/>
  </w:num>
  <w:num w:numId="10">
    <w:abstractNumId w:val="3"/>
  </w:num>
  <w:num w:numId="11">
    <w:abstractNumId w:val="21"/>
  </w:num>
  <w:num w:numId="12">
    <w:abstractNumId w:val="19"/>
  </w:num>
  <w:num w:numId="13">
    <w:abstractNumId w:val="16"/>
  </w:num>
  <w:num w:numId="14">
    <w:abstractNumId w:val="5"/>
  </w:num>
  <w:num w:numId="15">
    <w:abstractNumId w:val="20"/>
  </w:num>
  <w:num w:numId="16">
    <w:abstractNumId w:val="12"/>
  </w:num>
  <w:num w:numId="17">
    <w:abstractNumId w:val="6"/>
  </w:num>
  <w:num w:numId="18">
    <w:abstractNumId w:val="17"/>
  </w:num>
  <w:num w:numId="19">
    <w:abstractNumId w:val="8"/>
  </w:num>
  <w:num w:numId="20">
    <w:abstractNumId w:val="9"/>
  </w:num>
  <w:num w:numId="21">
    <w:abstractNumId w:val="14"/>
  </w:num>
  <w:num w:numId="22">
    <w:abstractNumId w:val="1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26"/>
    <w:rsid w:val="00034F63"/>
    <w:rsid w:val="00045F16"/>
    <w:rsid w:val="00050653"/>
    <w:rsid w:val="000A21F4"/>
    <w:rsid w:val="000D360B"/>
    <w:rsid w:val="000D7A5D"/>
    <w:rsid w:val="000E7EAB"/>
    <w:rsid w:val="00101B96"/>
    <w:rsid w:val="00110569"/>
    <w:rsid w:val="001257CC"/>
    <w:rsid w:val="00127CC2"/>
    <w:rsid w:val="00144EF8"/>
    <w:rsid w:val="001D1788"/>
    <w:rsid w:val="001D37C3"/>
    <w:rsid w:val="001E08A7"/>
    <w:rsid w:val="001E55FC"/>
    <w:rsid w:val="001F14E6"/>
    <w:rsid w:val="00207BF3"/>
    <w:rsid w:val="00210663"/>
    <w:rsid w:val="0022381A"/>
    <w:rsid w:val="00261C88"/>
    <w:rsid w:val="00263517"/>
    <w:rsid w:val="00284FA5"/>
    <w:rsid w:val="002871C9"/>
    <w:rsid w:val="00290AB2"/>
    <w:rsid w:val="00293DFA"/>
    <w:rsid w:val="0029518E"/>
    <w:rsid w:val="002951DB"/>
    <w:rsid w:val="002B1FCA"/>
    <w:rsid w:val="002B695D"/>
    <w:rsid w:val="002C2CA5"/>
    <w:rsid w:val="002C4ACF"/>
    <w:rsid w:val="002F0920"/>
    <w:rsid w:val="002F5AE9"/>
    <w:rsid w:val="00301AB1"/>
    <w:rsid w:val="00307C6A"/>
    <w:rsid w:val="0033246D"/>
    <w:rsid w:val="00337F2D"/>
    <w:rsid w:val="00355E08"/>
    <w:rsid w:val="003615FC"/>
    <w:rsid w:val="00384356"/>
    <w:rsid w:val="00392C2C"/>
    <w:rsid w:val="00396C4F"/>
    <w:rsid w:val="003A3A16"/>
    <w:rsid w:val="003B39E3"/>
    <w:rsid w:val="003B7BA6"/>
    <w:rsid w:val="003F01B4"/>
    <w:rsid w:val="003F4D70"/>
    <w:rsid w:val="0040666D"/>
    <w:rsid w:val="00427375"/>
    <w:rsid w:val="00432C2A"/>
    <w:rsid w:val="00445B81"/>
    <w:rsid w:val="004552B9"/>
    <w:rsid w:val="00460ED9"/>
    <w:rsid w:val="00466579"/>
    <w:rsid w:val="004669DD"/>
    <w:rsid w:val="00471D42"/>
    <w:rsid w:val="00494091"/>
    <w:rsid w:val="004A4100"/>
    <w:rsid w:val="004A487E"/>
    <w:rsid w:val="004A6A76"/>
    <w:rsid w:val="004B1250"/>
    <w:rsid w:val="004C556A"/>
    <w:rsid w:val="004E10B6"/>
    <w:rsid w:val="004E1904"/>
    <w:rsid w:val="004F2DE3"/>
    <w:rsid w:val="004F3CE2"/>
    <w:rsid w:val="005166A2"/>
    <w:rsid w:val="005238C0"/>
    <w:rsid w:val="005342E5"/>
    <w:rsid w:val="0053653C"/>
    <w:rsid w:val="00541A21"/>
    <w:rsid w:val="00557A3B"/>
    <w:rsid w:val="0057742C"/>
    <w:rsid w:val="00584EB7"/>
    <w:rsid w:val="00584FFA"/>
    <w:rsid w:val="0059297A"/>
    <w:rsid w:val="005B0CDA"/>
    <w:rsid w:val="005B1FB7"/>
    <w:rsid w:val="005B4129"/>
    <w:rsid w:val="005B71E5"/>
    <w:rsid w:val="005C2A94"/>
    <w:rsid w:val="005E1178"/>
    <w:rsid w:val="005F364B"/>
    <w:rsid w:val="006015CC"/>
    <w:rsid w:val="0060359C"/>
    <w:rsid w:val="00631C43"/>
    <w:rsid w:val="006407BA"/>
    <w:rsid w:val="00642EB4"/>
    <w:rsid w:val="006519F5"/>
    <w:rsid w:val="00651C20"/>
    <w:rsid w:val="0065219D"/>
    <w:rsid w:val="00663003"/>
    <w:rsid w:val="006732CD"/>
    <w:rsid w:val="006A0213"/>
    <w:rsid w:val="006A7556"/>
    <w:rsid w:val="006D5784"/>
    <w:rsid w:val="006E1F81"/>
    <w:rsid w:val="006E6EB6"/>
    <w:rsid w:val="006F4FFB"/>
    <w:rsid w:val="007031F9"/>
    <w:rsid w:val="00714CC9"/>
    <w:rsid w:val="007226AE"/>
    <w:rsid w:val="00724A72"/>
    <w:rsid w:val="007575AE"/>
    <w:rsid w:val="00763F5E"/>
    <w:rsid w:val="0076564D"/>
    <w:rsid w:val="0077562B"/>
    <w:rsid w:val="00794D4E"/>
    <w:rsid w:val="007A2A88"/>
    <w:rsid w:val="007B4A22"/>
    <w:rsid w:val="007B4C62"/>
    <w:rsid w:val="007B51A4"/>
    <w:rsid w:val="007B5E0B"/>
    <w:rsid w:val="007D29EE"/>
    <w:rsid w:val="007E262B"/>
    <w:rsid w:val="007F27D4"/>
    <w:rsid w:val="008300BD"/>
    <w:rsid w:val="00846E5F"/>
    <w:rsid w:val="00850C1C"/>
    <w:rsid w:val="00853052"/>
    <w:rsid w:val="00862FF2"/>
    <w:rsid w:val="00865D71"/>
    <w:rsid w:val="00881ADA"/>
    <w:rsid w:val="008C4708"/>
    <w:rsid w:val="008F1AB2"/>
    <w:rsid w:val="00907DC4"/>
    <w:rsid w:val="00922AEA"/>
    <w:rsid w:val="00922FDB"/>
    <w:rsid w:val="00936021"/>
    <w:rsid w:val="00946C95"/>
    <w:rsid w:val="0095362F"/>
    <w:rsid w:val="00973C63"/>
    <w:rsid w:val="00990748"/>
    <w:rsid w:val="0099546B"/>
    <w:rsid w:val="009A52C5"/>
    <w:rsid w:val="009A6BD3"/>
    <w:rsid w:val="009A7BF9"/>
    <w:rsid w:val="009E60DA"/>
    <w:rsid w:val="009F0A45"/>
    <w:rsid w:val="009F2453"/>
    <w:rsid w:val="009F4F1A"/>
    <w:rsid w:val="009F7103"/>
    <w:rsid w:val="00A06EF1"/>
    <w:rsid w:val="00A32A0E"/>
    <w:rsid w:val="00A364E0"/>
    <w:rsid w:val="00A4592A"/>
    <w:rsid w:val="00A46A94"/>
    <w:rsid w:val="00A476B3"/>
    <w:rsid w:val="00A55E58"/>
    <w:rsid w:val="00A56453"/>
    <w:rsid w:val="00A57EEE"/>
    <w:rsid w:val="00A60DBF"/>
    <w:rsid w:val="00A67843"/>
    <w:rsid w:val="00AA2868"/>
    <w:rsid w:val="00AA5A17"/>
    <w:rsid w:val="00AD74FB"/>
    <w:rsid w:val="00B01F98"/>
    <w:rsid w:val="00B17FE0"/>
    <w:rsid w:val="00B27C99"/>
    <w:rsid w:val="00B301EA"/>
    <w:rsid w:val="00B53A47"/>
    <w:rsid w:val="00B65B56"/>
    <w:rsid w:val="00B666C8"/>
    <w:rsid w:val="00B747E1"/>
    <w:rsid w:val="00B76F4F"/>
    <w:rsid w:val="00BC1E6B"/>
    <w:rsid w:val="00BD7AF8"/>
    <w:rsid w:val="00BF6727"/>
    <w:rsid w:val="00C06DCE"/>
    <w:rsid w:val="00C07957"/>
    <w:rsid w:val="00C26F25"/>
    <w:rsid w:val="00C306B1"/>
    <w:rsid w:val="00C30938"/>
    <w:rsid w:val="00C33ACB"/>
    <w:rsid w:val="00C37570"/>
    <w:rsid w:val="00C7310D"/>
    <w:rsid w:val="00C7562F"/>
    <w:rsid w:val="00CA529B"/>
    <w:rsid w:val="00CA5D3C"/>
    <w:rsid w:val="00CC0745"/>
    <w:rsid w:val="00CC6F88"/>
    <w:rsid w:val="00CD2EC7"/>
    <w:rsid w:val="00CD5033"/>
    <w:rsid w:val="00CF228F"/>
    <w:rsid w:val="00D3634B"/>
    <w:rsid w:val="00D41B0B"/>
    <w:rsid w:val="00D654ED"/>
    <w:rsid w:val="00D81326"/>
    <w:rsid w:val="00DA11A1"/>
    <w:rsid w:val="00DA6047"/>
    <w:rsid w:val="00DB12E6"/>
    <w:rsid w:val="00DB4F11"/>
    <w:rsid w:val="00DB5D4D"/>
    <w:rsid w:val="00DD52A1"/>
    <w:rsid w:val="00DE63B2"/>
    <w:rsid w:val="00DF601D"/>
    <w:rsid w:val="00E1789B"/>
    <w:rsid w:val="00E24B64"/>
    <w:rsid w:val="00E34E31"/>
    <w:rsid w:val="00E4016E"/>
    <w:rsid w:val="00E53E8B"/>
    <w:rsid w:val="00E658E5"/>
    <w:rsid w:val="00E67713"/>
    <w:rsid w:val="00E72443"/>
    <w:rsid w:val="00E73841"/>
    <w:rsid w:val="00E83E97"/>
    <w:rsid w:val="00E92C00"/>
    <w:rsid w:val="00EB7807"/>
    <w:rsid w:val="00EB7DE1"/>
    <w:rsid w:val="00EC07D6"/>
    <w:rsid w:val="00EF3857"/>
    <w:rsid w:val="00F041E8"/>
    <w:rsid w:val="00F23D7F"/>
    <w:rsid w:val="00F25745"/>
    <w:rsid w:val="00F317C4"/>
    <w:rsid w:val="00F4084D"/>
    <w:rsid w:val="00F56C7F"/>
    <w:rsid w:val="00F57AA1"/>
    <w:rsid w:val="00F57C9E"/>
    <w:rsid w:val="00F668D5"/>
    <w:rsid w:val="00F8210E"/>
    <w:rsid w:val="00F90750"/>
    <w:rsid w:val="00FA4D6A"/>
    <w:rsid w:val="00FB480A"/>
    <w:rsid w:val="00FC6D3C"/>
    <w:rsid w:val="00FE0734"/>
    <w:rsid w:val="00FE53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43A3C"/>
  <w15:docId w15:val="{A3CCB4B0-E1D0-4DF5-AF68-949AE920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A67843"/>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CA5D3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2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CE7E03650642B6921A06B717098634"/>
        <w:category>
          <w:name w:val="General"/>
          <w:gallery w:val="placeholder"/>
        </w:category>
        <w:types>
          <w:type w:val="bbPlcHdr"/>
        </w:types>
        <w:behaviors>
          <w:behavior w:val="content"/>
        </w:behaviors>
        <w:guid w:val="{5D904578-DC25-4514-AAD5-D4F037C684BB}"/>
      </w:docPartPr>
      <w:docPartBody>
        <w:p w:rsidR="00D4197A" w:rsidRDefault="00980EF9" w:rsidP="00980EF9">
          <w:pPr>
            <w:pStyle w:val="7ECE7E03650642B6921A06B717098634"/>
          </w:pPr>
          <w:r w:rsidRPr="00D858FE">
            <w:rPr>
              <w:rStyle w:val="PlaceholderText"/>
            </w:rPr>
            <w:t>Choose an item.</w:t>
          </w:r>
        </w:p>
      </w:docPartBody>
    </w:docPart>
    <w:docPart>
      <w:docPartPr>
        <w:name w:val="5DFBE44D5172483898005493E7F327CB"/>
        <w:category>
          <w:name w:val="General"/>
          <w:gallery w:val="placeholder"/>
        </w:category>
        <w:types>
          <w:type w:val="bbPlcHdr"/>
        </w:types>
        <w:behaviors>
          <w:behavior w:val="content"/>
        </w:behaviors>
        <w:guid w:val="{89301F65-E13F-4E22-A9FB-09DB6147AB6E}"/>
      </w:docPartPr>
      <w:docPartBody>
        <w:p w:rsidR="00D4197A" w:rsidRDefault="00980EF9" w:rsidP="00980EF9">
          <w:pPr>
            <w:pStyle w:val="5DFBE44D5172483898005493E7F327CB"/>
          </w:pPr>
          <w:r w:rsidRPr="00D858FE">
            <w:rPr>
              <w:rStyle w:val="PlaceholderText"/>
            </w:rPr>
            <w:t>Choose an item.</w:t>
          </w:r>
        </w:p>
      </w:docPartBody>
    </w:docPart>
    <w:docPart>
      <w:docPartPr>
        <w:name w:val="6634BB361FD9440494EEB89AF4DCD352"/>
        <w:category>
          <w:name w:val="General"/>
          <w:gallery w:val="placeholder"/>
        </w:category>
        <w:types>
          <w:type w:val="bbPlcHdr"/>
        </w:types>
        <w:behaviors>
          <w:behavior w:val="content"/>
        </w:behaviors>
        <w:guid w:val="{DC42CC18-4B95-441C-AAC1-03592172A052}"/>
      </w:docPartPr>
      <w:docPartBody>
        <w:p w:rsidR="00D4197A" w:rsidRDefault="00980EF9" w:rsidP="00980EF9">
          <w:pPr>
            <w:pStyle w:val="6634BB361FD9440494EEB89AF4DCD352"/>
          </w:pPr>
          <w:r w:rsidRPr="00D858FE">
            <w:rPr>
              <w:rStyle w:val="PlaceholderText"/>
            </w:rPr>
            <w:t>Choose an item.</w:t>
          </w:r>
        </w:p>
      </w:docPartBody>
    </w:docPart>
    <w:docPart>
      <w:docPartPr>
        <w:name w:val="9F6C35B1815D4A15BCD7598217D74F5B"/>
        <w:category>
          <w:name w:val="General"/>
          <w:gallery w:val="placeholder"/>
        </w:category>
        <w:types>
          <w:type w:val="bbPlcHdr"/>
        </w:types>
        <w:behaviors>
          <w:behavior w:val="content"/>
        </w:behaviors>
        <w:guid w:val="{5365741F-2138-4C92-92AA-06EE0B416DBB}"/>
      </w:docPartPr>
      <w:docPartBody>
        <w:p w:rsidR="00D4197A" w:rsidRDefault="00980EF9" w:rsidP="00980EF9">
          <w:pPr>
            <w:pStyle w:val="9F6C35B1815D4A15BCD7598217D74F5B"/>
          </w:pPr>
          <w:r w:rsidRPr="00D858FE">
            <w:rPr>
              <w:rStyle w:val="PlaceholderText"/>
            </w:rPr>
            <w:t>Choose an item.</w:t>
          </w:r>
        </w:p>
      </w:docPartBody>
    </w:docPart>
    <w:docPart>
      <w:docPartPr>
        <w:name w:val="0B0F9995008D436899F6A275F0BC816A"/>
        <w:category>
          <w:name w:val="General"/>
          <w:gallery w:val="placeholder"/>
        </w:category>
        <w:types>
          <w:type w:val="bbPlcHdr"/>
        </w:types>
        <w:behaviors>
          <w:behavior w:val="content"/>
        </w:behaviors>
        <w:guid w:val="{E10B4D9D-322F-4DA9-9534-06655810E5F6}"/>
      </w:docPartPr>
      <w:docPartBody>
        <w:p w:rsidR="00D4197A" w:rsidRDefault="00980EF9" w:rsidP="00980EF9">
          <w:pPr>
            <w:pStyle w:val="0B0F9995008D436899F6A275F0BC816A"/>
          </w:pPr>
          <w:r w:rsidRPr="00D858FE">
            <w:rPr>
              <w:rStyle w:val="PlaceholderText"/>
            </w:rPr>
            <w:t>Choose an item.</w:t>
          </w:r>
        </w:p>
      </w:docPartBody>
    </w:docPart>
    <w:docPart>
      <w:docPartPr>
        <w:name w:val="C3B93ABA396C4D9B9CD525423A9DCBC7"/>
        <w:category>
          <w:name w:val="General"/>
          <w:gallery w:val="placeholder"/>
        </w:category>
        <w:types>
          <w:type w:val="bbPlcHdr"/>
        </w:types>
        <w:behaviors>
          <w:behavior w:val="content"/>
        </w:behaviors>
        <w:guid w:val="{4CD9AC28-52BE-491D-91A0-DCB16591A4EC}"/>
      </w:docPartPr>
      <w:docPartBody>
        <w:p w:rsidR="00D4197A" w:rsidRDefault="00980EF9" w:rsidP="00980EF9">
          <w:pPr>
            <w:pStyle w:val="C3B93ABA396C4D9B9CD525423A9DCBC7"/>
          </w:pPr>
          <w:r w:rsidRPr="00D858FE">
            <w:rPr>
              <w:rStyle w:val="PlaceholderText"/>
            </w:rPr>
            <w:t>Choose an item.</w:t>
          </w:r>
        </w:p>
      </w:docPartBody>
    </w:docPart>
    <w:docPart>
      <w:docPartPr>
        <w:name w:val="82E3DEEC21E0456F9C7FEBA2BABD1963"/>
        <w:category>
          <w:name w:val="General"/>
          <w:gallery w:val="placeholder"/>
        </w:category>
        <w:types>
          <w:type w:val="bbPlcHdr"/>
        </w:types>
        <w:behaviors>
          <w:behavior w:val="content"/>
        </w:behaviors>
        <w:guid w:val="{DD0B2879-FD32-4290-A805-A583507B6EA8}"/>
      </w:docPartPr>
      <w:docPartBody>
        <w:p w:rsidR="00D4197A" w:rsidRDefault="00980EF9" w:rsidP="00980EF9">
          <w:pPr>
            <w:pStyle w:val="82E3DEEC21E0456F9C7FEBA2BABD1963"/>
          </w:pPr>
          <w:r w:rsidRPr="00D858FE">
            <w:rPr>
              <w:rStyle w:val="PlaceholderText"/>
            </w:rPr>
            <w:t>Choose an item.</w:t>
          </w:r>
        </w:p>
      </w:docPartBody>
    </w:docPart>
    <w:docPart>
      <w:docPartPr>
        <w:name w:val="1884D07AD9D64D7C8058CDE5726111E4"/>
        <w:category>
          <w:name w:val="General"/>
          <w:gallery w:val="placeholder"/>
        </w:category>
        <w:types>
          <w:type w:val="bbPlcHdr"/>
        </w:types>
        <w:behaviors>
          <w:behavior w:val="content"/>
        </w:behaviors>
        <w:guid w:val="{E20B02CE-AC3A-4938-80DC-A5C4A239F235}"/>
      </w:docPartPr>
      <w:docPartBody>
        <w:p w:rsidR="00D4197A" w:rsidRDefault="00980EF9" w:rsidP="00980EF9">
          <w:pPr>
            <w:pStyle w:val="1884D07AD9D64D7C8058CDE5726111E4"/>
          </w:pPr>
          <w:r w:rsidRPr="00D858FE">
            <w:rPr>
              <w:rStyle w:val="PlaceholderText"/>
            </w:rPr>
            <w:t>Choose an item.</w:t>
          </w:r>
        </w:p>
      </w:docPartBody>
    </w:docPart>
    <w:docPart>
      <w:docPartPr>
        <w:name w:val="DF93E48E2E774509821AD0199C10C7F0"/>
        <w:category>
          <w:name w:val="General"/>
          <w:gallery w:val="placeholder"/>
        </w:category>
        <w:types>
          <w:type w:val="bbPlcHdr"/>
        </w:types>
        <w:behaviors>
          <w:behavior w:val="content"/>
        </w:behaviors>
        <w:guid w:val="{540E309D-A038-4E4A-8DBC-25209321E1DA}"/>
      </w:docPartPr>
      <w:docPartBody>
        <w:p w:rsidR="00D4197A" w:rsidRDefault="00980EF9" w:rsidP="00980EF9">
          <w:pPr>
            <w:pStyle w:val="DF93E48E2E774509821AD0199C10C7F0"/>
          </w:pPr>
          <w:r w:rsidRPr="00D858FE">
            <w:rPr>
              <w:rStyle w:val="PlaceholderText"/>
            </w:rPr>
            <w:t>Choose an item.</w:t>
          </w:r>
        </w:p>
      </w:docPartBody>
    </w:docPart>
    <w:docPart>
      <w:docPartPr>
        <w:name w:val="B4D1850B2D444C9889ACFF776C0D36B0"/>
        <w:category>
          <w:name w:val="General"/>
          <w:gallery w:val="placeholder"/>
        </w:category>
        <w:types>
          <w:type w:val="bbPlcHdr"/>
        </w:types>
        <w:behaviors>
          <w:behavior w:val="content"/>
        </w:behaviors>
        <w:guid w:val="{50FCA7C0-54B4-4E05-8626-6EAF8766AA7C}"/>
      </w:docPartPr>
      <w:docPartBody>
        <w:p w:rsidR="00D4197A" w:rsidRDefault="00980EF9" w:rsidP="00980EF9">
          <w:pPr>
            <w:pStyle w:val="B4D1850B2D444C9889ACFF776C0D36B0"/>
          </w:pPr>
          <w:r w:rsidRPr="00D858FE">
            <w:rPr>
              <w:rStyle w:val="PlaceholderText"/>
            </w:rPr>
            <w:t>Choose an item.</w:t>
          </w:r>
        </w:p>
      </w:docPartBody>
    </w:docPart>
    <w:docPart>
      <w:docPartPr>
        <w:name w:val="84FEFE5C52FD4993AD8F8BBF78FB35D7"/>
        <w:category>
          <w:name w:val="General"/>
          <w:gallery w:val="placeholder"/>
        </w:category>
        <w:types>
          <w:type w:val="bbPlcHdr"/>
        </w:types>
        <w:behaviors>
          <w:behavior w:val="content"/>
        </w:behaviors>
        <w:guid w:val="{249B5B85-EF33-4884-BD8E-EB5F69CCEAD5}"/>
      </w:docPartPr>
      <w:docPartBody>
        <w:p w:rsidR="00D4197A" w:rsidRDefault="00980EF9" w:rsidP="00980EF9">
          <w:pPr>
            <w:pStyle w:val="84FEFE5C52FD4993AD8F8BBF78FB35D7"/>
          </w:pPr>
          <w:r w:rsidRPr="00D858FE">
            <w:rPr>
              <w:rStyle w:val="PlaceholderText"/>
            </w:rPr>
            <w:t>Choose an item.</w:t>
          </w:r>
        </w:p>
      </w:docPartBody>
    </w:docPart>
    <w:docPart>
      <w:docPartPr>
        <w:name w:val="5434F3DCADB748A5B75B86344C75EA7D"/>
        <w:category>
          <w:name w:val="General"/>
          <w:gallery w:val="placeholder"/>
        </w:category>
        <w:types>
          <w:type w:val="bbPlcHdr"/>
        </w:types>
        <w:behaviors>
          <w:behavior w:val="content"/>
        </w:behaviors>
        <w:guid w:val="{FF453BE5-7AF7-4B0B-8DC8-02419FA7D1AE}"/>
      </w:docPartPr>
      <w:docPartBody>
        <w:p w:rsidR="00D4197A" w:rsidRDefault="00980EF9" w:rsidP="00980EF9">
          <w:pPr>
            <w:pStyle w:val="5434F3DCADB748A5B75B86344C75EA7D"/>
          </w:pPr>
          <w:r w:rsidRPr="00D858FE">
            <w:rPr>
              <w:rStyle w:val="PlaceholderText"/>
            </w:rPr>
            <w:t>Choose an item.</w:t>
          </w:r>
        </w:p>
      </w:docPartBody>
    </w:docPart>
    <w:docPart>
      <w:docPartPr>
        <w:name w:val="B2F8DEA2DD2546B7AD483B6134EA5B3F"/>
        <w:category>
          <w:name w:val="General"/>
          <w:gallery w:val="placeholder"/>
        </w:category>
        <w:types>
          <w:type w:val="bbPlcHdr"/>
        </w:types>
        <w:behaviors>
          <w:behavior w:val="content"/>
        </w:behaviors>
        <w:guid w:val="{8FC1A445-C7D7-4ACB-8F71-69DA23B479D4}"/>
      </w:docPartPr>
      <w:docPartBody>
        <w:p w:rsidR="00D4197A" w:rsidRDefault="00980EF9" w:rsidP="00980EF9">
          <w:pPr>
            <w:pStyle w:val="B2F8DEA2DD2546B7AD483B6134EA5B3F"/>
          </w:pPr>
          <w:r w:rsidRPr="00D858FE">
            <w:rPr>
              <w:rStyle w:val="PlaceholderText"/>
            </w:rPr>
            <w:t>Choose an item.</w:t>
          </w:r>
        </w:p>
      </w:docPartBody>
    </w:docPart>
    <w:docPart>
      <w:docPartPr>
        <w:name w:val="9D702A90582E4B54B46E78ECF3BDF223"/>
        <w:category>
          <w:name w:val="General"/>
          <w:gallery w:val="placeholder"/>
        </w:category>
        <w:types>
          <w:type w:val="bbPlcHdr"/>
        </w:types>
        <w:behaviors>
          <w:behavior w:val="content"/>
        </w:behaviors>
        <w:guid w:val="{059929E1-F972-4AD4-A9FE-B7617FAECF0E}"/>
      </w:docPartPr>
      <w:docPartBody>
        <w:p w:rsidR="00D4197A" w:rsidRDefault="00980EF9" w:rsidP="00980EF9">
          <w:pPr>
            <w:pStyle w:val="9D702A90582E4B54B46E78ECF3BDF223"/>
          </w:pPr>
          <w:r w:rsidRPr="00D858FE">
            <w:rPr>
              <w:rStyle w:val="PlaceholderText"/>
            </w:rPr>
            <w:t>Choose an item.</w:t>
          </w:r>
        </w:p>
      </w:docPartBody>
    </w:docPart>
    <w:docPart>
      <w:docPartPr>
        <w:name w:val="65A084211082474EBEC7814E7D3E9059"/>
        <w:category>
          <w:name w:val="General"/>
          <w:gallery w:val="placeholder"/>
        </w:category>
        <w:types>
          <w:type w:val="bbPlcHdr"/>
        </w:types>
        <w:behaviors>
          <w:behavior w:val="content"/>
        </w:behaviors>
        <w:guid w:val="{8343A9CF-9B44-405B-83A4-D219858E381B}"/>
      </w:docPartPr>
      <w:docPartBody>
        <w:p w:rsidR="00D4197A" w:rsidRDefault="00980EF9" w:rsidP="00980EF9">
          <w:pPr>
            <w:pStyle w:val="65A084211082474EBEC7814E7D3E9059"/>
          </w:pPr>
          <w:r w:rsidRPr="00D858FE">
            <w:rPr>
              <w:rStyle w:val="PlaceholderText"/>
            </w:rPr>
            <w:t>Choose an item.</w:t>
          </w:r>
        </w:p>
      </w:docPartBody>
    </w:docPart>
    <w:docPart>
      <w:docPartPr>
        <w:name w:val="DCE5E5B96BC94039A857CFB4288092B1"/>
        <w:category>
          <w:name w:val="General"/>
          <w:gallery w:val="placeholder"/>
        </w:category>
        <w:types>
          <w:type w:val="bbPlcHdr"/>
        </w:types>
        <w:behaviors>
          <w:behavior w:val="content"/>
        </w:behaviors>
        <w:guid w:val="{52649AA6-7B38-45EF-AECE-C2316C21876C}"/>
      </w:docPartPr>
      <w:docPartBody>
        <w:p w:rsidR="00D4197A" w:rsidRDefault="00980EF9" w:rsidP="00980EF9">
          <w:pPr>
            <w:pStyle w:val="DCE5E5B96BC94039A857CFB4288092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599"/>
    <w:rsid w:val="000D13A3"/>
    <w:rsid w:val="00631599"/>
    <w:rsid w:val="00763942"/>
    <w:rsid w:val="00980EF9"/>
    <w:rsid w:val="00B708AA"/>
    <w:rsid w:val="00D41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0EF9"/>
    <w:rPr>
      <w:rFonts w:asciiTheme="minorHAnsi" w:hAnsiTheme="minorHAnsi"/>
      <w:b w:val="0"/>
      <w:noProof w:val="0"/>
      <w:color w:val="000000" w:themeColor="text1"/>
      <w:sz w:val="30"/>
      <w:lang w:val="en-AU"/>
    </w:rPr>
  </w:style>
  <w:style w:type="paragraph" w:customStyle="1" w:styleId="7ECE7E03650642B6921A06B717098634">
    <w:name w:val="7ECE7E03650642B6921A06B717098634"/>
    <w:rsid w:val="00980EF9"/>
  </w:style>
  <w:style w:type="paragraph" w:customStyle="1" w:styleId="5DFBE44D5172483898005493E7F327CB">
    <w:name w:val="5DFBE44D5172483898005493E7F327CB"/>
    <w:rsid w:val="00980EF9"/>
  </w:style>
  <w:style w:type="paragraph" w:customStyle="1" w:styleId="6634BB361FD9440494EEB89AF4DCD352">
    <w:name w:val="6634BB361FD9440494EEB89AF4DCD352"/>
    <w:rsid w:val="00980EF9"/>
  </w:style>
  <w:style w:type="paragraph" w:customStyle="1" w:styleId="9F6C35B1815D4A15BCD7598217D74F5B">
    <w:name w:val="9F6C35B1815D4A15BCD7598217D74F5B"/>
    <w:rsid w:val="00980EF9"/>
  </w:style>
  <w:style w:type="paragraph" w:customStyle="1" w:styleId="0B0F9995008D436899F6A275F0BC816A">
    <w:name w:val="0B0F9995008D436899F6A275F0BC816A"/>
    <w:rsid w:val="00980EF9"/>
  </w:style>
  <w:style w:type="paragraph" w:customStyle="1" w:styleId="C3B93ABA396C4D9B9CD525423A9DCBC7">
    <w:name w:val="C3B93ABA396C4D9B9CD525423A9DCBC7"/>
    <w:rsid w:val="00980EF9"/>
  </w:style>
  <w:style w:type="paragraph" w:customStyle="1" w:styleId="82E3DEEC21E0456F9C7FEBA2BABD1963">
    <w:name w:val="82E3DEEC21E0456F9C7FEBA2BABD1963"/>
    <w:rsid w:val="00980EF9"/>
  </w:style>
  <w:style w:type="paragraph" w:customStyle="1" w:styleId="1884D07AD9D64D7C8058CDE5726111E4">
    <w:name w:val="1884D07AD9D64D7C8058CDE5726111E4"/>
    <w:rsid w:val="00980EF9"/>
  </w:style>
  <w:style w:type="paragraph" w:customStyle="1" w:styleId="DF93E48E2E774509821AD0199C10C7F0">
    <w:name w:val="DF93E48E2E774509821AD0199C10C7F0"/>
    <w:rsid w:val="00980EF9"/>
  </w:style>
  <w:style w:type="paragraph" w:customStyle="1" w:styleId="B4D1850B2D444C9889ACFF776C0D36B0">
    <w:name w:val="B4D1850B2D444C9889ACFF776C0D36B0"/>
    <w:rsid w:val="00980EF9"/>
  </w:style>
  <w:style w:type="paragraph" w:customStyle="1" w:styleId="84FEFE5C52FD4993AD8F8BBF78FB35D7">
    <w:name w:val="84FEFE5C52FD4993AD8F8BBF78FB35D7"/>
    <w:rsid w:val="00980EF9"/>
  </w:style>
  <w:style w:type="paragraph" w:customStyle="1" w:styleId="5434F3DCADB748A5B75B86344C75EA7D">
    <w:name w:val="5434F3DCADB748A5B75B86344C75EA7D"/>
    <w:rsid w:val="00980EF9"/>
  </w:style>
  <w:style w:type="paragraph" w:customStyle="1" w:styleId="B2F8DEA2DD2546B7AD483B6134EA5B3F">
    <w:name w:val="B2F8DEA2DD2546B7AD483B6134EA5B3F"/>
    <w:rsid w:val="00980EF9"/>
  </w:style>
  <w:style w:type="paragraph" w:customStyle="1" w:styleId="9D702A90582E4B54B46E78ECF3BDF223">
    <w:name w:val="9D702A90582E4B54B46E78ECF3BDF223"/>
    <w:rsid w:val="00980EF9"/>
  </w:style>
  <w:style w:type="paragraph" w:customStyle="1" w:styleId="65A084211082474EBEC7814E7D3E9059">
    <w:name w:val="65A084211082474EBEC7814E7D3E9059"/>
    <w:rsid w:val="00980EF9"/>
  </w:style>
  <w:style w:type="paragraph" w:customStyle="1" w:styleId="DCE5E5B96BC94039A857CFB4288092B1">
    <w:name w:val="DCE5E5B96BC94039A857CFB4288092B1"/>
    <w:rsid w:val="00980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3026</RACS_x0020_ID>
    <Approved_x0020_Provider xmlns="a8338b6e-77a6-4851-82b6-98166143ffdd">Sale Elderly Citizens Village Inc</Approved_x0020_Provider>
    <Management_x0020_Company_x0020_ID xmlns="a8338b6e-77a6-4851-82b6-98166143ffdd" xsi:nil="true"/>
    <Home xmlns="a8338b6e-77a6-4851-82b6-98166143ffdd">Ashleigh House Hostel</Home>
    <Signed xmlns="a8338b6e-77a6-4851-82b6-98166143ffdd" xsi:nil="true"/>
    <Uploaded xmlns="a8338b6e-77a6-4851-82b6-98166143ffdd">False</Uploaded>
    <Management_x0020_Company xmlns="a8338b6e-77a6-4851-82b6-98166143ffdd" xsi:nil="true"/>
    <Doc_x0020_Date xmlns="a8338b6e-77a6-4851-82b6-98166143ffdd">2022-11-22T02:43:00+00:00</Doc_x0020_Date>
    <CSI_x0020_ID xmlns="a8338b6e-77a6-4851-82b6-98166143ffdd" xsi:nil="true"/>
    <Case_x0020_ID xmlns="a8338b6e-77a6-4851-82b6-98166143ffdd" xsi:nil="true"/>
    <Approved_x0020_Provider_x0020_ID xmlns="a8338b6e-77a6-4851-82b6-98166143ffdd">93A70409-77F4-DC11-AD41-005056922186</Approved_x0020_Provider_x0020_ID>
    <Location xmlns="a8338b6e-77a6-4851-82b6-98166143ffdd" xsi:nil="true"/>
    <Home_x0020_ID xmlns="a8338b6e-77a6-4851-82b6-98166143ffdd">593C3B86-7CF4-DC11-AD41-005056922186</Home_x0020_ID>
    <State xmlns="a8338b6e-77a6-4851-82b6-98166143ffdd">VIC</State>
    <Doc_x0020_Sent_Received_x0020_Date xmlns="a8338b6e-77a6-4851-82b6-98166143ffdd">2022-11-22T00:00:00+00:00</Doc_x0020_Sent_Received_x0020_Date>
    <Activity_x0020_ID xmlns="a8338b6e-77a6-4851-82b6-98166143ffdd">5AC499D2-075B-ED11-8FBB-005056922186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44E6BF6-3011-4A90-8DE2-5EAACE3F2E45}">
  <ds:schemaRefs>
    <ds:schemaRef ds:uri="http://schemas.openxmlformats.org/officeDocument/2006/bibliography"/>
  </ds:schemaRefs>
</ds:datastoreItem>
</file>

<file path=customXml/itemProps3.xml><?xml version="1.0" encoding="utf-8"?>
<ds:datastoreItem xmlns:ds="http://schemas.openxmlformats.org/officeDocument/2006/customXml" ds:itemID="{6E553A37-A16C-4354-BB82-821DF9D6D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3482</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2023-01-12T03:21:00Z</cp:lastPrinted>
  <dcterms:created xsi:type="dcterms:W3CDTF">2023-01-17T21:05:00Z</dcterms:created>
  <dcterms:modified xsi:type="dcterms:W3CDTF">2023-01-17T21:05:00Z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9382f5182c9d1daa5ae5b0b0a1d265a4b0dda202c086fc248ac70e673b50e852</vt:lpwstr>
  </property>
</Properties>
</file>