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46CCBC" w14:textId="77777777" w:rsidR="00D2559D" w:rsidRPr="002C3EBF" w:rsidRDefault="006D1C7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C46CDF8" wp14:editId="2C46CDF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00339"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C46CCBD" w14:textId="77777777" w:rsidR="00D2559D" w:rsidRDefault="006D1C7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C46CCBE" w14:textId="77777777" w:rsidR="00D2559D" w:rsidRDefault="006D1C7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C46CCBF" w14:textId="77777777" w:rsidR="00D2559D" w:rsidRPr="002C3EBF" w:rsidRDefault="006D1C7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0433D" w14:paraId="2C46CCC2" w14:textId="77777777" w:rsidTr="00F0433D">
        <w:tc>
          <w:tcPr>
            <w:cnfStyle w:val="001000000000" w:firstRow="0" w:lastRow="0" w:firstColumn="1" w:lastColumn="0" w:oddVBand="0" w:evenVBand="0" w:oddHBand="0" w:evenHBand="0" w:firstRowFirstColumn="0" w:firstRowLastColumn="0" w:lastRowFirstColumn="0" w:lastRowLastColumn="0"/>
            <w:tcW w:w="3227" w:type="dxa"/>
          </w:tcPr>
          <w:p w14:paraId="2C46CCC0" w14:textId="77777777" w:rsidR="00D2559D" w:rsidRPr="00996FAF" w:rsidRDefault="006D1C7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C46CCC1" w14:textId="77777777" w:rsidR="00D2559D" w:rsidRPr="00996FAF" w:rsidRDefault="006D1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Bangalor Retreat</w:t>
            </w:r>
          </w:p>
        </w:tc>
      </w:tr>
      <w:tr w:rsidR="00F0433D" w14:paraId="2C46CCC5" w14:textId="77777777" w:rsidTr="00F04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CCC3" w14:textId="77777777" w:rsidR="00CA37CB" w:rsidRPr="00996FAF" w:rsidRDefault="006D1C7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C46CCC4" w14:textId="77777777" w:rsidR="00CA37CB" w:rsidRPr="00996FAF" w:rsidRDefault="006D1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27 Stott Street</w:t>
            </w:r>
            <w:r w:rsidRPr="00602258">
              <w:rPr>
                <w:rFonts w:ascii="Arial" w:hAnsi="Arial" w:cs="Arial"/>
                <w:color w:val="auto"/>
              </w:rPr>
              <w:t xml:space="preserve"> TWEED HEADS WEST NSW 2485</w:t>
            </w:r>
          </w:p>
        </w:tc>
      </w:tr>
      <w:tr w:rsidR="00F0433D" w14:paraId="2C46CCC8" w14:textId="77777777" w:rsidTr="00F043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CCC6" w14:textId="77777777" w:rsidR="00CA37CB" w:rsidRPr="00996FAF" w:rsidRDefault="006D1C7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C46CCC7" w14:textId="77777777" w:rsidR="00CA37CB" w:rsidRPr="00996FAF" w:rsidRDefault="006D1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0604</w:t>
            </w:r>
          </w:p>
        </w:tc>
      </w:tr>
      <w:tr w:rsidR="00F0433D" w14:paraId="2C46CCCB" w14:textId="77777777" w:rsidTr="00F04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CCC9" w14:textId="77777777" w:rsidR="00D2559D" w:rsidRPr="00996FAF" w:rsidRDefault="006D1C7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C46CCCA" w14:textId="77777777" w:rsidR="00D2559D" w:rsidRPr="00996FAF" w:rsidRDefault="006D1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Temahl (AUST) Pty Ltd</w:t>
            </w:r>
          </w:p>
        </w:tc>
      </w:tr>
      <w:tr w:rsidR="00F0433D" w14:paraId="2C46CCCE" w14:textId="77777777" w:rsidTr="00F043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CCCC" w14:textId="77777777" w:rsidR="00D2559D" w:rsidRPr="00996FAF" w:rsidRDefault="006D1C7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C46CCCD" w14:textId="77777777" w:rsidR="00D2559D" w:rsidRPr="00996FAF" w:rsidRDefault="006D1C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0433D" w14:paraId="2C46CCD1" w14:textId="77777777" w:rsidTr="00F043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46CCCF" w14:textId="77777777" w:rsidR="00D2559D" w:rsidRPr="00996FAF" w:rsidRDefault="006D1C7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C46CCD0" w14:textId="77777777" w:rsidR="00D2559D" w:rsidRPr="00996FAF" w:rsidRDefault="006D1C7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June 2023</w:t>
            </w:r>
          </w:p>
        </w:tc>
      </w:tr>
      <w:tr w:rsidR="00F0433D" w14:paraId="2C46CCD4" w14:textId="77777777" w:rsidTr="00F043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C46CCD2" w14:textId="77777777" w:rsidR="00D2559D" w:rsidRPr="00996FAF" w:rsidRDefault="006D1C7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C46CCD3" w14:textId="7E425D85" w:rsidR="00D2559D" w:rsidRPr="00996FAF" w:rsidRDefault="00A07A8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4008C">
              <w:rPr>
                <w:rFonts w:ascii="Arial" w:hAnsi="Arial" w:cs="Arial"/>
                <w:color w:val="auto"/>
              </w:rPr>
              <w:t>20 July 2023</w:t>
            </w:r>
          </w:p>
        </w:tc>
      </w:tr>
    </w:tbl>
    <w:bookmarkEnd w:id="0"/>
    <w:p w14:paraId="2C46CCD5" w14:textId="77777777" w:rsidR="00FA0A5B" w:rsidRPr="00996FAF" w:rsidRDefault="006D1C7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C46CCD6" w14:textId="77777777" w:rsidR="000078F8" w:rsidRPr="00996FAF" w:rsidRDefault="006D1C7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C46CCD7" w14:textId="0A793FEF" w:rsidR="000078F8" w:rsidRPr="00996FAF" w:rsidRDefault="006D1C76" w:rsidP="0036130C">
      <w:pPr>
        <w:pStyle w:val="NormalArial"/>
      </w:pPr>
      <w:r w:rsidRPr="00996FAF">
        <w:t xml:space="preserve">This performance report for </w:t>
      </w:r>
      <w:r w:rsidRPr="00996FAF">
        <w:rPr>
          <w:color w:val="auto"/>
        </w:rPr>
        <w:t>Bangalor Retreat (</w:t>
      </w:r>
      <w:r w:rsidRPr="00996FAF">
        <w:rPr>
          <w:b/>
          <w:color w:val="auto"/>
        </w:rPr>
        <w:t>the service</w:t>
      </w:r>
      <w:r w:rsidRPr="00996FAF">
        <w:rPr>
          <w:color w:val="auto"/>
        </w:rPr>
        <w:t xml:space="preserve">) has been prepared </w:t>
      </w:r>
      <w:r w:rsidR="00A07A8E">
        <w:rPr>
          <w:color w:val="auto"/>
        </w:rPr>
        <w:t>by S Turner,</w:t>
      </w:r>
      <w:r w:rsidRPr="00A1734C">
        <w:rPr>
          <w:color w:val="FF0000"/>
        </w:rPr>
        <w:t xml:space="preserve"> </w:t>
      </w:r>
      <w:r w:rsidRPr="00996FAF">
        <w:t>delegate of the Aged Care Quality and Safety Commissioner (Commissioner)</w:t>
      </w:r>
      <w:r>
        <w:rPr>
          <w:rStyle w:val="FootnoteReference"/>
        </w:rPr>
        <w:footnoteReference w:id="1"/>
      </w:r>
      <w:r w:rsidRPr="00996FAF">
        <w:t xml:space="preserve">. </w:t>
      </w:r>
    </w:p>
    <w:p w14:paraId="2C46CCD8" w14:textId="77777777" w:rsidR="000078F8" w:rsidRPr="00996FAF" w:rsidRDefault="006D1C7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C46CCD9" w14:textId="77777777" w:rsidR="000078F8" w:rsidRPr="00996FAF" w:rsidRDefault="006D1C76" w:rsidP="0036130C">
      <w:pPr>
        <w:pStyle w:val="NormalArial"/>
      </w:pPr>
      <w:r w:rsidRPr="00996FAF">
        <w:t>The report also specifies any areas in which improvements must be made to ensure the Quality Standards are complied with.</w:t>
      </w:r>
    </w:p>
    <w:p w14:paraId="2C46CCDA" w14:textId="77777777" w:rsidR="00DF37F2" w:rsidRPr="00996FAF" w:rsidRDefault="006D1C76" w:rsidP="00712752">
      <w:pPr>
        <w:pStyle w:val="Heading1"/>
        <w:spacing w:before="240" w:after="240" w:line="22" w:lineRule="atLeast"/>
        <w:rPr>
          <w:rFonts w:ascii="Arial" w:hAnsi="Arial" w:cs="Arial"/>
        </w:rPr>
      </w:pPr>
      <w:r w:rsidRPr="00996FAF">
        <w:rPr>
          <w:rFonts w:ascii="Arial" w:hAnsi="Arial" w:cs="Arial"/>
        </w:rPr>
        <w:t>Material relied on</w:t>
      </w:r>
    </w:p>
    <w:p w14:paraId="2C46CCDB" w14:textId="77777777" w:rsidR="00DF37F2" w:rsidRPr="00996FAF" w:rsidRDefault="006D1C76" w:rsidP="0036130C">
      <w:pPr>
        <w:pStyle w:val="NormalArial"/>
      </w:pPr>
      <w:r w:rsidRPr="00996FAF">
        <w:t>The following information has been considered in preparing the performance report:</w:t>
      </w:r>
    </w:p>
    <w:p w14:paraId="2C46CCDC" w14:textId="28B0899C" w:rsidR="00DF37F2" w:rsidRPr="00996FAF" w:rsidRDefault="006D1C76"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920768">
        <w:rPr>
          <w:rFonts w:ascii="Arial" w:hAnsi="Arial" w:cs="Arial"/>
          <w:color w:val="auto"/>
        </w:rPr>
        <w:t>by a site assessment, observations at the service, review of documents and interviews with staff, consumers/representatives and others</w:t>
      </w:r>
    </w:p>
    <w:p w14:paraId="2C46CCDD" w14:textId="6071ABDE" w:rsidR="00DF37F2" w:rsidRPr="00996FAF" w:rsidRDefault="006D1C76"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DB5214" w:rsidRPr="00DB5214">
        <w:rPr>
          <w:rFonts w:ascii="Arial" w:hAnsi="Arial" w:cs="Arial"/>
          <w:color w:val="auto"/>
        </w:rPr>
        <w:t>19 July 2023</w:t>
      </w:r>
    </w:p>
    <w:p w14:paraId="62825AB7" w14:textId="32F1E6D0" w:rsidR="0032484B" w:rsidRDefault="0032484B"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 xml:space="preserve">the </w:t>
      </w:r>
      <w:r w:rsidR="00416DCD">
        <w:rPr>
          <w:rFonts w:ascii="Arial" w:hAnsi="Arial" w:cs="Arial"/>
        </w:rPr>
        <w:t>p</w:t>
      </w:r>
      <w:r>
        <w:rPr>
          <w:rFonts w:ascii="Arial" w:hAnsi="Arial" w:cs="Arial"/>
        </w:rPr>
        <w:t xml:space="preserve">erformance </w:t>
      </w:r>
      <w:r w:rsidR="00416DCD">
        <w:rPr>
          <w:rFonts w:ascii="Arial" w:hAnsi="Arial" w:cs="Arial"/>
        </w:rPr>
        <w:t>r</w:t>
      </w:r>
      <w:r>
        <w:rPr>
          <w:rFonts w:ascii="Arial" w:hAnsi="Arial" w:cs="Arial"/>
        </w:rPr>
        <w:t xml:space="preserve">eport dated 17 January 2023, for the Site Audit conducted </w:t>
      </w:r>
      <w:r w:rsidR="008C37D9">
        <w:rPr>
          <w:rFonts w:ascii="Arial" w:hAnsi="Arial" w:cs="Arial"/>
        </w:rPr>
        <w:t>5 December 2022 to 9 December 2022</w:t>
      </w:r>
    </w:p>
    <w:p w14:paraId="2C46CCE0" w14:textId="129043A4" w:rsidR="003B1763" w:rsidRPr="00712752" w:rsidRDefault="006D1C7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46CCE1" w14:textId="77777777" w:rsidR="00FC045E" w:rsidRPr="00996FAF" w:rsidRDefault="006D1C7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0433D" w14:paraId="2C46CCEA" w14:textId="77777777" w:rsidTr="00F0433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46CCE8" w14:textId="77777777" w:rsidR="00FC045E" w:rsidRPr="00996FAF" w:rsidRDefault="006D1C76" w:rsidP="009767BC">
            <w:pPr>
              <w:keepNext/>
              <w:spacing w:before="0" w:line="22" w:lineRule="atLeast"/>
              <w:rPr>
                <w:rFonts w:ascii="Arial" w:hAnsi="Arial" w:cs="Arial"/>
              </w:rPr>
            </w:pPr>
            <w:r w:rsidRPr="00996FAF">
              <w:rPr>
                <w:rFonts w:ascii="Arial" w:hAnsi="Arial" w:cs="Arial"/>
              </w:rPr>
              <w:t xml:space="preserve">Standard 3 </w:t>
            </w:r>
            <w:r w:rsidRPr="00C570AE">
              <w:rPr>
                <w:rFonts w:ascii="Arial" w:hAnsi="Arial" w:cs="Arial"/>
                <w:b w:val="0"/>
                <w:bCs/>
              </w:rPr>
              <w:t>Personal care and clinical care</w:t>
            </w:r>
          </w:p>
        </w:tc>
        <w:tc>
          <w:tcPr>
            <w:tcW w:w="1583" w:type="pct"/>
            <w:shd w:val="clear" w:color="auto" w:fill="auto"/>
          </w:tcPr>
          <w:p w14:paraId="2C46CCE9" w14:textId="4BE6997B" w:rsidR="00FC045E" w:rsidRPr="00E66745" w:rsidRDefault="008F4EB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570AE" w:rsidRPr="00E66745">
                  <w:rPr>
                    <w:rFonts w:ascii="Arial" w:hAnsi="Arial" w:cs="Arial"/>
                    <w:bCs/>
                  </w:rPr>
                  <w:t>Not applicable as not all requirements have been assessed</w:t>
                </w:r>
              </w:sdtContent>
            </w:sdt>
            <w:r w:rsidR="006D1C76" w:rsidRPr="00E66745">
              <w:rPr>
                <w:rFonts w:ascii="Arial" w:hAnsi="Arial" w:cs="Arial"/>
                <w:bCs/>
              </w:rPr>
              <w:t xml:space="preserve"> </w:t>
            </w:r>
          </w:p>
        </w:tc>
      </w:tr>
      <w:tr w:rsidR="00F0433D" w14:paraId="2C46CCF0" w14:textId="77777777" w:rsidTr="00F0433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C46CCEE" w14:textId="77777777" w:rsidR="00FC045E" w:rsidRPr="00996FAF" w:rsidRDefault="006D1C76" w:rsidP="009767BC">
            <w:pPr>
              <w:keepNext/>
              <w:spacing w:before="0" w:line="22" w:lineRule="atLeast"/>
              <w:rPr>
                <w:rFonts w:ascii="Arial" w:hAnsi="Arial" w:cs="Arial"/>
              </w:rPr>
            </w:pPr>
            <w:r w:rsidRPr="00A07A8E">
              <w:rPr>
                <w:rFonts w:ascii="Arial" w:hAnsi="Arial" w:cs="Arial"/>
                <w:b/>
              </w:rPr>
              <w:t>Standard 5</w:t>
            </w:r>
            <w:r w:rsidRPr="00A07A8E">
              <w:rPr>
                <w:rFonts w:ascii="Arial" w:hAnsi="Arial" w:cs="Arial"/>
              </w:rPr>
              <w:t xml:space="preserve"> Organisation’s service environment</w:t>
            </w:r>
          </w:p>
        </w:tc>
        <w:tc>
          <w:tcPr>
            <w:tcW w:w="1583" w:type="pct"/>
            <w:shd w:val="clear" w:color="auto" w:fill="auto"/>
          </w:tcPr>
          <w:p w14:paraId="2C46CCEF" w14:textId="4F5945FC" w:rsidR="00FC045E" w:rsidRPr="00E66745" w:rsidRDefault="008F4EB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07A8E">
                  <w:rPr>
                    <w:rFonts w:ascii="Arial" w:hAnsi="Arial" w:cs="Arial"/>
                    <w:b/>
                    <w:bCs/>
                  </w:rPr>
                  <w:t>Not applicable as not all requirements have been assessed</w:t>
                </w:r>
              </w:sdtContent>
            </w:sdt>
            <w:r w:rsidR="006D1C76" w:rsidRPr="00E66745">
              <w:rPr>
                <w:rFonts w:ascii="Arial" w:hAnsi="Arial" w:cs="Arial"/>
                <w:b/>
                <w:bCs/>
              </w:rPr>
              <w:t xml:space="preserve"> </w:t>
            </w:r>
          </w:p>
        </w:tc>
      </w:tr>
    </w:tbl>
    <w:p w14:paraId="2C46CCFA" w14:textId="77777777" w:rsidR="00FC045E" w:rsidRPr="00996FAF" w:rsidRDefault="006D1C7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C46CCFB" w14:textId="77777777" w:rsidR="00FC045E" w:rsidRPr="00996FAF" w:rsidRDefault="006D1C76" w:rsidP="00712752">
      <w:pPr>
        <w:pStyle w:val="Heading1"/>
        <w:spacing w:before="0" w:after="240" w:line="22" w:lineRule="atLeast"/>
        <w:rPr>
          <w:rFonts w:ascii="Arial" w:hAnsi="Arial" w:cs="Arial"/>
        </w:rPr>
      </w:pPr>
      <w:r w:rsidRPr="00996FAF">
        <w:rPr>
          <w:rFonts w:ascii="Arial" w:hAnsi="Arial" w:cs="Arial"/>
        </w:rPr>
        <w:t>Areas for improvement</w:t>
      </w:r>
    </w:p>
    <w:p w14:paraId="2C46CCFD" w14:textId="77777777" w:rsidR="00FC045E" w:rsidRPr="00996FAF" w:rsidRDefault="006D1C7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C46CD40" w14:textId="5D72236D" w:rsidR="0087700C" w:rsidRPr="00334B7D" w:rsidRDefault="006D1C76" w:rsidP="0036130C">
      <w:pPr>
        <w:pStyle w:val="NormalArial"/>
      </w:pPr>
      <w:r w:rsidRPr="00996FAF">
        <w:br w:type="page"/>
      </w:r>
    </w:p>
    <w:p w14:paraId="2C46CD41" w14:textId="77777777" w:rsidR="00FC045E" w:rsidRPr="00996FAF" w:rsidRDefault="006D1C7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0433D" w14:paraId="2C46CD44" w14:textId="77777777" w:rsidTr="00C5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46CD42" w14:textId="77777777" w:rsidR="00FC045E" w:rsidRPr="00996FAF" w:rsidRDefault="006D1C7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C46CD43" w14:textId="77777777" w:rsidR="00FC045E" w:rsidRPr="00996FAF" w:rsidRDefault="008F4E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433D" w14:paraId="2C46CD65" w14:textId="77777777" w:rsidTr="00F04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6CD60" w14:textId="77777777" w:rsidR="00FC045E" w:rsidRPr="00996FAF" w:rsidRDefault="006D1C76"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C46CD61" w14:textId="77777777" w:rsidR="00FC045E" w:rsidRPr="00996FAF" w:rsidRDefault="006D1C7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C46CD62" w14:textId="77777777" w:rsidR="00FC045E" w:rsidRPr="00996FAF" w:rsidRDefault="006D1C7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C46CD63" w14:textId="77777777" w:rsidR="00FC045E" w:rsidRPr="00996FAF" w:rsidRDefault="006D1C7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C46CD64" w14:textId="0FB268AB" w:rsidR="00FC045E" w:rsidRPr="00996FAF" w:rsidRDefault="008F4EB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D1C76">
                  <w:rPr>
                    <w:rFonts w:ascii="Arial" w:hAnsi="Arial" w:cs="Arial"/>
                    <w:color w:val="auto"/>
                  </w:rPr>
                  <w:t>Compliant</w:t>
                </w:r>
              </w:sdtContent>
            </w:sdt>
            <w:r w:rsidR="006D1C76" w:rsidRPr="00996FAF">
              <w:rPr>
                <w:rFonts w:ascii="Arial" w:hAnsi="Arial" w:cs="Arial"/>
                <w:color w:val="0000FF"/>
              </w:rPr>
              <w:t xml:space="preserve"> </w:t>
            </w:r>
          </w:p>
        </w:tc>
      </w:tr>
    </w:tbl>
    <w:p w14:paraId="2C46CD66" w14:textId="77777777" w:rsidR="00D87E7C" w:rsidRDefault="006D1C76" w:rsidP="00D87E7C">
      <w:pPr>
        <w:pStyle w:val="Heading20"/>
      </w:pPr>
      <w:r w:rsidRPr="00996FAF">
        <w:t>Findings</w:t>
      </w:r>
    </w:p>
    <w:p w14:paraId="3C4FDC13" w14:textId="57212B30" w:rsidR="00657A5D" w:rsidRDefault="00CB07D7" w:rsidP="0036130C">
      <w:pPr>
        <w:pStyle w:val="NormalArial"/>
      </w:pPr>
      <w:r>
        <w:t xml:space="preserve">Following a </w:t>
      </w:r>
      <w:r w:rsidR="001C5D89">
        <w:t>S</w:t>
      </w:r>
      <w:r>
        <w:t xml:space="preserve">ite </w:t>
      </w:r>
      <w:r w:rsidR="001C5D89">
        <w:t>A</w:t>
      </w:r>
      <w:r>
        <w:t xml:space="preserve">udit conducted </w:t>
      </w:r>
      <w:r w:rsidR="009941EE">
        <w:t>5 December 2022 to 9 December 2022 the service was fo</w:t>
      </w:r>
      <w:r w:rsidR="0065124E">
        <w:t>u</w:t>
      </w:r>
      <w:r w:rsidR="009941EE">
        <w:t xml:space="preserve">nd Non-compliant </w:t>
      </w:r>
      <w:r w:rsidR="0065124E">
        <w:t xml:space="preserve">in Requirement 3(3)(g). Deficiencies related to </w:t>
      </w:r>
      <w:r w:rsidR="004E4BB7">
        <w:t>infection control</w:t>
      </w:r>
      <w:r w:rsidR="006319EC">
        <w:t>,</w:t>
      </w:r>
      <w:r w:rsidR="004E4BB7">
        <w:t xml:space="preserve"> specifically </w:t>
      </w:r>
      <w:r w:rsidR="005033F4">
        <w:t>outbreak management</w:t>
      </w:r>
      <w:r w:rsidR="006319EC">
        <w:t xml:space="preserve"> planning</w:t>
      </w:r>
      <w:r w:rsidR="001A0B0F">
        <w:t xml:space="preserve"> and staff compliance with practices rela</w:t>
      </w:r>
      <w:r w:rsidR="006319EC">
        <w:t>t</w:t>
      </w:r>
      <w:r w:rsidR="001A0B0F">
        <w:t>ing to the use of personal protective equipment.</w:t>
      </w:r>
    </w:p>
    <w:p w14:paraId="2A497A82" w14:textId="1369BD04" w:rsidR="00BE69E7" w:rsidRDefault="00657A5D" w:rsidP="0036130C">
      <w:pPr>
        <w:pStyle w:val="NormalArial"/>
      </w:pPr>
      <w:r>
        <w:t>The service has taken action to address the deficiencies that were identified</w:t>
      </w:r>
      <w:r w:rsidR="008D76C4">
        <w:t xml:space="preserve"> including:</w:t>
      </w:r>
    </w:p>
    <w:p w14:paraId="5F24D6C2" w14:textId="0DEFC260" w:rsidR="006F7F59" w:rsidRDefault="003E66CB" w:rsidP="00B64136">
      <w:pPr>
        <w:pStyle w:val="NormalArial"/>
        <w:numPr>
          <w:ilvl w:val="0"/>
          <w:numId w:val="12"/>
        </w:numPr>
      </w:pPr>
      <w:r>
        <w:t>T</w:t>
      </w:r>
      <w:r w:rsidR="008D76C4">
        <w:t>he outbreak management plan has been reviewed and updated</w:t>
      </w:r>
      <w:r>
        <w:t>.</w:t>
      </w:r>
      <w:r w:rsidR="00B64136">
        <w:t xml:space="preserve"> T</w:t>
      </w:r>
      <w:r w:rsidR="009A4379">
        <w:t xml:space="preserve">he </w:t>
      </w:r>
      <w:r w:rsidR="00FF2473">
        <w:t xml:space="preserve">Clinical Governance </w:t>
      </w:r>
      <w:r w:rsidR="002F4FD0">
        <w:t>Team monitor the outbreak management plan</w:t>
      </w:r>
      <w:r w:rsidR="00B64136">
        <w:t xml:space="preserve"> and update it with any changes recommended by </w:t>
      </w:r>
      <w:r w:rsidR="00EC343D">
        <w:t>state health authorities</w:t>
      </w:r>
      <w:r w:rsidR="00A64DE6">
        <w:t xml:space="preserve"> and other bodies</w:t>
      </w:r>
      <w:r w:rsidR="00EC343D">
        <w:t xml:space="preserve">. </w:t>
      </w:r>
      <w:r w:rsidR="00A64DE6">
        <w:t>Changes to the outbreak management plan are communicated to staff</w:t>
      </w:r>
      <w:r w:rsidR="00002741">
        <w:t xml:space="preserve"> through electronic messaging and at handover. </w:t>
      </w:r>
      <w:r w:rsidR="00F912D4">
        <w:t>The outbreak management plan was</w:t>
      </w:r>
      <w:r w:rsidR="00631C35">
        <w:t xml:space="preserve"> reviewed by the Assessment Team and</w:t>
      </w:r>
      <w:r w:rsidR="00F912D4">
        <w:t xml:space="preserve"> found to </w:t>
      </w:r>
      <w:r w:rsidR="00631C35">
        <w:t xml:space="preserve">comply with </w:t>
      </w:r>
      <w:r w:rsidR="006F7F59">
        <w:t>legislative requirements</w:t>
      </w:r>
      <w:r w:rsidR="003342EC">
        <w:t>.</w:t>
      </w:r>
    </w:p>
    <w:p w14:paraId="1E4C47B1" w14:textId="77777777" w:rsidR="00FC75ED" w:rsidRDefault="00324B21" w:rsidP="00B64136">
      <w:pPr>
        <w:pStyle w:val="NormalArial"/>
        <w:numPr>
          <w:ilvl w:val="0"/>
          <w:numId w:val="12"/>
        </w:numPr>
      </w:pPr>
      <w:r>
        <w:t>Management said they</w:t>
      </w:r>
      <w:r w:rsidR="00201580">
        <w:t xml:space="preserve"> had regularly</w:t>
      </w:r>
      <w:r>
        <w:t xml:space="preserve"> provide</w:t>
      </w:r>
      <w:r w:rsidR="00A47F9D">
        <w:t>d</w:t>
      </w:r>
      <w:r>
        <w:t xml:space="preserve"> ad hoc staff training sessions</w:t>
      </w:r>
      <w:r w:rsidR="00201580">
        <w:t xml:space="preserve"> and include</w:t>
      </w:r>
      <w:r w:rsidR="00473946">
        <w:t>d</w:t>
      </w:r>
      <w:r w:rsidR="00201580">
        <w:t xml:space="preserve"> information relating to infection control</w:t>
      </w:r>
      <w:r w:rsidR="00EB2942">
        <w:t>; this included daily observations of staff practice to ensure correct application of personal protective equipment</w:t>
      </w:r>
      <w:r w:rsidR="00FC4866">
        <w:t>. Staff confirmed management observed them frequently and provided them with feedback if th</w:t>
      </w:r>
      <w:r w:rsidR="00261378">
        <w:t>is was required.</w:t>
      </w:r>
    </w:p>
    <w:p w14:paraId="0B4430F0" w14:textId="349A66E9" w:rsidR="009A4379" w:rsidRDefault="00FC75ED" w:rsidP="00B64136">
      <w:pPr>
        <w:pStyle w:val="NormalArial"/>
        <w:numPr>
          <w:ilvl w:val="0"/>
          <w:numId w:val="12"/>
        </w:numPr>
      </w:pPr>
      <w:r>
        <w:t xml:space="preserve">Care staff said </w:t>
      </w:r>
      <w:r w:rsidR="00167DCD">
        <w:t>some staff had</w:t>
      </w:r>
      <w:r w:rsidR="000D49A4">
        <w:t xml:space="preserve"> received additional training</w:t>
      </w:r>
      <w:r w:rsidR="00DB66ED">
        <w:t xml:space="preserve"> and were</w:t>
      </w:r>
      <w:r w:rsidR="006C2453">
        <w:t xml:space="preserve"> designated</w:t>
      </w:r>
      <w:r w:rsidR="007162A9">
        <w:t xml:space="preserve"> ‘marshals’</w:t>
      </w:r>
      <w:r w:rsidR="00DB66ED">
        <w:t>. They</w:t>
      </w:r>
      <w:r w:rsidR="007162A9">
        <w:t xml:space="preserve"> had </w:t>
      </w:r>
      <w:r w:rsidR="00167DCD">
        <w:t xml:space="preserve">been trained </w:t>
      </w:r>
      <w:r w:rsidR="0090605C">
        <w:t xml:space="preserve">to undertake fit mask testing with staff and </w:t>
      </w:r>
      <w:r w:rsidR="008F5420">
        <w:t>observe staff practice</w:t>
      </w:r>
      <w:r w:rsidR="006C2453">
        <w:t xml:space="preserve">, reminding </w:t>
      </w:r>
      <w:r w:rsidR="008F5420">
        <w:t xml:space="preserve">staff to complete hand hygiene and </w:t>
      </w:r>
      <w:r w:rsidR="009F5A24">
        <w:t xml:space="preserve">correctly apply personal protective </w:t>
      </w:r>
      <w:r w:rsidR="002355ED">
        <w:t>equipment</w:t>
      </w:r>
      <w:r w:rsidR="009F5A24">
        <w:t xml:space="preserve">.  </w:t>
      </w:r>
    </w:p>
    <w:p w14:paraId="3A32143B" w14:textId="7C59A574" w:rsidR="00BE69E7" w:rsidRDefault="005558BD" w:rsidP="0036130C">
      <w:pPr>
        <w:pStyle w:val="NormalArial"/>
        <w:numPr>
          <w:ilvl w:val="0"/>
          <w:numId w:val="12"/>
        </w:numPr>
      </w:pPr>
      <w:r>
        <w:t>The approved provider has an infection prevention and control lead within the Clinical Governance</w:t>
      </w:r>
      <w:r w:rsidR="001F0B42">
        <w:t xml:space="preserve"> Team; two clinical staff from the service </w:t>
      </w:r>
      <w:r w:rsidR="00DB5214">
        <w:t>are</w:t>
      </w:r>
      <w:r w:rsidR="00087D5D">
        <w:t xml:space="preserve"> scheduled to commence</w:t>
      </w:r>
      <w:r w:rsidR="001F0B42">
        <w:t xml:space="preserve"> </w:t>
      </w:r>
      <w:r w:rsidR="00087D5D">
        <w:t xml:space="preserve">training in this role in July 2023. </w:t>
      </w:r>
    </w:p>
    <w:p w14:paraId="3D1E3517" w14:textId="3BC61FBF" w:rsidR="00BE69E7" w:rsidRDefault="00C94176" w:rsidP="0036130C">
      <w:pPr>
        <w:pStyle w:val="NormalArial"/>
      </w:pPr>
      <w:r>
        <w:t>Overall consumers said the service minimise</w:t>
      </w:r>
      <w:r w:rsidR="004F33EB">
        <w:t>d</w:t>
      </w:r>
      <w:r>
        <w:t xml:space="preserve"> the risk of infection transmission</w:t>
      </w:r>
      <w:r w:rsidR="005213CE">
        <w:t xml:space="preserve"> and appropriately manage</w:t>
      </w:r>
      <w:r w:rsidR="00822945">
        <w:t>d</w:t>
      </w:r>
      <w:r w:rsidR="005213CE">
        <w:t xml:space="preserve"> consumers who present</w:t>
      </w:r>
      <w:r w:rsidR="00822945">
        <w:t>ed</w:t>
      </w:r>
      <w:r w:rsidR="005213CE">
        <w:t xml:space="preserve"> with an infection.</w:t>
      </w:r>
      <w:r w:rsidR="00283E1D">
        <w:t xml:space="preserve"> Consumer and representative feed</w:t>
      </w:r>
      <w:r w:rsidR="00822945">
        <w:t>back included</w:t>
      </w:r>
      <w:r w:rsidR="004F33EB">
        <w:t xml:space="preserve"> that </w:t>
      </w:r>
      <w:r w:rsidR="00FC448F">
        <w:t>staff identified infections quickly</w:t>
      </w:r>
      <w:r w:rsidR="004F33EB">
        <w:t>,</w:t>
      </w:r>
      <w:r w:rsidR="00FC448F">
        <w:t xml:space="preserve"> treatment was commenced</w:t>
      </w:r>
      <w:r w:rsidR="00A05504">
        <w:t xml:space="preserve"> and that staff monitored consumers for signs and symptoms</w:t>
      </w:r>
      <w:r w:rsidR="00965719">
        <w:t xml:space="preserve"> of clinical deterioration. </w:t>
      </w:r>
      <w:r w:rsidR="0007004F">
        <w:t xml:space="preserve">One consumer said they were recently unwell with respiratory symptoms </w:t>
      </w:r>
      <w:r w:rsidR="007E4701">
        <w:t>and staff asked them to isolate in their room</w:t>
      </w:r>
      <w:r w:rsidR="006037BB">
        <w:t xml:space="preserve">, </w:t>
      </w:r>
      <w:r w:rsidR="00AF3580">
        <w:t xml:space="preserve">checked them regularly and wore masks, gloves and gowns. </w:t>
      </w:r>
      <w:r w:rsidR="00700423">
        <w:t xml:space="preserve">The consumer said </w:t>
      </w:r>
      <w:r w:rsidR="00FB4882">
        <w:t xml:space="preserve">staff were very good at hand hygiene and </w:t>
      </w:r>
      <w:r w:rsidR="00C531EC">
        <w:t>reminded</w:t>
      </w:r>
      <w:r w:rsidR="00FB4882">
        <w:t xml:space="preserve"> the consumer to </w:t>
      </w:r>
      <w:r w:rsidR="00C531EC">
        <w:t xml:space="preserve">also </w:t>
      </w:r>
      <w:r w:rsidR="00FB4882">
        <w:t>wash their hands</w:t>
      </w:r>
      <w:r w:rsidR="00C531EC">
        <w:t>.</w:t>
      </w:r>
      <w:r w:rsidR="00FB4882">
        <w:t xml:space="preserve"> </w:t>
      </w:r>
      <w:r w:rsidR="00FC448F">
        <w:t xml:space="preserve"> </w:t>
      </w:r>
    </w:p>
    <w:p w14:paraId="1187729E" w14:textId="1E665845" w:rsidR="005213CE" w:rsidRDefault="00375262" w:rsidP="0036130C">
      <w:pPr>
        <w:pStyle w:val="NormalArial"/>
      </w:pPr>
      <w:r>
        <w:lastRenderedPageBreak/>
        <w:t>I</w:t>
      </w:r>
      <w:r w:rsidR="005213CE">
        <w:t>nfection prevention and control procedures</w:t>
      </w:r>
      <w:r>
        <w:t xml:space="preserve"> and an outbreak management plan were in place</w:t>
      </w:r>
      <w:r w:rsidR="00F871AF">
        <w:t xml:space="preserve"> and the Assessment Team found consumers with an in</w:t>
      </w:r>
      <w:r w:rsidR="00821251">
        <w:t xml:space="preserve">fection were managed in accordance with organisational requirements. </w:t>
      </w:r>
      <w:r w:rsidR="00F871AF">
        <w:t xml:space="preserve"> </w:t>
      </w:r>
    </w:p>
    <w:p w14:paraId="6BA73FCF" w14:textId="736AFF82" w:rsidR="00B60CB2" w:rsidRDefault="00B60CB2" w:rsidP="0036130C">
      <w:pPr>
        <w:pStyle w:val="NormalArial"/>
      </w:pPr>
      <w:r>
        <w:t xml:space="preserve">Registered staff described </w:t>
      </w:r>
      <w:r w:rsidR="006A5F60">
        <w:t>how they monitored consumers for symptoms of infection, collected pathology specimens to identify the pathogen and ensure</w:t>
      </w:r>
      <w:r w:rsidR="002C3F8F">
        <w:t>d</w:t>
      </w:r>
      <w:r w:rsidR="006A5F60">
        <w:t xml:space="preserve"> the correct prescription of antibiotics</w:t>
      </w:r>
      <w:r w:rsidR="002F0C59">
        <w:t>. Registered staff said infection control policies and the outbreak management plan guided staff practice. Care staff</w:t>
      </w:r>
      <w:r w:rsidR="005404A4">
        <w:t xml:space="preserve"> said they follow</w:t>
      </w:r>
      <w:r w:rsidR="002C3F8F">
        <w:t>ed</w:t>
      </w:r>
      <w:r w:rsidR="005404A4">
        <w:t xml:space="preserve"> registered nurse directions when caring for consumers with an infection</w:t>
      </w:r>
      <w:r w:rsidR="00174ED8">
        <w:t>; t</w:t>
      </w:r>
      <w:r w:rsidR="00CA2301">
        <w:t xml:space="preserve">hey said they had completed </w:t>
      </w:r>
      <w:r w:rsidR="00B61E97">
        <w:t xml:space="preserve">infection control </w:t>
      </w:r>
      <w:r w:rsidR="00CA2301">
        <w:t>training an</w:t>
      </w:r>
      <w:r w:rsidR="001744D1">
        <w:t xml:space="preserve">d were familiar with the </w:t>
      </w:r>
      <w:r w:rsidR="00174ED8">
        <w:t xml:space="preserve">use of personal protective equipment including </w:t>
      </w:r>
      <w:r w:rsidR="0052210E">
        <w:t xml:space="preserve">face masks. The Assessment Team observed staff wearing </w:t>
      </w:r>
      <w:r w:rsidR="00EC5BE1">
        <w:t xml:space="preserve">personal protective equipment </w:t>
      </w:r>
      <w:r w:rsidR="00576C3B">
        <w:t xml:space="preserve">appropriately </w:t>
      </w:r>
      <w:r w:rsidR="00EC5BE1">
        <w:t xml:space="preserve">and </w:t>
      </w:r>
      <w:r w:rsidR="00A30E43">
        <w:t xml:space="preserve">undertaking screening of visitors and staff for symptoms of infection. </w:t>
      </w:r>
    </w:p>
    <w:p w14:paraId="7A447384" w14:textId="56AD4BCC" w:rsidR="00F30B62" w:rsidRPr="00BE69E7" w:rsidRDefault="00D3442C" w:rsidP="00BE69E7">
      <w:pPr>
        <w:rPr>
          <w:rFonts w:ascii="Arial" w:hAnsi="Arial" w:cs="Arial"/>
        </w:rPr>
      </w:pPr>
      <w:r>
        <w:rPr>
          <w:rFonts w:ascii="Arial" w:hAnsi="Arial" w:cs="Arial"/>
        </w:rPr>
        <w:t xml:space="preserve">I am satisfied </w:t>
      </w:r>
      <w:r w:rsidR="00BE69E7" w:rsidRPr="00BE69E7">
        <w:rPr>
          <w:rFonts w:ascii="Arial" w:hAnsi="Arial" w:cs="Arial"/>
        </w:rPr>
        <w:t xml:space="preserve">infection prevention and control </w:t>
      </w:r>
      <w:r w:rsidR="00B61E97">
        <w:rPr>
          <w:rFonts w:ascii="Arial" w:hAnsi="Arial" w:cs="Arial"/>
        </w:rPr>
        <w:t>practices were</w:t>
      </w:r>
      <w:r w:rsidR="003118A0">
        <w:rPr>
          <w:rFonts w:ascii="Arial" w:hAnsi="Arial" w:cs="Arial"/>
        </w:rPr>
        <w:t xml:space="preserve"> in place</w:t>
      </w:r>
      <w:r>
        <w:rPr>
          <w:rFonts w:ascii="Arial" w:hAnsi="Arial" w:cs="Arial"/>
        </w:rPr>
        <w:t>, staff demonstrated a sound understanding of their responsibilities in relation to infection control</w:t>
      </w:r>
      <w:r w:rsidR="00BE69E7" w:rsidRPr="00BE69E7">
        <w:rPr>
          <w:rFonts w:ascii="Arial" w:hAnsi="Arial" w:cs="Arial"/>
        </w:rPr>
        <w:t xml:space="preserve"> and the outbreak management plans for respiratory and gastroenteritis aligned with legislated requirements.</w:t>
      </w:r>
      <w:r w:rsidR="00EC2DA8">
        <w:rPr>
          <w:rFonts w:ascii="Arial" w:hAnsi="Arial" w:cs="Arial"/>
        </w:rPr>
        <w:t xml:space="preserve"> </w:t>
      </w:r>
      <w:r w:rsidR="00F30B62">
        <w:rPr>
          <w:rFonts w:ascii="Arial" w:hAnsi="Arial" w:cs="Arial"/>
        </w:rPr>
        <w:t xml:space="preserve">I find </w:t>
      </w:r>
      <w:r w:rsidR="00A07A8E">
        <w:rPr>
          <w:rFonts w:ascii="Arial" w:hAnsi="Arial" w:cs="Arial"/>
        </w:rPr>
        <w:t>Requirement 3(3)(g)</w:t>
      </w:r>
      <w:r w:rsidR="00F30B62">
        <w:rPr>
          <w:rFonts w:ascii="Arial" w:hAnsi="Arial" w:cs="Arial"/>
        </w:rPr>
        <w:t xml:space="preserve"> is Compliant. </w:t>
      </w:r>
    </w:p>
    <w:p w14:paraId="2C46CD8C" w14:textId="2E3EDFD8" w:rsidR="002B0C90" w:rsidRPr="00262C0B" w:rsidRDefault="006D1C76" w:rsidP="0036130C">
      <w:pPr>
        <w:pStyle w:val="NormalArial"/>
      </w:pPr>
      <w:r>
        <w:br w:type="page"/>
      </w:r>
    </w:p>
    <w:p w14:paraId="2C46CD8D" w14:textId="77777777" w:rsidR="00FC045E" w:rsidRPr="00996FAF" w:rsidRDefault="006D1C7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0433D" w14:paraId="2C46CD90" w14:textId="77777777" w:rsidTr="00C570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C46CD8E" w14:textId="77777777" w:rsidR="00FC045E" w:rsidRPr="00996FAF" w:rsidRDefault="006D1C7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C46CD8F" w14:textId="77777777" w:rsidR="00FC045E" w:rsidRPr="00996FAF" w:rsidRDefault="008F4EB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0433D" w14:paraId="2C46CD9A" w14:textId="77777777" w:rsidTr="00F0433D">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46CD95" w14:textId="77777777" w:rsidR="00FC045E" w:rsidRPr="00D36168" w:rsidRDefault="006D1C76" w:rsidP="004A13BF">
            <w:pPr>
              <w:spacing w:line="22" w:lineRule="atLeast"/>
              <w:rPr>
                <w:rFonts w:ascii="Arial" w:hAnsi="Arial" w:cs="Arial"/>
                <w:color w:val="auto"/>
              </w:rPr>
            </w:pPr>
            <w:r w:rsidRPr="00D36168">
              <w:rPr>
                <w:rFonts w:ascii="Arial" w:hAnsi="Arial" w:cs="Arial"/>
                <w:color w:val="auto"/>
              </w:rPr>
              <w:t>Requirement 5(3)(b)</w:t>
            </w:r>
          </w:p>
        </w:tc>
        <w:tc>
          <w:tcPr>
            <w:tcW w:w="6330" w:type="dxa"/>
            <w:shd w:val="clear" w:color="auto" w:fill="auto"/>
            <w:vAlign w:val="top"/>
          </w:tcPr>
          <w:p w14:paraId="2C46CD96" w14:textId="77777777" w:rsidR="00FC045E" w:rsidRPr="00D36168" w:rsidRDefault="006D1C7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D36168">
              <w:rPr>
                <w:rFonts w:ascii="Arial" w:hAnsi="Arial" w:cs="Arial"/>
              </w:rPr>
              <w:t>The service environment:</w:t>
            </w:r>
          </w:p>
          <w:p w14:paraId="2C46CD97" w14:textId="77777777" w:rsidR="00FC045E" w:rsidRPr="00D36168" w:rsidRDefault="006D1C7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168">
              <w:rPr>
                <w:rFonts w:ascii="Arial" w:hAnsi="Arial" w:cs="Arial"/>
              </w:rPr>
              <w:t>is safe, clean, well maintained and comfortable; and</w:t>
            </w:r>
          </w:p>
          <w:p w14:paraId="2C46CD98" w14:textId="77777777" w:rsidR="00FC045E" w:rsidRPr="00D36168" w:rsidRDefault="006D1C76" w:rsidP="004A13BF">
            <w:pPr>
              <w:pStyle w:val="ListParagraph"/>
              <w:numPr>
                <w:ilvl w:val="0"/>
                <w:numId w:val="11"/>
              </w:numPr>
              <w:tabs>
                <w:tab w:val="clear" w:pos="357"/>
              </w:tabs>
              <w:spacing w:before="60" w:after="60" w:line="0" w:lineRule="atLeast"/>
              <w:ind w:left="726"/>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D36168">
              <w:rPr>
                <w:rFonts w:ascii="Arial" w:hAnsi="Arial" w:cs="Arial"/>
              </w:rPr>
              <w:t>enables consumers to move freely, both indoors and outdoors.</w:t>
            </w:r>
          </w:p>
        </w:tc>
        <w:tc>
          <w:tcPr>
            <w:tcW w:w="2127" w:type="dxa"/>
            <w:shd w:val="clear" w:color="auto" w:fill="auto"/>
            <w:vAlign w:val="top"/>
          </w:tcPr>
          <w:p w14:paraId="2C46CD99" w14:textId="0B2E46E7" w:rsidR="00FC045E" w:rsidRPr="00D36168" w:rsidRDefault="008F4EB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D36168">
                  <w:rPr>
                    <w:rFonts w:ascii="Arial" w:hAnsi="Arial" w:cs="Arial"/>
                    <w:color w:val="auto"/>
                  </w:rPr>
                  <w:t>Compliant</w:t>
                </w:r>
              </w:sdtContent>
            </w:sdt>
            <w:r w:rsidR="006D1C76" w:rsidRPr="00D36168">
              <w:rPr>
                <w:rFonts w:ascii="Arial" w:hAnsi="Arial" w:cs="Arial"/>
                <w:color w:val="0000FF"/>
              </w:rPr>
              <w:t xml:space="preserve"> </w:t>
            </w:r>
          </w:p>
        </w:tc>
      </w:tr>
    </w:tbl>
    <w:p w14:paraId="2C46CD9F" w14:textId="77777777" w:rsidR="002B0C90" w:rsidRDefault="006D1C76" w:rsidP="002B0C90">
      <w:pPr>
        <w:pStyle w:val="Heading20"/>
      </w:pPr>
      <w:r>
        <w:t>Findings</w:t>
      </w:r>
    </w:p>
    <w:p w14:paraId="2C46CDA0" w14:textId="2A86E1B7" w:rsidR="002B0C90" w:rsidRDefault="008E06E7" w:rsidP="0036130C">
      <w:pPr>
        <w:pStyle w:val="NormalArial"/>
      </w:pPr>
      <w:r>
        <w:t xml:space="preserve">Following a </w:t>
      </w:r>
      <w:r w:rsidR="001C5D89">
        <w:t>S</w:t>
      </w:r>
      <w:r>
        <w:t xml:space="preserve">ite </w:t>
      </w:r>
      <w:r w:rsidR="001C5D89">
        <w:t>A</w:t>
      </w:r>
      <w:r>
        <w:t xml:space="preserve">udit conducted 5 December 2022 to 9 December 2022 the service was found Non-compliant in Requirement 5(3)(b). Deficiencies related to aspects of the service environment </w:t>
      </w:r>
      <w:r w:rsidR="00114DA3">
        <w:t xml:space="preserve">including blocked evacuation exits, </w:t>
      </w:r>
      <w:r w:rsidR="009852D0">
        <w:t>poorly maintained external areas</w:t>
      </w:r>
      <w:r w:rsidR="00EB21AC">
        <w:t xml:space="preserve"> and the inability of consumers in the secure area of the service to move freely outdoors</w:t>
      </w:r>
      <w:r w:rsidR="00E35D09">
        <w:t xml:space="preserve">. </w:t>
      </w:r>
    </w:p>
    <w:p w14:paraId="2E8849E2" w14:textId="77777777" w:rsidR="001C6108" w:rsidRDefault="005E4E25" w:rsidP="0036130C">
      <w:pPr>
        <w:pStyle w:val="NormalArial"/>
      </w:pPr>
      <w:r>
        <w:t xml:space="preserve">In response to the deficiencies identified during the Site Audit </w:t>
      </w:r>
      <w:r w:rsidR="001B26BA">
        <w:t>the service has</w:t>
      </w:r>
      <w:r w:rsidR="001C6108">
        <w:t>:</w:t>
      </w:r>
    </w:p>
    <w:p w14:paraId="46ABFAE2" w14:textId="6E681C25" w:rsidR="005E4E25" w:rsidRDefault="00B95796" w:rsidP="001C6108">
      <w:pPr>
        <w:pStyle w:val="NormalArial"/>
        <w:numPr>
          <w:ilvl w:val="0"/>
          <w:numId w:val="14"/>
        </w:numPr>
      </w:pPr>
      <w:r>
        <w:t xml:space="preserve">obtained quotes for </w:t>
      </w:r>
      <w:r w:rsidR="00917BBE">
        <w:t xml:space="preserve">the </w:t>
      </w:r>
      <w:r>
        <w:t xml:space="preserve">refurbishment of the garden outside the </w:t>
      </w:r>
      <w:r w:rsidR="00D36168">
        <w:t>memory support unit</w:t>
      </w:r>
      <w:r w:rsidR="00B92EBD">
        <w:t xml:space="preserve">; the </w:t>
      </w:r>
      <w:r w:rsidR="002355ED">
        <w:t>date</w:t>
      </w:r>
      <w:r w:rsidR="00B92EBD">
        <w:t xml:space="preserve"> for the commencement of works </w:t>
      </w:r>
      <w:r w:rsidR="00E31A7B">
        <w:t>had not been determined</w:t>
      </w:r>
      <w:r w:rsidR="00917BBE">
        <w:t>, and</w:t>
      </w:r>
    </w:p>
    <w:p w14:paraId="47EF9B63" w14:textId="4106C0DD" w:rsidR="00917BBE" w:rsidRDefault="00BA5354" w:rsidP="001C6108">
      <w:pPr>
        <w:pStyle w:val="NormalArial"/>
        <w:numPr>
          <w:ilvl w:val="0"/>
          <w:numId w:val="14"/>
        </w:numPr>
      </w:pPr>
      <w:r>
        <w:t>included a fortnightly clean of emergency exits areas in the maintenance schedule</w:t>
      </w:r>
      <w:r w:rsidR="00D46747">
        <w:t xml:space="preserve"> together with a weekly review</w:t>
      </w:r>
      <w:r w:rsidR="002C5812">
        <w:t xml:space="preserve"> to </w:t>
      </w:r>
      <w:r w:rsidR="00D7589A">
        <w:t xml:space="preserve">ensure these areas </w:t>
      </w:r>
      <w:r w:rsidR="007D69D2">
        <w:t>were</w:t>
      </w:r>
      <w:r w:rsidR="00D7589A">
        <w:t xml:space="preserve"> free from obstruction. </w:t>
      </w:r>
    </w:p>
    <w:p w14:paraId="5D96E10F" w14:textId="0B541196" w:rsidR="0037330E" w:rsidRDefault="00736C70" w:rsidP="0036130C">
      <w:pPr>
        <w:pStyle w:val="NormalArial"/>
      </w:pPr>
      <w:r>
        <w:t>However,</w:t>
      </w:r>
      <w:r w:rsidR="00A07A8E">
        <w:t xml:space="preserve"> an Assessment Contact was conducted 27 June 2023 and</w:t>
      </w:r>
      <w:r>
        <w:t xml:space="preserve"> t</w:t>
      </w:r>
      <w:r w:rsidR="0037330E">
        <w:t xml:space="preserve">he Assessment Team found ongoing deficiencies in the service environment. </w:t>
      </w:r>
      <w:r w:rsidR="00027DC5">
        <w:t xml:space="preserve">Consumers residing in the </w:t>
      </w:r>
      <w:r w:rsidR="0081324E">
        <w:t>memory support</w:t>
      </w:r>
      <w:r w:rsidR="00027DC5">
        <w:t xml:space="preserve"> unit </w:t>
      </w:r>
      <w:r w:rsidR="00897BEB">
        <w:t>were not able to freely access outside areas due to the area being unkempt</w:t>
      </w:r>
      <w:r w:rsidR="00CD0961">
        <w:t xml:space="preserve"> and the doors </w:t>
      </w:r>
      <w:r w:rsidR="000950C1">
        <w:t>leading to</w:t>
      </w:r>
      <w:r w:rsidR="00CD0961">
        <w:t xml:space="preserve"> the area being locked</w:t>
      </w:r>
      <w:r w:rsidR="000501FB">
        <w:t xml:space="preserve"> </w:t>
      </w:r>
      <w:r w:rsidR="000950C1">
        <w:t xml:space="preserve">thereby preventing consumers from accessing the outdoor space. </w:t>
      </w:r>
      <w:r w:rsidR="007922A9">
        <w:t xml:space="preserve">While the service demonstrated there were plans in place to </w:t>
      </w:r>
      <w:r w:rsidR="007D69D2">
        <w:t>refurbish</w:t>
      </w:r>
      <w:r w:rsidR="007922A9">
        <w:t xml:space="preserve"> </w:t>
      </w:r>
      <w:r w:rsidR="002018E5">
        <w:t xml:space="preserve">the area outside the </w:t>
      </w:r>
      <w:r w:rsidR="0081324E">
        <w:t>memory support</w:t>
      </w:r>
      <w:r w:rsidR="002018E5">
        <w:t xml:space="preserve"> unit, works had not begun at the time of the Assessment Contact and the area remained unsafe. </w:t>
      </w:r>
      <w:r w:rsidR="002355ED">
        <w:t>Additionally,</w:t>
      </w:r>
      <w:r w:rsidR="000C480B">
        <w:t xml:space="preserve"> strategies to ensure emergency exits remained clear of obstruction had not been consistently effective</w:t>
      </w:r>
      <w:r w:rsidR="00D36168">
        <w:t xml:space="preserve"> and one emergency exit was observed to have equipment stored close to the area that affected access</w:t>
      </w:r>
      <w:r w:rsidR="000C480B">
        <w:t>.</w:t>
      </w:r>
    </w:p>
    <w:p w14:paraId="69D61663" w14:textId="2E4FA922" w:rsidR="00670C87" w:rsidRDefault="000950C1" w:rsidP="0036130C">
      <w:pPr>
        <w:pStyle w:val="NormalArial"/>
      </w:pPr>
      <w:r>
        <w:t>Consumers provided negative feedback</w:t>
      </w:r>
      <w:r w:rsidR="00B84AB4">
        <w:t xml:space="preserve"> about the outdoor </w:t>
      </w:r>
      <w:r w:rsidR="0043413A">
        <w:t>space</w:t>
      </w:r>
      <w:r w:rsidR="00B84AB4">
        <w:t xml:space="preserve"> </w:t>
      </w:r>
      <w:r w:rsidR="00D36168">
        <w:t>and the Assessment Team observed</w:t>
      </w:r>
      <w:r w:rsidR="00D36168" w:rsidRPr="00D36168">
        <w:t xml:space="preserve"> </w:t>
      </w:r>
      <w:r w:rsidR="00D36168">
        <w:t xml:space="preserve">the outdoor area was untidy, was overgrown with weeds and the grass was long and required mowing. </w:t>
      </w:r>
    </w:p>
    <w:p w14:paraId="1707C3B4" w14:textId="3A485096" w:rsidR="002D2EA4" w:rsidRDefault="00D36168" w:rsidP="002D2EA4">
      <w:pPr>
        <w:pStyle w:val="NormalArial"/>
      </w:pPr>
      <w:r>
        <w:t>Staff provided feedback</w:t>
      </w:r>
      <w:r w:rsidR="002D2EA4">
        <w:t xml:space="preserve"> that due to limited human resources they had difficulty maintaining the garden areas and attending to maintenance requests. </w:t>
      </w:r>
    </w:p>
    <w:p w14:paraId="1CD3D966" w14:textId="2636570C" w:rsidR="00932203" w:rsidRDefault="00597F7C" w:rsidP="0036130C">
      <w:pPr>
        <w:pStyle w:val="NormalArial"/>
      </w:pPr>
      <w:r>
        <w:t>In response to the Assessment Team’s observation</w:t>
      </w:r>
      <w:r w:rsidR="002D2EA4">
        <w:t>s</w:t>
      </w:r>
      <w:r w:rsidR="004919D1">
        <w:t xml:space="preserve"> and feedback during the Assessment Contact</w:t>
      </w:r>
      <w:r>
        <w:t xml:space="preserve">, </w:t>
      </w:r>
      <w:r w:rsidR="00DB5214">
        <w:t>management</w:t>
      </w:r>
      <w:r>
        <w:t xml:space="preserve"> </w:t>
      </w:r>
      <w:r w:rsidR="003E543D">
        <w:t xml:space="preserve">had the walkway </w:t>
      </w:r>
      <w:r w:rsidR="00436F3F">
        <w:t xml:space="preserve">cleaned and </w:t>
      </w:r>
      <w:r w:rsidR="00A43FC0">
        <w:t xml:space="preserve">improved </w:t>
      </w:r>
      <w:r w:rsidR="00D36168">
        <w:t xml:space="preserve">the </w:t>
      </w:r>
      <w:r w:rsidR="00A43FC0">
        <w:t xml:space="preserve">access to the </w:t>
      </w:r>
      <w:r w:rsidR="002D2EA4">
        <w:t>emergency</w:t>
      </w:r>
      <w:r w:rsidR="00A43FC0">
        <w:t xml:space="preserve"> exit by </w:t>
      </w:r>
      <w:r w:rsidR="00D36168">
        <w:t xml:space="preserve">having equipment removed; the </w:t>
      </w:r>
      <w:r w:rsidR="00AB7007">
        <w:t>plan for continuous improvement</w:t>
      </w:r>
      <w:r w:rsidR="00D36168">
        <w:t xml:space="preserve"> was revised</w:t>
      </w:r>
      <w:r w:rsidR="006B315D">
        <w:t xml:space="preserve"> to include increased monitoring </w:t>
      </w:r>
      <w:r w:rsidR="00A44FB2">
        <w:t>of e</w:t>
      </w:r>
      <w:r w:rsidR="00D33089">
        <w:t>mergency exits and scheduled cleaning</w:t>
      </w:r>
      <w:r w:rsidR="005E4E25">
        <w:t xml:space="preserve">. </w:t>
      </w:r>
      <w:r w:rsidR="006052A4">
        <w:t xml:space="preserve">A memorandum </w:t>
      </w:r>
      <w:r w:rsidR="00DB5214">
        <w:t>was</w:t>
      </w:r>
      <w:r w:rsidR="006052A4">
        <w:t xml:space="preserve"> sent to all staff advising of the appropriate storage processes</w:t>
      </w:r>
      <w:r w:rsidR="006B315D">
        <w:t>.</w:t>
      </w:r>
    </w:p>
    <w:p w14:paraId="000B2B4C" w14:textId="50AF0C42" w:rsidR="00EB60E9" w:rsidRPr="00A07A8E" w:rsidRDefault="00EB60E9" w:rsidP="00EB60E9">
      <w:pPr>
        <w:pStyle w:val="NormalArial"/>
        <w:rPr>
          <w:color w:val="auto"/>
        </w:rPr>
      </w:pPr>
      <w:r w:rsidRPr="00A07A8E">
        <w:rPr>
          <w:color w:val="auto"/>
        </w:rPr>
        <w:t>The approved provider</w:t>
      </w:r>
      <w:r w:rsidR="00EB4AD7" w:rsidRPr="00A07A8E">
        <w:rPr>
          <w:color w:val="auto"/>
        </w:rPr>
        <w:t>’s response to the Assessment Team’s report received</w:t>
      </w:r>
      <w:r w:rsidR="00DB5214" w:rsidRPr="00A07A8E">
        <w:rPr>
          <w:color w:val="auto"/>
        </w:rPr>
        <w:t xml:space="preserve"> 19 July 2023 s</w:t>
      </w:r>
      <w:r w:rsidR="00EB4AD7" w:rsidRPr="00A07A8E">
        <w:rPr>
          <w:color w:val="auto"/>
        </w:rPr>
        <w:t>tated</w:t>
      </w:r>
      <w:r w:rsidR="00D36168" w:rsidRPr="00A07A8E">
        <w:rPr>
          <w:color w:val="auto"/>
        </w:rPr>
        <w:t xml:space="preserve"> that actions have been taken to provide an environment that is safe and clean and that consumers are now enabled to move freely indoors and outdoors</w:t>
      </w:r>
      <w:r w:rsidR="0081324E" w:rsidRPr="00A07A8E">
        <w:rPr>
          <w:color w:val="auto"/>
        </w:rPr>
        <w:t>. Evidence of actions taken were included in the response.</w:t>
      </w:r>
    </w:p>
    <w:p w14:paraId="66761D43" w14:textId="744A25AD" w:rsidR="0081324E" w:rsidRPr="00A07A8E" w:rsidRDefault="0081324E" w:rsidP="00EB60E9">
      <w:pPr>
        <w:pStyle w:val="NormalArial"/>
        <w:rPr>
          <w:color w:val="auto"/>
        </w:rPr>
      </w:pPr>
      <w:r w:rsidRPr="00A07A8E">
        <w:rPr>
          <w:color w:val="auto"/>
        </w:rPr>
        <w:t xml:space="preserve">The response states </w:t>
      </w:r>
      <w:r w:rsidR="00B16F79">
        <w:rPr>
          <w:color w:val="auto"/>
        </w:rPr>
        <w:t>a</w:t>
      </w:r>
      <w:r w:rsidRPr="00A07A8E">
        <w:rPr>
          <w:color w:val="auto"/>
        </w:rPr>
        <w:t xml:space="preserve"> contractor engaged to erect a fence in the memory support unit in April 2023, </w:t>
      </w:r>
      <w:r w:rsidR="00B16F79">
        <w:rPr>
          <w:color w:val="auto"/>
        </w:rPr>
        <w:t xml:space="preserve">however their business </w:t>
      </w:r>
      <w:r w:rsidRPr="00A07A8E">
        <w:rPr>
          <w:color w:val="auto"/>
        </w:rPr>
        <w:t xml:space="preserve">closed unexpectedly prior to the scheduled commencement. As a </w:t>
      </w:r>
      <w:r w:rsidR="00A07A8E" w:rsidRPr="00A07A8E">
        <w:rPr>
          <w:color w:val="auto"/>
        </w:rPr>
        <w:t>result,</w:t>
      </w:r>
      <w:r w:rsidRPr="00A07A8E">
        <w:rPr>
          <w:color w:val="auto"/>
        </w:rPr>
        <w:t xml:space="preserve"> a second contractor was secured and the fence has now been erected. </w:t>
      </w:r>
    </w:p>
    <w:p w14:paraId="5840C435" w14:textId="452E2E7F" w:rsidR="0081324E" w:rsidRPr="00A07A8E" w:rsidRDefault="0081324E" w:rsidP="00EB60E9">
      <w:pPr>
        <w:pStyle w:val="NormalArial"/>
        <w:rPr>
          <w:color w:val="auto"/>
        </w:rPr>
      </w:pPr>
      <w:r w:rsidRPr="00A07A8E">
        <w:rPr>
          <w:color w:val="auto"/>
        </w:rPr>
        <w:lastRenderedPageBreak/>
        <w:t>A regional property manager role was created in April 2023 to assist in the oversight and ongoing planned improvements of the approved provider’s South East Queensland portfolio, that includes this service.</w:t>
      </w:r>
    </w:p>
    <w:p w14:paraId="5C463E50" w14:textId="3229804B" w:rsidR="004E26D1" w:rsidRPr="00A07A8E" w:rsidRDefault="0081324E" w:rsidP="00EB60E9">
      <w:pPr>
        <w:pStyle w:val="NormalArial"/>
        <w:rPr>
          <w:color w:val="auto"/>
        </w:rPr>
      </w:pPr>
      <w:r w:rsidRPr="00A07A8E">
        <w:rPr>
          <w:color w:val="auto"/>
        </w:rPr>
        <w:t xml:space="preserve">A second maintenance </w:t>
      </w:r>
      <w:r w:rsidR="004E26D1" w:rsidRPr="00A07A8E">
        <w:rPr>
          <w:color w:val="auto"/>
        </w:rPr>
        <w:t xml:space="preserve">officer has been recruited into an existing vacancy; the regional property manager and existing maintenance officer are providing the new staff member with an orientation. Strategies to support the timely completion of preventative and corrective maintenance have been established. </w:t>
      </w:r>
    </w:p>
    <w:p w14:paraId="7D2B9296" w14:textId="3E45922F" w:rsidR="004E26D1" w:rsidRPr="00A07A8E" w:rsidRDefault="004E26D1" w:rsidP="00EB60E9">
      <w:pPr>
        <w:pStyle w:val="NormalArial"/>
        <w:rPr>
          <w:color w:val="auto"/>
        </w:rPr>
      </w:pPr>
      <w:r w:rsidRPr="00A07A8E">
        <w:rPr>
          <w:color w:val="auto"/>
        </w:rPr>
        <w:t>An external landscaping company was engaged to assist in garden maintenance</w:t>
      </w:r>
      <w:r w:rsidR="00A07A8E" w:rsidRPr="00A07A8E">
        <w:rPr>
          <w:color w:val="auto"/>
        </w:rPr>
        <w:t xml:space="preserve"> and a</w:t>
      </w:r>
      <w:r w:rsidRPr="00A07A8E">
        <w:rPr>
          <w:color w:val="auto"/>
        </w:rPr>
        <w:t xml:space="preserve"> gardener attended the memory support unit to prepare for the installation of the fence and to complete lawn mowing, rock removal and pruning of plants. Following this, external gardeners </w:t>
      </w:r>
      <w:r w:rsidR="00A07A8E" w:rsidRPr="00A07A8E">
        <w:rPr>
          <w:color w:val="auto"/>
        </w:rPr>
        <w:t xml:space="preserve">have </w:t>
      </w:r>
      <w:r w:rsidRPr="00A07A8E">
        <w:rPr>
          <w:color w:val="auto"/>
        </w:rPr>
        <w:t xml:space="preserve">returned to site to ensure all garden areas were neat and tidy; ongoing garden maintenance will be met by the two onsite maintenance staff. </w:t>
      </w:r>
    </w:p>
    <w:p w14:paraId="02646C0E" w14:textId="76BE3BFA" w:rsidR="004E26D1" w:rsidRPr="00A07A8E" w:rsidRDefault="004E26D1" w:rsidP="00EB60E9">
      <w:pPr>
        <w:pStyle w:val="NormalArial"/>
        <w:rPr>
          <w:color w:val="auto"/>
        </w:rPr>
      </w:pPr>
      <w:r w:rsidRPr="00A07A8E">
        <w:rPr>
          <w:color w:val="auto"/>
        </w:rPr>
        <w:t>Consumers in the memory support unit now have access to a secured garden environment.</w:t>
      </w:r>
    </w:p>
    <w:p w14:paraId="7B0FDFBA" w14:textId="25B35474" w:rsidR="004E26D1" w:rsidRPr="00A07A8E" w:rsidRDefault="001A12A2" w:rsidP="00EB60E9">
      <w:pPr>
        <w:pStyle w:val="NormalArial"/>
        <w:rPr>
          <w:color w:val="auto"/>
        </w:rPr>
      </w:pPr>
      <w:r w:rsidRPr="00A07A8E">
        <w:rPr>
          <w:color w:val="auto"/>
        </w:rPr>
        <w:t xml:space="preserve">The approved provider states </w:t>
      </w:r>
      <w:r w:rsidR="00A07A8E" w:rsidRPr="00A07A8E">
        <w:rPr>
          <w:color w:val="auto"/>
        </w:rPr>
        <w:t>twice</w:t>
      </w:r>
      <w:r w:rsidRPr="00A07A8E">
        <w:rPr>
          <w:color w:val="auto"/>
        </w:rPr>
        <w:t xml:space="preserve"> daily monitoring of fire and emergency exits is occurring and s</w:t>
      </w:r>
      <w:r w:rsidR="004E26D1" w:rsidRPr="00A07A8E">
        <w:rPr>
          <w:color w:val="auto"/>
        </w:rPr>
        <w:t>pot audits have been completed by on site management staff</w:t>
      </w:r>
      <w:r w:rsidRPr="00A07A8E">
        <w:rPr>
          <w:color w:val="auto"/>
        </w:rPr>
        <w:t>; spot audits have demonstrated all fire exits remain clear and accessible.</w:t>
      </w:r>
    </w:p>
    <w:p w14:paraId="5B3A4927" w14:textId="7FA06063" w:rsidR="001A12A2" w:rsidRPr="00A07A8E" w:rsidRDefault="001A12A2" w:rsidP="00EB60E9">
      <w:pPr>
        <w:pStyle w:val="NormalArial"/>
        <w:rPr>
          <w:color w:val="auto"/>
        </w:rPr>
      </w:pPr>
      <w:r w:rsidRPr="00A07A8E">
        <w:rPr>
          <w:color w:val="auto"/>
        </w:rPr>
        <w:t xml:space="preserve">The service has submitted a revised plan for continuous improvement specific to the service’s living environment. Ongoing improvements are planned to occur in the memory support unit’s garden that will support increased engagement and offer an enhanced sensory environment for consumers.  For example, the </w:t>
      </w:r>
      <w:r w:rsidR="00A07A8E" w:rsidRPr="00A07A8E">
        <w:rPr>
          <w:color w:val="auto"/>
        </w:rPr>
        <w:t>service</w:t>
      </w:r>
      <w:r w:rsidRPr="00A07A8E">
        <w:rPr>
          <w:color w:val="auto"/>
        </w:rPr>
        <w:t xml:space="preserve"> is planning to lay a soft fall surface and to install purposeful activity stations including a dining area, raised garden beds and clothesline. </w:t>
      </w:r>
      <w:r w:rsidR="00A07A8E" w:rsidRPr="00A07A8E">
        <w:rPr>
          <w:color w:val="auto"/>
        </w:rPr>
        <w:t xml:space="preserve">These initiatives are scheduled to be completed in August 2023. </w:t>
      </w:r>
    </w:p>
    <w:p w14:paraId="0BB23793" w14:textId="64EBB41F" w:rsidR="001A12A2" w:rsidRPr="00A07A8E" w:rsidRDefault="001A12A2" w:rsidP="00EB60E9">
      <w:pPr>
        <w:pStyle w:val="NormalArial"/>
        <w:rPr>
          <w:color w:val="auto"/>
        </w:rPr>
      </w:pPr>
      <w:r w:rsidRPr="00A07A8E">
        <w:rPr>
          <w:color w:val="auto"/>
        </w:rPr>
        <w:t xml:space="preserve">I am satisfied the service has remediated the deficiencies that were identified during the </w:t>
      </w:r>
      <w:r w:rsidR="00A07A8E" w:rsidRPr="00A07A8E">
        <w:rPr>
          <w:color w:val="auto"/>
        </w:rPr>
        <w:t>A</w:t>
      </w:r>
      <w:r w:rsidRPr="00A07A8E">
        <w:rPr>
          <w:color w:val="auto"/>
        </w:rPr>
        <w:t xml:space="preserve">ssessment </w:t>
      </w:r>
      <w:r w:rsidR="00A07A8E" w:rsidRPr="00A07A8E">
        <w:rPr>
          <w:color w:val="auto"/>
        </w:rPr>
        <w:t>C</w:t>
      </w:r>
      <w:r w:rsidRPr="00A07A8E">
        <w:rPr>
          <w:color w:val="auto"/>
        </w:rPr>
        <w:t xml:space="preserve">ontact and that there are plans in place to further enhance the service’s living environment, particularly for </w:t>
      </w:r>
      <w:r w:rsidR="00A07A8E" w:rsidRPr="00A07A8E">
        <w:rPr>
          <w:color w:val="auto"/>
        </w:rPr>
        <w:t>those consumers</w:t>
      </w:r>
      <w:r w:rsidRPr="00A07A8E">
        <w:rPr>
          <w:color w:val="auto"/>
        </w:rPr>
        <w:t xml:space="preserve"> who reside in the memory support unit. </w:t>
      </w:r>
      <w:r w:rsidR="00A07A8E" w:rsidRPr="00A07A8E">
        <w:rPr>
          <w:color w:val="auto"/>
        </w:rPr>
        <w:t xml:space="preserve">I find Requirement 5(3)(b) is Compliant. </w:t>
      </w:r>
    </w:p>
    <w:p w14:paraId="2C46CDD0" w14:textId="1F8CA925" w:rsidR="002B0C90" w:rsidRPr="00A07A8E" w:rsidRDefault="008F4EB8" w:rsidP="0036130C">
      <w:pPr>
        <w:pStyle w:val="NormalArial"/>
        <w:rPr>
          <w:color w:val="auto"/>
        </w:rPr>
      </w:pPr>
    </w:p>
    <w:sectPr w:rsidR="002B0C90" w:rsidRPr="00A07A8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3E66A" w14:textId="77777777" w:rsidR="00DF60D4" w:rsidRDefault="00DF60D4">
      <w:pPr>
        <w:spacing w:after="0"/>
      </w:pPr>
      <w:r>
        <w:separator/>
      </w:r>
    </w:p>
  </w:endnote>
  <w:endnote w:type="continuationSeparator" w:id="0">
    <w:p w14:paraId="1F5620C4" w14:textId="77777777" w:rsidR="00DF60D4" w:rsidRDefault="00DF60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CDFD" w14:textId="77777777" w:rsidR="00DF37F2" w:rsidRPr="00DF37F2" w:rsidRDefault="006D1C76" w:rsidP="00DF37F2">
    <w:pPr>
      <w:pStyle w:val="FooterArial9"/>
      <w:rPr>
        <w:rStyle w:val="FooterBold"/>
        <w:rFonts w:ascii="Arial" w:hAnsi="Arial"/>
        <w:b w:val="0"/>
      </w:rPr>
    </w:pPr>
    <w:r w:rsidRPr="00DF37F2">
      <w:rPr>
        <w:rStyle w:val="FooterBold"/>
        <w:rFonts w:ascii="Arial" w:hAnsi="Arial"/>
        <w:b w:val="0"/>
      </w:rPr>
      <w:t>Name of service: Bangalor Retreat</w:t>
    </w:r>
    <w:r w:rsidRPr="00DF37F2">
      <w:rPr>
        <w:rStyle w:val="FooterBold"/>
        <w:rFonts w:ascii="Arial" w:hAnsi="Arial"/>
        <w:b w:val="0"/>
      </w:rPr>
      <w:tab/>
      <w:t xml:space="preserve">RPT-ACC-0122 v3.0 </w:t>
    </w:r>
  </w:p>
  <w:p w14:paraId="2C46CDFE" w14:textId="77777777" w:rsidR="00DF37F2" w:rsidRPr="00DF37F2" w:rsidRDefault="006D1C76" w:rsidP="00DF37F2">
    <w:pPr>
      <w:pStyle w:val="FooterArial9"/>
      <w:rPr>
        <w:rStyle w:val="FooterBold"/>
        <w:rFonts w:ascii="Arial" w:hAnsi="Arial"/>
        <w:b w:val="0"/>
      </w:rPr>
    </w:pPr>
    <w:r w:rsidRPr="00DF37F2">
      <w:rPr>
        <w:rStyle w:val="FooterBold"/>
        <w:rFonts w:ascii="Arial" w:hAnsi="Arial"/>
        <w:b w:val="0"/>
      </w:rPr>
      <w:t>Commission ID: 0604</w:t>
    </w:r>
    <w:r w:rsidRPr="00DF37F2">
      <w:rPr>
        <w:rStyle w:val="FooterBold"/>
        <w:rFonts w:ascii="Arial" w:hAnsi="Arial"/>
        <w:b w:val="0"/>
      </w:rPr>
      <w:tab/>
      <w:t xml:space="preserve">OFFICIAL: Sensitive </w:t>
    </w:r>
  </w:p>
  <w:p w14:paraId="2C46CDFF" w14:textId="77777777" w:rsidR="00DF37F2" w:rsidRPr="00DF37F2" w:rsidRDefault="006D1C7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CE01" w14:textId="77777777" w:rsidR="00E2364A" w:rsidRDefault="008F4EB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C5FE4B" w14:textId="77777777" w:rsidR="00DF60D4" w:rsidRDefault="00DF60D4" w:rsidP="00D71F88">
      <w:pPr>
        <w:spacing w:after="0"/>
      </w:pPr>
      <w:r>
        <w:separator/>
      </w:r>
    </w:p>
  </w:footnote>
  <w:footnote w:type="continuationSeparator" w:id="0">
    <w:p w14:paraId="57626210" w14:textId="77777777" w:rsidR="00DF60D4" w:rsidRDefault="00DF60D4" w:rsidP="00D71F88">
      <w:pPr>
        <w:spacing w:after="0"/>
      </w:pPr>
      <w:r>
        <w:continuationSeparator/>
      </w:r>
    </w:p>
  </w:footnote>
  <w:footnote w:id="1">
    <w:p w14:paraId="2C46CE06" w14:textId="3C0632BD" w:rsidR="000078F8" w:rsidRDefault="006D1C76" w:rsidP="000078F8">
      <w:pPr>
        <w:pStyle w:val="FootnoteText"/>
        <w:rPr>
          <w:rFonts w:ascii="Arial" w:hAnsi="Arial" w:cs="Arial"/>
          <w:sz w:val="20"/>
          <w:szCs w:val="20"/>
        </w:rPr>
      </w:pPr>
      <w:r>
        <w:rPr>
          <w:rStyle w:val="FootnoteReference"/>
        </w:rPr>
        <w:footnoteRef/>
      </w:r>
      <w:r>
        <w:t xml:space="preserve"> </w:t>
      </w:r>
      <w:r w:rsidR="00416DCD">
        <w:rPr>
          <w:rFonts w:ascii="Arial" w:hAnsi="Arial" w:cs="Arial"/>
          <w:sz w:val="20"/>
          <w:szCs w:val="20"/>
        </w:rPr>
        <w:t xml:space="preserve">The preparation of the performance report is in </w:t>
      </w:r>
      <w:r w:rsidR="00416DCD" w:rsidRPr="00416DCD">
        <w:rPr>
          <w:rFonts w:ascii="Arial" w:hAnsi="Arial" w:cs="Arial"/>
          <w:color w:val="auto"/>
          <w:sz w:val="20"/>
          <w:szCs w:val="20"/>
        </w:rPr>
        <w:t>accordance with 68A</w:t>
      </w:r>
      <w:r w:rsidR="00416DCD" w:rsidRPr="00416DCD">
        <w:rPr>
          <w:rFonts w:ascii="Arial" w:hAnsi="Arial" w:cs="Arial"/>
          <w:b/>
          <w:color w:val="auto"/>
          <w:sz w:val="20"/>
          <w:szCs w:val="20"/>
        </w:rPr>
        <w:t xml:space="preserve"> </w:t>
      </w:r>
      <w:r w:rsidR="00416DCD" w:rsidRPr="00416DCD">
        <w:rPr>
          <w:rFonts w:ascii="Arial" w:hAnsi="Arial" w:cs="Arial"/>
          <w:color w:val="auto"/>
          <w:sz w:val="20"/>
          <w:szCs w:val="20"/>
        </w:rPr>
        <w:t xml:space="preserve">of the Aged </w:t>
      </w:r>
      <w:r w:rsidR="00416DCD">
        <w:rPr>
          <w:rFonts w:ascii="Arial" w:hAnsi="Arial" w:cs="Arial"/>
          <w:sz w:val="20"/>
          <w:szCs w:val="20"/>
        </w:rPr>
        <w:t>Care Quality and Safety Commission Rules 2018.</w:t>
      </w:r>
    </w:p>
    <w:p w14:paraId="2C46CE07" w14:textId="77777777" w:rsidR="002B0884" w:rsidRDefault="008F4EB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CDFC" w14:textId="77777777" w:rsidR="00D71F88" w:rsidRDefault="006D1C76">
    <w:pPr>
      <w:pStyle w:val="Header"/>
    </w:pPr>
    <w:r>
      <w:rPr>
        <w:noProof/>
        <w:color w:val="2B579A"/>
        <w:shd w:val="clear" w:color="auto" w:fill="E6E6E6"/>
        <w:lang w:val="en-US"/>
      </w:rPr>
      <w:drawing>
        <wp:anchor distT="0" distB="0" distL="114300" distR="114300" simplePos="0" relativeHeight="251659264" behindDoc="1" locked="0" layoutInCell="1" allowOverlap="1" wp14:anchorId="2C46CE02" wp14:editId="2C46CE0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874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6CE00" w14:textId="77777777" w:rsidR="00FA0A5B" w:rsidRDefault="006D1C76">
    <w:pPr>
      <w:pStyle w:val="Header"/>
    </w:pPr>
    <w:r>
      <w:rPr>
        <w:noProof/>
      </w:rPr>
      <w:drawing>
        <wp:anchor distT="0" distB="0" distL="114300" distR="114300" simplePos="0" relativeHeight="251658240" behindDoc="0" locked="0" layoutInCell="1" allowOverlap="1" wp14:anchorId="2C46CE04" wp14:editId="2C46CE0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67632AC">
      <w:start w:val="1"/>
      <w:numFmt w:val="lowerRoman"/>
      <w:lvlText w:val="(%1)"/>
      <w:lvlJc w:val="left"/>
      <w:pPr>
        <w:ind w:left="1080" w:hanging="720"/>
      </w:pPr>
      <w:rPr>
        <w:rFonts w:hint="default"/>
      </w:rPr>
    </w:lvl>
    <w:lvl w:ilvl="1" w:tplc="7E32A654" w:tentative="1">
      <w:start w:val="1"/>
      <w:numFmt w:val="lowerLetter"/>
      <w:lvlText w:val="%2."/>
      <w:lvlJc w:val="left"/>
      <w:pPr>
        <w:ind w:left="1440" w:hanging="360"/>
      </w:pPr>
    </w:lvl>
    <w:lvl w:ilvl="2" w:tplc="58C4C502" w:tentative="1">
      <w:start w:val="1"/>
      <w:numFmt w:val="lowerRoman"/>
      <w:lvlText w:val="%3."/>
      <w:lvlJc w:val="right"/>
      <w:pPr>
        <w:ind w:left="2160" w:hanging="180"/>
      </w:pPr>
    </w:lvl>
    <w:lvl w:ilvl="3" w:tplc="78DC08A6" w:tentative="1">
      <w:start w:val="1"/>
      <w:numFmt w:val="decimal"/>
      <w:lvlText w:val="%4."/>
      <w:lvlJc w:val="left"/>
      <w:pPr>
        <w:ind w:left="2880" w:hanging="360"/>
      </w:pPr>
    </w:lvl>
    <w:lvl w:ilvl="4" w:tplc="28083EC0" w:tentative="1">
      <w:start w:val="1"/>
      <w:numFmt w:val="lowerLetter"/>
      <w:lvlText w:val="%5."/>
      <w:lvlJc w:val="left"/>
      <w:pPr>
        <w:ind w:left="3600" w:hanging="360"/>
      </w:pPr>
    </w:lvl>
    <w:lvl w:ilvl="5" w:tplc="A90C9F34" w:tentative="1">
      <w:start w:val="1"/>
      <w:numFmt w:val="lowerRoman"/>
      <w:lvlText w:val="%6."/>
      <w:lvlJc w:val="right"/>
      <w:pPr>
        <w:ind w:left="4320" w:hanging="180"/>
      </w:pPr>
    </w:lvl>
    <w:lvl w:ilvl="6" w:tplc="3A289B40" w:tentative="1">
      <w:start w:val="1"/>
      <w:numFmt w:val="decimal"/>
      <w:lvlText w:val="%7."/>
      <w:lvlJc w:val="left"/>
      <w:pPr>
        <w:ind w:left="5040" w:hanging="360"/>
      </w:pPr>
    </w:lvl>
    <w:lvl w:ilvl="7" w:tplc="7E8E9232" w:tentative="1">
      <w:start w:val="1"/>
      <w:numFmt w:val="lowerLetter"/>
      <w:lvlText w:val="%8."/>
      <w:lvlJc w:val="left"/>
      <w:pPr>
        <w:ind w:left="5760" w:hanging="360"/>
      </w:pPr>
    </w:lvl>
    <w:lvl w:ilvl="8" w:tplc="118C9E3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3CD66F98">
      <w:start w:val="1"/>
      <w:numFmt w:val="lowerRoman"/>
      <w:lvlText w:val="(%1)"/>
      <w:lvlJc w:val="left"/>
      <w:pPr>
        <w:ind w:left="1080" w:hanging="720"/>
      </w:pPr>
      <w:rPr>
        <w:rFonts w:hint="default"/>
      </w:rPr>
    </w:lvl>
    <w:lvl w:ilvl="1" w:tplc="8CB45B50" w:tentative="1">
      <w:start w:val="1"/>
      <w:numFmt w:val="lowerLetter"/>
      <w:lvlText w:val="%2."/>
      <w:lvlJc w:val="left"/>
      <w:pPr>
        <w:ind w:left="1440" w:hanging="360"/>
      </w:pPr>
    </w:lvl>
    <w:lvl w:ilvl="2" w:tplc="7026CE50" w:tentative="1">
      <w:start w:val="1"/>
      <w:numFmt w:val="lowerRoman"/>
      <w:lvlText w:val="%3."/>
      <w:lvlJc w:val="right"/>
      <w:pPr>
        <w:ind w:left="2160" w:hanging="180"/>
      </w:pPr>
    </w:lvl>
    <w:lvl w:ilvl="3" w:tplc="508C6B34" w:tentative="1">
      <w:start w:val="1"/>
      <w:numFmt w:val="decimal"/>
      <w:lvlText w:val="%4."/>
      <w:lvlJc w:val="left"/>
      <w:pPr>
        <w:ind w:left="2880" w:hanging="360"/>
      </w:pPr>
    </w:lvl>
    <w:lvl w:ilvl="4" w:tplc="19043124" w:tentative="1">
      <w:start w:val="1"/>
      <w:numFmt w:val="lowerLetter"/>
      <w:lvlText w:val="%5."/>
      <w:lvlJc w:val="left"/>
      <w:pPr>
        <w:ind w:left="3600" w:hanging="360"/>
      </w:pPr>
    </w:lvl>
    <w:lvl w:ilvl="5" w:tplc="BC92E246" w:tentative="1">
      <w:start w:val="1"/>
      <w:numFmt w:val="lowerRoman"/>
      <w:lvlText w:val="%6."/>
      <w:lvlJc w:val="right"/>
      <w:pPr>
        <w:ind w:left="4320" w:hanging="180"/>
      </w:pPr>
    </w:lvl>
    <w:lvl w:ilvl="6" w:tplc="448E5354" w:tentative="1">
      <w:start w:val="1"/>
      <w:numFmt w:val="decimal"/>
      <w:lvlText w:val="%7."/>
      <w:lvlJc w:val="left"/>
      <w:pPr>
        <w:ind w:left="5040" w:hanging="360"/>
      </w:pPr>
    </w:lvl>
    <w:lvl w:ilvl="7" w:tplc="45869FA2" w:tentative="1">
      <w:start w:val="1"/>
      <w:numFmt w:val="lowerLetter"/>
      <w:lvlText w:val="%8."/>
      <w:lvlJc w:val="left"/>
      <w:pPr>
        <w:ind w:left="5760" w:hanging="360"/>
      </w:pPr>
    </w:lvl>
    <w:lvl w:ilvl="8" w:tplc="7004E0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0BD426B2">
      <w:start w:val="1"/>
      <w:numFmt w:val="lowerRoman"/>
      <w:lvlText w:val="(%1)"/>
      <w:lvlJc w:val="left"/>
      <w:pPr>
        <w:ind w:left="1080" w:hanging="720"/>
      </w:pPr>
      <w:rPr>
        <w:rFonts w:hint="default"/>
      </w:rPr>
    </w:lvl>
    <w:lvl w:ilvl="1" w:tplc="F168E90E" w:tentative="1">
      <w:start w:val="1"/>
      <w:numFmt w:val="lowerLetter"/>
      <w:lvlText w:val="%2."/>
      <w:lvlJc w:val="left"/>
      <w:pPr>
        <w:ind w:left="1440" w:hanging="360"/>
      </w:pPr>
    </w:lvl>
    <w:lvl w:ilvl="2" w:tplc="5C78D734" w:tentative="1">
      <w:start w:val="1"/>
      <w:numFmt w:val="lowerRoman"/>
      <w:lvlText w:val="%3."/>
      <w:lvlJc w:val="right"/>
      <w:pPr>
        <w:ind w:left="2160" w:hanging="180"/>
      </w:pPr>
    </w:lvl>
    <w:lvl w:ilvl="3" w:tplc="7AA6D640" w:tentative="1">
      <w:start w:val="1"/>
      <w:numFmt w:val="decimal"/>
      <w:lvlText w:val="%4."/>
      <w:lvlJc w:val="left"/>
      <w:pPr>
        <w:ind w:left="2880" w:hanging="360"/>
      </w:pPr>
    </w:lvl>
    <w:lvl w:ilvl="4" w:tplc="06B837A6" w:tentative="1">
      <w:start w:val="1"/>
      <w:numFmt w:val="lowerLetter"/>
      <w:lvlText w:val="%5."/>
      <w:lvlJc w:val="left"/>
      <w:pPr>
        <w:ind w:left="3600" w:hanging="360"/>
      </w:pPr>
    </w:lvl>
    <w:lvl w:ilvl="5" w:tplc="651682A8" w:tentative="1">
      <w:start w:val="1"/>
      <w:numFmt w:val="lowerRoman"/>
      <w:lvlText w:val="%6."/>
      <w:lvlJc w:val="right"/>
      <w:pPr>
        <w:ind w:left="4320" w:hanging="180"/>
      </w:pPr>
    </w:lvl>
    <w:lvl w:ilvl="6" w:tplc="01CC5054" w:tentative="1">
      <w:start w:val="1"/>
      <w:numFmt w:val="decimal"/>
      <w:lvlText w:val="%7."/>
      <w:lvlJc w:val="left"/>
      <w:pPr>
        <w:ind w:left="5040" w:hanging="360"/>
      </w:pPr>
    </w:lvl>
    <w:lvl w:ilvl="7" w:tplc="083651A4" w:tentative="1">
      <w:start w:val="1"/>
      <w:numFmt w:val="lowerLetter"/>
      <w:lvlText w:val="%8."/>
      <w:lvlJc w:val="left"/>
      <w:pPr>
        <w:ind w:left="5760" w:hanging="360"/>
      </w:pPr>
    </w:lvl>
    <w:lvl w:ilvl="8" w:tplc="8B20AC54" w:tentative="1">
      <w:start w:val="1"/>
      <w:numFmt w:val="lowerRoman"/>
      <w:lvlText w:val="%9."/>
      <w:lvlJc w:val="right"/>
      <w:pPr>
        <w:ind w:left="6480" w:hanging="180"/>
      </w:pPr>
    </w:lvl>
  </w:abstractNum>
  <w:abstractNum w:abstractNumId="3" w15:restartNumberingAfterBreak="0">
    <w:nsid w:val="155D44CC"/>
    <w:multiLevelType w:val="hybridMultilevel"/>
    <w:tmpl w:val="05B8C8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2342AC"/>
    <w:multiLevelType w:val="hybridMultilevel"/>
    <w:tmpl w:val="12548ADC"/>
    <w:lvl w:ilvl="0" w:tplc="A2A40234">
      <w:start w:val="1"/>
      <w:numFmt w:val="bullet"/>
      <w:lvlText w:val=""/>
      <w:lvlJc w:val="left"/>
      <w:pPr>
        <w:ind w:left="720" w:hanging="360"/>
      </w:pPr>
      <w:rPr>
        <w:rFonts w:ascii="Symbol" w:hAnsi="Symbol" w:hint="default"/>
        <w:color w:val="auto"/>
        <w:sz w:val="24"/>
        <w:szCs w:val="24"/>
      </w:rPr>
    </w:lvl>
    <w:lvl w:ilvl="1" w:tplc="F7AE9864" w:tentative="1">
      <w:start w:val="1"/>
      <w:numFmt w:val="bullet"/>
      <w:lvlText w:val="o"/>
      <w:lvlJc w:val="left"/>
      <w:pPr>
        <w:ind w:left="1440" w:hanging="360"/>
      </w:pPr>
      <w:rPr>
        <w:rFonts w:ascii="Courier New" w:hAnsi="Courier New" w:cs="Courier New" w:hint="default"/>
      </w:rPr>
    </w:lvl>
    <w:lvl w:ilvl="2" w:tplc="AD90E722" w:tentative="1">
      <w:start w:val="1"/>
      <w:numFmt w:val="bullet"/>
      <w:lvlText w:val=""/>
      <w:lvlJc w:val="left"/>
      <w:pPr>
        <w:ind w:left="2160" w:hanging="360"/>
      </w:pPr>
      <w:rPr>
        <w:rFonts w:ascii="Wingdings" w:hAnsi="Wingdings" w:hint="default"/>
      </w:rPr>
    </w:lvl>
    <w:lvl w:ilvl="3" w:tplc="8EBC3CD4" w:tentative="1">
      <w:start w:val="1"/>
      <w:numFmt w:val="bullet"/>
      <w:lvlText w:val=""/>
      <w:lvlJc w:val="left"/>
      <w:pPr>
        <w:ind w:left="2880" w:hanging="360"/>
      </w:pPr>
      <w:rPr>
        <w:rFonts w:ascii="Symbol" w:hAnsi="Symbol" w:hint="default"/>
      </w:rPr>
    </w:lvl>
    <w:lvl w:ilvl="4" w:tplc="E2A469FA" w:tentative="1">
      <w:start w:val="1"/>
      <w:numFmt w:val="bullet"/>
      <w:lvlText w:val="o"/>
      <w:lvlJc w:val="left"/>
      <w:pPr>
        <w:ind w:left="3600" w:hanging="360"/>
      </w:pPr>
      <w:rPr>
        <w:rFonts w:ascii="Courier New" w:hAnsi="Courier New" w:cs="Courier New" w:hint="default"/>
      </w:rPr>
    </w:lvl>
    <w:lvl w:ilvl="5" w:tplc="34843182" w:tentative="1">
      <w:start w:val="1"/>
      <w:numFmt w:val="bullet"/>
      <w:lvlText w:val=""/>
      <w:lvlJc w:val="left"/>
      <w:pPr>
        <w:ind w:left="4320" w:hanging="360"/>
      </w:pPr>
      <w:rPr>
        <w:rFonts w:ascii="Wingdings" w:hAnsi="Wingdings" w:hint="default"/>
      </w:rPr>
    </w:lvl>
    <w:lvl w:ilvl="6" w:tplc="B8FAFB86" w:tentative="1">
      <w:start w:val="1"/>
      <w:numFmt w:val="bullet"/>
      <w:lvlText w:val=""/>
      <w:lvlJc w:val="left"/>
      <w:pPr>
        <w:ind w:left="5040" w:hanging="360"/>
      </w:pPr>
      <w:rPr>
        <w:rFonts w:ascii="Symbol" w:hAnsi="Symbol" w:hint="default"/>
      </w:rPr>
    </w:lvl>
    <w:lvl w:ilvl="7" w:tplc="F832570E" w:tentative="1">
      <w:start w:val="1"/>
      <w:numFmt w:val="bullet"/>
      <w:lvlText w:val="o"/>
      <w:lvlJc w:val="left"/>
      <w:pPr>
        <w:ind w:left="5760" w:hanging="360"/>
      </w:pPr>
      <w:rPr>
        <w:rFonts w:ascii="Courier New" w:hAnsi="Courier New" w:cs="Courier New" w:hint="default"/>
      </w:rPr>
    </w:lvl>
    <w:lvl w:ilvl="8" w:tplc="1CE24CE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6F08EC54">
      <w:start w:val="1"/>
      <w:numFmt w:val="lowerRoman"/>
      <w:lvlText w:val="(%1)"/>
      <w:lvlJc w:val="left"/>
      <w:pPr>
        <w:ind w:left="1080" w:hanging="720"/>
      </w:pPr>
      <w:rPr>
        <w:rFonts w:hint="default"/>
      </w:rPr>
    </w:lvl>
    <w:lvl w:ilvl="1" w:tplc="095AFC76" w:tentative="1">
      <w:start w:val="1"/>
      <w:numFmt w:val="lowerLetter"/>
      <w:lvlText w:val="%2."/>
      <w:lvlJc w:val="left"/>
      <w:pPr>
        <w:ind w:left="1440" w:hanging="360"/>
      </w:pPr>
    </w:lvl>
    <w:lvl w:ilvl="2" w:tplc="D542D62C" w:tentative="1">
      <w:start w:val="1"/>
      <w:numFmt w:val="lowerRoman"/>
      <w:lvlText w:val="%3."/>
      <w:lvlJc w:val="right"/>
      <w:pPr>
        <w:ind w:left="2160" w:hanging="180"/>
      </w:pPr>
    </w:lvl>
    <w:lvl w:ilvl="3" w:tplc="18FE1848" w:tentative="1">
      <w:start w:val="1"/>
      <w:numFmt w:val="decimal"/>
      <w:lvlText w:val="%4."/>
      <w:lvlJc w:val="left"/>
      <w:pPr>
        <w:ind w:left="2880" w:hanging="360"/>
      </w:pPr>
    </w:lvl>
    <w:lvl w:ilvl="4" w:tplc="E6980B6E" w:tentative="1">
      <w:start w:val="1"/>
      <w:numFmt w:val="lowerLetter"/>
      <w:lvlText w:val="%5."/>
      <w:lvlJc w:val="left"/>
      <w:pPr>
        <w:ind w:left="3600" w:hanging="360"/>
      </w:pPr>
    </w:lvl>
    <w:lvl w:ilvl="5" w:tplc="FC108C02" w:tentative="1">
      <w:start w:val="1"/>
      <w:numFmt w:val="lowerRoman"/>
      <w:lvlText w:val="%6."/>
      <w:lvlJc w:val="right"/>
      <w:pPr>
        <w:ind w:left="4320" w:hanging="180"/>
      </w:pPr>
    </w:lvl>
    <w:lvl w:ilvl="6" w:tplc="897E0912" w:tentative="1">
      <w:start w:val="1"/>
      <w:numFmt w:val="decimal"/>
      <w:lvlText w:val="%7."/>
      <w:lvlJc w:val="left"/>
      <w:pPr>
        <w:ind w:left="5040" w:hanging="360"/>
      </w:pPr>
    </w:lvl>
    <w:lvl w:ilvl="7" w:tplc="50CAD78E" w:tentative="1">
      <w:start w:val="1"/>
      <w:numFmt w:val="lowerLetter"/>
      <w:lvlText w:val="%8."/>
      <w:lvlJc w:val="left"/>
      <w:pPr>
        <w:ind w:left="5760" w:hanging="360"/>
      </w:pPr>
    </w:lvl>
    <w:lvl w:ilvl="8" w:tplc="DDA0BFDA" w:tentative="1">
      <w:start w:val="1"/>
      <w:numFmt w:val="lowerRoman"/>
      <w:lvlText w:val="%9."/>
      <w:lvlJc w:val="right"/>
      <w:pPr>
        <w:ind w:left="6480" w:hanging="180"/>
      </w:pPr>
    </w:lvl>
  </w:abstractNum>
  <w:abstractNum w:abstractNumId="6" w15:restartNumberingAfterBreak="0">
    <w:nsid w:val="26CD43B3"/>
    <w:multiLevelType w:val="hybridMultilevel"/>
    <w:tmpl w:val="C3D8C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1CC89890">
      <w:start w:val="1"/>
      <w:numFmt w:val="lowerRoman"/>
      <w:lvlText w:val="(%1)"/>
      <w:lvlJc w:val="left"/>
      <w:pPr>
        <w:ind w:left="1080" w:hanging="720"/>
      </w:pPr>
      <w:rPr>
        <w:rFonts w:hint="default"/>
      </w:rPr>
    </w:lvl>
    <w:lvl w:ilvl="1" w:tplc="477269D2" w:tentative="1">
      <w:start w:val="1"/>
      <w:numFmt w:val="lowerLetter"/>
      <w:lvlText w:val="%2."/>
      <w:lvlJc w:val="left"/>
      <w:pPr>
        <w:ind w:left="1440" w:hanging="360"/>
      </w:pPr>
    </w:lvl>
    <w:lvl w:ilvl="2" w:tplc="3A821A06" w:tentative="1">
      <w:start w:val="1"/>
      <w:numFmt w:val="lowerRoman"/>
      <w:lvlText w:val="%3."/>
      <w:lvlJc w:val="right"/>
      <w:pPr>
        <w:ind w:left="2160" w:hanging="180"/>
      </w:pPr>
    </w:lvl>
    <w:lvl w:ilvl="3" w:tplc="B4AA7416" w:tentative="1">
      <w:start w:val="1"/>
      <w:numFmt w:val="decimal"/>
      <w:lvlText w:val="%4."/>
      <w:lvlJc w:val="left"/>
      <w:pPr>
        <w:ind w:left="2880" w:hanging="360"/>
      </w:pPr>
    </w:lvl>
    <w:lvl w:ilvl="4" w:tplc="D6AABF3E" w:tentative="1">
      <w:start w:val="1"/>
      <w:numFmt w:val="lowerLetter"/>
      <w:lvlText w:val="%5."/>
      <w:lvlJc w:val="left"/>
      <w:pPr>
        <w:ind w:left="3600" w:hanging="360"/>
      </w:pPr>
    </w:lvl>
    <w:lvl w:ilvl="5" w:tplc="31D057C4" w:tentative="1">
      <w:start w:val="1"/>
      <w:numFmt w:val="lowerRoman"/>
      <w:lvlText w:val="%6."/>
      <w:lvlJc w:val="right"/>
      <w:pPr>
        <w:ind w:left="4320" w:hanging="180"/>
      </w:pPr>
    </w:lvl>
    <w:lvl w:ilvl="6" w:tplc="51127F04" w:tentative="1">
      <w:start w:val="1"/>
      <w:numFmt w:val="decimal"/>
      <w:lvlText w:val="%7."/>
      <w:lvlJc w:val="left"/>
      <w:pPr>
        <w:ind w:left="5040" w:hanging="360"/>
      </w:pPr>
    </w:lvl>
    <w:lvl w:ilvl="7" w:tplc="47889898" w:tentative="1">
      <w:start w:val="1"/>
      <w:numFmt w:val="lowerLetter"/>
      <w:lvlText w:val="%8."/>
      <w:lvlJc w:val="left"/>
      <w:pPr>
        <w:ind w:left="5760" w:hanging="360"/>
      </w:pPr>
    </w:lvl>
    <w:lvl w:ilvl="8" w:tplc="6E7AB86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25C5398">
      <w:start w:val="1"/>
      <w:numFmt w:val="lowerRoman"/>
      <w:lvlText w:val="(%1)"/>
      <w:lvlJc w:val="left"/>
      <w:pPr>
        <w:ind w:left="1080" w:hanging="720"/>
      </w:pPr>
      <w:rPr>
        <w:rFonts w:hint="default"/>
      </w:rPr>
    </w:lvl>
    <w:lvl w:ilvl="1" w:tplc="7CB6BDBC" w:tentative="1">
      <w:start w:val="1"/>
      <w:numFmt w:val="lowerLetter"/>
      <w:lvlText w:val="%2."/>
      <w:lvlJc w:val="left"/>
      <w:pPr>
        <w:ind w:left="1440" w:hanging="360"/>
      </w:pPr>
    </w:lvl>
    <w:lvl w:ilvl="2" w:tplc="4E5ECB8C" w:tentative="1">
      <w:start w:val="1"/>
      <w:numFmt w:val="lowerRoman"/>
      <w:lvlText w:val="%3."/>
      <w:lvlJc w:val="right"/>
      <w:pPr>
        <w:ind w:left="2160" w:hanging="180"/>
      </w:pPr>
    </w:lvl>
    <w:lvl w:ilvl="3" w:tplc="68F01DF6" w:tentative="1">
      <w:start w:val="1"/>
      <w:numFmt w:val="decimal"/>
      <w:lvlText w:val="%4."/>
      <w:lvlJc w:val="left"/>
      <w:pPr>
        <w:ind w:left="2880" w:hanging="360"/>
      </w:pPr>
    </w:lvl>
    <w:lvl w:ilvl="4" w:tplc="C58ACE02" w:tentative="1">
      <w:start w:val="1"/>
      <w:numFmt w:val="lowerLetter"/>
      <w:lvlText w:val="%5."/>
      <w:lvlJc w:val="left"/>
      <w:pPr>
        <w:ind w:left="3600" w:hanging="360"/>
      </w:pPr>
    </w:lvl>
    <w:lvl w:ilvl="5" w:tplc="D9F87FD6" w:tentative="1">
      <w:start w:val="1"/>
      <w:numFmt w:val="lowerRoman"/>
      <w:lvlText w:val="%6."/>
      <w:lvlJc w:val="right"/>
      <w:pPr>
        <w:ind w:left="4320" w:hanging="180"/>
      </w:pPr>
    </w:lvl>
    <w:lvl w:ilvl="6" w:tplc="995840B6" w:tentative="1">
      <w:start w:val="1"/>
      <w:numFmt w:val="decimal"/>
      <w:lvlText w:val="%7."/>
      <w:lvlJc w:val="left"/>
      <w:pPr>
        <w:ind w:left="5040" w:hanging="360"/>
      </w:pPr>
    </w:lvl>
    <w:lvl w:ilvl="7" w:tplc="02F6D6FE" w:tentative="1">
      <w:start w:val="1"/>
      <w:numFmt w:val="lowerLetter"/>
      <w:lvlText w:val="%8."/>
      <w:lvlJc w:val="left"/>
      <w:pPr>
        <w:ind w:left="5760" w:hanging="360"/>
      </w:pPr>
    </w:lvl>
    <w:lvl w:ilvl="8" w:tplc="651C5872"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7D1617FC">
      <w:start w:val="1"/>
      <w:numFmt w:val="lowerRoman"/>
      <w:lvlText w:val="(%1)"/>
      <w:lvlJc w:val="left"/>
      <w:pPr>
        <w:ind w:left="1080" w:hanging="720"/>
      </w:pPr>
      <w:rPr>
        <w:rFonts w:hint="default"/>
      </w:rPr>
    </w:lvl>
    <w:lvl w:ilvl="1" w:tplc="99409BEC" w:tentative="1">
      <w:start w:val="1"/>
      <w:numFmt w:val="lowerLetter"/>
      <w:lvlText w:val="%2."/>
      <w:lvlJc w:val="left"/>
      <w:pPr>
        <w:ind w:left="1440" w:hanging="360"/>
      </w:pPr>
    </w:lvl>
    <w:lvl w:ilvl="2" w:tplc="410836AC" w:tentative="1">
      <w:start w:val="1"/>
      <w:numFmt w:val="lowerRoman"/>
      <w:lvlText w:val="%3."/>
      <w:lvlJc w:val="right"/>
      <w:pPr>
        <w:ind w:left="2160" w:hanging="180"/>
      </w:pPr>
    </w:lvl>
    <w:lvl w:ilvl="3" w:tplc="D94CF336" w:tentative="1">
      <w:start w:val="1"/>
      <w:numFmt w:val="decimal"/>
      <w:lvlText w:val="%4."/>
      <w:lvlJc w:val="left"/>
      <w:pPr>
        <w:ind w:left="2880" w:hanging="360"/>
      </w:pPr>
    </w:lvl>
    <w:lvl w:ilvl="4" w:tplc="0366CF22" w:tentative="1">
      <w:start w:val="1"/>
      <w:numFmt w:val="lowerLetter"/>
      <w:lvlText w:val="%5."/>
      <w:lvlJc w:val="left"/>
      <w:pPr>
        <w:ind w:left="3600" w:hanging="360"/>
      </w:pPr>
    </w:lvl>
    <w:lvl w:ilvl="5" w:tplc="DA1C0854" w:tentative="1">
      <w:start w:val="1"/>
      <w:numFmt w:val="lowerRoman"/>
      <w:lvlText w:val="%6."/>
      <w:lvlJc w:val="right"/>
      <w:pPr>
        <w:ind w:left="4320" w:hanging="180"/>
      </w:pPr>
    </w:lvl>
    <w:lvl w:ilvl="6" w:tplc="EEB2AC06" w:tentative="1">
      <w:start w:val="1"/>
      <w:numFmt w:val="decimal"/>
      <w:lvlText w:val="%7."/>
      <w:lvlJc w:val="left"/>
      <w:pPr>
        <w:ind w:left="5040" w:hanging="360"/>
      </w:pPr>
    </w:lvl>
    <w:lvl w:ilvl="7" w:tplc="CD44354C" w:tentative="1">
      <w:start w:val="1"/>
      <w:numFmt w:val="lowerLetter"/>
      <w:lvlText w:val="%8."/>
      <w:lvlJc w:val="left"/>
      <w:pPr>
        <w:ind w:left="5760" w:hanging="360"/>
      </w:pPr>
    </w:lvl>
    <w:lvl w:ilvl="8" w:tplc="0042331E" w:tentative="1">
      <w:start w:val="1"/>
      <w:numFmt w:val="lowerRoman"/>
      <w:lvlText w:val="%9."/>
      <w:lvlJc w:val="right"/>
      <w:pPr>
        <w:ind w:left="6480" w:hanging="180"/>
      </w:pPr>
    </w:lvl>
  </w:abstractNum>
  <w:abstractNum w:abstractNumId="10" w15:restartNumberingAfterBreak="0">
    <w:nsid w:val="38A83EEA"/>
    <w:multiLevelType w:val="hybridMultilevel"/>
    <w:tmpl w:val="8CEA8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D8606F1"/>
    <w:multiLevelType w:val="hybridMultilevel"/>
    <w:tmpl w:val="1CEA8028"/>
    <w:lvl w:ilvl="0" w:tplc="0C090001">
      <w:start w:val="1"/>
      <w:numFmt w:val="bullet"/>
      <w:lvlText w:val=""/>
      <w:lvlJc w:val="left"/>
      <w:pPr>
        <w:ind w:left="784" w:hanging="360"/>
      </w:pPr>
      <w:rPr>
        <w:rFonts w:ascii="Symbol" w:hAnsi="Symbol" w:hint="default"/>
      </w:rPr>
    </w:lvl>
    <w:lvl w:ilvl="1" w:tplc="0C090003" w:tentative="1">
      <w:start w:val="1"/>
      <w:numFmt w:val="bullet"/>
      <w:lvlText w:val="o"/>
      <w:lvlJc w:val="left"/>
      <w:pPr>
        <w:ind w:left="1504" w:hanging="360"/>
      </w:pPr>
      <w:rPr>
        <w:rFonts w:ascii="Courier New" w:hAnsi="Courier New" w:cs="Courier New" w:hint="default"/>
      </w:rPr>
    </w:lvl>
    <w:lvl w:ilvl="2" w:tplc="0C090005" w:tentative="1">
      <w:start w:val="1"/>
      <w:numFmt w:val="bullet"/>
      <w:lvlText w:val=""/>
      <w:lvlJc w:val="left"/>
      <w:pPr>
        <w:ind w:left="2224" w:hanging="360"/>
      </w:pPr>
      <w:rPr>
        <w:rFonts w:ascii="Wingdings" w:hAnsi="Wingdings" w:hint="default"/>
      </w:rPr>
    </w:lvl>
    <w:lvl w:ilvl="3" w:tplc="0C090001" w:tentative="1">
      <w:start w:val="1"/>
      <w:numFmt w:val="bullet"/>
      <w:lvlText w:val=""/>
      <w:lvlJc w:val="left"/>
      <w:pPr>
        <w:ind w:left="2944" w:hanging="360"/>
      </w:pPr>
      <w:rPr>
        <w:rFonts w:ascii="Symbol" w:hAnsi="Symbol" w:hint="default"/>
      </w:rPr>
    </w:lvl>
    <w:lvl w:ilvl="4" w:tplc="0C090003" w:tentative="1">
      <w:start w:val="1"/>
      <w:numFmt w:val="bullet"/>
      <w:lvlText w:val="o"/>
      <w:lvlJc w:val="left"/>
      <w:pPr>
        <w:ind w:left="3664" w:hanging="360"/>
      </w:pPr>
      <w:rPr>
        <w:rFonts w:ascii="Courier New" w:hAnsi="Courier New" w:cs="Courier New" w:hint="default"/>
      </w:rPr>
    </w:lvl>
    <w:lvl w:ilvl="5" w:tplc="0C090005" w:tentative="1">
      <w:start w:val="1"/>
      <w:numFmt w:val="bullet"/>
      <w:lvlText w:val=""/>
      <w:lvlJc w:val="left"/>
      <w:pPr>
        <w:ind w:left="4384" w:hanging="360"/>
      </w:pPr>
      <w:rPr>
        <w:rFonts w:ascii="Wingdings" w:hAnsi="Wingdings" w:hint="default"/>
      </w:rPr>
    </w:lvl>
    <w:lvl w:ilvl="6" w:tplc="0C090001" w:tentative="1">
      <w:start w:val="1"/>
      <w:numFmt w:val="bullet"/>
      <w:lvlText w:val=""/>
      <w:lvlJc w:val="left"/>
      <w:pPr>
        <w:ind w:left="5104" w:hanging="360"/>
      </w:pPr>
      <w:rPr>
        <w:rFonts w:ascii="Symbol" w:hAnsi="Symbol" w:hint="default"/>
      </w:rPr>
    </w:lvl>
    <w:lvl w:ilvl="7" w:tplc="0C090003" w:tentative="1">
      <w:start w:val="1"/>
      <w:numFmt w:val="bullet"/>
      <w:lvlText w:val="o"/>
      <w:lvlJc w:val="left"/>
      <w:pPr>
        <w:ind w:left="5824" w:hanging="360"/>
      </w:pPr>
      <w:rPr>
        <w:rFonts w:ascii="Courier New" w:hAnsi="Courier New" w:cs="Courier New" w:hint="default"/>
      </w:rPr>
    </w:lvl>
    <w:lvl w:ilvl="8" w:tplc="0C090005" w:tentative="1">
      <w:start w:val="1"/>
      <w:numFmt w:val="bullet"/>
      <w:lvlText w:val=""/>
      <w:lvlJc w:val="left"/>
      <w:pPr>
        <w:ind w:left="6544" w:hanging="360"/>
      </w:pPr>
      <w:rPr>
        <w:rFonts w:ascii="Wingdings" w:hAnsi="Wingdings" w:hint="default"/>
      </w:rPr>
    </w:lvl>
  </w:abstractNum>
  <w:abstractNum w:abstractNumId="12" w15:restartNumberingAfterBreak="0">
    <w:nsid w:val="5695616A"/>
    <w:multiLevelType w:val="hybridMultilevel"/>
    <w:tmpl w:val="790C5C02"/>
    <w:lvl w:ilvl="0" w:tplc="E9D2AEB4">
      <w:start w:val="1"/>
      <w:numFmt w:val="lowerRoman"/>
      <w:lvlText w:val="(%1)"/>
      <w:lvlJc w:val="left"/>
      <w:pPr>
        <w:ind w:left="1080" w:hanging="720"/>
      </w:pPr>
      <w:rPr>
        <w:rFonts w:hint="default"/>
      </w:rPr>
    </w:lvl>
    <w:lvl w:ilvl="1" w:tplc="B0E49C64" w:tentative="1">
      <w:start w:val="1"/>
      <w:numFmt w:val="lowerLetter"/>
      <w:lvlText w:val="%2."/>
      <w:lvlJc w:val="left"/>
      <w:pPr>
        <w:ind w:left="1440" w:hanging="360"/>
      </w:pPr>
    </w:lvl>
    <w:lvl w:ilvl="2" w:tplc="44CEF2D4" w:tentative="1">
      <w:start w:val="1"/>
      <w:numFmt w:val="lowerRoman"/>
      <w:lvlText w:val="%3."/>
      <w:lvlJc w:val="right"/>
      <w:pPr>
        <w:ind w:left="2160" w:hanging="180"/>
      </w:pPr>
    </w:lvl>
    <w:lvl w:ilvl="3" w:tplc="3022E5D6" w:tentative="1">
      <w:start w:val="1"/>
      <w:numFmt w:val="decimal"/>
      <w:lvlText w:val="%4."/>
      <w:lvlJc w:val="left"/>
      <w:pPr>
        <w:ind w:left="2880" w:hanging="360"/>
      </w:pPr>
    </w:lvl>
    <w:lvl w:ilvl="4" w:tplc="D6704430" w:tentative="1">
      <w:start w:val="1"/>
      <w:numFmt w:val="lowerLetter"/>
      <w:lvlText w:val="%5."/>
      <w:lvlJc w:val="left"/>
      <w:pPr>
        <w:ind w:left="3600" w:hanging="360"/>
      </w:pPr>
    </w:lvl>
    <w:lvl w:ilvl="5" w:tplc="56821A6C" w:tentative="1">
      <w:start w:val="1"/>
      <w:numFmt w:val="lowerRoman"/>
      <w:lvlText w:val="%6."/>
      <w:lvlJc w:val="right"/>
      <w:pPr>
        <w:ind w:left="4320" w:hanging="180"/>
      </w:pPr>
    </w:lvl>
    <w:lvl w:ilvl="6" w:tplc="1712540C" w:tentative="1">
      <w:start w:val="1"/>
      <w:numFmt w:val="decimal"/>
      <w:lvlText w:val="%7."/>
      <w:lvlJc w:val="left"/>
      <w:pPr>
        <w:ind w:left="5040" w:hanging="360"/>
      </w:pPr>
    </w:lvl>
    <w:lvl w:ilvl="7" w:tplc="EC062DAA" w:tentative="1">
      <w:start w:val="1"/>
      <w:numFmt w:val="lowerLetter"/>
      <w:lvlText w:val="%8."/>
      <w:lvlJc w:val="left"/>
      <w:pPr>
        <w:ind w:left="5760" w:hanging="360"/>
      </w:pPr>
    </w:lvl>
    <w:lvl w:ilvl="8" w:tplc="1C44D7C4"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D5AE110C">
      <w:start w:val="1"/>
      <w:numFmt w:val="lowerRoman"/>
      <w:lvlText w:val="(%1)"/>
      <w:lvlJc w:val="left"/>
      <w:pPr>
        <w:ind w:left="1080" w:hanging="720"/>
      </w:pPr>
      <w:rPr>
        <w:rFonts w:hint="default"/>
      </w:rPr>
    </w:lvl>
    <w:lvl w:ilvl="1" w:tplc="7F22BCD0" w:tentative="1">
      <w:start w:val="1"/>
      <w:numFmt w:val="lowerLetter"/>
      <w:lvlText w:val="%2."/>
      <w:lvlJc w:val="left"/>
      <w:pPr>
        <w:ind w:left="1440" w:hanging="360"/>
      </w:pPr>
    </w:lvl>
    <w:lvl w:ilvl="2" w:tplc="3168D80C" w:tentative="1">
      <w:start w:val="1"/>
      <w:numFmt w:val="lowerRoman"/>
      <w:lvlText w:val="%3."/>
      <w:lvlJc w:val="right"/>
      <w:pPr>
        <w:ind w:left="2160" w:hanging="180"/>
      </w:pPr>
    </w:lvl>
    <w:lvl w:ilvl="3" w:tplc="C5DC14EA" w:tentative="1">
      <w:start w:val="1"/>
      <w:numFmt w:val="decimal"/>
      <w:lvlText w:val="%4."/>
      <w:lvlJc w:val="left"/>
      <w:pPr>
        <w:ind w:left="2880" w:hanging="360"/>
      </w:pPr>
    </w:lvl>
    <w:lvl w:ilvl="4" w:tplc="92CAECDA" w:tentative="1">
      <w:start w:val="1"/>
      <w:numFmt w:val="lowerLetter"/>
      <w:lvlText w:val="%5."/>
      <w:lvlJc w:val="left"/>
      <w:pPr>
        <w:ind w:left="3600" w:hanging="360"/>
      </w:pPr>
    </w:lvl>
    <w:lvl w:ilvl="5" w:tplc="2440EF62" w:tentative="1">
      <w:start w:val="1"/>
      <w:numFmt w:val="lowerRoman"/>
      <w:lvlText w:val="%6."/>
      <w:lvlJc w:val="right"/>
      <w:pPr>
        <w:ind w:left="4320" w:hanging="180"/>
      </w:pPr>
    </w:lvl>
    <w:lvl w:ilvl="6" w:tplc="1EAAB6F6" w:tentative="1">
      <w:start w:val="1"/>
      <w:numFmt w:val="decimal"/>
      <w:lvlText w:val="%7."/>
      <w:lvlJc w:val="left"/>
      <w:pPr>
        <w:ind w:left="5040" w:hanging="360"/>
      </w:pPr>
    </w:lvl>
    <w:lvl w:ilvl="7" w:tplc="A6C0B7BA" w:tentative="1">
      <w:start w:val="1"/>
      <w:numFmt w:val="lowerLetter"/>
      <w:lvlText w:val="%8."/>
      <w:lvlJc w:val="left"/>
      <w:pPr>
        <w:ind w:left="5760" w:hanging="360"/>
      </w:pPr>
    </w:lvl>
    <w:lvl w:ilvl="8" w:tplc="0D4A38B8"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4"/>
  </w:num>
  <w:num w:numId="3">
    <w:abstractNumId w:val="1"/>
  </w:num>
  <w:num w:numId="4">
    <w:abstractNumId w:val="8"/>
  </w:num>
  <w:num w:numId="5">
    <w:abstractNumId w:val="7"/>
  </w:num>
  <w:num w:numId="6">
    <w:abstractNumId w:val="0"/>
  </w:num>
  <w:num w:numId="7">
    <w:abstractNumId w:val="12"/>
  </w:num>
  <w:num w:numId="8">
    <w:abstractNumId w:val="5"/>
  </w:num>
  <w:num w:numId="9">
    <w:abstractNumId w:val="9"/>
  </w:num>
  <w:num w:numId="10">
    <w:abstractNumId w:val="2"/>
  </w:num>
  <w:num w:numId="11">
    <w:abstractNumId w:val="13"/>
  </w:num>
  <w:num w:numId="12">
    <w:abstractNumId w:val="6"/>
  </w:num>
  <w:num w:numId="13">
    <w:abstractNumId w:val="3"/>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33D"/>
    <w:rsid w:val="00002741"/>
    <w:rsid w:val="00027DC5"/>
    <w:rsid w:val="000501FB"/>
    <w:rsid w:val="000510D0"/>
    <w:rsid w:val="0007004F"/>
    <w:rsid w:val="00071F7C"/>
    <w:rsid w:val="00087D5D"/>
    <w:rsid w:val="000950C1"/>
    <w:rsid w:val="000A4CB8"/>
    <w:rsid w:val="000C480B"/>
    <w:rsid w:val="000C5EE7"/>
    <w:rsid w:val="000D49A4"/>
    <w:rsid w:val="000F53D8"/>
    <w:rsid w:val="000F79F8"/>
    <w:rsid w:val="00114DA3"/>
    <w:rsid w:val="00133E2F"/>
    <w:rsid w:val="0014665D"/>
    <w:rsid w:val="00167DCD"/>
    <w:rsid w:val="001744D1"/>
    <w:rsid w:val="00174ED8"/>
    <w:rsid w:val="001A0B0F"/>
    <w:rsid w:val="001A12A2"/>
    <w:rsid w:val="001A7CAE"/>
    <w:rsid w:val="001B26BA"/>
    <w:rsid w:val="001C5D89"/>
    <w:rsid w:val="001C6108"/>
    <w:rsid w:val="001F0B42"/>
    <w:rsid w:val="00201580"/>
    <w:rsid w:val="002018E5"/>
    <w:rsid w:val="002355ED"/>
    <w:rsid w:val="00244D3D"/>
    <w:rsid w:val="00261378"/>
    <w:rsid w:val="00283E1D"/>
    <w:rsid w:val="002C3F8F"/>
    <w:rsid w:val="002C5812"/>
    <w:rsid w:val="002D2EA4"/>
    <w:rsid w:val="002F0C59"/>
    <w:rsid w:val="002F4FD0"/>
    <w:rsid w:val="003118A0"/>
    <w:rsid w:val="0032484B"/>
    <w:rsid w:val="00324B21"/>
    <w:rsid w:val="003342EC"/>
    <w:rsid w:val="0034008C"/>
    <w:rsid w:val="0037330E"/>
    <w:rsid w:val="00375262"/>
    <w:rsid w:val="003755BD"/>
    <w:rsid w:val="003776B0"/>
    <w:rsid w:val="003D1C12"/>
    <w:rsid w:val="003E543D"/>
    <w:rsid w:val="003E66CB"/>
    <w:rsid w:val="00416DCD"/>
    <w:rsid w:val="0043413A"/>
    <w:rsid w:val="00436F3F"/>
    <w:rsid w:val="00464E07"/>
    <w:rsid w:val="00473946"/>
    <w:rsid w:val="00476127"/>
    <w:rsid w:val="004919D1"/>
    <w:rsid w:val="004C2F7C"/>
    <w:rsid w:val="004E26D1"/>
    <w:rsid w:val="004E4BB7"/>
    <w:rsid w:val="004F33EB"/>
    <w:rsid w:val="005033F4"/>
    <w:rsid w:val="005136C2"/>
    <w:rsid w:val="005213CE"/>
    <w:rsid w:val="0052210E"/>
    <w:rsid w:val="005404A4"/>
    <w:rsid w:val="005558BD"/>
    <w:rsid w:val="00567406"/>
    <w:rsid w:val="00576C3B"/>
    <w:rsid w:val="00597F7C"/>
    <w:rsid w:val="005E4045"/>
    <w:rsid w:val="005E4E25"/>
    <w:rsid w:val="006037BB"/>
    <w:rsid w:val="006052A4"/>
    <w:rsid w:val="006319EC"/>
    <w:rsid w:val="00631C35"/>
    <w:rsid w:val="0065124E"/>
    <w:rsid w:val="00651364"/>
    <w:rsid w:val="00657A5D"/>
    <w:rsid w:val="00664855"/>
    <w:rsid w:val="00670C87"/>
    <w:rsid w:val="0069685B"/>
    <w:rsid w:val="006A5F60"/>
    <w:rsid w:val="006B315D"/>
    <w:rsid w:val="006B4F2D"/>
    <w:rsid w:val="006C2453"/>
    <w:rsid w:val="006C59AD"/>
    <w:rsid w:val="006D1C76"/>
    <w:rsid w:val="006F7F59"/>
    <w:rsid w:val="00700423"/>
    <w:rsid w:val="0070799C"/>
    <w:rsid w:val="007162A9"/>
    <w:rsid w:val="00736C70"/>
    <w:rsid w:val="007469D8"/>
    <w:rsid w:val="007922A9"/>
    <w:rsid w:val="007D69D2"/>
    <w:rsid w:val="007E4701"/>
    <w:rsid w:val="0081324E"/>
    <w:rsid w:val="00821251"/>
    <w:rsid w:val="00822945"/>
    <w:rsid w:val="00870403"/>
    <w:rsid w:val="00880D64"/>
    <w:rsid w:val="00897BEB"/>
    <w:rsid w:val="008A22A9"/>
    <w:rsid w:val="008C37D9"/>
    <w:rsid w:val="008D76C4"/>
    <w:rsid w:val="008E06E7"/>
    <w:rsid w:val="008E0AF7"/>
    <w:rsid w:val="008F484A"/>
    <w:rsid w:val="008F4EB8"/>
    <w:rsid w:val="008F5420"/>
    <w:rsid w:val="0090605C"/>
    <w:rsid w:val="009159C4"/>
    <w:rsid w:val="00917BBE"/>
    <w:rsid w:val="00920768"/>
    <w:rsid w:val="009310FC"/>
    <w:rsid w:val="00932203"/>
    <w:rsid w:val="00937549"/>
    <w:rsid w:val="00965719"/>
    <w:rsid w:val="009852D0"/>
    <w:rsid w:val="009941EE"/>
    <w:rsid w:val="009A4379"/>
    <w:rsid w:val="009F5A24"/>
    <w:rsid w:val="00A05504"/>
    <w:rsid w:val="00A07A8E"/>
    <w:rsid w:val="00A1734C"/>
    <w:rsid w:val="00A2759F"/>
    <w:rsid w:val="00A30E43"/>
    <w:rsid w:val="00A43FC0"/>
    <w:rsid w:val="00A44FB2"/>
    <w:rsid w:val="00A47F9D"/>
    <w:rsid w:val="00A63737"/>
    <w:rsid w:val="00A64DE6"/>
    <w:rsid w:val="00A83936"/>
    <w:rsid w:val="00AA7349"/>
    <w:rsid w:val="00AB7007"/>
    <w:rsid w:val="00AD4F23"/>
    <w:rsid w:val="00AF3580"/>
    <w:rsid w:val="00B16F79"/>
    <w:rsid w:val="00B53AB5"/>
    <w:rsid w:val="00B60CB2"/>
    <w:rsid w:val="00B61E97"/>
    <w:rsid w:val="00B64136"/>
    <w:rsid w:val="00B84AB4"/>
    <w:rsid w:val="00B92EBD"/>
    <w:rsid w:val="00B95796"/>
    <w:rsid w:val="00BA5354"/>
    <w:rsid w:val="00BC6C15"/>
    <w:rsid w:val="00BE230B"/>
    <w:rsid w:val="00BE69E7"/>
    <w:rsid w:val="00C24F9D"/>
    <w:rsid w:val="00C3526F"/>
    <w:rsid w:val="00C531EC"/>
    <w:rsid w:val="00C570AE"/>
    <w:rsid w:val="00C94176"/>
    <w:rsid w:val="00CA2301"/>
    <w:rsid w:val="00CB07D7"/>
    <w:rsid w:val="00CD0961"/>
    <w:rsid w:val="00D127F7"/>
    <w:rsid w:val="00D312C4"/>
    <w:rsid w:val="00D33089"/>
    <w:rsid w:val="00D3442C"/>
    <w:rsid w:val="00D36168"/>
    <w:rsid w:val="00D46747"/>
    <w:rsid w:val="00D7589A"/>
    <w:rsid w:val="00DB5214"/>
    <w:rsid w:val="00DB66ED"/>
    <w:rsid w:val="00DD310A"/>
    <w:rsid w:val="00DF60D4"/>
    <w:rsid w:val="00E01B7B"/>
    <w:rsid w:val="00E31A7B"/>
    <w:rsid w:val="00E35D09"/>
    <w:rsid w:val="00E66745"/>
    <w:rsid w:val="00E801B2"/>
    <w:rsid w:val="00EB21AC"/>
    <w:rsid w:val="00EB2942"/>
    <w:rsid w:val="00EB4AD7"/>
    <w:rsid w:val="00EB60E9"/>
    <w:rsid w:val="00EC2DA8"/>
    <w:rsid w:val="00EC343D"/>
    <w:rsid w:val="00EC5BE1"/>
    <w:rsid w:val="00F0433D"/>
    <w:rsid w:val="00F11FF4"/>
    <w:rsid w:val="00F30B62"/>
    <w:rsid w:val="00F871AF"/>
    <w:rsid w:val="00F912D4"/>
    <w:rsid w:val="00FB0AE7"/>
    <w:rsid w:val="00FB4882"/>
    <w:rsid w:val="00FC440D"/>
    <w:rsid w:val="00FC448F"/>
    <w:rsid w:val="00FC4866"/>
    <w:rsid w:val="00FC75ED"/>
    <w:rsid w:val="00FF2473"/>
    <w:rsid w:val="00FF45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46CCBC"/>
  <w15:docId w15:val="{D5E03326-DC0A-41DC-B4A9-BF3393A41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57A93" w:rsidP="00BF58F7">
          <w:pPr>
            <w:pStyle w:val="C89A94DFFEE0425CBBD08C0631155E56"/>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57A93" w:rsidP="00BF58F7">
          <w:pPr>
            <w:pStyle w:val="30B1C248B84743D5AA6812FDBB2A3151"/>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57A93" w:rsidP="00BF58F7">
          <w:pPr>
            <w:pStyle w:val="4D3CFF84B9E742EBAE4541D900D45779"/>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57A93" w:rsidP="00BF58F7">
          <w:pPr>
            <w:pStyle w:val="8F9D0B26AE574A1BBD240B8831CAC25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A93"/>
    <w:rsid w:val="000377DB"/>
    <w:rsid w:val="0057677E"/>
    <w:rsid w:val="007E1F21"/>
    <w:rsid w:val="00B57A93"/>
    <w:rsid w:val="00C64758"/>
    <w:rsid w:val="00EE29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30B1C248B84743D5AA6812FDBB2A3151">
    <w:name w:val="30B1C248B84743D5AA6812FDBB2A3151"/>
    <w:rsid w:val="00BF58F7"/>
  </w:style>
  <w:style w:type="paragraph" w:customStyle="1" w:styleId="4D3CFF84B9E742EBAE4541D900D45779">
    <w:name w:val="4D3CFF84B9E742EBAE4541D900D45779"/>
    <w:rsid w:val="00BF58F7"/>
  </w:style>
  <w:style w:type="paragraph" w:customStyle="1" w:styleId="8F9D0B26AE574A1BBD240B8831CAC257">
    <w:name w:val="8F9D0B26AE574A1BBD240B8831CAC257"/>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0604</RACS_x0020_ID>
    <Approved_x0020_Provider xmlns="a8338b6e-77a6-4851-82b6-98166143ffdd">Temahl (AUST) Pty Ltd</Approved_x0020_Provider>
    <Management_x0020_Company_x0020_ID xmlns="a8338b6e-77a6-4851-82b6-98166143ffdd" xsi:nil="true"/>
    <Home xmlns="a8338b6e-77a6-4851-82b6-98166143ffdd">Bangalor Retreat</Home>
    <Signed xmlns="a8338b6e-77a6-4851-82b6-98166143ffdd" xsi:nil="true"/>
    <Uploaded xmlns="a8338b6e-77a6-4851-82b6-98166143ffdd">true</Uploaded>
    <Management_x0020_Company xmlns="a8338b6e-77a6-4851-82b6-98166143ffdd" xsi:nil="true"/>
    <Doc_x0020_Date xmlns="a8338b6e-77a6-4851-82b6-98166143ffdd">2023-07-12T04:23:17+00:00</Doc_x0020_Date>
    <CSI_x0020_ID xmlns="a8338b6e-77a6-4851-82b6-98166143ffdd" xsi:nil="true"/>
    <Case_x0020_ID xmlns="a8338b6e-77a6-4851-82b6-98166143ffdd" xsi:nil="true"/>
    <Approved_x0020_Provider_x0020_ID xmlns="a8338b6e-77a6-4851-82b6-98166143ffdd">E4D2153F-77F4-DC11-AD41-005056922186</Approved_x0020_Provider_x0020_ID>
    <Location xmlns="a8338b6e-77a6-4851-82b6-98166143ffdd" xsi:nil="true"/>
    <Home_x0020_ID xmlns="a8338b6e-77a6-4851-82b6-98166143ffdd">BE715745-7CF4-DC11-AD41-005056922186</Home_x0020_ID>
    <State xmlns="a8338b6e-77a6-4851-82b6-98166143ffdd">NSW</State>
    <Doc_x0020_Sent_Received_x0020_Date xmlns="a8338b6e-77a6-4851-82b6-98166143ffdd">2023-07-12T00:00:00+00:00</Doc_x0020_Sent_Received_x0020_Date>
    <Activity_x0020_ID xmlns="a8338b6e-77a6-4851-82b6-98166143ffdd">06EB427A-2DF8-ED11-BED3-005056922186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purl.org/dc/elements/1.1/"/>
    <ds:schemaRef ds:uri="http://schemas.openxmlformats.org/package/2006/metadata/core-properties"/>
    <ds:schemaRef ds:uri="a8338b6e-77a6-4851-82b6-98166143ffdd"/>
    <ds:schemaRef ds:uri="http://schemas.microsoft.com/office/2006/metadata/properties"/>
    <ds:schemaRef ds:uri="http://www.w3.org/XML/1998/namespace"/>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4271D2D2-7C2A-4C41-A955-332818982010}">
  <ds:schemaRefs>
    <ds:schemaRef ds:uri="http://schemas.openxmlformats.org/officeDocument/2006/bibliography"/>
  </ds:schemaRefs>
</ds:datastoreItem>
</file>

<file path=customXml/itemProps4.xml><?xml version="1.0" encoding="utf-8"?>
<ds:datastoreItem xmlns:ds="http://schemas.openxmlformats.org/officeDocument/2006/customXml" ds:itemID="{F6F60F37-B70D-45CE-9076-12A06FD9C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1692</Words>
  <Characters>9645</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2023-07-24T01:10:00Z</dcterms:created>
  <dcterms:modified xsi:type="dcterms:W3CDTF">2023-07-24T01:10:00Z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