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8EFF2" w14:textId="77777777" w:rsidR="00777B3F" w:rsidRPr="002C3EBF" w:rsidRDefault="00777B3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02289C" wp14:editId="35DCD7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4A00B6" w14:textId="77777777" w:rsidR="00777B3F" w:rsidRDefault="00777B3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0A323E" w14:textId="77777777" w:rsidR="00777B3F" w:rsidRDefault="00777B3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362C33" w14:textId="77777777" w:rsidR="00777B3F" w:rsidRPr="002C3EBF" w:rsidRDefault="00777B3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2D53" w14:paraId="452D8EF4" w14:textId="77777777" w:rsidTr="001C2D53">
        <w:tc>
          <w:tcPr>
            <w:cnfStyle w:val="001000000000" w:firstRow="0" w:lastRow="0" w:firstColumn="1" w:lastColumn="0" w:oddVBand="0" w:evenVBand="0" w:oddHBand="0" w:evenHBand="0" w:firstRowFirstColumn="0" w:firstRowLastColumn="0" w:lastRowFirstColumn="0" w:lastRowLastColumn="0"/>
            <w:tcW w:w="3227" w:type="dxa"/>
          </w:tcPr>
          <w:p w14:paraId="374A526E" w14:textId="77777777" w:rsidR="00777B3F" w:rsidRPr="00996FAF" w:rsidRDefault="00777B3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491EC0" w14:textId="77777777" w:rsidR="00777B3F" w:rsidRPr="00996FAF" w:rsidRDefault="00777B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Baptcare</w:t>
            </w:r>
            <w:proofErr w:type="spellEnd"/>
            <w:r w:rsidRPr="00C27BE3">
              <w:rPr>
                <w:rFonts w:ascii="Arial" w:hAnsi="Arial" w:cs="Arial"/>
              </w:rPr>
              <w:t xml:space="preserve"> Karingal Community Care</w:t>
            </w:r>
          </w:p>
        </w:tc>
      </w:tr>
      <w:tr w:rsidR="001C2D53" w14:paraId="0C26F90C" w14:textId="77777777" w:rsidTr="001C2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D2135C" w14:textId="77777777" w:rsidR="00777B3F" w:rsidRPr="00996FAF" w:rsidRDefault="00777B3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3D9FC4" w14:textId="77777777" w:rsidR="00777B3F" w:rsidRPr="00C27BE3" w:rsidRDefault="00777B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8007</w:t>
            </w:r>
          </w:p>
        </w:tc>
      </w:tr>
      <w:tr w:rsidR="001C2D53" w14:paraId="44FD37B4" w14:textId="77777777" w:rsidTr="001C2D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2D08D7" w14:textId="77777777" w:rsidR="00777B3F" w:rsidRPr="00996FAF" w:rsidRDefault="00777B3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B904E3" w14:textId="77777777" w:rsidR="00777B3F" w:rsidRPr="00996FAF" w:rsidRDefault="00777B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Lovett</w:t>
            </w:r>
            <w:r>
              <w:rPr>
                <w:rFonts w:ascii="Arial" w:eastAsia="Times New Roman" w:hAnsi="Arial" w:cs="Arial"/>
                <w:lang w:eastAsia="en-AU"/>
              </w:rPr>
              <w:t xml:space="preserve"> Street, DEVONPORT, Tasmania, 7310</w:t>
            </w:r>
          </w:p>
        </w:tc>
      </w:tr>
      <w:tr w:rsidR="001C2D53" w14:paraId="02E38F25" w14:textId="77777777" w:rsidTr="001C2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ED9EB" w14:textId="77777777" w:rsidR="00777B3F" w:rsidRPr="00996FAF" w:rsidRDefault="00777B3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0AEAEF" w14:textId="77777777" w:rsidR="00777B3F" w:rsidRPr="00996FAF" w:rsidRDefault="00777B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C2D53" w14:paraId="782F1208" w14:textId="77777777" w:rsidTr="001C2D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73A62" w14:textId="77777777" w:rsidR="00777B3F" w:rsidRPr="00996FAF" w:rsidRDefault="00777B3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87A76F" w14:textId="77777777" w:rsidR="00777B3F" w:rsidRPr="00996FAF" w:rsidRDefault="00777B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July 2024</w:t>
            </w:r>
          </w:p>
        </w:tc>
      </w:tr>
      <w:tr w:rsidR="001C2D53" w14:paraId="233F763E" w14:textId="77777777" w:rsidTr="001C2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D3AC66" w14:textId="77777777" w:rsidR="00777B3F" w:rsidRPr="00996FAF" w:rsidRDefault="00777B3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2747856"/>
            <w:placeholder>
              <w:docPart w:val="DefaultPlaceholder_-1854013437"/>
            </w:placeholder>
            <w:date w:fullDate="2024-08-11T00:00:00Z">
              <w:dateFormat w:val="d MMMM yyyy"/>
              <w:lid w:val="en-AU"/>
              <w:storeMappedDataAs w:val="dateTime"/>
              <w:calendar w:val="gregorian"/>
            </w:date>
          </w:sdtPr>
          <w:sdtEndPr/>
          <w:sdtContent>
            <w:tc>
              <w:tcPr>
                <w:tcW w:w="7114" w:type="dxa"/>
                <w:shd w:val="clear" w:color="auto" w:fill="FFFFFF" w:themeFill="background1"/>
              </w:tcPr>
              <w:p w14:paraId="1389A9B0" w14:textId="30F35D8D" w:rsidR="00777B3F" w:rsidRPr="00996FAF" w:rsidRDefault="00FC0D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August 2024</w:t>
                </w:r>
              </w:p>
            </w:tc>
          </w:sdtContent>
        </w:sdt>
      </w:tr>
      <w:tr w:rsidR="001C2D53" w14:paraId="629FDD89" w14:textId="77777777" w:rsidTr="001C2D5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A7EFEE" w14:textId="77777777" w:rsidR="00777B3F" w:rsidRPr="00996FAF" w:rsidRDefault="00777B3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AC5B45" w14:textId="77777777" w:rsidR="00777B3F" w:rsidRPr="009B6303" w:rsidRDefault="00777B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w:t>
            </w:r>
            <w:proofErr w:type="spellStart"/>
            <w:r w:rsidRPr="009B6303">
              <w:rPr>
                <w:rFonts w:ascii="Arial" w:hAnsi="Arial" w:cs="Arial"/>
              </w:rPr>
              <w:t>Baptcare</w:t>
            </w:r>
            <w:proofErr w:type="spellEnd"/>
            <w:r w:rsidRPr="009B6303">
              <w:rPr>
                <w:rFonts w:ascii="Arial" w:hAnsi="Arial" w:cs="Arial"/>
              </w:rPr>
              <w:t xml:space="preserve"> Ltd </w:t>
            </w:r>
          </w:p>
          <w:p w14:paraId="74364FCA" w14:textId="77777777" w:rsidR="00777B3F" w:rsidRPr="009B6303" w:rsidRDefault="00777B3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4980 </w:t>
            </w:r>
            <w:proofErr w:type="spellStart"/>
            <w:r w:rsidRPr="009B6303">
              <w:rPr>
                <w:rFonts w:ascii="Arial" w:hAnsi="Arial" w:cs="Arial"/>
              </w:rPr>
              <w:t>Baptcare</w:t>
            </w:r>
            <w:proofErr w:type="spellEnd"/>
            <w:r w:rsidRPr="009B6303">
              <w:rPr>
                <w:rFonts w:ascii="Arial" w:hAnsi="Arial" w:cs="Arial"/>
              </w:rPr>
              <w:t xml:space="preserve"> Karingal Community Care</w:t>
            </w:r>
          </w:p>
        </w:tc>
      </w:tr>
    </w:tbl>
    <w:bookmarkEnd w:id="0"/>
    <w:p w14:paraId="2A02B301" w14:textId="77777777" w:rsidR="00777B3F" w:rsidRPr="00996FAF" w:rsidRDefault="00777B3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99E5DC" w14:textId="77777777" w:rsidR="00777B3F" w:rsidRPr="00996FAF" w:rsidRDefault="00777B3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14011C" w14:textId="03A0751B" w:rsidR="00777B3F" w:rsidRPr="00996FAF" w:rsidRDefault="00777B3F" w:rsidP="0036130C">
      <w:pPr>
        <w:pStyle w:val="NormalArial"/>
      </w:pPr>
      <w:r w:rsidRPr="00996FAF">
        <w:t xml:space="preserve">This performance report for </w:t>
      </w:r>
      <w:proofErr w:type="spellStart"/>
      <w:r w:rsidRPr="00C27BE3">
        <w:rPr>
          <w:color w:val="auto"/>
        </w:rPr>
        <w:t>Baptcare</w:t>
      </w:r>
      <w:proofErr w:type="spellEnd"/>
      <w:r w:rsidRPr="00C27BE3">
        <w:rPr>
          <w:color w:val="auto"/>
        </w:rPr>
        <w:t xml:space="preserve"> Karingal Community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7B875C" w14:textId="77777777" w:rsidR="00777B3F" w:rsidRPr="00996FAF" w:rsidRDefault="00777B3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49563" w14:textId="77777777" w:rsidR="00777B3F" w:rsidRPr="00996FAF" w:rsidRDefault="00777B3F" w:rsidP="0036130C">
      <w:pPr>
        <w:pStyle w:val="NormalArial"/>
      </w:pPr>
      <w:r w:rsidRPr="00996FAF">
        <w:t>The report also specifies any areas in which improvements must be made to ensure the Quality Standards are complied with.</w:t>
      </w:r>
    </w:p>
    <w:p w14:paraId="75E3BCF2" w14:textId="77777777" w:rsidR="00777B3F" w:rsidRPr="00996FAF" w:rsidRDefault="00777B3F" w:rsidP="00712752">
      <w:pPr>
        <w:pStyle w:val="Heading1"/>
        <w:spacing w:before="240" w:after="240" w:line="22" w:lineRule="atLeast"/>
        <w:rPr>
          <w:rFonts w:ascii="Arial" w:hAnsi="Arial" w:cs="Arial"/>
        </w:rPr>
      </w:pPr>
      <w:r w:rsidRPr="00996FAF">
        <w:rPr>
          <w:rFonts w:ascii="Arial" w:hAnsi="Arial" w:cs="Arial"/>
        </w:rPr>
        <w:t>Material relied on</w:t>
      </w:r>
    </w:p>
    <w:p w14:paraId="3CD482C8" w14:textId="77777777" w:rsidR="00777B3F" w:rsidRPr="00996FAF" w:rsidRDefault="00777B3F" w:rsidP="0036130C">
      <w:pPr>
        <w:pStyle w:val="NormalArial"/>
      </w:pPr>
      <w:r w:rsidRPr="00996FAF">
        <w:t>The following information has been considered in preparing the performance report:</w:t>
      </w:r>
    </w:p>
    <w:p w14:paraId="3FA9F7AA" w14:textId="1E9D2C7E" w:rsidR="00777B3F" w:rsidRPr="00DD56D6" w:rsidRDefault="00777B3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D56D6">
        <w:rPr>
          <w:rFonts w:ascii="Arial" w:hAnsi="Arial" w:cs="Arial"/>
          <w:color w:val="auto"/>
        </w:rPr>
        <w:t>a site assessment, observations at the service, review of documents and interviews with staff, consumers/representatives and others</w:t>
      </w:r>
      <w:r w:rsidR="00DD56D6" w:rsidRPr="00DD56D6">
        <w:rPr>
          <w:rFonts w:ascii="Arial" w:hAnsi="Arial" w:cs="Arial"/>
          <w:color w:val="auto"/>
        </w:rPr>
        <w:t>.</w:t>
      </w:r>
    </w:p>
    <w:p w14:paraId="09E89AC0" w14:textId="2DB96FF7" w:rsidR="00777B3F" w:rsidRPr="00712752" w:rsidRDefault="00777B3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856C5A" w14:textId="77777777" w:rsidR="00777B3F" w:rsidRPr="00996FAF" w:rsidRDefault="00777B3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8E419E" w14:paraId="07F96D04" w14:textId="77777777" w:rsidTr="00673F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F7095CD" w14:textId="3210C9E6" w:rsidR="008E419E" w:rsidRPr="00996FAF" w:rsidRDefault="008E419E" w:rsidP="002C5FA9">
            <w:pPr>
              <w:keepNext/>
              <w:spacing w:line="22" w:lineRule="atLeast"/>
              <w:rPr>
                <w:rFonts w:ascii="Arial" w:hAnsi="Arial" w:cs="Arial"/>
                <w:b w:val="0"/>
              </w:rPr>
            </w:pPr>
            <w:r w:rsidRPr="00996FAF">
              <w:rPr>
                <w:rFonts w:ascii="Arial" w:hAnsi="Arial" w:cs="Arial"/>
              </w:rPr>
              <w:t xml:space="preserve">Standard 3 </w:t>
            </w:r>
            <w:r w:rsidRPr="00673F3D">
              <w:rPr>
                <w:rFonts w:ascii="Arial" w:hAnsi="Arial" w:cs="Arial"/>
                <w:b w:val="0"/>
                <w:bCs/>
              </w:rPr>
              <w:t>Personal care and clinical care</w:t>
            </w:r>
          </w:p>
        </w:tc>
        <w:tc>
          <w:tcPr>
            <w:tcW w:w="1515" w:type="pct"/>
            <w:shd w:val="clear" w:color="auto" w:fill="auto"/>
          </w:tcPr>
          <w:p w14:paraId="5D2FA5D3" w14:textId="55F4A09A" w:rsidR="008E419E" w:rsidRDefault="00BD3AF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8E419E" w14:paraId="65256F41" w14:textId="77777777" w:rsidTr="00673F3D">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E537497" w14:textId="4D3E0E32" w:rsidR="008E419E" w:rsidRPr="00BD3AFB" w:rsidRDefault="008E419E" w:rsidP="002C5FA9">
            <w:pPr>
              <w:keepNext/>
              <w:spacing w:line="22" w:lineRule="atLeast"/>
              <w:rPr>
                <w:rFonts w:ascii="Arial" w:hAnsi="Arial" w:cs="Arial"/>
                <w:b/>
              </w:rPr>
            </w:pPr>
            <w:r w:rsidRPr="00BD3AFB">
              <w:rPr>
                <w:rFonts w:ascii="Arial" w:hAnsi="Arial" w:cs="Arial"/>
                <w:b/>
              </w:rPr>
              <w:t xml:space="preserve">Standard 7 </w:t>
            </w:r>
            <w:r w:rsidRPr="00673F3D">
              <w:rPr>
                <w:rFonts w:ascii="Arial" w:hAnsi="Arial" w:cs="Arial"/>
                <w:bCs/>
              </w:rPr>
              <w:t>Human resources</w:t>
            </w:r>
          </w:p>
        </w:tc>
        <w:tc>
          <w:tcPr>
            <w:tcW w:w="1515" w:type="pct"/>
            <w:shd w:val="clear" w:color="auto" w:fill="auto"/>
          </w:tcPr>
          <w:p w14:paraId="72ACAAE8" w14:textId="453DD4D7" w:rsidR="008E419E" w:rsidRPr="00BD3AFB" w:rsidRDefault="00BD3AF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D3AFB">
              <w:rPr>
                <w:rFonts w:ascii="Arial" w:hAnsi="Arial" w:cs="Arial"/>
                <w:b/>
              </w:rPr>
              <w:t>Not applicable as not all requirements have been assessed</w:t>
            </w:r>
          </w:p>
        </w:tc>
      </w:tr>
      <w:tr w:rsidR="008E419E" w14:paraId="4EF0582C" w14:textId="77777777" w:rsidTr="00673F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90B070E" w14:textId="29228ACD" w:rsidR="008E419E" w:rsidRPr="00BD3AFB" w:rsidRDefault="008E419E" w:rsidP="002C5FA9">
            <w:pPr>
              <w:keepNext/>
              <w:spacing w:line="22" w:lineRule="atLeast"/>
              <w:rPr>
                <w:rFonts w:ascii="Arial" w:hAnsi="Arial" w:cs="Arial"/>
                <w:b/>
              </w:rPr>
            </w:pPr>
            <w:r w:rsidRPr="00BD3AFB">
              <w:rPr>
                <w:rFonts w:ascii="Arial" w:hAnsi="Arial" w:cs="Arial"/>
                <w:b/>
              </w:rPr>
              <w:t xml:space="preserve">Standard 8 </w:t>
            </w:r>
            <w:r w:rsidRPr="00673F3D">
              <w:rPr>
                <w:rFonts w:ascii="Arial" w:hAnsi="Arial" w:cs="Arial"/>
                <w:bCs/>
              </w:rPr>
              <w:t>Organisational governance</w:t>
            </w:r>
          </w:p>
        </w:tc>
        <w:tc>
          <w:tcPr>
            <w:tcW w:w="1515" w:type="pct"/>
            <w:shd w:val="clear" w:color="auto" w:fill="auto"/>
          </w:tcPr>
          <w:p w14:paraId="771A81BE" w14:textId="25090172" w:rsidR="008E419E" w:rsidRPr="00BD3AFB" w:rsidRDefault="00BD3AF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D3AFB">
              <w:rPr>
                <w:rFonts w:ascii="Arial" w:hAnsi="Arial" w:cs="Arial"/>
                <w:b/>
              </w:rPr>
              <w:t>Not applicable as not all requirements have been assessed</w:t>
            </w:r>
          </w:p>
        </w:tc>
      </w:tr>
    </w:tbl>
    <w:p w14:paraId="669F4708" w14:textId="77777777" w:rsidR="00777B3F" w:rsidRPr="00996FAF" w:rsidRDefault="00777B3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74F8CB" w14:textId="77777777" w:rsidR="00777B3F" w:rsidRPr="00996FAF" w:rsidRDefault="00777B3F" w:rsidP="00712752">
      <w:pPr>
        <w:pStyle w:val="Heading1"/>
        <w:spacing w:before="0" w:after="240" w:line="22" w:lineRule="atLeast"/>
        <w:rPr>
          <w:rFonts w:ascii="Arial" w:hAnsi="Arial" w:cs="Arial"/>
        </w:rPr>
      </w:pPr>
      <w:r w:rsidRPr="00996FAF">
        <w:rPr>
          <w:rFonts w:ascii="Arial" w:hAnsi="Arial" w:cs="Arial"/>
        </w:rPr>
        <w:t>Areas for improvement</w:t>
      </w:r>
    </w:p>
    <w:p w14:paraId="1DA75EA0" w14:textId="77777777" w:rsidR="00777B3F" w:rsidRPr="00996FAF" w:rsidRDefault="00777B3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9AB450" w14:textId="41152386" w:rsidR="00777B3F" w:rsidRPr="00996FAF" w:rsidRDefault="00777B3F" w:rsidP="0036130C">
      <w:pPr>
        <w:pStyle w:val="NormalArial"/>
      </w:pPr>
      <w:r w:rsidRPr="00996FAF">
        <w:br w:type="page"/>
      </w:r>
    </w:p>
    <w:p w14:paraId="5A3C9B78" w14:textId="77777777" w:rsidR="00777B3F" w:rsidRPr="00996FAF" w:rsidRDefault="00777B3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C2D53" w14:paraId="401D5C28" w14:textId="77777777" w:rsidTr="001C2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252E9F" w14:textId="77777777" w:rsidR="00777B3F" w:rsidRPr="00996FAF" w:rsidRDefault="00777B3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7A7668" w14:textId="77777777" w:rsidR="00777B3F" w:rsidRPr="00996FAF" w:rsidRDefault="00777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2D53" w14:paraId="4E1607E2" w14:textId="77777777" w:rsidTr="001C2D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3E233" w14:textId="77777777" w:rsidR="00777B3F" w:rsidRPr="00996FAF" w:rsidRDefault="00777B3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29978C" w14:textId="77777777" w:rsidR="00777B3F" w:rsidRPr="00996FAF" w:rsidRDefault="00777B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DA7813E" w14:textId="77777777" w:rsidR="00777B3F" w:rsidRPr="00996FAF" w:rsidRDefault="00470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0884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77B3F" w:rsidRPr="002C2F15">
                  <w:rPr>
                    <w:rFonts w:ascii="Arial" w:hAnsi="Arial" w:cs="Arial"/>
                  </w:rPr>
                  <w:t>Compliant</w:t>
                </w:r>
              </w:sdtContent>
            </w:sdt>
          </w:p>
        </w:tc>
      </w:tr>
    </w:tbl>
    <w:p w14:paraId="4E51073A" w14:textId="77777777" w:rsidR="00777B3F" w:rsidRDefault="00777B3F" w:rsidP="00D87E7C">
      <w:pPr>
        <w:pStyle w:val="Heading20"/>
      </w:pPr>
      <w:r w:rsidRPr="00996FAF">
        <w:t>Findings</w:t>
      </w:r>
    </w:p>
    <w:p w14:paraId="2EAD7A34" w14:textId="6C9095AD" w:rsidR="00552706" w:rsidRPr="004C42A0" w:rsidRDefault="004E626D" w:rsidP="00673F3D">
      <w:pPr>
        <w:autoSpaceDE w:val="0"/>
        <w:autoSpaceDN w:val="0"/>
        <w:adjustRightInd w:val="0"/>
        <w:rPr>
          <w:rFonts w:ascii="Arial" w:hAnsi="Arial" w:cs="Arial"/>
          <w:color w:val="auto"/>
        </w:rPr>
      </w:pPr>
      <w:r w:rsidRPr="004C42A0">
        <w:rPr>
          <w:rFonts w:ascii="Arial" w:hAnsi="Arial" w:cs="Arial"/>
          <w:color w:val="auto"/>
        </w:rPr>
        <w:t>Consumers and representatives provided positive feedback in relation to the clinical care the consumer receives and said known risks of consumers were managed effectively. Care planning documentation evidenced high impact, high prevalence risks were identified, assessed, and monitored with strategies in place, including, falls, wound management, pressure injury prevention, changed behaviours, unplanned weight loss, pain, catheter management and restrictive practices. Staff were able to describe the individual consumers’ risks and strategies in place to manage and minimise those risks</w:t>
      </w:r>
      <w:r w:rsidR="000719C5" w:rsidRPr="004C42A0">
        <w:rPr>
          <w:rFonts w:ascii="Arial" w:hAnsi="Arial" w:cs="Arial"/>
          <w:color w:val="auto"/>
        </w:rPr>
        <w:t>. S</w:t>
      </w:r>
      <w:r w:rsidR="00552706" w:rsidRPr="004C42A0">
        <w:rPr>
          <w:rFonts w:ascii="Arial" w:hAnsi="Arial" w:cs="Arial"/>
          <w:color w:val="auto"/>
        </w:rPr>
        <w:t xml:space="preserve">taff are guided by policies and protocols, including a risk management framework. </w:t>
      </w:r>
    </w:p>
    <w:p w14:paraId="246E554B" w14:textId="77777777" w:rsidR="00F509B4" w:rsidRPr="004C42A0" w:rsidRDefault="00A24C9F" w:rsidP="00673F3D">
      <w:pPr>
        <w:autoSpaceDE w:val="0"/>
        <w:autoSpaceDN w:val="0"/>
        <w:adjustRightInd w:val="0"/>
        <w:rPr>
          <w:rFonts w:ascii="Arial" w:hAnsi="Arial" w:cs="Arial"/>
          <w:color w:val="auto"/>
        </w:rPr>
      </w:pPr>
      <w:r w:rsidRPr="004C42A0">
        <w:rPr>
          <w:rFonts w:ascii="Arial" w:hAnsi="Arial" w:cs="Arial"/>
          <w:color w:val="auto"/>
        </w:rPr>
        <w:t>Management of high impact or high prevalence risks</w:t>
      </w:r>
      <w:r w:rsidR="00B42593" w:rsidRPr="004C42A0">
        <w:rPr>
          <w:rFonts w:ascii="Arial" w:hAnsi="Arial" w:cs="Arial"/>
          <w:color w:val="auto"/>
        </w:rPr>
        <w:t xml:space="preserve"> are managed effectively with clinical assessment and review</w:t>
      </w:r>
      <w:r w:rsidR="008A52B1" w:rsidRPr="004C42A0">
        <w:rPr>
          <w:rFonts w:ascii="Arial" w:hAnsi="Arial" w:cs="Arial"/>
          <w:color w:val="auto"/>
        </w:rPr>
        <w:t>, which includes input and consultation from allied health professionals.</w:t>
      </w:r>
    </w:p>
    <w:p w14:paraId="3C3773F2" w14:textId="4E96D1FD" w:rsidR="005E7CA5" w:rsidRPr="004C42A0" w:rsidRDefault="00F509B4" w:rsidP="00673F3D">
      <w:pPr>
        <w:autoSpaceDE w:val="0"/>
        <w:autoSpaceDN w:val="0"/>
        <w:adjustRightInd w:val="0"/>
        <w:rPr>
          <w:rFonts w:ascii="Arial" w:hAnsi="Arial" w:cs="Arial"/>
          <w:color w:val="auto"/>
        </w:rPr>
      </w:pPr>
      <w:r w:rsidRPr="004C42A0">
        <w:rPr>
          <w:rFonts w:ascii="Arial" w:hAnsi="Arial" w:cs="Arial"/>
          <w:color w:val="auto"/>
        </w:rPr>
        <w:t xml:space="preserve">Staff described training </w:t>
      </w:r>
      <w:r w:rsidR="00175E8A" w:rsidRPr="004C42A0">
        <w:rPr>
          <w:rFonts w:ascii="Arial" w:hAnsi="Arial" w:cs="Arial"/>
          <w:color w:val="auto"/>
        </w:rPr>
        <w:t>which is provided in relation to high impact or high prevalence risks for consumers</w:t>
      </w:r>
      <w:r w:rsidR="00C5386E" w:rsidRPr="004C42A0">
        <w:rPr>
          <w:rFonts w:ascii="Arial" w:hAnsi="Arial" w:cs="Arial"/>
          <w:color w:val="auto"/>
        </w:rPr>
        <w:t>.</w:t>
      </w:r>
    </w:p>
    <w:p w14:paraId="1E4C538B" w14:textId="34167BCD" w:rsidR="00156D3E" w:rsidRPr="004C42A0" w:rsidRDefault="00156D3E" w:rsidP="00673F3D">
      <w:pPr>
        <w:autoSpaceDE w:val="0"/>
        <w:autoSpaceDN w:val="0"/>
        <w:adjustRightInd w:val="0"/>
        <w:rPr>
          <w:rFonts w:ascii="Arial" w:hAnsi="Arial" w:cs="Arial"/>
          <w:color w:val="auto"/>
        </w:rPr>
      </w:pPr>
      <w:r w:rsidRPr="004C42A0">
        <w:rPr>
          <w:rFonts w:ascii="Arial" w:hAnsi="Arial" w:cs="Arial"/>
          <w:color w:val="auto"/>
        </w:rPr>
        <w:t>The service collates incident data each month and analyses the information to identify clinical trends including high impact or high prevalence risks which is discussed at management and staff meetings.</w:t>
      </w:r>
    </w:p>
    <w:p w14:paraId="594C621D" w14:textId="0A09385C" w:rsidR="00AB3C8D" w:rsidRDefault="005E7CA5" w:rsidP="00673F3D">
      <w:pPr>
        <w:autoSpaceDE w:val="0"/>
        <w:autoSpaceDN w:val="0"/>
        <w:adjustRightInd w:val="0"/>
        <w:rPr>
          <w:rFonts w:ascii="Arial" w:hAnsi="Arial" w:cs="Arial"/>
          <w:color w:val="auto"/>
        </w:rPr>
      </w:pPr>
      <w:r w:rsidRPr="004C42A0">
        <w:rPr>
          <w:rFonts w:ascii="Arial" w:hAnsi="Arial" w:cs="Arial"/>
          <w:color w:val="auto"/>
        </w:rPr>
        <w:t xml:space="preserve">The service reported they have been liaising with the Public Health Unit in relation to a recent outbreak of </w:t>
      </w:r>
      <w:r w:rsidR="00DF165D" w:rsidRPr="004C42A0">
        <w:rPr>
          <w:rFonts w:ascii="Arial" w:hAnsi="Arial" w:cs="Arial"/>
          <w:color w:val="auto"/>
        </w:rPr>
        <w:t xml:space="preserve">COVID-19, with </w:t>
      </w:r>
      <w:proofErr w:type="gramStart"/>
      <w:r w:rsidR="00DF165D" w:rsidRPr="004C42A0">
        <w:rPr>
          <w:rFonts w:ascii="Arial" w:hAnsi="Arial" w:cs="Arial"/>
          <w:color w:val="auto"/>
        </w:rPr>
        <w:t>a number of</w:t>
      </w:r>
      <w:proofErr w:type="gramEnd"/>
      <w:r w:rsidR="00DF165D" w:rsidRPr="004C42A0">
        <w:rPr>
          <w:rFonts w:ascii="Arial" w:hAnsi="Arial" w:cs="Arial"/>
          <w:color w:val="auto"/>
        </w:rPr>
        <w:t xml:space="preserve"> consumers affected. The service has initiated </w:t>
      </w:r>
      <w:r w:rsidR="00156D3E" w:rsidRPr="004C42A0">
        <w:rPr>
          <w:rFonts w:ascii="Arial" w:hAnsi="Arial" w:cs="Arial"/>
          <w:color w:val="auto"/>
        </w:rPr>
        <w:t>risk-based</w:t>
      </w:r>
      <w:r w:rsidR="00106081" w:rsidRPr="004C42A0">
        <w:rPr>
          <w:rFonts w:ascii="Arial" w:hAnsi="Arial" w:cs="Arial"/>
          <w:color w:val="auto"/>
        </w:rPr>
        <w:t xml:space="preserve"> precautions for consumers and visitors to the service, including screening on entry for visitors</w:t>
      </w:r>
      <w:r w:rsidR="00C5735C" w:rsidRPr="004C42A0">
        <w:rPr>
          <w:rFonts w:ascii="Arial" w:hAnsi="Arial" w:cs="Arial"/>
          <w:color w:val="auto"/>
        </w:rPr>
        <w:t xml:space="preserve"> and</w:t>
      </w:r>
      <w:r w:rsidR="00106081" w:rsidRPr="004C42A0">
        <w:rPr>
          <w:rFonts w:ascii="Arial" w:hAnsi="Arial" w:cs="Arial"/>
          <w:color w:val="auto"/>
        </w:rPr>
        <w:t xml:space="preserve"> </w:t>
      </w:r>
      <w:r w:rsidR="00C5735C" w:rsidRPr="004C42A0">
        <w:rPr>
          <w:rFonts w:ascii="Arial" w:hAnsi="Arial" w:cs="Arial"/>
          <w:color w:val="auto"/>
        </w:rPr>
        <w:t xml:space="preserve">donning of personal protective equipment. </w:t>
      </w:r>
      <w:r w:rsidR="00C10682" w:rsidRPr="004C42A0">
        <w:rPr>
          <w:rFonts w:ascii="Arial" w:hAnsi="Arial" w:cs="Arial"/>
          <w:color w:val="auto"/>
        </w:rPr>
        <w:t>A COVID-19 vaccination clinic was also organised for consumers and staff.</w:t>
      </w:r>
      <w:r w:rsidR="00D94187">
        <w:rPr>
          <w:rFonts w:ascii="Arial" w:hAnsi="Arial" w:cs="Arial"/>
          <w:color w:val="auto"/>
        </w:rPr>
        <w:t xml:space="preserve"> </w:t>
      </w:r>
      <w:r w:rsidR="00D94187" w:rsidRPr="00D94187">
        <w:rPr>
          <w:rFonts w:ascii="Arial" w:hAnsi="Arial" w:cs="Arial"/>
          <w:color w:val="auto"/>
        </w:rPr>
        <w:t>The service implemented policies and procedures to guide staff relating to antimicrobial stewardship, infection control management and for the management of a COVID-19 outbreak. Staff received training in infection minimisation strategies including infection control and COVID-19. Practices demonstrated the service has planned and was prepared for a potential outbreak. Staff demonstrated an understanding of precautions to prevent and control infection and the steps they could take to minimise the need for antibiotics.</w:t>
      </w:r>
    </w:p>
    <w:p w14:paraId="6F331E08" w14:textId="77777777" w:rsidR="00AB3C8D" w:rsidRPr="004C42A0" w:rsidRDefault="00AB3C8D" w:rsidP="00673F3D">
      <w:pPr>
        <w:autoSpaceDE w:val="0"/>
        <w:autoSpaceDN w:val="0"/>
        <w:adjustRightInd w:val="0"/>
        <w:rPr>
          <w:rFonts w:ascii="Arial" w:hAnsi="Arial" w:cs="Arial"/>
          <w:color w:val="auto"/>
        </w:rPr>
      </w:pPr>
      <w:r w:rsidRPr="004C42A0">
        <w:rPr>
          <w:rFonts w:ascii="Arial" w:hAnsi="Arial" w:cs="Arial"/>
          <w:color w:val="auto"/>
        </w:rPr>
        <w:t>I have considered the information within the assessment contact team report, placing weight on the details provided, including positive feedback from consumers and representatives, staff knowledge in managing consumer risks, and a documentation review which reflects effective management of those risks.</w:t>
      </w:r>
    </w:p>
    <w:p w14:paraId="1714076E" w14:textId="77777777" w:rsidR="00AB3C8D" w:rsidRPr="004C42A0" w:rsidRDefault="00AB3C8D" w:rsidP="00673F3D">
      <w:pPr>
        <w:rPr>
          <w:rFonts w:ascii="Arial" w:hAnsi="Arial" w:cs="Arial"/>
          <w:color w:val="auto"/>
        </w:rPr>
      </w:pPr>
      <w:r w:rsidRPr="004C42A0">
        <w:rPr>
          <w:rFonts w:ascii="Arial" w:hAnsi="Arial" w:cs="Arial"/>
          <w:color w:val="auto"/>
        </w:rPr>
        <w:t xml:space="preserve">It is my decision Requirement 3(3)(b) is Compliant. </w:t>
      </w:r>
    </w:p>
    <w:p w14:paraId="2F846395" w14:textId="625CCB40" w:rsidR="00777B3F" w:rsidRPr="004C42A0" w:rsidRDefault="00777B3F" w:rsidP="00C52908">
      <w:pPr>
        <w:autoSpaceDE w:val="0"/>
        <w:autoSpaceDN w:val="0"/>
        <w:adjustRightInd w:val="0"/>
        <w:spacing w:after="0"/>
        <w:rPr>
          <w:rFonts w:ascii="Arial" w:hAnsi="Arial" w:cs="Arial"/>
        </w:rPr>
      </w:pPr>
      <w:r w:rsidRPr="004C42A0">
        <w:rPr>
          <w:rFonts w:ascii="Arial" w:hAnsi="Arial" w:cs="Arial"/>
        </w:rPr>
        <w:br w:type="page"/>
      </w:r>
    </w:p>
    <w:p w14:paraId="676801A4" w14:textId="77777777" w:rsidR="00777B3F" w:rsidRPr="00996FAF" w:rsidRDefault="00777B3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C2D53" w14:paraId="1C2E06A2" w14:textId="77777777" w:rsidTr="001C2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13DBBA" w14:textId="77777777" w:rsidR="00777B3F" w:rsidRPr="00996FAF" w:rsidRDefault="00777B3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0E13EAB" w14:textId="77777777" w:rsidR="00777B3F" w:rsidRPr="00996FAF" w:rsidRDefault="00777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2D53" w14:paraId="7B89205F" w14:textId="77777777" w:rsidTr="001C2D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12688" w14:textId="77777777" w:rsidR="00777B3F" w:rsidRPr="00996FAF" w:rsidRDefault="00777B3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EFF34C" w14:textId="77777777" w:rsidR="00777B3F" w:rsidRPr="00996FAF" w:rsidRDefault="00777B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554D73" w14:textId="77777777" w:rsidR="00777B3F" w:rsidRPr="00996FAF" w:rsidRDefault="00470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6028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77B3F" w:rsidRPr="002F768C">
                  <w:rPr>
                    <w:rFonts w:ascii="Arial" w:hAnsi="Arial" w:cs="Arial"/>
                  </w:rPr>
                  <w:t>Compliant</w:t>
                </w:r>
              </w:sdtContent>
            </w:sdt>
          </w:p>
        </w:tc>
      </w:tr>
    </w:tbl>
    <w:p w14:paraId="770111E1" w14:textId="77777777" w:rsidR="00777B3F" w:rsidRDefault="00777B3F" w:rsidP="002B0C90">
      <w:pPr>
        <w:pStyle w:val="Heading20"/>
      </w:pPr>
      <w:r>
        <w:t>Findings</w:t>
      </w:r>
    </w:p>
    <w:p w14:paraId="7C758DBC" w14:textId="62232657" w:rsidR="00E44D27" w:rsidRDefault="00E35764" w:rsidP="00673F3D">
      <w:pPr>
        <w:rPr>
          <w:rFonts w:ascii="Arial" w:eastAsia="Times New Roman" w:hAnsi="Arial" w:cs="Arial"/>
          <w:color w:val="000000"/>
          <w:lang w:eastAsia="en-AU"/>
        </w:rPr>
      </w:pPr>
      <w:r w:rsidRPr="004C42A0">
        <w:rPr>
          <w:rFonts w:ascii="Arial" w:eastAsia="Times New Roman" w:hAnsi="Arial" w:cs="Arial"/>
          <w:color w:val="000000"/>
          <w:lang w:eastAsia="en-AU"/>
        </w:rPr>
        <w:t>C</w:t>
      </w:r>
      <w:r w:rsidR="00802277" w:rsidRPr="004C42A0">
        <w:rPr>
          <w:rFonts w:ascii="Arial" w:eastAsia="Times New Roman" w:hAnsi="Arial" w:cs="Arial"/>
          <w:color w:val="000000"/>
          <w:lang w:eastAsia="en-AU"/>
        </w:rPr>
        <w:t>onsumers confirmed they were happy with the level of care provided and felt there were sufficient levels of staff to meet the</w:t>
      </w:r>
      <w:r w:rsidR="00473FA5" w:rsidRPr="004C42A0">
        <w:rPr>
          <w:rFonts w:ascii="Arial" w:eastAsia="Times New Roman" w:hAnsi="Arial" w:cs="Arial"/>
          <w:color w:val="000000"/>
          <w:lang w:eastAsia="en-AU"/>
        </w:rPr>
        <w:t>ir</w:t>
      </w:r>
      <w:r w:rsidR="00802277" w:rsidRPr="004C42A0">
        <w:rPr>
          <w:rFonts w:ascii="Arial" w:eastAsia="Times New Roman" w:hAnsi="Arial" w:cs="Arial"/>
          <w:color w:val="000000"/>
          <w:lang w:eastAsia="en-AU"/>
        </w:rPr>
        <w:t xml:space="preserve"> needs. Staff </w:t>
      </w:r>
      <w:r w:rsidR="0010321F" w:rsidRPr="004C42A0">
        <w:rPr>
          <w:rFonts w:ascii="Arial" w:eastAsia="Times New Roman" w:hAnsi="Arial" w:cs="Arial"/>
          <w:color w:val="000000"/>
          <w:lang w:eastAsia="en-AU"/>
        </w:rPr>
        <w:t>said they have</w:t>
      </w:r>
      <w:r w:rsidR="00802277" w:rsidRPr="004C42A0">
        <w:rPr>
          <w:rFonts w:ascii="Arial" w:eastAsia="Times New Roman" w:hAnsi="Arial" w:cs="Arial"/>
          <w:color w:val="000000"/>
          <w:lang w:eastAsia="en-AU"/>
        </w:rPr>
        <w:t xml:space="preserve"> adequate time to complete their duties and confirmed vacant shifts or unplanned leave are filled as required</w:t>
      </w:r>
      <w:r w:rsidR="004F188C" w:rsidRPr="004C42A0">
        <w:rPr>
          <w:rFonts w:ascii="Arial" w:eastAsia="Times New Roman" w:hAnsi="Arial" w:cs="Arial"/>
          <w:color w:val="000000"/>
          <w:lang w:eastAsia="en-AU"/>
        </w:rPr>
        <w:t xml:space="preserve"> or shifts are extended</w:t>
      </w:r>
      <w:r w:rsidR="00802277" w:rsidRPr="004C42A0">
        <w:rPr>
          <w:rFonts w:ascii="Arial" w:eastAsia="Times New Roman" w:hAnsi="Arial" w:cs="Arial"/>
          <w:color w:val="000000"/>
          <w:lang w:eastAsia="en-AU"/>
        </w:rPr>
        <w:t xml:space="preserve">. </w:t>
      </w:r>
    </w:p>
    <w:p w14:paraId="630304AC" w14:textId="09365108" w:rsidR="00802277" w:rsidRPr="00610FFD" w:rsidRDefault="008D7599" w:rsidP="00673F3D">
      <w:pPr>
        <w:rPr>
          <w:rFonts w:ascii="Arial" w:eastAsia="Times New Roman" w:hAnsi="Arial" w:cs="Arial"/>
          <w:color w:val="auto"/>
          <w:lang w:eastAsia="en-AU"/>
        </w:rPr>
      </w:pPr>
      <w:r w:rsidRPr="008D7599">
        <w:rPr>
          <w:rFonts w:ascii="Arial" w:hAnsi="Arial" w:cs="Arial"/>
        </w:rPr>
        <w:t xml:space="preserve">Management described workforce planning and management strategies, such as developing the staff roster based on the care needs of the consumer cohort and having contingencies to account for unplanned leave. </w:t>
      </w:r>
      <w:r w:rsidR="00802277" w:rsidRPr="004C42A0">
        <w:rPr>
          <w:rFonts w:ascii="Arial" w:eastAsia="Times New Roman" w:hAnsi="Arial" w:cs="Arial"/>
          <w:color w:val="000000"/>
          <w:lang w:eastAsia="en-AU"/>
        </w:rPr>
        <w:t xml:space="preserve">Management </w:t>
      </w:r>
      <w:r w:rsidRPr="002B5367">
        <w:rPr>
          <w:rFonts w:ascii="Arial" w:eastAsia="Times New Roman" w:hAnsi="Arial" w:cs="Arial"/>
          <w:color w:val="auto"/>
          <w:lang w:eastAsia="en-AU"/>
        </w:rPr>
        <w:t xml:space="preserve">advised of </w:t>
      </w:r>
      <w:r w:rsidR="00802277" w:rsidRPr="004C42A0">
        <w:rPr>
          <w:rFonts w:ascii="Arial" w:eastAsia="Times New Roman" w:hAnsi="Arial" w:cs="Arial"/>
          <w:color w:val="000000"/>
          <w:lang w:eastAsia="en-AU"/>
        </w:rPr>
        <w:t>the ongoing recruitment and monitoring efforts the organisation is undertaking to ensure sufficiency of staffing to meet the consumers’ clinical and care needs effectively</w:t>
      </w:r>
      <w:r w:rsidR="00E45189" w:rsidRPr="004C42A0">
        <w:rPr>
          <w:rFonts w:ascii="Arial" w:eastAsia="Times New Roman" w:hAnsi="Arial" w:cs="Arial"/>
          <w:color w:val="000000"/>
          <w:lang w:eastAsia="en-AU"/>
        </w:rPr>
        <w:t xml:space="preserve"> and provided information on a new model of care being implemented at the service</w:t>
      </w:r>
      <w:r w:rsidR="00802277" w:rsidRPr="005417C9">
        <w:rPr>
          <w:rFonts w:ascii="Arial" w:eastAsia="Times New Roman" w:hAnsi="Arial" w:cs="Arial"/>
          <w:color w:val="4472C4" w:themeColor="accent1"/>
          <w:lang w:eastAsia="en-AU"/>
        </w:rPr>
        <w:t xml:space="preserve">. </w:t>
      </w:r>
      <w:r w:rsidR="005417C9" w:rsidRPr="00610FFD">
        <w:rPr>
          <w:rFonts w:ascii="Arial" w:eastAsia="Times New Roman" w:hAnsi="Arial" w:cs="Arial"/>
          <w:color w:val="auto"/>
          <w:lang w:eastAsia="en-AU"/>
        </w:rPr>
        <w:t>Management reported t</w:t>
      </w:r>
      <w:r w:rsidRPr="00610FFD">
        <w:rPr>
          <w:rFonts w:ascii="Arial" w:eastAsia="Times New Roman" w:hAnsi="Arial" w:cs="Arial"/>
          <w:color w:val="auto"/>
          <w:lang w:eastAsia="en-AU"/>
        </w:rPr>
        <w:t xml:space="preserve">he new model of care, piloted in collaboration with a local </w:t>
      </w:r>
      <w:r w:rsidR="005417C9" w:rsidRPr="00610FFD">
        <w:rPr>
          <w:rFonts w:ascii="Arial" w:eastAsia="Times New Roman" w:hAnsi="Arial" w:cs="Arial"/>
          <w:color w:val="auto"/>
          <w:lang w:eastAsia="en-AU"/>
        </w:rPr>
        <w:t>u</w:t>
      </w:r>
      <w:r w:rsidRPr="00610FFD">
        <w:rPr>
          <w:rFonts w:ascii="Arial" w:eastAsia="Times New Roman" w:hAnsi="Arial" w:cs="Arial"/>
          <w:color w:val="auto"/>
          <w:lang w:eastAsia="en-AU"/>
        </w:rPr>
        <w:t>niversity focuses on improving task-oriented care by aligning it with consumer preferences, emphasising one-to-one and person-</w:t>
      </w:r>
      <w:r w:rsidR="00610FFD" w:rsidRPr="00610FFD">
        <w:rPr>
          <w:rFonts w:ascii="Arial" w:eastAsia="Times New Roman" w:hAnsi="Arial" w:cs="Arial"/>
          <w:color w:val="auto"/>
          <w:lang w:eastAsia="en-AU"/>
        </w:rPr>
        <w:t>centred</w:t>
      </w:r>
      <w:r w:rsidRPr="00610FFD">
        <w:rPr>
          <w:rFonts w:ascii="Arial" w:eastAsia="Times New Roman" w:hAnsi="Arial" w:cs="Arial"/>
          <w:color w:val="auto"/>
          <w:lang w:eastAsia="en-AU"/>
        </w:rPr>
        <w:t xml:space="preserve"> care. The outcomes have been positive and to support the rollout of the new model of care a dedicated </w:t>
      </w:r>
      <w:r w:rsidR="00610FFD">
        <w:rPr>
          <w:rFonts w:ascii="Arial" w:eastAsia="Times New Roman" w:hAnsi="Arial" w:cs="Arial"/>
          <w:color w:val="auto"/>
          <w:lang w:eastAsia="en-AU"/>
        </w:rPr>
        <w:t>r</w:t>
      </w:r>
      <w:r w:rsidR="00B84FD5" w:rsidRPr="00610FFD">
        <w:rPr>
          <w:rFonts w:ascii="Arial" w:eastAsia="Times New Roman" w:hAnsi="Arial" w:cs="Arial"/>
          <w:color w:val="auto"/>
          <w:lang w:eastAsia="en-AU"/>
        </w:rPr>
        <w:t xml:space="preserve">egistered </w:t>
      </w:r>
      <w:r w:rsidR="00610FFD">
        <w:rPr>
          <w:rFonts w:ascii="Arial" w:eastAsia="Times New Roman" w:hAnsi="Arial" w:cs="Arial"/>
          <w:color w:val="auto"/>
          <w:lang w:eastAsia="en-AU"/>
        </w:rPr>
        <w:t>n</w:t>
      </w:r>
      <w:r w:rsidR="00B84FD5" w:rsidRPr="00610FFD">
        <w:rPr>
          <w:rFonts w:ascii="Arial" w:eastAsia="Times New Roman" w:hAnsi="Arial" w:cs="Arial"/>
          <w:color w:val="auto"/>
          <w:lang w:eastAsia="en-AU"/>
        </w:rPr>
        <w:t>urse</w:t>
      </w:r>
      <w:r w:rsidRPr="00610FFD">
        <w:rPr>
          <w:rFonts w:ascii="Arial" w:eastAsia="Times New Roman" w:hAnsi="Arial" w:cs="Arial"/>
          <w:color w:val="auto"/>
          <w:lang w:eastAsia="en-AU"/>
        </w:rPr>
        <w:t xml:space="preserve"> and several dementia champions have been added to the staff roster for the final phase of implementation.</w:t>
      </w:r>
    </w:p>
    <w:p w14:paraId="05D727BC" w14:textId="7813DA87" w:rsidR="00802277" w:rsidRPr="00196BAA" w:rsidRDefault="00802277" w:rsidP="00673F3D">
      <w:pPr>
        <w:autoSpaceDE w:val="0"/>
        <w:autoSpaceDN w:val="0"/>
        <w:adjustRightInd w:val="0"/>
        <w:rPr>
          <w:rFonts w:ascii="Arial" w:hAnsi="Arial" w:cs="Arial"/>
          <w:color w:val="auto"/>
        </w:rPr>
      </w:pPr>
      <w:r w:rsidRPr="004C42A0">
        <w:rPr>
          <w:rFonts w:ascii="Arial" w:eastAsia="Times New Roman" w:hAnsi="Arial" w:cs="Arial"/>
          <w:color w:val="000000"/>
          <w:lang w:eastAsia="en-AU"/>
        </w:rPr>
        <w:t xml:space="preserve">In relation to their workforce responsibilities, the service has a registered nurse on site and on duty 24 hours a day, 7 days a week and there is additional clinical support provided by the care managers, team leaders and </w:t>
      </w:r>
      <w:r w:rsidR="00C471ED" w:rsidRPr="004C42A0">
        <w:rPr>
          <w:rFonts w:ascii="Arial" w:eastAsia="Times New Roman" w:hAnsi="Arial" w:cs="Arial"/>
          <w:color w:val="000000"/>
          <w:lang w:eastAsia="en-AU"/>
        </w:rPr>
        <w:t xml:space="preserve">organisational </w:t>
      </w:r>
      <w:r w:rsidRPr="004C42A0">
        <w:rPr>
          <w:rFonts w:ascii="Arial" w:eastAsia="Times New Roman" w:hAnsi="Arial" w:cs="Arial"/>
          <w:color w:val="000000"/>
          <w:lang w:eastAsia="en-AU"/>
        </w:rPr>
        <w:t>managers throughout the day</w:t>
      </w:r>
      <w:r w:rsidR="00402BC4">
        <w:rPr>
          <w:rFonts w:ascii="Arial" w:eastAsia="Times New Roman" w:hAnsi="Arial" w:cs="Arial"/>
          <w:color w:val="000000"/>
          <w:lang w:eastAsia="en-AU"/>
        </w:rPr>
        <w:t xml:space="preserve">, </w:t>
      </w:r>
      <w:r w:rsidRPr="004C42A0">
        <w:rPr>
          <w:rFonts w:ascii="Arial" w:eastAsia="Times New Roman" w:hAnsi="Arial" w:cs="Arial"/>
          <w:color w:val="000000"/>
          <w:lang w:eastAsia="en-AU"/>
        </w:rPr>
        <w:t xml:space="preserve">after hours </w:t>
      </w:r>
      <w:r w:rsidR="00EF0B9D" w:rsidRPr="004C42A0">
        <w:rPr>
          <w:rFonts w:ascii="Arial" w:eastAsia="Times New Roman" w:hAnsi="Arial" w:cs="Arial"/>
          <w:color w:val="000000"/>
          <w:lang w:eastAsia="en-AU"/>
        </w:rPr>
        <w:t xml:space="preserve">and </w:t>
      </w:r>
      <w:r w:rsidRPr="004C42A0">
        <w:rPr>
          <w:rFonts w:ascii="Arial" w:eastAsia="Times New Roman" w:hAnsi="Arial" w:cs="Arial"/>
          <w:color w:val="000000"/>
          <w:lang w:eastAsia="en-AU"/>
        </w:rPr>
        <w:t>on-call if escalation is required.</w:t>
      </w:r>
      <w:r w:rsidR="00EF0B9D" w:rsidRPr="004C42A0">
        <w:rPr>
          <w:rFonts w:ascii="Arial" w:eastAsia="Times New Roman" w:hAnsi="Arial" w:cs="Arial"/>
          <w:color w:val="000000"/>
          <w:lang w:eastAsia="en-AU"/>
        </w:rPr>
        <w:t xml:space="preserve"> </w:t>
      </w:r>
      <w:r w:rsidR="00B84FD5" w:rsidRPr="00196BAA">
        <w:rPr>
          <w:rFonts w:ascii="Arial" w:hAnsi="Arial" w:cs="Arial"/>
          <w:color w:val="auto"/>
        </w:rPr>
        <w:t>Medication</w:t>
      </w:r>
      <w:r w:rsidR="0045165B" w:rsidRPr="00196BAA">
        <w:rPr>
          <w:rFonts w:ascii="Arial" w:hAnsi="Arial" w:cs="Arial"/>
          <w:color w:val="auto"/>
        </w:rPr>
        <w:t xml:space="preserve"> </w:t>
      </w:r>
      <w:r w:rsidR="00B84FD5" w:rsidRPr="00196BAA">
        <w:rPr>
          <w:rFonts w:ascii="Arial" w:hAnsi="Arial" w:cs="Arial"/>
          <w:color w:val="auto"/>
        </w:rPr>
        <w:t>competent care staff, along with various other allied health professionals such as physiotherapists, are actively engaged throughout the week.</w:t>
      </w:r>
    </w:p>
    <w:p w14:paraId="2A1C0455" w14:textId="04F71711" w:rsidR="00802277" w:rsidRPr="004C42A0" w:rsidRDefault="00802277" w:rsidP="00673F3D">
      <w:pPr>
        <w:rPr>
          <w:rFonts w:ascii="Arial" w:hAnsi="Arial" w:cs="Arial"/>
        </w:rPr>
      </w:pPr>
      <w:r w:rsidRPr="004C42A0">
        <w:rPr>
          <w:rFonts w:ascii="Arial" w:eastAsia="Times New Roman" w:hAnsi="Arial" w:cs="Arial"/>
          <w:color w:val="000000"/>
          <w:lang w:eastAsia="en-AU"/>
        </w:rPr>
        <w:t xml:space="preserve">In relation to </w:t>
      </w:r>
      <w:r w:rsidR="00CE60EB" w:rsidRPr="004C42A0">
        <w:rPr>
          <w:rFonts w:ascii="Arial" w:eastAsia="Times New Roman" w:hAnsi="Arial" w:cs="Arial"/>
          <w:color w:val="000000"/>
          <w:lang w:eastAsia="en-AU"/>
        </w:rPr>
        <w:t>th</w:t>
      </w:r>
      <w:r w:rsidRPr="004C42A0">
        <w:rPr>
          <w:rFonts w:ascii="Arial" w:eastAsia="Times New Roman" w:hAnsi="Arial" w:cs="Arial"/>
          <w:color w:val="000000"/>
          <w:lang w:eastAsia="en-AU"/>
        </w:rPr>
        <w:t xml:space="preserve">e mandatory care minutes requirements, the service </w:t>
      </w:r>
      <w:r w:rsidR="00CE60EB" w:rsidRPr="004C42A0">
        <w:rPr>
          <w:rFonts w:ascii="Arial" w:eastAsia="Times New Roman" w:hAnsi="Arial" w:cs="Arial"/>
          <w:color w:val="000000"/>
          <w:lang w:eastAsia="en-AU"/>
        </w:rPr>
        <w:t>is currently exceeding their total care minute targets</w:t>
      </w:r>
      <w:r w:rsidR="00C41410" w:rsidRPr="004C42A0">
        <w:rPr>
          <w:rFonts w:ascii="Arial" w:eastAsia="Times New Roman" w:hAnsi="Arial" w:cs="Arial"/>
          <w:color w:val="000000"/>
          <w:lang w:eastAsia="en-AU"/>
        </w:rPr>
        <w:t xml:space="preserve"> and meeting the mandatory </w:t>
      </w:r>
      <w:r w:rsidR="008A5237">
        <w:rPr>
          <w:rFonts w:ascii="Arial" w:eastAsia="Times New Roman" w:hAnsi="Arial" w:cs="Arial"/>
          <w:color w:val="000000"/>
          <w:lang w:eastAsia="en-AU"/>
        </w:rPr>
        <w:t>registered nurse t</w:t>
      </w:r>
      <w:r w:rsidR="00C41410" w:rsidRPr="004C42A0">
        <w:rPr>
          <w:rFonts w:ascii="Arial" w:eastAsia="Times New Roman" w:hAnsi="Arial" w:cs="Arial"/>
          <w:color w:val="000000"/>
          <w:lang w:eastAsia="en-AU"/>
        </w:rPr>
        <w:t>argets</w:t>
      </w:r>
      <w:r w:rsidR="00CC744A" w:rsidRPr="004C42A0">
        <w:rPr>
          <w:rFonts w:ascii="Arial" w:eastAsia="Times New Roman" w:hAnsi="Arial" w:cs="Arial"/>
          <w:color w:val="000000"/>
          <w:lang w:eastAsia="en-AU"/>
        </w:rPr>
        <w:t xml:space="preserve"> for care minutes. </w:t>
      </w:r>
    </w:p>
    <w:p w14:paraId="0FDEEABA" w14:textId="77777777" w:rsidR="00802277" w:rsidRPr="004C42A0" w:rsidRDefault="00802277" w:rsidP="00673F3D">
      <w:pPr>
        <w:pStyle w:val="NormalArial"/>
        <w:rPr>
          <w:color w:val="auto"/>
        </w:rPr>
      </w:pPr>
      <w:r w:rsidRPr="004C42A0">
        <w:rPr>
          <w:color w:val="auto"/>
        </w:rPr>
        <w:t xml:space="preserve">I have considered the information within the Assessment Team report, and I am satisfied the organisation ensures a workforce capable of delivering and managing safe and quality care and services. This is reinforced by the overall positive feedback from consumers, their representatives and staff regarding the delivery of care and services and the additional support established by the service to ensure any concerns are escalated and addressed in a timely manner. </w:t>
      </w:r>
    </w:p>
    <w:p w14:paraId="75DF9DBC" w14:textId="77777777" w:rsidR="00802277" w:rsidRPr="004C42A0" w:rsidRDefault="00802277" w:rsidP="00673F3D">
      <w:pPr>
        <w:pStyle w:val="NormalArial"/>
        <w:rPr>
          <w:color w:val="auto"/>
        </w:rPr>
      </w:pPr>
      <w:r w:rsidRPr="004C42A0">
        <w:rPr>
          <w:color w:val="auto"/>
        </w:rPr>
        <w:t>It is my decision Requirement 7(3)(a) is Compliant.</w:t>
      </w:r>
    </w:p>
    <w:p w14:paraId="5143F40E" w14:textId="77777777" w:rsidR="00777B3F" w:rsidRPr="004C42A0" w:rsidRDefault="00777B3F" w:rsidP="004C42A0">
      <w:pPr>
        <w:pStyle w:val="NormalArial"/>
      </w:pPr>
      <w:r w:rsidRPr="004C42A0">
        <w:br w:type="page"/>
      </w:r>
    </w:p>
    <w:p w14:paraId="36F69F05" w14:textId="77777777" w:rsidR="00777B3F" w:rsidRPr="00996FAF" w:rsidRDefault="00777B3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C2D53" w14:paraId="74702C20" w14:textId="77777777" w:rsidTr="001C2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3F45CE" w14:textId="77777777" w:rsidR="00777B3F" w:rsidRPr="00996FAF" w:rsidRDefault="00777B3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65B226" w14:textId="77777777" w:rsidR="00777B3F" w:rsidRPr="00996FAF" w:rsidRDefault="00777B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2D53" w14:paraId="00CBB214" w14:textId="77777777" w:rsidTr="001C2D5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3BF9A6" w14:textId="77777777" w:rsidR="00777B3F" w:rsidRPr="00996FAF" w:rsidRDefault="00777B3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CE5227B" w14:textId="77777777" w:rsidR="00777B3F" w:rsidRPr="00996FAF" w:rsidRDefault="00777B3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68A5F9" w14:textId="77777777" w:rsidR="00777B3F" w:rsidRPr="00996FAF" w:rsidRDefault="00777B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2B3FA68" w14:textId="77777777" w:rsidR="00777B3F" w:rsidRPr="00996FAF" w:rsidRDefault="00777B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D9A1D0E" w14:textId="77777777" w:rsidR="00777B3F" w:rsidRPr="00996FAF" w:rsidRDefault="00777B3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C59818C" w14:textId="77777777" w:rsidR="00777B3F" w:rsidRPr="00996FAF" w:rsidRDefault="00470A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6709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77B3F" w:rsidRPr="00384E73">
                  <w:rPr>
                    <w:rFonts w:ascii="Arial" w:hAnsi="Arial" w:cs="Arial"/>
                  </w:rPr>
                  <w:t>Compliant</w:t>
                </w:r>
              </w:sdtContent>
            </w:sdt>
          </w:p>
        </w:tc>
      </w:tr>
    </w:tbl>
    <w:p w14:paraId="217B510E" w14:textId="77777777" w:rsidR="00777B3F" w:rsidRDefault="00777B3F" w:rsidP="00D87E7C">
      <w:pPr>
        <w:pStyle w:val="Heading20"/>
      </w:pPr>
      <w:r w:rsidRPr="00996FAF">
        <w:t>Findings</w:t>
      </w:r>
    </w:p>
    <w:p w14:paraId="78BD3CBC" w14:textId="77777777" w:rsidR="00D96F88" w:rsidRPr="00EB3D98" w:rsidRDefault="00D96F88" w:rsidP="00673F3D">
      <w:pPr>
        <w:rPr>
          <w:rFonts w:ascii="Arial" w:hAnsi="Arial" w:cs="Arial"/>
        </w:rPr>
      </w:pPr>
      <w:r w:rsidRPr="00EB3D98">
        <w:rPr>
          <w:rFonts w:ascii="Arial" w:hAnsi="Arial" w:cs="Arial"/>
        </w:rPr>
        <w:t xml:space="preserve">Consumers and representatives advised they receive the clinical care they need. The organisation demonstrated a clinical governance framework which supports clinical care practice within the service and is monitored by the organisation at multiple levels. The service demonstrated clinical care practice is governed by organisational policies and procedures which are available and accessible electronically to guide staff in delivering safe and effective care. These include antimicrobial stewardship, minimising restrictive practices and open disclosure. </w:t>
      </w:r>
    </w:p>
    <w:p w14:paraId="57ABC437" w14:textId="5715928D" w:rsidR="00D96F88" w:rsidRPr="00074EEB" w:rsidRDefault="00D96F88" w:rsidP="00673F3D">
      <w:pPr>
        <w:autoSpaceDE w:val="0"/>
        <w:autoSpaceDN w:val="0"/>
        <w:adjustRightInd w:val="0"/>
        <w:rPr>
          <w:rFonts w:ascii="Arial" w:hAnsi="Arial" w:cs="Arial"/>
          <w:color w:val="auto"/>
        </w:rPr>
      </w:pPr>
      <w:r w:rsidRPr="00EB3D98">
        <w:rPr>
          <w:rFonts w:ascii="Arial" w:hAnsi="Arial" w:cs="Arial"/>
          <w:color w:val="auto"/>
        </w:rPr>
        <w:t>Staff demonstrated an understanding of high</w:t>
      </w:r>
      <w:r w:rsidR="00BA5ECA" w:rsidRPr="00EB3D98">
        <w:rPr>
          <w:rFonts w:ascii="Arial" w:hAnsi="Arial" w:cs="Arial"/>
          <w:color w:val="auto"/>
        </w:rPr>
        <w:t xml:space="preserve"> </w:t>
      </w:r>
      <w:r w:rsidRPr="00EB3D98">
        <w:rPr>
          <w:rFonts w:ascii="Arial" w:hAnsi="Arial" w:cs="Arial"/>
          <w:color w:val="auto"/>
        </w:rPr>
        <w:t xml:space="preserve">impact </w:t>
      </w:r>
      <w:r w:rsidR="00BA5ECA" w:rsidRPr="00EB3D98">
        <w:rPr>
          <w:rFonts w:ascii="Arial" w:hAnsi="Arial" w:cs="Arial"/>
          <w:color w:val="auto"/>
        </w:rPr>
        <w:t>or</w:t>
      </w:r>
      <w:r w:rsidRPr="00EB3D98">
        <w:rPr>
          <w:rFonts w:ascii="Arial" w:hAnsi="Arial" w:cs="Arial"/>
          <w:color w:val="auto"/>
        </w:rPr>
        <w:t xml:space="preserve"> high</w:t>
      </w:r>
      <w:r w:rsidR="00BA5ECA" w:rsidRPr="00EB3D98">
        <w:rPr>
          <w:rFonts w:ascii="Arial" w:hAnsi="Arial" w:cs="Arial"/>
          <w:color w:val="auto"/>
        </w:rPr>
        <w:t xml:space="preserve"> </w:t>
      </w:r>
      <w:r w:rsidRPr="00EB3D98">
        <w:rPr>
          <w:rFonts w:ascii="Arial" w:hAnsi="Arial" w:cs="Arial"/>
          <w:color w:val="auto"/>
        </w:rPr>
        <w:t>prevalence risks at the service and explained how they implement the service’s policies in line with best practice</w:t>
      </w:r>
      <w:r w:rsidR="0045165B" w:rsidRPr="0045165B">
        <w:rPr>
          <w:rFonts w:ascii="Arial" w:hAnsi="Arial" w:cs="Arial"/>
          <w:color w:val="4472C4" w:themeColor="accent1"/>
        </w:rPr>
        <w:t xml:space="preserve">, </w:t>
      </w:r>
      <w:r w:rsidR="0045165B" w:rsidRPr="00196BAA">
        <w:rPr>
          <w:rFonts w:ascii="Arial" w:hAnsi="Arial" w:cs="Arial"/>
          <w:color w:val="auto"/>
        </w:rPr>
        <w:t xml:space="preserve">including reporting responsibilities, and described various risk minimisation strategies in place. </w:t>
      </w:r>
      <w:r w:rsidR="00074EEB" w:rsidRPr="00196BAA">
        <w:rPr>
          <w:rFonts w:ascii="Arial" w:hAnsi="Arial" w:cs="Arial"/>
          <w:color w:val="auto"/>
        </w:rPr>
        <w:t>Staff also confirmed</w:t>
      </w:r>
      <w:r w:rsidR="00074EEB" w:rsidRPr="00074EEB">
        <w:rPr>
          <w:rFonts w:ascii="Arial" w:hAnsi="Arial" w:cs="Arial"/>
          <w:color w:val="auto"/>
        </w:rPr>
        <w:t xml:space="preserve"> they had received education about the organisational policies and procedures and were able to provide examples of relevance to their work. </w:t>
      </w:r>
      <w:r w:rsidRPr="00EB3D98">
        <w:rPr>
          <w:rFonts w:ascii="Arial" w:hAnsi="Arial" w:cs="Arial"/>
          <w:color w:val="auto"/>
        </w:rPr>
        <w:t xml:space="preserve">Management </w:t>
      </w:r>
      <w:r w:rsidRPr="00A943D1">
        <w:rPr>
          <w:rFonts w:ascii="Arial" w:hAnsi="Arial" w:cs="Arial"/>
          <w:color w:val="auto"/>
        </w:rPr>
        <w:t xml:space="preserve">and </w:t>
      </w:r>
      <w:r w:rsidR="00730421" w:rsidRPr="00A943D1">
        <w:rPr>
          <w:rFonts w:ascii="Arial" w:hAnsi="Arial" w:cs="Arial"/>
          <w:color w:val="auto"/>
        </w:rPr>
        <w:t xml:space="preserve">staff </w:t>
      </w:r>
      <w:r w:rsidRPr="00EB3D98">
        <w:rPr>
          <w:rFonts w:ascii="Arial" w:hAnsi="Arial" w:cs="Arial"/>
          <w:color w:val="auto"/>
        </w:rPr>
        <w:t xml:space="preserve">were able to identify risks </w:t>
      </w:r>
      <w:r w:rsidR="006F53B1">
        <w:rPr>
          <w:rFonts w:ascii="Arial" w:hAnsi="Arial" w:cs="Arial"/>
          <w:color w:val="auto"/>
        </w:rPr>
        <w:t xml:space="preserve">for </w:t>
      </w:r>
      <w:r w:rsidRPr="00EB3D98">
        <w:rPr>
          <w:rFonts w:ascii="Arial" w:hAnsi="Arial" w:cs="Arial"/>
          <w:color w:val="auto"/>
        </w:rPr>
        <w:t xml:space="preserve">individual consumers and described how they mitigate the consequences associated with these risks. </w:t>
      </w:r>
    </w:p>
    <w:p w14:paraId="796FC1AF" w14:textId="49A5A8E4" w:rsidR="007D6C8E" w:rsidRPr="00DC4B92" w:rsidRDefault="004E3C82" w:rsidP="00673F3D">
      <w:pPr>
        <w:autoSpaceDE w:val="0"/>
        <w:autoSpaceDN w:val="0"/>
        <w:adjustRightInd w:val="0"/>
        <w:rPr>
          <w:rStyle w:val="ui-provider"/>
          <w:rFonts w:ascii="Arial" w:hAnsi="Arial" w:cs="Arial"/>
          <w:color w:val="auto"/>
        </w:rPr>
      </w:pPr>
      <w:r w:rsidRPr="00EB3D98">
        <w:rPr>
          <w:rFonts w:ascii="Arial" w:hAnsi="Arial" w:cs="Arial"/>
          <w:color w:val="auto"/>
        </w:rPr>
        <w:t xml:space="preserve">The service demonstrated an effective incident management </w:t>
      </w:r>
      <w:r w:rsidRPr="00DC4B92">
        <w:rPr>
          <w:rFonts w:ascii="Arial" w:hAnsi="Arial" w:cs="Arial"/>
          <w:color w:val="auto"/>
        </w:rPr>
        <w:t>system i</w:t>
      </w:r>
      <w:r w:rsidR="005417C9" w:rsidRPr="00DC4B92">
        <w:rPr>
          <w:rFonts w:ascii="Arial" w:hAnsi="Arial" w:cs="Arial"/>
          <w:color w:val="auto"/>
        </w:rPr>
        <w:t xml:space="preserve">n which </w:t>
      </w:r>
      <w:r w:rsidR="006D6352" w:rsidRPr="00DC4B92">
        <w:rPr>
          <w:rFonts w:ascii="Arial" w:hAnsi="Arial" w:cs="Arial"/>
          <w:color w:val="auto"/>
        </w:rPr>
        <w:t>c</w:t>
      </w:r>
      <w:r w:rsidR="00887A90" w:rsidRPr="00DC4B92">
        <w:rPr>
          <w:rFonts w:ascii="Arial" w:hAnsi="Arial" w:cs="Arial"/>
          <w:color w:val="auto"/>
        </w:rPr>
        <w:t xml:space="preserve">linical </w:t>
      </w:r>
      <w:r w:rsidR="00887A90" w:rsidRPr="00EB3D98">
        <w:rPr>
          <w:rFonts w:ascii="Arial" w:hAnsi="Arial" w:cs="Arial"/>
          <w:color w:val="auto"/>
        </w:rPr>
        <w:t>data</w:t>
      </w:r>
      <w:r w:rsidR="005417C9">
        <w:rPr>
          <w:rFonts w:ascii="Arial" w:hAnsi="Arial" w:cs="Arial"/>
          <w:color w:val="auto"/>
        </w:rPr>
        <w:t>,</w:t>
      </w:r>
      <w:r w:rsidR="00887A90" w:rsidRPr="00EB3D98">
        <w:rPr>
          <w:rFonts w:ascii="Arial" w:hAnsi="Arial" w:cs="Arial"/>
          <w:color w:val="auto"/>
        </w:rPr>
        <w:t xml:space="preserve"> including serious incidents</w:t>
      </w:r>
      <w:r w:rsidR="0069346D" w:rsidRPr="00DC4B92">
        <w:rPr>
          <w:rFonts w:ascii="Arial" w:hAnsi="Arial" w:cs="Arial"/>
          <w:color w:val="auto"/>
        </w:rPr>
        <w:t>,</w:t>
      </w:r>
      <w:r w:rsidR="00887A90" w:rsidRPr="00DC4B92">
        <w:rPr>
          <w:rFonts w:ascii="Arial" w:hAnsi="Arial" w:cs="Arial"/>
          <w:color w:val="auto"/>
        </w:rPr>
        <w:t xml:space="preserve"> </w:t>
      </w:r>
      <w:r w:rsidR="005417C9" w:rsidRPr="00DC4B92">
        <w:rPr>
          <w:rFonts w:ascii="Arial" w:hAnsi="Arial" w:cs="Arial"/>
          <w:color w:val="auto"/>
        </w:rPr>
        <w:t xml:space="preserve">is </w:t>
      </w:r>
      <w:r w:rsidR="00887A90" w:rsidRPr="00DC4B92">
        <w:rPr>
          <w:rFonts w:ascii="Arial" w:hAnsi="Arial" w:cs="Arial"/>
          <w:color w:val="auto"/>
        </w:rPr>
        <w:t xml:space="preserve">recorded </w:t>
      </w:r>
      <w:r w:rsidR="00887A90" w:rsidRPr="00EB3D98">
        <w:rPr>
          <w:rFonts w:ascii="Arial" w:hAnsi="Arial" w:cs="Arial"/>
          <w:color w:val="auto"/>
        </w:rPr>
        <w:t xml:space="preserve">electronically and monitored directly by </w:t>
      </w:r>
      <w:r w:rsidR="00DC4B92" w:rsidRPr="00EB3D98">
        <w:rPr>
          <w:rFonts w:ascii="Arial" w:hAnsi="Arial" w:cs="Arial"/>
          <w:color w:val="auto"/>
        </w:rPr>
        <w:t>management.</w:t>
      </w:r>
      <w:r w:rsidR="006D6352" w:rsidRPr="005417C9">
        <w:rPr>
          <w:rFonts w:ascii="Arial" w:hAnsi="Arial" w:cs="Arial"/>
          <w:color w:val="4472C4" w:themeColor="accent1"/>
        </w:rPr>
        <w:t xml:space="preserve"> </w:t>
      </w:r>
      <w:r w:rsidR="005417C9" w:rsidRPr="00DC4B92">
        <w:rPr>
          <w:rFonts w:ascii="Arial" w:hAnsi="Arial" w:cs="Arial"/>
          <w:color w:val="auto"/>
        </w:rPr>
        <w:t xml:space="preserve">This data is </w:t>
      </w:r>
      <w:r w:rsidR="00887A90" w:rsidRPr="00DC4B92">
        <w:rPr>
          <w:rFonts w:ascii="Arial" w:hAnsi="Arial" w:cs="Arial"/>
          <w:color w:val="auto"/>
        </w:rPr>
        <w:t xml:space="preserve">analysed and trended by the organisation’s quality improvement team. </w:t>
      </w:r>
      <w:r w:rsidR="006F6D0B" w:rsidRPr="00DC4B92">
        <w:rPr>
          <w:rStyle w:val="ui-provider"/>
          <w:rFonts w:ascii="Arial" w:hAnsi="Arial" w:cs="Arial"/>
          <w:color w:val="auto"/>
        </w:rPr>
        <w:t xml:space="preserve"> </w:t>
      </w:r>
      <w:r w:rsidR="0045165B" w:rsidRPr="00DC4B92">
        <w:rPr>
          <w:rStyle w:val="ui-provider"/>
          <w:rFonts w:ascii="Arial" w:hAnsi="Arial" w:cs="Arial"/>
          <w:color w:val="auto"/>
        </w:rPr>
        <w:t xml:space="preserve">Management provides reports directly to the executive leadership team and the Board, who </w:t>
      </w:r>
      <w:r w:rsidR="003D0D52" w:rsidRPr="00DC4B92">
        <w:rPr>
          <w:rStyle w:val="ui-provider"/>
          <w:rFonts w:ascii="Arial" w:hAnsi="Arial" w:cs="Arial"/>
          <w:color w:val="auto"/>
        </w:rPr>
        <w:t>monitor</w:t>
      </w:r>
      <w:r w:rsidR="0045165B" w:rsidRPr="00DC4B92">
        <w:rPr>
          <w:rStyle w:val="ui-provider"/>
          <w:rFonts w:ascii="Arial" w:hAnsi="Arial" w:cs="Arial"/>
          <w:color w:val="auto"/>
        </w:rPr>
        <w:t xml:space="preserve"> the clinical indicator data and trends.</w:t>
      </w:r>
    </w:p>
    <w:p w14:paraId="6AC7F604" w14:textId="7F5333F0" w:rsidR="00D96F88" w:rsidRPr="00EB3D98" w:rsidRDefault="00D96F88" w:rsidP="00673F3D">
      <w:pPr>
        <w:pStyle w:val="NormalArial"/>
        <w:rPr>
          <w:color w:val="000000"/>
        </w:rPr>
      </w:pPr>
      <w:r w:rsidRPr="00EB3D98">
        <w:rPr>
          <w:color w:val="000000"/>
        </w:rPr>
        <w:t>I have considered the information within the Assessment Team Report, and I have placed weight on the positive feedback from consumers</w:t>
      </w:r>
      <w:r w:rsidR="00AD1516" w:rsidRPr="00EB3D98">
        <w:rPr>
          <w:color w:val="000000"/>
        </w:rPr>
        <w:t xml:space="preserve"> and </w:t>
      </w:r>
      <w:r w:rsidR="0086682F" w:rsidRPr="00EB3D98">
        <w:rPr>
          <w:color w:val="000000"/>
        </w:rPr>
        <w:t>representatives</w:t>
      </w:r>
      <w:r w:rsidRPr="00EB3D98">
        <w:rPr>
          <w:color w:val="000000"/>
        </w:rPr>
        <w:t>, staff knowledge of the systems and processes in place, and the evidence of effective implementation of the clinical governance framework at the service.</w:t>
      </w:r>
    </w:p>
    <w:p w14:paraId="1435DEA2" w14:textId="77777777" w:rsidR="00D96F88" w:rsidRDefault="00D96F88" w:rsidP="00673F3D">
      <w:pPr>
        <w:rPr>
          <w:rFonts w:ascii="Arial" w:hAnsi="Arial" w:cs="Arial"/>
          <w:color w:val="auto"/>
        </w:rPr>
      </w:pPr>
      <w:r w:rsidRPr="00EB3D98">
        <w:rPr>
          <w:rFonts w:ascii="Arial" w:hAnsi="Arial" w:cs="Arial"/>
          <w:color w:val="auto"/>
        </w:rPr>
        <w:t>It is my decision Requirement 8(3)(e) is Compliant.</w:t>
      </w:r>
    </w:p>
    <w:sectPr w:rsidR="00D96F8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19008" w14:textId="77777777" w:rsidR="00993B3E" w:rsidRDefault="00993B3E">
      <w:pPr>
        <w:spacing w:after="0"/>
      </w:pPr>
      <w:r>
        <w:separator/>
      </w:r>
    </w:p>
  </w:endnote>
  <w:endnote w:type="continuationSeparator" w:id="0">
    <w:p w14:paraId="2EC530EC" w14:textId="77777777" w:rsidR="00993B3E" w:rsidRDefault="00993B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4472" w14:textId="77777777" w:rsidR="00777B3F" w:rsidRPr="00DF37F2" w:rsidRDefault="00777B3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Baptcare</w:t>
    </w:r>
    <w:proofErr w:type="spellEnd"/>
    <w:r w:rsidRPr="00D3376F">
      <w:rPr>
        <w:rFonts w:cs="Times New Roman"/>
        <w:color w:val="auto"/>
        <w:szCs w:val="18"/>
      </w:rPr>
      <w:t xml:space="preserve"> Karingal Community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65D48F" w14:textId="77777777" w:rsidR="00777B3F" w:rsidRPr="00DF37F2" w:rsidRDefault="00777B3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8007</w:t>
    </w:r>
    <w:bookmarkEnd w:id="1"/>
    <w:r w:rsidRPr="00DF37F2">
      <w:rPr>
        <w:rStyle w:val="FooterBold"/>
        <w:rFonts w:ascii="Arial" w:hAnsi="Arial"/>
        <w:b w:val="0"/>
      </w:rPr>
      <w:tab/>
      <w:t xml:space="preserve">OFFICIAL: Sensitive </w:t>
    </w:r>
  </w:p>
  <w:p w14:paraId="3A983144" w14:textId="77777777" w:rsidR="00777B3F" w:rsidRPr="00DF37F2" w:rsidRDefault="00777B3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3ED42" w14:textId="77777777" w:rsidR="00777B3F" w:rsidRDefault="00777B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70004" w14:textId="77777777" w:rsidR="00993B3E" w:rsidRDefault="00993B3E" w:rsidP="00D71F88">
      <w:pPr>
        <w:spacing w:after="0"/>
      </w:pPr>
      <w:r>
        <w:separator/>
      </w:r>
    </w:p>
  </w:footnote>
  <w:footnote w:type="continuationSeparator" w:id="0">
    <w:p w14:paraId="3F456E4A" w14:textId="77777777" w:rsidR="00993B3E" w:rsidRDefault="00993B3E" w:rsidP="00D71F88">
      <w:pPr>
        <w:spacing w:after="0"/>
      </w:pPr>
      <w:r>
        <w:continuationSeparator/>
      </w:r>
    </w:p>
  </w:footnote>
  <w:footnote w:id="1">
    <w:p w14:paraId="72D247D7" w14:textId="25D21947" w:rsidR="00777B3F" w:rsidRDefault="00777B3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D56D6">
        <w:rPr>
          <w:rFonts w:ascii="Arial" w:hAnsi="Arial" w:cs="Arial"/>
          <w:color w:val="auto"/>
          <w:sz w:val="20"/>
          <w:szCs w:val="20"/>
        </w:rPr>
        <w:t>section 68A</w:t>
      </w:r>
      <w:r w:rsidR="00DD56D6" w:rsidRPr="00DD56D6">
        <w:rPr>
          <w:rFonts w:ascii="Arial" w:hAnsi="Arial" w:cs="Arial"/>
          <w:color w:val="auto"/>
          <w:sz w:val="20"/>
          <w:szCs w:val="20"/>
        </w:rPr>
        <w:t xml:space="preserve"> </w:t>
      </w:r>
      <w:r w:rsidRPr="00DD56D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81AECD5" w14:textId="77777777" w:rsidR="00777B3F" w:rsidRDefault="00777B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B9C80" w14:textId="77777777" w:rsidR="00777B3F" w:rsidRDefault="00777B3F">
    <w:pPr>
      <w:pStyle w:val="Header"/>
    </w:pPr>
    <w:r>
      <w:rPr>
        <w:noProof/>
        <w:color w:val="2B579A"/>
        <w:shd w:val="clear" w:color="auto" w:fill="E6E6E6"/>
        <w:lang w:val="en-US"/>
      </w:rPr>
      <w:drawing>
        <wp:anchor distT="0" distB="0" distL="114300" distR="114300" simplePos="0" relativeHeight="251658241" behindDoc="1" locked="0" layoutInCell="1" allowOverlap="1" wp14:anchorId="604298E2" wp14:editId="75EFF1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3CEA5" w14:textId="77777777" w:rsidR="00777B3F" w:rsidRDefault="00777B3F">
    <w:pPr>
      <w:pStyle w:val="Header"/>
    </w:pPr>
    <w:r>
      <w:rPr>
        <w:noProof/>
      </w:rPr>
      <w:drawing>
        <wp:anchor distT="0" distB="0" distL="114300" distR="114300" simplePos="0" relativeHeight="251658240" behindDoc="0" locked="0" layoutInCell="1" allowOverlap="1" wp14:anchorId="1116DF40" wp14:editId="357F61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3C807C4">
      <w:start w:val="1"/>
      <w:numFmt w:val="lowerRoman"/>
      <w:lvlText w:val="(%1)"/>
      <w:lvlJc w:val="left"/>
      <w:pPr>
        <w:ind w:left="1080" w:hanging="720"/>
      </w:pPr>
      <w:rPr>
        <w:rFonts w:hint="default"/>
      </w:rPr>
    </w:lvl>
    <w:lvl w:ilvl="1" w:tplc="58DA1AE6" w:tentative="1">
      <w:start w:val="1"/>
      <w:numFmt w:val="lowerLetter"/>
      <w:lvlText w:val="%2."/>
      <w:lvlJc w:val="left"/>
      <w:pPr>
        <w:ind w:left="1440" w:hanging="360"/>
      </w:pPr>
    </w:lvl>
    <w:lvl w:ilvl="2" w:tplc="3D0AFCF8" w:tentative="1">
      <w:start w:val="1"/>
      <w:numFmt w:val="lowerRoman"/>
      <w:lvlText w:val="%3."/>
      <w:lvlJc w:val="right"/>
      <w:pPr>
        <w:ind w:left="2160" w:hanging="180"/>
      </w:pPr>
    </w:lvl>
    <w:lvl w:ilvl="3" w:tplc="495A4E12" w:tentative="1">
      <w:start w:val="1"/>
      <w:numFmt w:val="decimal"/>
      <w:lvlText w:val="%4."/>
      <w:lvlJc w:val="left"/>
      <w:pPr>
        <w:ind w:left="2880" w:hanging="360"/>
      </w:pPr>
    </w:lvl>
    <w:lvl w:ilvl="4" w:tplc="7F602314" w:tentative="1">
      <w:start w:val="1"/>
      <w:numFmt w:val="lowerLetter"/>
      <w:lvlText w:val="%5."/>
      <w:lvlJc w:val="left"/>
      <w:pPr>
        <w:ind w:left="3600" w:hanging="360"/>
      </w:pPr>
    </w:lvl>
    <w:lvl w:ilvl="5" w:tplc="0504E19E" w:tentative="1">
      <w:start w:val="1"/>
      <w:numFmt w:val="lowerRoman"/>
      <w:lvlText w:val="%6."/>
      <w:lvlJc w:val="right"/>
      <w:pPr>
        <w:ind w:left="4320" w:hanging="180"/>
      </w:pPr>
    </w:lvl>
    <w:lvl w:ilvl="6" w:tplc="EDE62910" w:tentative="1">
      <w:start w:val="1"/>
      <w:numFmt w:val="decimal"/>
      <w:lvlText w:val="%7."/>
      <w:lvlJc w:val="left"/>
      <w:pPr>
        <w:ind w:left="5040" w:hanging="360"/>
      </w:pPr>
    </w:lvl>
    <w:lvl w:ilvl="7" w:tplc="8E9EE644" w:tentative="1">
      <w:start w:val="1"/>
      <w:numFmt w:val="lowerLetter"/>
      <w:lvlText w:val="%8."/>
      <w:lvlJc w:val="left"/>
      <w:pPr>
        <w:ind w:left="5760" w:hanging="360"/>
      </w:pPr>
    </w:lvl>
    <w:lvl w:ilvl="8" w:tplc="4314AC9A" w:tentative="1">
      <w:start w:val="1"/>
      <w:numFmt w:val="lowerRoman"/>
      <w:lvlText w:val="%9."/>
      <w:lvlJc w:val="right"/>
      <w:pPr>
        <w:ind w:left="6480" w:hanging="180"/>
      </w:pPr>
    </w:lvl>
  </w:abstractNum>
  <w:abstractNum w:abstractNumId="2" w15:restartNumberingAfterBreak="0">
    <w:nsid w:val="063A1FB5"/>
    <w:multiLevelType w:val="hybridMultilevel"/>
    <w:tmpl w:val="48962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176EB94">
      <w:start w:val="1"/>
      <w:numFmt w:val="lowerRoman"/>
      <w:lvlText w:val="(%1)"/>
      <w:lvlJc w:val="left"/>
      <w:pPr>
        <w:ind w:left="1080" w:hanging="720"/>
      </w:pPr>
      <w:rPr>
        <w:rFonts w:hint="default"/>
      </w:rPr>
    </w:lvl>
    <w:lvl w:ilvl="1" w:tplc="0E66D420" w:tentative="1">
      <w:start w:val="1"/>
      <w:numFmt w:val="lowerLetter"/>
      <w:lvlText w:val="%2."/>
      <w:lvlJc w:val="left"/>
      <w:pPr>
        <w:ind w:left="1440" w:hanging="360"/>
      </w:pPr>
    </w:lvl>
    <w:lvl w:ilvl="2" w:tplc="7AA0DF1C" w:tentative="1">
      <w:start w:val="1"/>
      <w:numFmt w:val="lowerRoman"/>
      <w:lvlText w:val="%3."/>
      <w:lvlJc w:val="right"/>
      <w:pPr>
        <w:ind w:left="2160" w:hanging="180"/>
      </w:pPr>
    </w:lvl>
    <w:lvl w:ilvl="3" w:tplc="F7B0CB74" w:tentative="1">
      <w:start w:val="1"/>
      <w:numFmt w:val="decimal"/>
      <w:lvlText w:val="%4."/>
      <w:lvlJc w:val="left"/>
      <w:pPr>
        <w:ind w:left="2880" w:hanging="360"/>
      </w:pPr>
    </w:lvl>
    <w:lvl w:ilvl="4" w:tplc="D76A88B2" w:tentative="1">
      <w:start w:val="1"/>
      <w:numFmt w:val="lowerLetter"/>
      <w:lvlText w:val="%5."/>
      <w:lvlJc w:val="left"/>
      <w:pPr>
        <w:ind w:left="3600" w:hanging="360"/>
      </w:pPr>
    </w:lvl>
    <w:lvl w:ilvl="5" w:tplc="BF56E026" w:tentative="1">
      <w:start w:val="1"/>
      <w:numFmt w:val="lowerRoman"/>
      <w:lvlText w:val="%6."/>
      <w:lvlJc w:val="right"/>
      <w:pPr>
        <w:ind w:left="4320" w:hanging="180"/>
      </w:pPr>
    </w:lvl>
    <w:lvl w:ilvl="6" w:tplc="D1567DB8" w:tentative="1">
      <w:start w:val="1"/>
      <w:numFmt w:val="decimal"/>
      <w:lvlText w:val="%7."/>
      <w:lvlJc w:val="left"/>
      <w:pPr>
        <w:ind w:left="5040" w:hanging="360"/>
      </w:pPr>
    </w:lvl>
    <w:lvl w:ilvl="7" w:tplc="6732424A" w:tentative="1">
      <w:start w:val="1"/>
      <w:numFmt w:val="lowerLetter"/>
      <w:lvlText w:val="%8."/>
      <w:lvlJc w:val="left"/>
      <w:pPr>
        <w:ind w:left="5760" w:hanging="360"/>
      </w:pPr>
    </w:lvl>
    <w:lvl w:ilvl="8" w:tplc="5F383E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1943282">
      <w:start w:val="1"/>
      <w:numFmt w:val="lowerRoman"/>
      <w:lvlText w:val="(%1)"/>
      <w:lvlJc w:val="left"/>
      <w:pPr>
        <w:ind w:left="1080" w:hanging="720"/>
      </w:pPr>
      <w:rPr>
        <w:rFonts w:hint="default"/>
      </w:rPr>
    </w:lvl>
    <w:lvl w:ilvl="1" w:tplc="ECB43808" w:tentative="1">
      <w:start w:val="1"/>
      <w:numFmt w:val="lowerLetter"/>
      <w:lvlText w:val="%2."/>
      <w:lvlJc w:val="left"/>
      <w:pPr>
        <w:ind w:left="1440" w:hanging="360"/>
      </w:pPr>
    </w:lvl>
    <w:lvl w:ilvl="2" w:tplc="F30E0272" w:tentative="1">
      <w:start w:val="1"/>
      <w:numFmt w:val="lowerRoman"/>
      <w:lvlText w:val="%3."/>
      <w:lvlJc w:val="right"/>
      <w:pPr>
        <w:ind w:left="2160" w:hanging="180"/>
      </w:pPr>
    </w:lvl>
    <w:lvl w:ilvl="3" w:tplc="2828D6DE" w:tentative="1">
      <w:start w:val="1"/>
      <w:numFmt w:val="decimal"/>
      <w:lvlText w:val="%4."/>
      <w:lvlJc w:val="left"/>
      <w:pPr>
        <w:ind w:left="2880" w:hanging="360"/>
      </w:pPr>
    </w:lvl>
    <w:lvl w:ilvl="4" w:tplc="A8B4A0BE" w:tentative="1">
      <w:start w:val="1"/>
      <w:numFmt w:val="lowerLetter"/>
      <w:lvlText w:val="%5."/>
      <w:lvlJc w:val="left"/>
      <w:pPr>
        <w:ind w:left="3600" w:hanging="360"/>
      </w:pPr>
    </w:lvl>
    <w:lvl w:ilvl="5" w:tplc="327C434E" w:tentative="1">
      <w:start w:val="1"/>
      <w:numFmt w:val="lowerRoman"/>
      <w:lvlText w:val="%6."/>
      <w:lvlJc w:val="right"/>
      <w:pPr>
        <w:ind w:left="4320" w:hanging="180"/>
      </w:pPr>
    </w:lvl>
    <w:lvl w:ilvl="6" w:tplc="656C5804" w:tentative="1">
      <w:start w:val="1"/>
      <w:numFmt w:val="decimal"/>
      <w:lvlText w:val="%7."/>
      <w:lvlJc w:val="left"/>
      <w:pPr>
        <w:ind w:left="5040" w:hanging="360"/>
      </w:pPr>
    </w:lvl>
    <w:lvl w:ilvl="7" w:tplc="1D303CC8" w:tentative="1">
      <w:start w:val="1"/>
      <w:numFmt w:val="lowerLetter"/>
      <w:lvlText w:val="%8."/>
      <w:lvlJc w:val="left"/>
      <w:pPr>
        <w:ind w:left="5760" w:hanging="360"/>
      </w:pPr>
    </w:lvl>
    <w:lvl w:ilvl="8" w:tplc="2BB41D0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F9C62B4">
      <w:start w:val="1"/>
      <w:numFmt w:val="bullet"/>
      <w:lvlText w:val=""/>
      <w:lvlJc w:val="left"/>
      <w:pPr>
        <w:ind w:left="720" w:hanging="360"/>
      </w:pPr>
      <w:rPr>
        <w:rFonts w:ascii="Symbol" w:hAnsi="Symbol" w:hint="default"/>
        <w:color w:val="auto"/>
        <w:sz w:val="24"/>
        <w:szCs w:val="24"/>
      </w:rPr>
    </w:lvl>
    <w:lvl w:ilvl="1" w:tplc="1F6E1D9C" w:tentative="1">
      <w:start w:val="1"/>
      <w:numFmt w:val="bullet"/>
      <w:lvlText w:val="o"/>
      <w:lvlJc w:val="left"/>
      <w:pPr>
        <w:ind w:left="1440" w:hanging="360"/>
      </w:pPr>
      <w:rPr>
        <w:rFonts w:ascii="Courier New" w:hAnsi="Courier New" w:cs="Courier New" w:hint="default"/>
      </w:rPr>
    </w:lvl>
    <w:lvl w:ilvl="2" w:tplc="631200E2" w:tentative="1">
      <w:start w:val="1"/>
      <w:numFmt w:val="bullet"/>
      <w:lvlText w:val=""/>
      <w:lvlJc w:val="left"/>
      <w:pPr>
        <w:ind w:left="2160" w:hanging="360"/>
      </w:pPr>
      <w:rPr>
        <w:rFonts w:ascii="Wingdings" w:hAnsi="Wingdings" w:hint="default"/>
      </w:rPr>
    </w:lvl>
    <w:lvl w:ilvl="3" w:tplc="1576AA5C" w:tentative="1">
      <w:start w:val="1"/>
      <w:numFmt w:val="bullet"/>
      <w:lvlText w:val=""/>
      <w:lvlJc w:val="left"/>
      <w:pPr>
        <w:ind w:left="2880" w:hanging="360"/>
      </w:pPr>
      <w:rPr>
        <w:rFonts w:ascii="Symbol" w:hAnsi="Symbol" w:hint="default"/>
      </w:rPr>
    </w:lvl>
    <w:lvl w:ilvl="4" w:tplc="373201B2" w:tentative="1">
      <w:start w:val="1"/>
      <w:numFmt w:val="bullet"/>
      <w:lvlText w:val="o"/>
      <w:lvlJc w:val="left"/>
      <w:pPr>
        <w:ind w:left="3600" w:hanging="360"/>
      </w:pPr>
      <w:rPr>
        <w:rFonts w:ascii="Courier New" w:hAnsi="Courier New" w:cs="Courier New" w:hint="default"/>
      </w:rPr>
    </w:lvl>
    <w:lvl w:ilvl="5" w:tplc="6676374E" w:tentative="1">
      <w:start w:val="1"/>
      <w:numFmt w:val="bullet"/>
      <w:lvlText w:val=""/>
      <w:lvlJc w:val="left"/>
      <w:pPr>
        <w:ind w:left="4320" w:hanging="360"/>
      </w:pPr>
      <w:rPr>
        <w:rFonts w:ascii="Wingdings" w:hAnsi="Wingdings" w:hint="default"/>
      </w:rPr>
    </w:lvl>
    <w:lvl w:ilvl="6" w:tplc="058E7062" w:tentative="1">
      <w:start w:val="1"/>
      <w:numFmt w:val="bullet"/>
      <w:lvlText w:val=""/>
      <w:lvlJc w:val="left"/>
      <w:pPr>
        <w:ind w:left="5040" w:hanging="360"/>
      </w:pPr>
      <w:rPr>
        <w:rFonts w:ascii="Symbol" w:hAnsi="Symbol" w:hint="default"/>
      </w:rPr>
    </w:lvl>
    <w:lvl w:ilvl="7" w:tplc="DA0CAAFC" w:tentative="1">
      <w:start w:val="1"/>
      <w:numFmt w:val="bullet"/>
      <w:lvlText w:val="o"/>
      <w:lvlJc w:val="left"/>
      <w:pPr>
        <w:ind w:left="5760" w:hanging="360"/>
      </w:pPr>
      <w:rPr>
        <w:rFonts w:ascii="Courier New" w:hAnsi="Courier New" w:cs="Courier New" w:hint="default"/>
      </w:rPr>
    </w:lvl>
    <w:lvl w:ilvl="8" w:tplc="35C2CFE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5FADFA4">
      <w:start w:val="1"/>
      <w:numFmt w:val="lowerRoman"/>
      <w:lvlText w:val="(%1)"/>
      <w:lvlJc w:val="left"/>
      <w:pPr>
        <w:ind w:left="1080" w:hanging="720"/>
      </w:pPr>
      <w:rPr>
        <w:rFonts w:hint="default"/>
      </w:rPr>
    </w:lvl>
    <w:lvl w:ilvl="1" w:tplc="4A1C77D0" w:tentative="1">
      <w:start w:val="1"/>
      <w:numFmt w:val="lowerLetter"/>
      <w:lvlText w:val="%2."/>
      <w:lvlJc w:val="left"/>
      <w:pPr>
        <w:ind w:left="1440" w:hanging="360"/>
      </w:pPr>
    </w:lvl>
    <w:lvl w:ilvl="2" w:tplc="D4F665B2" w:tentative="1">
      <w:start w:val="1"/>
      <w:numFmt w:val="lowerRoman"/>
      <w:lvlText w:val="%3."/>
      <w:lvlJc w:val="right"/>
      <w:pPr>
        <w:ind w:left="2160" w:hanging="180"/>
      </w:pPr>
    </w:lvl>
    <w:lvl w:ilvl="3" w:tplc="B6BAB4F4" w:tentative="1">
      <w:start w:val="1"/>
      <w:numFmt w:val="decimal"/>
      <w:lvlText w:val="%4."/>
      <w:lvlJc w:val="left"/>
      <w:pPr>
        <w:ind w:left="2880" w:hanging="360"/>
      </w:pPr>
    </w:lvl>
    <w:lvl w:ilvl="4" w:tplc="6452FDDA" w:tentative="1">
      <w:start w:val="1"/>
      <w:numFmt w:val="lowerLetter"/>
      <w:lvlText w:val="%5."/>
      <w:lvlJc w:val="left"/>
      <w:pPr>
        <w:ind w:left="3600" w:hanging="360"/>
      </w:pPr>
    </w:lvl>
    <w:lvl w:ilvl="5" w:tplc="4D5AFFB4" w:tentative="1">
      <w:start w:val="1"/>
      <w:numFmt w:val="lowerRoman"/>
      <w:lvlText w:val="%6."/>
      <w:lvlJc w:val="right"/>
      <w:pPr>
        <w:ind w:left="4320" w:hanging="180"/>
      </w:pPr>
    </w:lvl>
    <w:lvl w:ilvl="6" w:tplc="47C80F98" w:tentative="1">
      <w:start w:val="1"/>
      <w:numFmt w:val="decimal"/>
      <w:lvlText w:val="%7."/>
      <w:lvlJc w:val="left"/>
      <w:pPr>
        <w:ind w:left="5040" w:hanging="360"/>
      </w:pPr>
    </w:lvl>
    <w:lvl w:ilvl="7" w:tplc="B3CACA74" w:tentative="1">
      <w:start w:val="1"/>
      <w:numFmt w:val="lowerLetter"/>
      <w:lvlText w:val="%8."/>
      <w:lvlJc w:val="left"/>
      <w:pPr>
        <w:ind w:left="5760" w:hanging="360"/>
      </w:pPr>
    </w:lvl>
    <w:lvl w:ilvl="8" w:tplc="4112CAB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67E563E">
      <w:start w:val="1"/>
      <w:numFmt w:val="lowerRoman"/>
      <w:lvlText w:val="(%1)"/>
      <w:lvlJc w:val="left"/>
      <w:pPr>
        <w:ind w:left="1080" w:hanging="720"/>
      </w:pPr>
      <w:rPr>
        <w:rFonts w:hint="default"/>
      </w:rPr>
    </w:lvl>
    <w:lvl w:ilvl="1" w:tplc="10AAB304" w:tentative="1">
      <w:start w:val="1"/>
      <w:numFmt w:val="lowerLetter"/>
      <w:lvlText w:val="%2."/>
      <w:lvlJc w:val="left"/>
      <w:pPr>
        <w:ind w:left="1440" w:hanging="360"/>
      </w:pPr>
    </w:lvl>
    <w:lvl w:ilvl="2" w:tplc="3926D2CC" w:tentative="1">
      <w:start w:val="1"/>
      <w:numFmt w:val="lowerRoman"/>
      <w:lvlText w:val="%3."/>
      <w:lvlJc w:val="right"/>
      <w:pPr>
        <w:ind w:left="2160" w:hanging="180"/>
      </w:pPr>
    </w:lvl>
    <w:lvl w:ilvl="3" w:tplc="8C285038" w:tentative="1">
      <w:start w:val="1"/>
      <w:numFmt w:val="decimal"/>
      <w:lvlText w:val="%4."/>
      <w:lvlJc w:val="left"/>
      <w:pPr>
        <w:ind w:left="2880" w:hanging="360"/>
      </w:pPr>
    </w:lvl>
    <w:lvl w:ilvl="4" w:tplc="007CEBDC" w:tentative="1">
      <w:start w:val="1"/>
      <w:numFmt w:val="lowerLetter"/>
      <w:lvlText w:val="%5."/>
      <w:lvlJc w:val="left"/>
      <w:pPr>
        <w:ind w:left="3600" w:hanging="360"/>
      </w:pPr>
    </w:lvl>
    <w:lvl w:ilvl="5" w:tplc="EC307848" w:tentative="1">
      <w:start w:val="1"/>
      <w:numFmt w:val="lowerRoman"/>
      <w:lvlText w:val="%6."/>
      <w:lvlJc w:val="right"/>
      <w:pPr>
        <w:ind w:left="4320" w:hanging="180"/>
      </w:pPr>
    </w:lvl>
    <w:lvl w:ilvl="6" w:tplc="DE609850" w:tentative="1">
      <w:start w:val="1"/>
      <w:numFmt w:val="decimal"/>
      <w:lvlText w:val="%7."/>
      <w:lvlJc w:val="left"/>
      <w:pPr>
        <w:ind w:left="5040" w:hanging="360"/>
      </w:pPr>
    </w:lvl>
    <w:lvl w:ilvl="7" w:tplc="CE845A12" w:tentative="1">
      <w:start w:val="1"/>
      <w:numFmt w:val="lowerLetter"/>
      <w:lvlText w:val="%8."/>
      <w:lvlJc w:val="left"/>
      <w:pPr>
        <w:ind w:left="5760" w:hanging="360"/>
      </w:pPr>
    </w:lvl>
    <w:lvl w:ilvl="8" w:tplc="F038445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ABEFF02">
      <w:start w:val="1"/>
      <w:numFmt w:val="lowerRoman"/>
      <w:lvlText w:val="(%1)"/>
      <w:lvlJc w:val="left"/>
      <w:pPr>
        <w:ind w:left="1080" w:hanging="720"/>
      </w:pPr>
      <w:rPr>
        <w:rFonts w:hint="default"/>
      </w:rPr>
    </w:lvl>
    <w:lvl w:ilvl="1" w:tplc="86921980" w:tentative="1">
      <w:start w:val="1"/>
      <w:numFmt w:val="lowerLetter"/>
      <w:lvlText w:val="%2."/>
      <w:lvlJc w:val="left"/>
      <w:pPr>
        <w:ind w:left="1440" w:hanging="360"/>
      </w:pPr>
    </w:lvl>
    <w:lvl w:ilvl="2" w:tplc="8A206C1E" w:tentative="1">
      <w:start w:val="1"/>
      <w:numFmt w:val="lowerRoman"/>
      <w:lvlText w:val="%3."/>
      <w:lvlJc w:val="right"/>
      <w:pPr>
        <w:ind w:left="2160" w:hanging="180"/>
      </w:pPr>
    </w:lvl>
    <w:lvl w:ilvl="3" w:tplc="47A26224" w:tentative="1">
      <w:start w:val="1"/>
      <w:numFmt w:val="decimal"/>
      <w:lvlText w:val="%4."/>
      <w:lvlJc w:val="left"/>
      <w:pPr>
        <w:ind w:left="2880" w:hanging="360"/>
      </w:pPr>
    </w:lvl>
    <w:lvl w:ilvl="4" w:tplc="755CD76A" w:tentative="1">
      <w:start w:val="1"/>
      <w:numFmt w:val="lowerLetter"/>
      <w:lvlText w:val="%5."/>
      <w:lvlJc w:val="left"/>
      <w:pPr>
        <w:ind w:left="3600" w:hanging="360"/>
      </w:pPr>
    </w:lvl>
    <w:lvl w:ilvl="5" w:tplc="B8728B70" w:tentative="1">
      <w:start w:val="1"/>
      <w:numFmt w:val="lowerRoman"/>
      <w:lvlText w:val="%6."/>
      <w:lvlJc w:val="right"/>
      <w:pPr>
        <w:ind w:left="4320" w:hanging="180"/>
      </w:pPr>
    </w:lvl>
    <w:lvl w:ilvl="6" w:tplc="CE76365A" w:tentative="1">
      <w:start w:val="1"/>
      <w:numFmt w:val="decimal"/>
      <w:lvlText w:val="%7."/>
      <w:lvlJc w:val="left"/>
      <w:pPr>
        <w:ind w:left="5040" w:hanging="360"/>
      </w:pPr>
    </w:lvl>
    <w:lvl w:ilvl="7" w:tplc="90D26078" w:tentative="1">
      <w:start w:val="1"/>
      <w:numFmt w:val="lowerLetter"/>
      <w:lvlText w:val="%8."/>
      <w:lvlJc w:val="left"/>
      <w:pPr>
        <w:ind w:left="5760" w:hanging="360"/>
      </w:pPr>
    </w:lvl>
    <w:lvl w:ilvl="8" w:tplc="7194AF0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08A9C2E">
      <w:start w:val="1"/>
      <w:numFmt w:val="lowerRoman"/>
      <w:lvlText w:val="(%1)"/>
      <w:lvlJc w:val="left"/>
      <w:pPr>
        <w:ind w:left="1080" w:hanging="720"/>
      </w:pPr>
      <w:rPr>
        <w:rFonts w:hint="default"/>
      </w:rPr>
    </w:lvl>
    <w:lvl w:ilvl="1" w:tplc="1410F94A" w:tentative="1">
      <w:start w:val="1"/>
      <w:numFmt w:val="lowerLetter"/>
      <w:lvlText w:val="%2."/>
      <w:lvlJc w:val="left"/>
      <w:pPr>
        <w:ind w:left="1440" w:hanging="360"/>
      </w:pPr>
    </w:lvl>
    <w:lvl w:ilvl="2" w:tplc="2D686160" w:tentative="1">
      <w:start w:val="1"/>
      <w:numFmt w:val="lowerRoman"/>
      <w:lvlText w:val="%3."/>
      <w:lvlJc w:val="right"/>
      <w:pPr>
        <w:ind w:left="2160" w:hanging="180"/>
      </w:pPr>
    </w:lvl>
    <w:lvl w:ilvl="3" w:tplc="01741BD6" w:tentative="1">
      <w:start w:val="1"/>
      <w:numFmt w:val="decimal"/>
      <w:lvlText w:val="%4."/>
      <w:lvlJc w:val="left"/>
      <w:pPr>
        <w:ind w:left="2880" w:hanging="360"/>
      </w:pPr>
    </w:lvl>
    <w:lvl w:ilvl="4" w:tplc="39CEE958" w:tentative="1">
      <w:start w:val="1"/>
      <w:numFmt w:val="lowerLetter"/>
      <w:lvlText w:val="%5."/>
      <w:lvlJc w:val="left"/>
      <w:pPr>
        <w:ind w:left="3600" w:hanging="360"/>
      </w:pPr>
    </w:lvl>
    <w:lvl w:ilvl="5" w:tplc="911A2176" w:tentative="1">
      <w:start w:val="1"/>
      <w:numFmt w:val="lowerRoman"/>
      <w:lvlText w:val="%6."/>
      <w:lvlJc w:val="right"/>
      <w:pPr>
        <w:ind w:left="4320" w:hanging="180"/>
      </w:pPr>
    </w:lvl>
    <w:lvl w:ilvl="6" w:tplc="251270B4" w:tentative="1">
      <w:start w:val="1"/>
      <w:numFmt w:val="decimal"/>
      <w:lvlText w:val="%7."/>
      <w:lvlJc w:val="left"/>
      <w:pPr>
        <w:ind w:left="5040" w:hanging="360"/>
      </w:pPr>
    </w:lvl>
    <w:lvl w:ilvl="7" w:tplc="242C030C" w:tentative="1">
      <w:start w:val="1"/>
      <w:numFmt w:val="lowerLetter"/>
      <w:lvlText w:val="%8."/>
      <w:lvlJc w:val="left"/>
      <w:pPr>
        <w:ind w:left="5760" w:hanging="360"/>
      </w:pPr>
    </w:lvl>
    <w:lvl w:ilvl="8" w:tplc="54A6C52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FF263B8">
      <w:start w:val="1"/>
      <w:numFmt w:val="lowerRoman"/>
      <w:lvlText w:val="(%1)"/>
      <w:lvlJc w:val="left"/>
      <w:pPr>
        <w:ind w:left="1080" w:hanging="720"/>
      </w:pPr>
      <w:rPr>
        <w:rFonts w:hint="default"/>
      </w:rPr>
    </w:lvl>
    <w:lvl w:ilvl="1" w:tplc="F62EDF18" w:tentative="1">
      <w:start w:val="1"/>
      <w:numFmt w:val="lowerLetter"/>
      <w:lvlText w:val="%2."/>
      <w:lvlJc w:val="left"/>
      <w:pPr>
        <w:ind w:left="1440" w:hanging="360"/>
      </w:pPr>
    </w:lvl>
    <w:lvl w:ilvl="2" w:tplc="413E6A6E" w:tentative="1">
      <w:start w:val="1"/>
      <w:numFmt w:val="lowerRoman"/>
      <w:lvlText w:val="%3."/>
      <w:lvlJc w:val="right"/>
      <w:pPr>
        <w:ind w:left="2160" w:hanging="180"/>
      </w:pPr>
    </w:lvl>
    <w:lvl w:ilvl="3" w:tplc="9332784E" w:tentative="1">
      <w:start w:val="1"/>
      <w:numFmt w:val="decimal"/>
      <w:lvlText w:val="%4."/>
      <w:lvlJc w:val="left"/>
      <w:pPr>
        <w:ind w:left="2880" w:hanging="360"/>
      </w:pPr>
    </w:lvl>
    <w:lvl w:ilvl="4" w:tplc="B420C7AC" w:tentative="1">
      <w:start w:val="1"/>
      <w:numFmt w:val="lowerLetter"/>
      <w:lvlText w:val="%5."/>
      <w:lvlJc w:val="left"/>
      <w:pPr>
        <w:ind w:left="3600" w:hanging="360"/>
      </w:pPr>
    </w:lvl>
    <w:lvl w:ilvl="5" w:tplc="CD6C41FA" w:tentative="1">
      <w:start w:val="1"/>
      <w:numFmt w:val="lowerRoman"/>
      <w:lvlText w:val="%6."/>
      <w:lvlJc w:val="right"/>
      <w:pPr>
        <w:ind w:left="4320" w:hanging="180"/>
      </w:pPr>
    </w:lvl>
    <w:lvl w:ilvl="6" w:tplc="6E06487A" w:tentative="1">
      <w:start w:val="1"/>
      <w:numFmt w:val="decimal"/>
      <w:lvlText w:val="%7."/>
      <w:lvlJc w:val="left"/>
      <w:pPr>
        <w:ind w:left="5040" w:hanging="360"/>
      </w:pPr>
    </w:lvl>
    <w:lvl w:ilvl="7" w:tplc="C88088A0" w:tentative="1">
      <w:start w:val="1"/>
      <w:numFmt w:val="lowerLetter"/>
      <w:lvlText w:val="%8."/>
      <w:lvlJc w:val="left"/>
      <w:pPr>
        <w:ind w:left="5760" w:hanging="360"/>
      </w:pPr>
    </w:lvl>
    <w:lvl w:ilvl="8" w:tplc="CA92CA0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DF20682">
      <w:start w:val="1"/>
      <w:numFmt w:val="lowerRoman"/>
      <w:lvlText w:val="(%1)"/>
      <w:lvlJc w:val="left"/>
      <w:pPr>
        <w:ind w:left="1080" w:hanging="720"/>
      </w:pPr>
      <w:rPr>
        <w:rFonts w:hint="default"/>
      </w:rPr>
    </w:lvl>
    <w:lvl w:ilvl="1" w:tplc="2514ECFA" w:tentative="1">
      <w:start w:val="1"/>
      <w:numFmt w:val="lowerLetter"/>
      <w:lvlText w:val="%2."/>
      <w:lvlJc w:val="left"/>
      <w:pPr>
        <w:ind w:left="1440" w:hanging="360"/>
      </w:pPr>
    </w:lvl>
    <w:lvl w:ilvl="2" w:tplc="E2C2C5A2" w:tentative="1">
      <w:start w:val="1"/>
      <w:numFmt w:val="lowerRoman"/>
      <w:lvlText w:val="%3."/>
      <w:lvlJc w:val="right"/>
      <w:pPr>
        <w:ind w:left="2160" w:hanging="180"/>
      </w:pPr>
    </w:lvl>
    <w:lvl w:ilvl="3" w:tplc="6358C09C" w:tentative="1">
      <w:start w:val="1"/>
      <w:numFmt w:val="decimal"/>
      <w:lvlText w:val="%4."/>
      <w:lvlJc w:val="left"/>
      <w:pPr>
        <w:ind w:left="2880" w:hanging="360"/>
      </w:pPr>
    </w:lvl>
    <w:lvl w:ilvl="4" w:tplc="B644DF94" w:tentative="1">
      <w:start w:val="1"/>
      <w:numFmt w:val="lowerLetter"/>
      <w:lvlText w:val="%5."/>
      <w:lvlJc w:val="left"/>
      <w:pPr>
        <w:ind w:left="3600" w:hanging="360"/>
      </w:pPr>
    </w:lvl>
    <w:lvl w:ilvl="5" w:tplc="D86897D0" w:tentative="1">
      <w:start w:val="1"/>
      <w:numFmt w:val="lowerRoman"/>
      <w:lvlText w:val="%6."/>
      <w:lvlJc w:val="right"/>
      <w:pPr>
        <w:ind w:left="4320" w:hanging="180"/>
      </w:pPr>
    </w:lvl>
    <w:lvl w:ilvl="6" w:tplc="A3160150" w:tentative="1">
      <w:start w:val="1"/>
      <w:numFmt w:val="decimal"/>
      <w:lvlText w:val="%7."/>
      <w:lvlJc w:val="left"/>
      <w:pPr>
        <w:ind w:left="5040" w:hanging="360"/>
      </w:pPr>
    </w:lvl>
    <w:lvl w:ilvl="7" w:tplc="C5109BEE" w:tentative="1">
      <w:start w:val="1"/>
      <w:numFmt w:val="lowerLetter"/>
      <w:lvlText w:val="%8."/>
      <w:lvlJc w:val="left"/>
      <w:pPr>
        <w:ind w:left="5760" w:hanging="360"/>
      </w:pPr>
    </w:lvl>
    <w:lvl w:ilvl="8" w:tplc="618488F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3383604">
    <w:abstractNumId w:val="12"/>
  </w:num>
  <w:num w:numId="2" w16cid:durableId="836070893">
    <w:abstractNumId w:val="5"/>
  </w:num>
  <w:num w:numId="3" w16cid:durableId="2033335957">
    <w:abstractNumId w:val="3"/>
  </w:num>
  <w:num w:numId="4" w16cid:durableId="600648692">
    <w:abstractNumId w:val="8"/>
  </w:num>
  <w:num w:numId="5" w16cid:durableId="1875190375">
    <w:abstractNumId w:val="7"/>
  </w:num>
  <w:num w:numId="6" w16cid:durableId="711735628">
    <w:abstractNumId w:val="1"/>
  </w:num>
  <w:num w:numId="7" w16cid:durableId="1855456312">
    <w:abstractNumId w:val="10"/>
  </w:num>
  <w:num w:numId="8" w16cid:durableId="1277176307">
    <w:abstractNumId w:val="6"/>
  </w:num>
  <w:num w:numId="9" w16cid:durableId="309554767">
    <w:abstractNumId w:val="9"/>
  </w:num>
  <w:num w:numId="10" w16cid:durableId="1943949109">
    <w:abstractNumId w:val="4"/>
  </w:num>
  <w:num w:numId="11" w16cid:durableId="305866685">
    <w:abstractNumId w:val="11"/>
  </w:num>
  <w:num w:numId="12" w16cid:durableId="1546940490">
    <w:abstractNumId w:val="0"/>
  </w:num>
  <w:num w:numId="13" w16cid:durableId="397095113">
    <w:abstractNumId w:val="12"/>
  </w:num>
  <w:num w:numId="14" w16cid:durableId="1690714914">
    <w:abstractNumId w:val="12"/>
  </w:num>
  <w:num w:numId="15" w16cid:durableId="713944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D53"/>
    <w:rsid w:val="000522A7"/>
    <w:rsid w:val="000719C5"/>
    <w:rsid w:val="00074EEB"/>
    <w:rsid w:val="00094FBD"/>
    <w:rsid w:val="000961D7"/>
    <w:rsid w:val="000B3307"/>
    <w:rsid w:val="0010321F"/>
    <w:rsid w:val="00106081"/>
    <w:rsid w:val="001139DE"/>
    <w:rsid w:val="00156D3E"/>
    <w:rsid w:val="00175E8A"/>
    <w:rsid w:val="00196BAA"/>
    <w:rsid w:val="001C2D53"/>
    <w:rsid w:val="00230603"/>
    <w:rsid w:val="002870E3"/>
    <w:rsid w:val="002B445F"/>
    <w:rsid w:val="002B5367"/>
    <w:rsid w:val="00354002"/>
    <w:rsid w:val="00390238"/>
    <w:rsid w:val="00393332"/>
    <w:rsid w:val="003D0D52"/>
    <w:rsid w:val="00402BC4"/>
    <w:rsid w:val="0045165B"/>
    <w:rsid w:val="0045393D"/>
    <w:rsid w:val="00473FA5"/>
    <w:rsid w:val="00475E8D"/>
    <w:rsid w:val="004C42A0"/>
    <w:rsid w:val="004C696E"/>
    <w:rsid w:val="004E3C82"/>
    <w:rsid w:val="004E49ED"/>
    <w:rsid w:val="004E626D"/>
    <w:rsid w:val="004F188C"/>
    <w:rsid w:val="004F6026"/>
    <w:rsid w:val="005043B4"/>
    <w:rsid w:val="00510102"/>
    <w:rsid w:val="005417C9"/>
    <w:rsid w:val="00550CC4"/>
    <w:rsid w:val="00552706"/>
    <w:rsid w:val="00592639"/>
    <w:rsid w:val="005D752F"/>
    <w:rsid w:val="005E7CA5"/>
    <w:rsid w:val="006108FB"/>
    <w:rsid w:val="00610FFD"/>
    <w:rsid w:val="0062085A"/>
    <w:rsid w:val="00673F3D"/>
    <w:rsid w:val="0069346D"/>
    <w:rsid w:val="006D6352"/>
    <w:rsid w:val="006F53B1"/>
    <w:rsid w:val="006F6D0B"/>
    <w:rsid w:val="00730421"/>
    <w:rsid w:val="00756607"/>
    <w:rsid w:val="00777B3F"/>
    <w:rsid w:val="007B3400"/>
    <w:rsid w:val="007D6C8E"/>
    <w:rsid w:val="00802277"/>
    <w:rsid w:val="0086682F"/>
    <w:rsid w:val="00887A90"/>
    <w:rsid w:val="008A5237"/>
    <w:rsid w:val="008A52B1"/>
    <w:rsid w:val="008D7599"/>
    <w:rsid w:val="008E3FD5"/>
    <w:rsid w:val="008E419E"/>
    <w:rsid w:val="00950043"/>
    <w:rsid w:val="00971BF0"/>
    <w:rsid w:val="00993B3E"/>
    <w:rsid w:val="009A52B4"/>
    <w:rsid w:val="009B7EBA"/>
    <w:rsid w:val="009D6E4B"/>
    <w:rsid w:val="00A00268"/>
    <w:rsid w:val="00A13C52"/>
    <w:rsid w:val="00A140E1"/>
    <w:rsid w:val="00A24C9F"/>
    <w:rsid w:val="00A333CC"/>
    <w:rsid w:val="00A51225"/>
    <w:rsid w:val="00A943D1"/>
    <w:rsid w:val="00AB3C8D"/>
    <w:rsid w:val="00AC6495"/>
    <w:rsid w:val="00AD1516"/>
    <w:rsid w:val="00AF51E1"/>
    <w:rsid w:val="00B06D1B"/>
    <w:rsid w:val="00B42593"/>
    <w:rsid w:val="00B52E76"/>
    <w:rsid w:val="00B661D8"/>
    <w:rsid w:val="00B84FD5"/>
    <w:rsid w:val="00B938A2"/>
    <w:rsid w:val="00BA5ECA"/>
    <w:rsid w:val="00BD3AFB"/>
    <w:rsid w:val="00C10682"/>
    <w:rsid w:val="00C41410"/>
    <w:rsid w:val="00C471ED"/>
    <w:rsid w:val="00C52908"/>
    <w:rsid w:val="00C5386E"/>
    <w:rsid w:val="00C5735C"/>
    <w:rsid w:val="00C748B1"/>
    <w:rsid w:val="00C80203"/>
    <w:rsid w:val="00CC744A"/>
    <w:rsid w:val="00CE1224"/>
    <w:rsid w:val="00CE60EB"/>
    <w:rsid w:val="00D67141"/>
    <w:rsid w:val="00D94187"/>
    <w:rsid w:val="00D96F88"/>
    <w:rsid w:val="00DC4B92"/>
    <w:rsid w:val="00DD56D6"/>
    <w:rsid w:val="00DF165D"/>
    <w:rsid w:val="00E10C3B"/>
    <w:rsid w:val="00E205E8"/>
    <w:rsid w:val="00E263C8"/>
    <w:rsid w:val="00E35764"/>
    <w:rsid w:val="00E44D27"/>
    <w:rsid w:val="00E45189"/>
    <w:rsid w:val="00E4732C"/>
    <w:rsid w:val="00E80C0D"/>
    <w:rsid w:val="00E813BA"/>
    <w:rsid w:val="00E94511"/>
    <w:rsid w:val="00EB3D98"/>
    <w:rsid w:val="00EB69E7"/>
    <w:rsid w:val="00EF0B9D"/>
    <w:rsid w:val="00F509B4"/>
    <w:rsid w:val="00FC0D5A"/>
    <w:rsid w:val="00FF2BDD"/>
    <w:rsid w:val="00FF3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F7135"/>
  <w15:docId w15:val="{BA4D358A-AE5B-425B-8D8E-A7E98FAA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D96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93CA8" w:rsidRDefault="00693CA8">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3CA8" w:rsidRDefault="00693CA8"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93CA8" w:rsidRDefault="00693CA8"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93CA8" w:rsidRDefault="00693CA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3CA8"/>
    <w:rsid w:val="00044BCD"/>
    <w:rsid w:val="00176778"/>
    <w:rsid w:val="00393332"/>
    <w:rsid w:val="0062085A"/>
    <w:rsid w:val="00693CA8"/>
    <w:rsid w:val="007100CE"/>
    <w:rsid w:val="007B493F"/>
    <w:rsid w:val="00971BF0"/>
    <w:rsid w:val="009D6E4B"/>
    <w:rsid w:val="009E7BF4"/>
    <w:rsid w:val="00A140E1"/>
    <w:rsid w:val="00BE0D7B"/>
    <w:rsid w:val="00CE1224"/>
    <w:rsid w:val="00D51021"/>
    <w:rsid w:val="00D67141"/>
    <w:rsid w:val="00E263C8"/>
    <w:rsid w:val="00E94511"/>
    <w:rsid w:val="00F776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6</cp:revision>
  <dcterms:created xsi:type="dcterms:W3CDTF">2024-08-12T02:42:00Z</dcterms:created>
  <dcterms:modified xsi:type="dcterms:W3CDTF">2024-08-12T02:55:00Z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