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A0862" w14:textId="77777777" w:rsidR="00D2559D" w:rsidRPr="003217D3" w:rsidRDefault="00A0285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9CA09F0" wp14:editId="59CA09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3714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9CA0863" w14:textId="77777777" w:rsidR="00D2559D" w:rsidRPr="003217D3" w:rsidRDefault="00A028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9CA0864" w14:textId="77777777" w:rsidR="00D2559D" w:rsidRPr="00A36AA9" w:rsidRDefault="00A028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9CA0865" w14:textId="77777777" w:rsidR="00D2559D" w:rsidRPr="00A36AA9" w:rsidRDefault="00A028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5C5E" w14:paraId="59CA0868" w14:textId="77777777" w:rsidTr="00B95C5E">
        <w:tc>
          <w:tcPr>
            <w:cnfStyle w:val="001000000000" w:firstRow="0" w:lastRow="0" w:firstColumn="1" w:lastColumn="0" w:oddVBand="0" w:evenVBand="0" w:oddHBand="0" w:evenHBand="0" w:firstRowFirstColumn="0" w:firstRowLastColumn="0" w:lastRowFirstColumn="0" w:lastRowLastColumn="0"/>
            <w:tcW w:w="3227" w:type="dxa"/>
          </w:tcPr>
          <w:p w14:paraId="59CA0866" w14:textId="77777777" w:rsidR="00D2559D" w:rsidRPr="00A36AA9" w:rsidRDefault="00A0285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CA0867" w14:textId="77777777" w:rsidR="00D2559D" w:rsidRPr="00A36AA9" w:rsidRDefault="00A028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Baptist Village Baxter Community Services</w:t>
            </w:r>
          </w:p>
        </w:tc>
      </w:tr>
      <w:tr w:rsidR="00B95C5E" w14:paraId="59CA086B" w14:textId="77777777" w:rsidTr="00B95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69" w14:textId="77777777" w:rsidR="00540817" w:rsidRPr="00A36AA9" w:rsidRDefault="00A0285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9CA086A" w14:textId="77777777" w:rsidR="00540817" w:rsidRPr="00A36AA9" w:rsidRDefault="00A028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 Robinsons Road FRANKSTON SOUTH VIC 3199</w:t>
            </w:r>
          </w:p>
        </w:tc>
      </w:tr>
      <w:tr w:rsidR="00B95C5E" w14:paraId="59CA086E" w14:textId="77777777" w:rsidTr="00B95C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6C" w14:textId="77777777" w:rsidR="00D2559D" w:rsidRPr="00A36AA9" w:rsidRDefault="00A0285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9CA086D" w14:textId="77777777" w:rsidR="00D2559D" w:rsidRPr="00A36AA9" w:rsidRDefault="00A028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300061</w:t>
            </w:r>
          </w:p>
        </w:tc>
      </w:tr>
      <w:tr w:rsidR="00B95C5E" w14:paraId="59CA0871" w14:textId="77777777" w:rsidTr="00B95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6F" w14:textId="77777777" w:rsidR="00D2559D" w:rsidRPr="00A36AA9" w:rsidRDefault="00A0285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9CA0870" w14:textId="77777777" w:rsidR="00D2559D" w:rsidRPr="00A36AA9" w:rsidRDefault="00A028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Baptist Village Baxter Ltd</w:t>
            </w:r>
          </w:p>
        </w:tc>
      </w:tr>
      <w:tr w:rsidR="00B95C5E" w14:paraId="59CA0874" w14:textId="77777777" w:rsidTr="00B95C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72" w14:textId="77777777" w:rsidR="00D2559D" w:rsidRPr="00A36AA9" w:rsidRDefault="00A0285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CA0873" w14:textId="77777777" w:rsidR="00D2559D" w:rsidRPr="00A36AA9" w:rsidRDefault="00A0285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95C5E" w14:paraId="59CA0877" w14:textId="77777777" w:rsidTr="00B95C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75" w14:textId="77777777" w:rsidR="00D2559D" w:rsidRPr="00A36AA9" w:rsidRDefault="00A0285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CA0876" w14:textId="77777777" w:rsidR="00D2559D" w:rsidRPr="00A36AA9" w:rsidRDefault="00A0285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September 2022</w:t>
            </w:r>
          </w:p>
        </w:tc>
      </w:tr>
      <w:tr w:rsidR="00B95C5E" w14:paraId="59CA087A" w14:textId="77777777" w:rsidTr="00B95C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A0878" w14:textId="77777777" w:rsidR="00D2559D" w:rsidRPr="00A36AA9" w:rsidRDefault="00A0285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9CA0879" w14:textId="4DE4049F" w:rsidR="00D2559D" w:rsidRPr="00A36AA9" w:rsidRDefault="000110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2022</w:t>
            </w:r>
          </w:p>
        </w:tc>
      </w:tr>
    </w:tbl>
    <w:bookmarkEnd w:id="0"/>
    <w:p w14:paraId="59CA087B" w14:textId="77777777" w:rsidR="00FA0A5B" w:rsidRPr="00A36AA9" w:rsidRDefault="00A028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9CA087C" w14:textId="77777777" w:rsidR="000078F8" w:rsidRPr="00A36AA9" w:rsidRDefault="00A0285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9CA087D" w14:textId="051CA098" w:rsidR="000078F8" w:rsidRPr="00A36AA9" w:rsidRDefault="00A0285F" w:rsidP="00F87E39">
      <w:pPr>
        <w:pStyle w:val="NormalArial"/>
      </w:pPr>
      <w:r w:rsidRPr="00A36AA9">
        <w:t xml:space="preserve">This performance report for </w:t>
      </w:r>
      <w:r w:rsidRPr="00A36AA9">
        <w:rPr>
          <w:color w:val="auto"/>
        </w:rPr>
        <w:t>Baptist Village Baxter Community Services (</w:t>
      </w:r>
      <w:r w:rsidRPr="00A36AA9">
        <w:rPr>
          <w:b/>
          <w:color w:val="auto"/>
        </w:rPr>
        <w:t>the service</w:t>
      </w:r>
      <w:r w:rsidRPr="00A36AA9">
        <w:rPr>
          <w:color w:val="auto"/>
        </w:rPr>
        <w:t>) has been prep</w:t>
      </w:r>
      <w:r w:rsidRPr="00011007">
        <w:rPr>
          <w:color w:val="auto"/>
        </w:rPr>
        <w:t xml:space="preserve">ared by A. Grant, delegate </w:t>
      </w:r>
      <w:r w:rsidRPr="00A36AA9">
        <w:t>of the Aged Care Quality and Safety Commissioner (Commissioner)</w:t>
      </w:r>
      <w:r>
        <w:rPr>
          <w:rStyle w:val="FootnoteReference"/>
        </w:rPr>
        <w:footnoteReference w:id="1"/>
      </w:r>
      <w:r w:rsidRPr="00A36AA9">
        <w:t xml:space="preserve">. </w:t>
      </w:r>
    </w:p>
    <w:p w14:paraId="59CA087E" w14:textId="77777777" w:rsidR="000078F8" w:rsidRPr="00A36AA9" w:rsidRDefault="00A0285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CA087F" w14:textId="77777777" w:rsidR="000078F8" w:rsidRPr="00A36AA9" w:rsidRDefault="00A0285F" w:rsidP="00F87E39">
      <w:pPr>
        <w:pStyle w:val="NormalArial"/>
      </w:pPr>
      <w:r w:rsidRPr="00A36AA9">
        <w:t>The report also specifies any areas in which improvements must be made to ensure the Quality Standards are complied with.</w:t>
      </w:r>
    </w:p>
    <w:p w14:paraId="59CA0880" w14:textId="77777777" w:rsidR="00A36AA9" w:rsidRPr="00A36AA9" w:rsidRDefault="00A0285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9CA0881" w14:textId="77777777" w:rsidR="00A36AA9" w:rsidRPr="00A36AA9" w:rsidRDefault="00A0285F" w:rsidP="00AD5BE0">
      <w:pPr>
        <w:pStyle w:val="NormalArial"/>
      </w:pPr>
      <w:bookmarkStart w:id="1" w:name="HcsServicesFullListWithAddress"/>
      <w:r w:rsidRPr="00A36AA9">
        <w:rPr>
          <w:b/>
          <w:bCs/>
        </w:rPr>
        <w:t>Home Care:</w:t>
      </w:r>
    </w:p>
    <w:p w14:paraId="59CA0882" w14:textId="77777777" w:rsidR="00A36AA9" w:rsidRPr="00A36AA9" w:rsidRDefault="00A0285F" w:rsidP="00AD5BE0">
      <w:pPr>
        <w:pStyle w:val="NormalArial"/>
        <w:numPr>
          <w:ilvl w:val="0"/>
          <w:numId w:val="21"/>
        </w:numPr>
        <w:spacing w:after="0"/>
      </w:pPr>
      <w:r w:rsidRPr="00A36AA9">
        <w:t>Baptist Village Baxter Care Packages, 18669, 8 Robinsons Road, FRANKSTON SOUTH VIC 3199</w:t>
      </w:r>
    </w:p>
    <w:p w14:paraId="59CA0883" w14:textId="77777777" w:rsidR="00A36AA9" w:rsidRPr="00A36AA9" w:rsidRDefault="00A0285F" w:rsidP="00AD5BE0">
      <w:pPr>
        <w:pStyle w:val="NormalArial"/>
      </w:pPr>
      <w:r w:rsidRPr="00A36AA9">
        <w:rPr>
          <w:b/>
          <w:bCs/>
        </w:rPr>
        <w:t>CHSP:</w:t>
      </w:r>
    </w:p>
    <w:p w14:paraId="59CA0884" w14:textId="77777777" w:rsidR="00A36AA9" w:rsidRPr="00A36AA9" w:rsidRDefault="00A0285F" w:rsidP="00AD5BE0">
      <w:pPr>
        <w:pStyle w:val="NormalArial"/>
        <w:numPr>
          <w:ilvl w:val="0"/>
          <w:numId w:val="22"/>
        </w:numPr>
        <w:spacing w:after="0"/>
      </w:pPr>
      <w:r w:rsidRPr="00A36AA9">
        <w:t>Social Support Group, 4-B179FCU, 8 Robinsons Road, FRANKSTON SOUTH VIC 3199</w:t>
      </w:r>
    </w:p>
    <w:bookmarkEnd w:id="1"/>
    <w:p w14:paraId="59CA0885" w14:textId="77777777" w:rsidR="00A36AA9" w:rsidRPr="00A36AA9" w:rsidRDefault="00D70A61" w:rsidP="00AD5BE0">
      <w:pPr>
        <w:pStyle w:val="NormalArial"/>
      </w:pPr>
    </w:p>
    <w:p w14:paraId="59CA0886" w14:textId="77777777" w:rsidR="00DF37F2" w:rsidRPr="00A36AA9" w:rsidRDefault="00A0285F" w:rsidP="00DF37F2">
      <w:pPr>
        <w:pStyle w:val="Heading1"/>
        <w:spacing w:before="0" w:after="240" w:line="22" w:lineRule="atLeast"/>
        <w:rPr>
          <w:rFonts w:ascii="Arial" w:hAnsi="Arial" w:cs="Arial"/>
        </w:rPr>
      </w:pPr>
      <w:r w:rsidRPr="00A36AA9">
        <w:rPr>
          <w:rFonts w:ascii="Arial" w:hAnsi="Arial" w:cs="Arial"/>
        </w:rPr>
        <w:t>Material relied on</w:t>
      </w:r>
    </w:p>
    <w:p w14:paraId="59CA0887" w14:textId="77777777" w:rsidR="00DF37F2" w:rsidRPr="00A36AA9" w:rsidRDefault="00A0285F" w:rsidP="00F87E39">
      <w:pPr>
        <w:pStyle w:val="NormalArial"/>
      </w:pPr>
      <w:r w:rsidRPr="00A36AA9">
        <w:t>The following information has been considered in preparing the performance report:</w:t>
      </w:r>
    </w:p>
    <w:p w14:paraId="59CA0888" w14:textId="209F7AEC" w:rsidR="00DF37F2" w:rsidRPr="00011007" w:rsidRDefault="00011007"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A0285F" w:rsidRPr="00A36AA9">
        <w:rPr>
          <w:rFonts w:ascii="Arial" w:hAnsi="Arial" w:cs="Arial"/>
        </w:rPr>
        <w:t xml:space="preserve">he </w:t>
      </w:r>
      <w:r w:rsidR="00A0285F" w:rsidRPr="00011007">
        <w:rPr>
          <w:rFonts w:ascii="Arial" w:hAnsi="Arial" w:cs="Arial"/>
          <w:color w:val="auto"/>
        </w:rPr>
        <w:t xml:space="preserve">assessment team’s report for the Assessment Contact </w:t>
      </w:r>
      <w:r w:rsidRPr="00011007">
        <w:rPr>
          <w:rFonts w:ascii="Arial" w:hAnsi="Arial" w:cs="Arial"/>
          <w:color w:val="auto"/>
        </w:rPr>
        <w:t>–</w:t>
      </w:r>
      <w:r w:rsidR="00A0285F" w:rsidRPr="00011007">
        <w:rPr>
          <w:rFonts w:ascii="Arial" w:hAnsi="Arial" w:cs="Arial"/>
          <w:color w:val="auto"/>
        </w:rPr>
        <w:t xml:space="preserve"> Desk</w:t>
      </w:r>
      <w:r w:rsidRPr="00011007">
        <w:rPr>
          <w:rFonts w:ascii="Arial" w:hAnsi="Arial" w:cs="Arial"/>
          <w:color w:val="auto"/>
        </w:rPr>
        <w:t xml:space="preserve"> </w:t>
      </w:r>
      <w:r w:rsidR="00A0285F" w:rsidRPr="00011007">
        <w:rPr>
          <w:rFonts w:ascii="Arial" w:hAnsi="Arial" w:cs="Arial"/>
          <w:color w:val="auto"/>
        </w:rPr>
        <w:t>report was informed by</w:t>
      </w:r>
      <w:r w:rsidRPr="00011007">
        <w:rPr>
          <w:rFonts w:ascii="Arial" w:hAnsi="Arial" w:cs="Arial"/>
          <w:color w:val="auto"/>
        </w:rPr>
        <w:t xml:space="preserve"> a </w:t>
      </w:r>
      <w:r w:rsidR="00A0285F" w:rsidRPr="00011007">
        <w:rPr>
          <w:rFonts w:ascii="Arial" w:hAnsi="Arial" w:cs="Arial"/>
          <w:color w:val="auto"/>
        </w:rPr>
        <w:t>review of documents and interviews with staff, consumers</w:t>
      </w:r>
      <w:r w:rsidRPr="00011007">
        <w:rPr>
          <w:rFonts w:ascii="Arial" w:hAnsi="Arial" w:cs="Arial"/>
          <w:color w:val="auto"/>
        </w:rPr>
        <w:t xml:space="preserve"> and</w:t>
      </w:r>
      <w:r w:rsidR="00A0285F" w:rsidRPr="00011007">
        <w:rPr>
          <w:rFonts w:ascii="Arial" w:hAnsi="Arial" w:cs="Arial"/>
          <w:color w:val="auto"/>
        </w:rPr>
        <w:t>/</w:t>
      </w:r>
      <w:r w:rsidRPr="00011007">
        <w:rPr>
          <w:rFonts w:ascii="Arial" w:hAnsi="Arial" w:cs="Arial"/>
          <w:color w:val="auto"/>
        </w:rPr>
        <w:t xml:space="preserve">or </w:t>
      </w:r>
      <w:r w:rsidR="00A0285F" w:rsidRPr="00011007">
        <w:rPr>
          <w:rFonts w:ascii="Arial" w:hAnsi="Arial" w:cs="Arial"/>
          <w:color w:val="auto"/>
        </w:rPr>
        <w:t>representatives and others</w:t>
      </w:r>
      <w:r w:rsidRPr="00011007">
        <w:rPr>
          <w:rFonts w:ascii="Arial" w:hAnsi="Arial" w:cs="Arial"/>
          <w:color w:val="auto"/>
        </w:rPr>
        <w:t>.</w:t>
      </w:r>
    </w:p>
    <w:p w14:paraId="59CA0889" w14:textId="72D8AE8D" w:rsidR="00DF37F2" w:rsidRPr="00A36AA9" w:rsidRDefault="00A0285F" w:rsidP="00DF37F2">
      <w:pPr>
        <w:pStyle w:val="ListParagraph"/>
        <w:numPr>
          <w:ilvl w:val="0"/>
          <w:numId w:val="2"/>
        </w:numPr>
        <w:spacing w:line="22" w:lineRule="atLeast"/>
        <w:ind w:left="714" w:hanging="357"/>
        <w:contextualSpacing w:val="0"/>
        <w:rPr>
          <w:rFonts w:ascii="Arial" w:hAnsi="Arial" w:cs="Arial"/>
          <w:color w:val="FF0000"/>
        </w:rPr>
      </w:pPr>
      <w:r w:rsidRPr="00011007">
        <w:rPr>
          <w:rFonts w:ascii="Arial" w:hAnsi="Arial" w:cs="Arial"/>
          <w:color w:val="auto"/>
        </w:rPr>
        <w:t xml:space="preserve">the provider’s response to the assessment team’s report received </w:t>
      </w:r>
      <w:r w:rsidR="00011007" w:rsidRPr="00011007">
        <w:rPr>
          <w:rFonts w:ascii="Arial" w:hAnsi="Arial" w:cs="Arial"/>
          <w:color w:val="auto"/>
        </w:rPr>
        <w:t>21 September 2022</w:t>
      </w:r>
      <w:r w:rsidR="00011007">
        <w:rPr>
          <w:rFonts w:ascii="Arial" w:hAnsi="Arial" w:cs="Arial"/>
          <w:color w:val="0000FF"/>
        </w:rPr>
        <w:t>.</w:t>
      </w:r>
    </w:p>
    <w:p w14:paraId="59CA088D" w14:textId="77777777" w:rsidR="003B1763" w:rsidRPr="00D76BC8" w:rsidRDefault="00A0285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9CA088E" w14:textId="20A5EC45" w:rsidR="003217D3" w:rsidRPr="00244176" w:rsidRDefault="00A0285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95C5E" w14:paraId="59CA0894" w14:textId="77777777" w:rsidTr="00B95C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A0892" w14:textId="77777777" w:rsidR="00FC045E" w:rsidRPr="00A36AA9" w:rsidRDefault="00A0285F"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583" w:type="pct"/>
            <w:shd w:val="clear" w:color="auto" w:fill="auto"/>
          </w:tcPr>
          <w:p w14:paraId="59CA0893" w14:textId="147B88CA" w:rsidR="00FC045E" w:rsidRPr="00011007" w:rsidRDefault="00D70A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007" w:rsidRPr="00011007">
                  <w:rPr>
                    <w:rFonts w:ascii="Arial" w:hAnsi="Arial" w:cs="Arial"/>
                  </w:rPr>
                  <w:t>Not applicable as not all requirements have been assessed</w:t>
                </w:r>
              </w:sdtContent>
            </w:sdt>
            <w:r w:rsidR="00A0285F" w:rsidRPr="00011007">
              <w:rPr>
                <w:rFonts w:ascii="Arial" w:hAnsi="Arial" w:cs="Arial"/>
              </w:rPr>
              <w:t xml:space="preserve"> </w:t>
            </w:r>
          </w:p>
        </w:tc>
      </w:tr>
    </w:tbl>
    <w:p w14:paraId="59CA08A7" w14:textId="77777777" w:rsidR="003217D3" w:rsidRPr="00244176" w:rsidRDefault="00A0285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95C5E" w14:paraId="59CA08AD" w14:textId="77777777" w:rsidTr="00B95C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CA08AB" w14:textId="77777777" w:rsidR="003217D3" w:rsidRPr="00244176" w:rsidRDefault="00A0285F"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59CA08AC" w14:textId="1E134629" w:rsidR="003217D3" w:rsidRPr="00011007" w:rsidRDefault="00D70A6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1007" w:rsidRPr="00011007">
                  <w:rPr>
                    <w:rFonts w:ascii="Arial" w:hAnsi="Arial" w:cs="Arial"/>
                    <w:color w:val="auto"/>
                  </w:rPr>
                  <w:t>Not applicable as not all requirements have been assessed</w:t>
                </w:r>
              </w:sdtContent>
            </w:sdt>
            <w:r w:rsidR="00A0285F" w:rsidRPr="00011007">
              <w:rPr>
                <w:rFonts w:ascii="Arial" w:hAnsi="Arial" w:cs="Arial"/>
                <w:color w:val="auto"/>
              </w:rPr>
              <w:t xml:space="preserve"> </w:t>
            </w:r>
          </w:p>
        </w:tc>
      </w:tr>
    </w:tbl>
    <w:p w14:paraId="59CA08C0" w14:textId="77777777" w:rsidR="00FC045E" w:rsidRPr="00A36AA9" w:rsidRDefault="00A0285F" w:rsidP="00F87E39">
      <w:pPr>
        <w:pStyle w:val="NormalArial"/>
        <w:spacing w:before="120"/>
      </w:pPr>
      <w:r w:rsidRPr="00A36AA9">
        <w:t>A detailed assessment is provided later in this report for each assessed Standard.</w:t>
      </w:r>
    </w:p>
    <w:p w14:paraId="59CA08C1" w14:textId="77777777" w:rsidR="00FC045E" w:rsidRPr="00A36AA9" w:rsidRDefault="00A0285F" w:rsidP="00FC045E">
      <w:pPr>
        <w:pStyle w:val="Heading1"/>
        <w:spacing w:before="0" w:after="240" w:line="22" w:lineRule="atLeast"/>
        <w:rPr>
          <w:rFonts w:ascii="Arial" w:hAnsi="Arial" w:cs="Arial"/>
        </w:rPr>
      </w:pPr>
      <w:r w:rsidRPr="00A36AA9">
        <w:rPr>
          <w:rFonts w:ascii="Arial" w:hAnsi="Arial" w:cs="Arial"/>
        </w:rPr>
        <w:t>Areas for improvement</w:t>
      </w:r>
    </w:p>
    <w:p w14:paraId="59CA08F1" w14:textId="60D3E80D" w:rsidR="001A5684" w:rsidRPr="006B4042" w:rsidRDefault="00A0285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59CA08F2" w14:textId="77777777" w:rsidR="003217D3" w:rsidRDefault="00A028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02"/>
        <w:gridCol w:w="1724"/>
        <w:gridCol w:w="1977"/>
      </w:tblGrid>
      <w:tr w:rsidR="00B95C5E" w14:paraId="59CA08F6" w14:textId="77777777" w:rsidTr="00F67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3" w:type="dxa"/>
            <w:gridSpan w:val="2"/>
            <w:tcBorders>
              <w:bottom w:val="single" w:sz="4" w:space="0" w:color="BFBFBF" w:themeColor="background1" w:themeShade="BF"/>
              <w:right w:val="none" w:sz="0" w:space="0" w:color="auto"/>
            </w:tcBorders>
          </w:tcPr>
          <w:p w14:paraId="59CA08F3" w14:textId="77777777" w:rsidR="003217D3" w:rsidRPr="003217D3" w:rsidRDefault="00A0285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24" w:type="dxa"/>
            <w:tcBorders>
              <w:bottom w:val="single" w:sz="4" w:space="0" w:color="BFBFBF" w:themeColor="background1" w:themeShade="BF"/>
            </w:tcBorders>
          </w:tcPr>
          <w:p w14:paraId="59CA08F4" w14:textId="266B7659" w:rsidR="003217D3" w:rsidRPr="003217D3" w:rsidRDefault="00A0285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9CA08F5" w14:textId="77777777" w:rsidR="003217D3" w:rsidRPr="003217D3" w:rsidRDefault="00A028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95C5E" w14:paraId="59CA0911" w14:textId="77777777" w:rsidTr="00F6799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CA090D" w14:textId="77777777" w:rsidR="003217D3" w:rsidRPr="00244176" w:rsidRDefault="00A0285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02" w:type="dxa"/>
            <w:shd w:val="clear" w:color="auto" w:fill="auto"/>
            <w:vAlign w:val="top"/>
          </w:tcPr>
          <w:p w14:paraId="59CA090E" w14:textId="77777777" w:rsidR="003217D3" w:rsidRPr="00244176" w:rsidRDefault="00A0285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24" w:type="dxa"/>
            <w:shd w:val="clear" w:color="auto" w:fill="auto"/>
            <w:vAlign w:val="top"/>
          </w:tcPr>
          <w:p w14:paraId="59CA090F" w14:textId="04BE9646" w:rsidR="003217D3" w:rsidRPr="00F6799A" w:rsidRDefault="00D70A6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1007" w:rsidRPr="00F6799A">
                  <w:rPr>
                    <w:rFonts w:ascii="Arial" w:hAnsi="Arial" w:cs="Arial"/>
                    <w:b/>
                    <w:color w:val="auto"/>
                  </w:rPr>
                  <w:t>Compliant</w:t>
                </w:r>
              </w:sdtContent>
            </w:sdt>
            <w:r w:rsidR="00A0285F" w:rsidRPr="00F6799A">
              <w:rPr>
                <w:rFonts w:ascii="Arial" w:hAnsi="Arial" w:cs="Arial"/>
                <w:b/>
                <w:color w:val="auto"/>
              </w:rPr>
              <w:t xml:space="preserve"> </w:t>
            </w:r>
          </w:p>
        </w:tc>
        <w:tc>
          <w:tcPr>
            <w:tcW w:w="1977" w:type="dxa"/>
            <w:shd w:val="clear" w:color="auto" w:fill="auto"/>
            <w:vAlign w:val="top"/>
          </w:tcPr>
          <w:p w14:paraId="59CA0910" w14:textId="3DB319B8" w:rsidR="003217D3" w:rsidRPr="00F6799A" w:rsidRDefault="00D70A6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1007" w:rsidRPr="00F6799A">
                  <w:rPr>
                    <w:rFonts w:ascii="Arial" w:hAnsi="Arial" w:cs="Arial"/>
                    <w:b/>
                    <w:color w:val="auto"/>
                  </w:rPr>
                  <w:t>Not applicable</w:t>
                </w:r>
              </w:sdtContent>
            </w:sdt>
            <w:r w:rsidR="00A0285F" w:rsidRPr="00F6799A">
              <w:rPr>
                <w:rFonts w:ascii="Arial" w:hAnsi="Arial" w:cs="Arial"/>
                <w:b/>
                <w:color w:val="auto"/>
              </w:rPr>
              <w:t xml:space="preserve"> </w:t>
            </w:r>
          </w:p>
        </w:tc>
      </w:tr>
    </w:tbl>
    <w:bookmarkEnd w:id="2"/>
    <w:p w14:paraId="1DB96EE0" w14:textId="3DA35C58" w:rsidR="00011007" w:rsidRPr="00011007" w:rsidRDefault="00A0285F" w:rsidP="00011007">
      <w:pPr>
        <w:pStyle w:val="Heading20"/>
        <w:tabs>
          <w:tab w:val="left" w:pos="1890"/>
        </w:tabs>
      </w:pPr>
      <w:r w:rsidRPr="00A36AA9">
        <w:t>Findings</w:t>
      </w:r>
      <w:bookmarkStart w:id="3" w:name="_Hlk114571947"/>
    </w:p>
    <w:p w14:paraId="1849B63F" w14:textId="0A989B8A" w:rsidR="00EA1FA3" w:rsidRPr="00882E34" w:rsidRDefault="00EA1FA3" w:rsidP="00011007">
      <w:pPr>
        <w:shd w:val="clear" w:color="auto" w:fill="FFFFFF" w:themeFill="background1"/>
        <w:spacing w:before="60" w:after="60"/>
        <w:rPr>
          <w:rFonts w:ascii="Arial" w:hAnsi="Arial" w:cs="Arial"/>
          <w:szCs w:val="22"/>
        </w:rPr>
      </w:pPr>
      <w:r w:rsidRPr="00882E34">
        <w:rPr>
          <w:rFonts w:ascii="Arial" w:hAnsi="Arial" w:cs="Arial"/>
          <w:szCs w:val="22"/>
        </w:rPr>
        <w:t xml:space="preserve">The organisation was previously found Not Compliant in this requirement during a Quality Audit which occurred in May of 2022. </w:t>
      </w:r>
      <w:r w:rsidR="00F6799A" w:rsidRPr="00882E34">
        <w:rPr>
          <w:rFonts w:ascii="Arial" w:hAnsi="Arial" w:cs="Arial"/>
          <w:szCs w:val="22"/>
        </w:rPr>
        <w:t xml:space="preserve">The Non-Compliance was based on </w:t>
      </w:r>
      <w:r w:rsidRPr="00882E34">
        <w:rPr>
          <w:rFonts w:ascii="Arial" w:hAnsi="Arial" w:cs="Arial"/>
          <w:szCs w:val="22"/>
        </w:rPr>
        <w:t>lack of monitoring and assessments of bed poles used by consumers under the home care package program.</w:t>
      </w:r>
    </w:p>
    <w:p w14:paraId="6DDF46FD" w14:textId="6096E7DB" w:rsidR="00011007" w:rsidRPr="00882E34" w:rsidRDefault="001B3746" w:rsidP="00011007">
      <w:pPr>
        <w:shd w:val="clear" w:color="auto" w:fill="FFFFFF" w:themeFill="background1"/>
        <w:spacing w:before="60" w:after="60"/>
        <w:rPr>
          <w:rFonts w:ascii="Arial" w:hAnsi="Arial" w:cs="Arial"/>
          <w:color w:val="auto"/>
          <w:szCs w:val="22"/>
        </w:rPr>
      </w:pPr>
      <w:r w:rsidRPr="00882E34">
        <w:rPr>
          <w:rFonts w:ascii="Arial" w:hAnsi="Arial" w:cs="Arial"/>
          <w:color w:val="auto"/>
          <w:szCs w:val="22"/>
        </w:rPr>
        <w:t xml:space="preserve">Evidence analysed by the Senior Quality Assessor </w:t>
      </w:r>
      <w:r w:rsidR="00EA1FA3" w:rsidRPr="00882E34">
        <w:rPr>
          <w:rFonts w:ascii="Arial" w:hAnsi="Arial" w:cs="Arial"/>
          <w:color w:val="auto"/>
          <w:szCs w:val="22"/>
        </w:rPr>
        <w:t>during</w:t>
      </w:r>
      <w:r w:rsidR="00011007" w:rsidRPr="00882E34">
        <w:rPr>
          <w:rFonts w:ascii="Arial" w:hAnsi="Arial" w:cs="Arial"/>
          <w:color w:val="auto"/>
          <w:szCs w:val="22"/>
        </w:rPr>
        <w:t xml:space="preserve"> this assessment contact </w:t>
      </w:r>
      <w:r w:rsidR="00EA1FA3" w:rsidRPr="00882E34">
        <w:rPr>
          <w:rFonts w:ascii="Arial" w:hAnsi="Arial" w:cs="Arial"/>
          <w:color w:val="auto"/>
          <w:szCs w:val="22"/>
        </w:rPr>
        <w:t xml:space="preserve">showed </w:t>
      </w:r>
      <w:r w:rsidR="00011007" w:rsidRPr="00882E34">
        <w:rPr>
          <w:rFonts w:ascii="Arial" w:hAnsi="Arial" w:cs="Arial"/>
          <w:color w:val="auto"/>
          <w:szCs w:val="22"/>
        </w:rPr>
        <w:t xml:space="preserve">the service demonstrated they have implemented a process to assess the use of bed poles in the consumers home. </w:t>
      </w:r>
      <w:bookmarkEnd w:id="3"/>
      <w:r w:rsidR="00EA1FA3" w:rsidRPr="00882E34">
        <w:rPr>
          <w:rFonts w:ascii="Arial" w:hAnsi="Arial" w:cs="Arial"/>
          <w:color w:val="auto"/>
          <w:szCs w:val="22"/>
        </w:rPr>
        <w:t>The Senior Quality Assessor noted</w:t>
      </w:r>
      <w:r w:rsidR="00011007" w:rsidRPr="00882E34">
        <w:rPr>
          <w:rFonts w:ascii="Arial" w:hAnsi="Arial" w:cs="Arial"/>
          <w:color w:val="auto"/>
          <w:szCs w:val="22"/>
        </w:rPr>
        <w:t xml:space="preserve"> </w:t>
      </w:r>
      <w:r w:rsidR="00EA1FA3" w:rsidRPr="00882E34">
        <w:rPr>
          <w:rFonts w:ascii="Arial" w:hAnsi="Arial" w:cs="Arial"/>
          <w:color w:val="auto"/>
          <w:szCs w:val="22"/>
        </w:rPr>
        <w:t>seven</w:t>
      </w:r>
      <w:r w:rsidR="00011007" w:rsidRPr="00882E34">
        <w:rPr>
          <w:rFonts w:ascii="Arial" w:hAnsi="Arial" w:cs="Arial"/>
          <w:color w:val="auto"/>
          <w:szCs w:val="22"/>
        </w:rPr>
        <w:t xml:space="preserve"> of </w:t>
      </w:r>
      <w:r w:rsidR="00EA1FA3" w:rsidRPr="00882E34">
        <w:rPr>
          <w:rFonts w:ascii="Arial" w:hAnsi="Arial" w:cs="Arial"/>
          <w:color w:val="auto"/>
          <w:szCs w:val="22"/>
        </w:rPr>
        <w:t>seven</w:t>
      </w:r>
      <w:r w:rsidR="00011007" w:rsidRPr="00882E34">
        <w:rPr>
          <w:rFonts w:ascii="Arial" w:hAnsi="Arial" w:cs="Arial"/>
          <w:color w:val="auto"/>
          <w:szCs w:val="22"/>
        </w:rPr>
        <w:t xml:space="preserve"> consumers</w:t>
      </w:r>
      <w:r w:rsidR="00EA1FA3" w:rsidRPr="00882E34">
        <w:rPr>
          <w:rFonts w:ascii="Arial" w:hAnsi="Arial" w:cs="Arial"/>
          <w:color w:val="auto"/>
          <w:szCs w:val="22"/>
        </w:rPr>
        <w:t xml:space="preserve"> and</w:t>
      </w:r>
      <w:r w:rsidR="00011007" w:rsidRPr="00882E34">
        <w:rPr>
          <w:rFonts w:ascii="Arial" w:hAnsi="Arial" w:cs="Arial"/>
          <w:color w:val="auto"/>
          <w:szCs w:val="22"/>
        </w:rPr>
        <w:t>/</w:t>
      </w:r>
      <w:r w:rsidR="00EA1FA3" w:rsidRPr="00882E34">
        <w:rPr>
          <w:rFonts w:ascii="Arial" w:hAnsi="Arial" w:cs="Arial"/>
          <w:color w:val="auto"/>
          <w:szCs w:val="22"/>
        </w:rPr>
        <w:t xml:space="preserve">or </w:t>
      </w:r>
      <w:r w:rsidR="00011007" w:rsidRPr="00882E34">
        <w:rPr>
          <w:rFonts w:ascii="Arial" w:hAnsi="Arial" w:cs="Arial"/>
          <w:color w:val="auto"/>
          <w:szCs w:val="22"/>
        </w:rPr>
        <w:t>representatives interviewed</w:t>
      </w:r>
      <w:r w:rsidR="00EA1FA3" w:rsidRPr="00882E34">
        <w:rPr>
          <w:rFonts w:ascii="Arial" w:hAnsi="Arial" w:cs="Arial"/>
          <w:color w:val="auto"/>
          <w:szCs w:val="22"/>
        </w:rPr>
        <w:t xml:space="preserve"> by the Senior Quality Assessor</w:t>
      </w:r>
      <w:r w:rsidR="00011007" w:rsidRPr="00882E34">
        <w:rPr>
          <w:rFonts w:ascii="Arial" w:hAnsi="Arial" w:cs="Arial"/>
          <w:color w:val="auto"/>
          <w:szCs w:val="22"/>
        </w:rPr>
        <w:t xml:space="preserve"> confirmed having bed pole assessment undertake</w:t>
      </w:r>
      <w:r w:rsidR="00EA1FA3" w:rsidRPr="00882E34">
        <w:rPr>
          <w:rFonts w:ascii="Arial" w:hAnsi="Arial" w:cs="Arial"/>
          <w:color w:val="auto"/>
          <w:szCs w:val="22"/>
        </w:rPr>
        <w:t>n</w:t>
      </w:r>
      <w:r w:rsidR="00011007" w:rsidRPr="00882E34">
        <w:rPr>
          <w:rFonts w:ascii="Arial" w:hAnsi="Arial" w:cs="Arial"/>
          <w:color w:val="auto"/>
          <w:szCs w:val="22"/>
        </w:rPr>
        <w:t xml:space="preserve"> by Allied Health clinicians. Documentation reviewed confirmed bed pole assessments have been undertaken since the Quality Audit. </w:t>
      </w:r>
    </w:p>
    <w:p w14:paraId="29B339EB" w14:textId="458F53B1" w:rsidR="00011007" w:rsidRPr="00882E34" w:rsidRDefault="00F6799A" w:rsidP="00011007">
      <w:pPr>
        <w:shd w:val="clear" w:color="auto" w:fill="FFFFFF" w:themeFill="background1"/>
        <w:spacing w:before="60" w:after="60"/>
        <w:rPr>
          <w:rFonts w:ascii="Arial" w:hAnsi="Arial" w:cs="Arial"/>
          <w:color w:val="auto"/>
          <w:szCs w:val="22"/>
        </w:rPr>
      </w:pPr>
      <w:r w:rsidRPr="00882E34">
        <w:rPr>
          <w:rFonts w:ascii="Arial" w:hAnsi="Arial" w:cs="Arial"/>
          <w:color w:val="auto"/>
          <w:szCs w:val="22"/>
        </w:rPr>
        <w:t xml:space="preserve">During interviews with the Senior Quality Assessor </w:t>
      </w:r>
      <w:r w:rsidR="00011007" w:rsidRPr="00882E34">
        <w:rPr>
          <w:rFonts w:ascii="Arial" w:hAnsi="Arial" w:cs="Arial"/>
          <w:color w:val="auto"/>
          <w:szCs w:val="22"/>
        </w:rPr>
        <w:t xml:space="preserve">Management stated the service has updated their care planning and assessment documentation to include assessment of equipment used by consumers. </w:t>
      </w:r>
      <w:r w:rsidRPr="00882E34">
        <w:rPr>
          <w:rFonts w:ascii="Arial" w:hAnsi="Arial" w:cs="Arial"/>
          <w:color w:val="auto"/>
          <w:szCs w:val="22"/>
        </w:rPr>
        <w:t>Evidence analysed by the Senior Quality Assessor showed e</w:t>
      </w:r>
      <w:r w:rsidR="00011007" w:rsidRPr="00882E34">
        <w:rPr>
          <w:rFonts w:ascii="Arial" w:hAnsi="Arial" w:cs="Arial"/>
          <w:color w:val="auto"/>
          <w:szCs w:val="22"/>
        </w:rPr>
        <w:t>quipment includes all types of bed poles, wheeled wa</w:t>
      </w:r>
      <w:r w:rsidRPr="00882E34">
        <w:rPr>
          <w:rFonts w:ascii="Arial" w:hAnsi="Arial" w:cs="Arial"/>
          <w:color w:val="auto"/>
          <w:szCs w:val="22"/>
        </w:rPr>
        <w:t>l</w:t>
      </w:r>
      <w:r w:rsidR="00011007" w:rsidRPr="00882E34">
        <w:rPr>
          <w:rFonts w:ascii="Arial" w:hAnsi="Arial" w:cs="Arial"/>
          <w:color w:val="auto"/>
          <w:szCs w:val="22"/>
        </w:rPr>
        <w:t xml:space="preserve">kers and other mobility aids. </w:t>
      </w:r>
      <w:r w:rsidRPr="00882E34">
        <w:rPr>
          <w:rFonts w:ascii="Arial" w:hAnsi="Arial" w:cs="Arial"/>
          <w:color w:val="auto"/>
          <w:szCs w:val="22"/>
        </w:rPr>
        <w:t>Evidence analysed by the Senior Quality Assessor showed s</w:t>
      </w:r>
      <w:r w:rsidR="00011007" w:rsidRPr="00882E34">
        <w:rPr>
          <w:rFonts w:ascii="Arial" w:hAnsi="Arial" w:cs="Arial"/>
          <w:color w:val="auto"/>
          <w:szCs w:val="22"/>
        </w:rPr>
        <w:t xml:space="preserve">upport workers providing care have been trained to monitor the safe use of bed poles, wheeled walkers, wheel chairs and shower chairs in the consumers’ home. </w:t>
      </w:r>
      <w:r w:rsidRPr="00882E34">
        <w:rPr>
          <w:rFonts w:ascii="Arial" w:hAnsi="Arial" w:cs="Arial"/>
          <w:color w:val="auto"/>
          <w:szCs w:val="22"/>
        </w:rPr>
        <w:t>Evidence analysed by the Senior Quality Assessor showed t</w:t>
      </w:r>
      <w:r w:rsidR="00011007" w:rsidRPr="00882E34">
        <w:rPr>
          <w:rFonts w:ascii="Arial" w:hAnsi="Arial" w:cs="Arial"/>
          <w:color w:val="auto"/>
          <w:szCs w:val="22"/>
        </w:rPr>
        <w:t xml:space="preserve">he service now has a bed pole monitoring process to guide staff. </w:t>
      </w:r>
    </w:p>
    <w:p w14:paraId="27AA22ED" w14:textId="5EBF656C" w:rsidR="00011007" w:rsidRPr="00882E34" w:rsidRDefault="00011007" w:rsidP="00011007">
      <w:pPr>
        <w:shd w:val="clear" w:color="auto" w:fill="FFFFFF" w:themeFill="background1"/>
        <w:spacing w:before="60" w:after="60"/>
        <w:rPr>
          <w:rFonts w:ascii="Arial" w:hAnsi="Arial" w:cs="Arial"/>
          <w:color w:val="7030A0"/>
          <w:szCs w:val="22"/>
        </w:rPr>
      </w:pPr>
      <w:r w:rsidRPr="00882E34">
        <w:rPr>
          <w:rFonts w:ascii="Arial" w:hAnsi="Arial" w:cs="Arial"/>
          <w:color w:val="auto"/>
          <w:szCs w:val="22"/>
        </w:rPr>
        <w:t>Support workers interviewed</w:t>
      </w:r>
      <w:r w:rsidR="00F6799A" w:rsidRPr="00882E34">
        <w:rPr>
          <w:rFonts w:ascii="Arial" w:hAnsi="Arial" w:cs="Arial"/>
          <w:color w:val="auto"/>
          <w:szCs w:val="22"/>
        </w:rPr>
        <w:t xml:space="preserve"> by the Senior Quality Assessor</w:t>
      </w:r>
      <w:r w:rsidRPr="00882E34">
        <w:rPr>
          <w:rFonts w:ascii="Arial" w:hAnsi="Arial" w:cs="Arial"/>
          <w:color w:val="auto"/>
          <w:szCs w:val="22"/>
        </w:rPr>
        <w:t xml:space="preserve"> </w:t>
      </w:r>
      <w:r w:rsidR="00F6799A" w:rsidRPr="00882E34">
        <w:rPr>
          <w:rFonts w:ascii="Arial" w:hAnsi="Arial" w:cs="Arial"/>
          <w:color w:val="auto"/>
          <w:szCs w:val="22"/>
        </w:rPr>
        <w:t>outlined</w:t>
      </w:r>
      <w:r w:rsidRPr="00882E34">
        <w:rPr>
          <w:rFonts w:ascii="Arial" w:hAnsi="Arial" w:cs="Arial"/>
          <w:color w:val="auto"/>
          <w:szCs w:val="22"/>
        </w:rPr>
        <w:t xml:space="preserve"> the training, emails and handouts provided by the service to be able to monitor the use of bed poles in the consumers’ homes. Support workers </w:t>
      </w:r>
      <w:r w:rsidR="00F6799A" w:rsidRPr="00882E34">
        <w:rPr>
          <w:rFonts w:ascii="Arial" w:hAnsi="Arial" w:cs="Arial"/>
          <w:color w:val="auto"/>
          <w:szCs w:val="22"/>
        </w:rPr>
        <w:t xml:space="preserve">interviewed by the Senior Quality Assessor </w:t>
      </w:r>
      <w:r w:rsidRPr="00882E34">
        <w:rPr>
          <w:rFonts w:ascii="Arial" w:hAnsi="Arial" w:cs="Arial"/>
          <w:color w:val="auto"/>
          <w:szCs w:val="22"/>
        </w:rPr>
        <w:t xml:space="preserve">also reported they monitor the safe use of other equipment including wheeled walking frames, wheel chairs and shower chairs and report to management as required any defects. </w:t>
      </w:r>
      <w:r w:rsidR="00C20C83" w:rsidRPr="00882E34">
        <w:rPr>
          <w:rFonts w:ascii="Arial" w:hAnsi="Arial" w:cs="Arial"/>
          <w:color w:val="auto"/>
          <w:szCs w:val="22"/>
        </w:rPr>
        <w:t>The Senior Quality Assessor noted s</w:t>
      </w:r>
      <w:r w:rsidRPr="00882E34">
        <w:rPr>
          <w:rFonts w:ascii="Arial" w:hAnsi="Arial" w:cs="Arial"/>
          <w:color w:val="auto"/>
          <w:szCs w:val="22"/>
        </w:rPr>
        <w:t>upport workers responses to the monitoring of bed poles reflected consumer descriptions of the process.</w:t>
      </w:r>
    </w:p>
    <w:p w14:paraId="450AA5E1" w14:textId="4DBC3AD9" w:rsidR="00011007" w:rsidRPr="00882E34" w:rsidRDefault="00011007" w:rsidP="00011007">
      <w:pPr>
        <w:shd w:val="clear" w:color="auto" w:fill="FFFFFF" w:themeFill="background1"/>
        <w:spacing w:before="60" w:after="60"/>
        <w:rPr>
          <w:rFonts w:ascii="Arial" w:hAnsi="Arial" w:cs="Arial"/>
          <w:color w:val="auto"/>
          <w:szCs w:val="22"/>
        </w:rPr>
      </w:pPr>
      <w:r w:rsidRPr="00882E34">
        <w:rPr>
          <w:rFonts w:ascii="Arial" w:hAnsi="Arial" w:cs="Arial"/>
          <w:color w:val="auto"/>
          <w:szCs w:val="22"/>
        </w:rPr>
        <w:t>Documentation reviewed</w:t>
      </w:r>
      <w:r w:rsidR="00C20C83" w:rsidRPr="00882E34">
        <w:rPr>
          <w:rFonts w:ascii="Arial" w:hAnsi="Arial" w:cs="Arial"/>
          <w:color w:val="auto"/>
          <w:szCs w:val="22"/>
        </w:rPr>
        <w:t xml:space="preserve"> by the Senior Quality Assessor</w:t>
      </w:r>
      <w:r w:rsidRPr="00882E34">
        <w:rPr>
          <w:rFonts w:ascii="Arial" w:hAnsi="Arial" w:cs="Arial"/>
          <w:color w:val="auto"/>
          <w:szCs w:val="22"/>
        </w:rPr>
        <w:t xml:space="preserve"> evidenced the updated assessment and care planning templates, completed bed pole assessments and updated care plans for sampled consumers, current bed pole monitoring documentation completed by support workers, meeting minutes for staff training conducted </w:t>
      </w:r>
      <w:r w:rsidR="00EC11A4" w:rsidRPr="00882E34">
        <w:rPr>
          <w:rFonts w:ascii="Arial" w:hAnsi="Arial" w:cs="Arial"/>
          <w:color w:val="auto"/>
          <w:szCs w:val="22"/>
        </w:rPr>
        <w:t xml:space="preserve">on </w:t>
      </w:r>
      <w:r w:rsidRPr="00882E34">
        <w:rPr>
          <w:rFonts w:ascii="Arial" w:hAnsi="Arial" w:cs="Arial"/>
          <w:color w:val="auto"/>
          <w:szCs w:val="22"/>
        </w:rPr>
        <w:t xml:space="preserve">20 July 2022 and supporting information on the safe use of bed poles, wheeled walkers, wheelchairs and shower chairs. </w:t>
      </w:r>
      <w:r w:rsidR="00EC11A4" w:rsidRPr="00882E34">
        <w:rPr>
          <w:rFonts w:ascii="Arial" w:hAnsi="Arial" w:cs="Arial"/>
          <w:color w:val="auto"/>
          <w:szCs w:val="22"/>
        </w:rPr>
        <w:t>The Senior Quality Assessor noted t</w:t>
      </w:r>
      <w:r w:rsidRPr="00882E34">
        <w:rPr>
          <w:rFonts w:ascii="Arial" w:hAnsi="Arial" w:cs="Arial"/>
          <w:color w:val="auto"/>
          <w:szCs w:val="22"/>
        </w:rPr>
        <w:t>he service’s updated continuous improvement plan includes details of completed tasks as required in the notice of direction and described above.</w:t>
      </w:r>
    </w:p>
    <w:p w14:paraId="10D178AA" w14:textId="2AAEF060" w:rsidR="00011007" w:rsidRPr="00882E34" w:rsidRDefault="00EC11A4" w:rsidP="00011007">
      <w:pPr>
        <w:shd w:val="clear" w:color="auto" w:fill="FFFFFF" w:themeFill="background1"/>
        <w:spacing w:before="60" w:after="60"/>
        <w:rPr>
          <w:rFonts w:ascii="Arial" w:hAnsi="Arial" w:cs="Arial"/>
          <w:color w:val="auto"/>
          <w:szCs w:val="22"/>
        </w:rPr>
      </w:pPr>
      <w:r w:rsidRPr="00882E34">
        <w:rPr>
          <w:rFonts w:ascii="Arial" w:hAnsi="Arial" w:cs="Arial"/>
          <w:color w:val="auto"/>
          <w:szCs w:val="22"/>
        </w:rPr>
        <w:t>The Senior Quality Assessor noted t</w:t>
      </w:r>
      <w:r w:rsidR="00011007" w:rsidRPr="00882E34">
        <w:rPr>
          <w:rFonts w:ascii="Arial" w:hAnsi="Arial" w:cs="Arial"/>
          <w:color w:val="auto"/>
          <w:szCs w:val="22"/>
        </w:rPr>
        <w:t>he service receives CHSP funding to operate a social support group activity program and as such this requirement for the CHSP program is assessed as Not Applicable.</w:t>
      </w:r>
    </w:p>
    <w:sectPr w:rsidR="00011007" w:rsidRPr="00882E3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A09FB" w14:textId="77777777" w:rsidR="008739C1" w:rsidRDefault="00A0285F">
      <w:pPr>
        <w:spacing w:after="0"/>
      </w:pPr>
      <w:r>
        <w:separator/>
      </w:r>
    </w:p>
  </w:endnote>
  <w:endnote w:type="continuationSeparator" w:id="0">
    <w:p w14:paraId="59CA09FD" w14:textId="77777777" w:rsidR="008739C1" w:rsidRDefault="00A028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09F5" w14:textId="77777777" w:rsidR="00DF37F2" w:rsidRPr="00DF37F2" w:rsidRDefault="00A0285F" w:rsidP="00DF37F2">
    <w:pPr>
      <w:pStyle w:val="FooterArial9"/>
      <w:rPr>
        <w:rStyle w:val="FooterBold"/>
        <w:rFonts w:ascii="Arial" w:hAnsi="Arial"/>
        <w:b w:val="0"/>
      </w:rPr>
    </w:pPr>
    <w:r w:rsidRPr="00DF37F2">
      <w:rPr>
        <w:rStyle w:val="FooterBold"/>
        <w:rFonts w:ascii="Arial" w:hAnsi="Arial"/>
        <w:b w:val="0"/>
      </w:rPr>
      <w:t>Name of service: Baptist Village Baxter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9CA09F6" w14:textId="77777777" w:rsidR="00DF37F2" w:rsidRPr="00DF37F2" w:rsidRDefault="00A0285F" w:rsidP="00DF37F2">
    <w:pPr>
      <w:pStyle w:val="FooterArial9"/>
      <w:rPr>
        <w:rStyle w:val="FooterBold"/>
        <w:rFonts w:ascii="Arial" w:hAnsi="Arial"/>
        <w:b w:val="0"/>
      </w:rPr>
    </w:pPr>
    <w:r w:rsidRPr="00DF37F2">
      <w:rPr>
        <w:rStyle w:val="FooterBold"/>
        <w:rFonts w:ascii="Arial" w:hAnsi="Arial"/>
        <w:b w:val="0"/>
      </w:rPr>
      <w:t>Commission ID: 300061</w:t>
    </w:r>
    <w:r w:rsidRPr="00DF37F2">
      <w:rPr>
        <w:rStyle w:val="FooterBold"/>
        <w:rFonts w:ascii="Arial" w:hAnsi="Arial"/>
        <w:b w:val="0"/>
      </w:rPr>
      <w:tab/>
      <w:t xml:space="preserve">OFFICIAL: Sensitive </w:t>
    </w:r>
  </w:p>
  <w:p w14:paraId="59CA09F7" w14:textId="77777777" w:rsidR="00DF37F2" w:rsidRPr="00DF37F2" w:rsidRDefault="00A028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A09F2" w14:textId="77777777" w:rsidR="00C4295B" w:rsidRDefault="00A0285F" w:rsidP="00D71F88">
      <w:pPr>
        <w:spacing w:after="0"/>
      </w:pPr>
      <w:r>
        <w:separator/>
      </w:r>
    </w:p>
  </w:footnote>
  <w:footnote w:type="continuationSeparator" w:id="0">
    <w:p w14:paraId="59CA09F3" w14:textId="77777777" w:rsidR="00C4295B" w:rsidRDefault="00A0285F" w:rsidP="00D71F88">
      <w:pPr>
        <w:spacing w:after="0"/>
      </w:pPr>
      <w:r>
        <w:continuationSeparator/>
      </w:r>
    </w:p>
  </w:footnote>
  <w:footnote w:id="1">
    <w:p w14:paraId="59CA09FD" w14:textId="7E6A9C54" w:rsidR="000078F8" w:rsidRDefault="00A028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11007">
        <w:rPr>
          <w:rFonts w:ascii="Arial" w:hAnsi="Arial" w:cs="Arial"/>
          <w:color w:val="auto"/>
          <w:sz w:val="20"/>
          <w:szCs w:val="20"/>
        </w:rPr>
        <w:t>section 68A</w:t>
      </w:r>
      <w:r w:rsidR="00011007" w:rsidRPr="00011007">
        <w:rPr>
          <w:rFonts w:ascii="Arial" w:hAnsi="Arial" w:cs="Arial"/>
          <w:color w:val="auto"/>
          <w:sz w:val="20"/>
          <w:szCs w:val="20"/>
        </w:rPr>
        <w:t xml:space="preserve"> </w:t>
      </w:r>
      <w:r w:rsidRPr="0001100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9CA09FE" w14:textId="77777777" w:rsidR="00540817" w:rsidRDefault="00D70A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09F4" w14:textId="77777777" w:rsidR="00D71F88" w:rsidRDefault="00A0285F">
    <w:pPr>
      <w:pStyle w:val="Header"/>
    </w:pPr>
    <w:r>
      <w:rPr>
        <w:noProof/>
        <w:color w:val="2B579A"/>
        <w:shd w:val="clear" w:color="auto" w:fill="E6E6E6"/>
        <w:lang w:val="en-US"/>
      </w:rPr>
      <w:drawing>
        <wp:anchor distT="0" distB="0" distL="114300" distR="114300" simplePos="0" relativeHeight="251659264" behindDoc="1" locked="0" layoutInCell="1" allowOverlap="1" wp14:anchorId="59CA09F9" wp14:editId="59CA09F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50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A09F8" w14:textId="77777777" w:rsidR="00FA0A5B" w:rsidRDefault="00A0285F">
    <w:pPr>
      <w:pStyle w:val="Header"/>
    </w:pPr>
    <w:r>
      <w:rPr>
        <w:noProof/>
      </w:rPr>
      <w:drawing>
        <wp:anchor distT="0" distB="0" distL="114300" distR="114300" simplePos="0" relativeHeight="251658240" behindDoc="0" locked="0" layoutInCell="1" allowOverlap="1" wp14:anchorId="59CA09FB" wp14:editId="59CA09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4F4B992">
      <w:start w:val="1"/>
      <w:numFmt w:val="lowerRoman"/>
      <w:lvlText w:val="(%1)"/>
      <w:lvlJc w:val="left"/>
      <w:pPr>
        <w:ind w:left="1080" w:hanging="720"/>
      </w:pPr>
      <w:rPr>
        <w:rFonts w:hint="default"/>
      </w:rPr>
    </w:lvl>
    <w:lvl w:ilvl="1" w:tplc="CD746D20" w:tentative="1">
      <w:start w:val="1"/>
      <w:numFmt w:val="lowerLetter"/>
      <w:lvlText w:val="%2."/>
      <w:lvlJc w:val="left"/>
      <w:pPr>
        <w:ind w:left="1440" w:hanging="360"/>
      </w:pPr>
    </w:lvl>
    <w:lvl w:ilvl="2" w:tplc="CA640654" w:tentative="1">
      <w:start w:val="1"/>
      <w:numFmt w:val="lowerRoman"/>
      <w:lvlText w:val="%3."/>
      <w:lvlJc w:val="right"/>
      <w:pPr>
        <w:ind w:left="2160" w:hanging="180"/>
      </w:pPr>
    </w:lvl>
    <w:lvl w:ilvl="3" w:tplc="0E0A199E" w:tentative="1">
      <w:start w:val="1"/>
      <w:numFmt w:val="decimal"/>
      <w:lvlText w:val="%4."/>
      <w:lvlJc w:val="left"/>
      <w:pPr>
        <w:ind w:left="2880" w:hanging="360"/>
      </w:pPr>
    </w:lvl>
    <w:lvl w:ilvl="4" w:tplc="0E7AC534" w:tentative="1">
      <w:start w:val="1"/>
      <w:numFmt w:val="lowerLetter"/>
      <w:lvlText w:val="%5."/>
      <w:lvlJc w:val="left"/>
      <w:pPr>
        <w:ind w:left="3600" w:hanging="360"/>
      </w:pPr>
    </w:lvl>
    <w:lvl w:ilvl="5" w:tplc="0962357A" w:tentative="1">
      <w:start w:val="1"/>
      <w:numFmt w:val="lowerRoman"/>
      <w:lvlText w:val="%6."/>
      <w:lvlJc w:val="right"/>
      <w:pPr>
        <w:ind w:left="4320" w:hanging="180"/>
      </w:pPr>
    </w:lvl>
    <w:lvl w:ilvl="6" w:tplc="00AC2C56" w:tentative="1">
      <w:start w:val="1"/>
      <w:numFmt w:val="decimal"/>
      <w:lvlText w:val="%7."/>
      <w:lvlJc w:val="left"/>
      <w:pPr>
        <w:ind w:left="5040" w:hanging="360"/>
      </w:pPr>
    </w:lvl>
    <w:lvl w:ilvl="7" w:tplc="50DC5A12" w:tentative="1">
      <w:start w:val="1"/>
      <w:numFmt w:val="lowerLetter"/>
      <w:lvlText w:val="%8."/>
      <w:lvlJc w:val="left"/>
      <w:pPr>
        <w:ind w:left="5760" w:hanging="360"/>
      </w:pPr>
    </w:lvl>
    <w:lvl w:ilvl="8" w:tplc="E01E6B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5A72DC">
      <w:start w:val="1"/>
      <w:numFmt w:val="lowerRoman"/>
      <w:lvlText w:val="(%1)"/>
      <w:lvlJc w:val="left"/>
      <w:pPr>
        <w:ind w:left="1080" w:hanging="720"/>
      </w:pPr>
      <w:rPr>
        <w:rFonts w:hint="default"/>
      </w:rPr>
    </w:lvl>
    <w:lvl w:ilvl="1" w:tplc="C0C04206" w:tentative="1">
      <w:start w:val="1"/>
      <w:numFmt w:val="lowerLetter"/>
      <w:lvlText w:val="%2."/>
      <w:lvlJc w:val="left"/>
      <w:pPr>
        <w:ind w:left="1440" w:hanging="360"/>
      </w:pPr>
    </w:lvl>
    <w:lvl w:ilvl="2" w:tplc="74B6F622" w:tentative="1">
      <w:start w:val="1"/>
      <w:numFmt w:val="lowerRoman"/>
      <w:lvlText w:val="%3."/>
      <w:lvlJc w:val="right"/>
      <w:pPr>
        <w:ind w:left="2160" w:hanging="180"/>
      </w:pPr>
    </w:lvl>
    <w:lvl w:ilvl="3" w:tplc="2542C498" w:tentative="1">
      <w:start w:val="1"/>
      <w:numFmt w:val="decimal"/>
      <w:lvlText w:val="%4."/>
      <w:lvlJc w:val="left"/>
      <w:pPr>
        <w:ind w:left="2880" w:hanging="360"/>
      </w:pPr>
    </w:lvl>
    <w:lvl w:ilvl="4" w:tplc="7E5060FC" w:tentative="1">
      <w:start w:val="1"/>
      <w:numFmt w:val="lowerLetter"/>
      <w:lvlText w:val="%5."/>
      <w:lvlJc w:val="left"/>
      <w:pPr>
        <w:ind w:left="3600" w:hanging="360"/>
      </w:pPr>
    </w:lvl>
    <w:lvl w:ilvl="5" w:tplc="FD96EA56" w:tentative="1">
      <w:start w:val="1"/>
      <w:numFmt w:val="lowerRoman"/>
      <w:lvlText w:val="%6."/>
      <w:lvlJc w:val="right"/>
      <w:pPr>
        <w:ind w:left="4320" w:hanging="180"/>
      </w:pPr>
    </w:lvl>
    <w:lvl w:ilvl="6" w:tplc="A8BA6C00" w:tentative="1">
      <w:start w:val="1"/>
      <w:numFmt w:val="decimal"/>
      <w:lvlText w:val="%7."/>
      <w:lvlJc w:val="left"/>
      <w:pPr>
        <w:ind w:left="5040" w:hanging="360"/>
      </w:pPr>
    </w:lvl>
    <w:lvl w:ilvl="7" w:tplc="ACB2BC06" w:tentative="1">
      <w:start w:val="1"/>
      <w:numFmt w:val="lowerLetter"/>
      <w:lvlText w:val="%8."/>
      <w:lvlJc w:val="left"/>
      <w:pPr>
        <w:ind w:left="5760" w:hanging="360"/>
      </w:pPr>
    </w:lvl>
    <w:lvl w:ilvl="8" w:tplc="AF3E782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E44FD4E">
      <w:start w:val="1"/>
      <w:numFmt w:val="lowerRoman"/>
      <w:lvlText w:val="(%1)"/>
      <w:lvlJc w:val="left"/>
      <w:pPr>
        <w:ind w:left="1080" w:hanging="720"/>
      </w:pPr>
      <w:rPr>
        <w:rFonts w:hint="default"/>
      </w:rPr>
    </w:lvl>
    <w:lvl w:ilvl="1" w:tplc="1C52C6FA" w:tentative="1">
      <w:start w:val="1"/>
      <w:numFmt w:val="lowerLetter"/>
      <w:lvlText w:val="%2."/>
      <w:lvlJc w:val="left"/>
      <w:pPr>
        <w:ind w:left="1440" w:hanging="360"/>
      </w:pPr>
    </w:lvl>
    <w:lvl w:ilvl="2" w:tplc="0CC2CCF2" w:tentative="1">
      <w:start w:val="1"/>
      <w:numFmt w:val="lowerRoman"/>
      <w:lvlText w:val="%3."/>
      <w:lvlJc w:val="right"/>
      <w:pPr>
        <w:ind w:left="2160" w:hanging="180"/>
      </w:pPr>
    </w:lvl>
    <w:lvl w:ilvl="3" w:tplc="FDBA6352" w:tentative="1">
      <w:start w:val="1"/>
      <w:numFmt w:val="decimal"/>
      <w:lvlText w:val="%4."/>
      <w:lvlJc w:val="left"/>
      <w:pPr>
        <w:ind w:left="2880" w:hanging="360"/>
      </w:pPr>
    </w:lvl>
    <w:lvl w:ilvl="4" w:tplc="A7AACF54" w:tentative="1">
      <w:start w:val="1"/>
      <w:numFmt w:val="lowerLetter"/>
      <w:lvlText w:val="%5."/>
      <w:lvlJc w:val="left"/>
      <w:pPr>
        <w:ind w:left="3600" w:hanging="360"/>
      </w:pPr>
    </w:lvl>
    <w:lvl w:ilvl="5" w:tplc="5450EC6E" w:tentative="1">
      <w:start w:val="1"/>
      <w:numFmt w:val="lowerRoman"/>
      <w:lvlText w:val="%6."/>
      <w:lvlJc w:val="right"/>
      <w:pPr>
        <w:ind w:left="4320" w:hanging="180"/>
      </w:pPr>
    </w:lvl>
    <w:lvl w:ilvl="6" w:tplc="C63A552A" w:tentative="1">
      <w:start w:val="1"/>
      <w:numFmt w:val="decimal"/>
      <w:lvlText w:val="%7."/>
      <w:lvlJc w:val="left"/>
      <w:pPr>
        <w:ind w:left="5040" w:hanging="360"/>
      </w:pPr>
    </w:lvl>
    <w:lvl w:ilvl="7" w:tplc="A59C03F4" w:tentative="1">
      <w:start w:val="1"/>
      <w:numFmt w:val="lowerLetter"/>
      <w:lvlText w:val="%8."/>
      <w:lvlJc w:val="left"/>
      <w:pPr>
        <w:ind w:left="5760" w:hanging="360"/>
      </w:pPr>
    </w:lvl>
    <w:lvl w:ilvl="8" w:tplc="09FC4BD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338CA98">
      <w:start w:val="1"/>
      <w:numFmt w:val="lowerRoman"/>
      <w:lvlText w:val="(%1)"/>
      <w:lvlJc w:val="left"/>
      <w:pPr>
        <w:ind w:left="1080" w:hanging="720"/>
      </w:pPr>
      <w:rPr>
        <w:rFonts w:hint="default"/>
      </w:rPr>
    </w:lvl>
    <w:lvl w:ilvl="1" w:tplc="C870E56C" w:tentative="1">
      <w:start w:val="1"/>
      <w:numFmt w:val="lowerLetter"/>
      <w:lvlText w:val="%2."/>
      <w:lvlJc w:val="left"/>
      <w:pPr>
        <w:ind w:left="1440" w:hanging="360"/>
      </w:pPr>
    </w:lvl>
    <w:lvl w:ilvl="2" w:tplc="FFC029DC" w:tentative="1">
      <w:start w:val="1"/>
      <w:numFmt w:val="lowerRoman"/>
      <w:lvlText w:val="%3."/>
      <w:lvlJc w:val="right"/>
      <w:pPr>
        <w:ind w:left="2160" w:hanging="180"/>
      </w:pPr>
    </w:lvl>
    <w:lvl w:ilvl="3" w:tplc="43740D16" w:tentative="1">
      <w:start w:val="1"/>
      <w:numFmt w:val="decimal"/>
      <w:lvlText w:val="%4."/>
      <w:lvlJc w:val="left"/>
      <w:pPr>
        <w:ind w:left="2880" w:hanging="360"/>
      </w:pPr>
    </w:lvl>
    <w:lvl w:ilvl="4" w:tplc="612EAA94" w:tentative="1">
      <w:start w:val="1"/>
      <w:numFmt w:val="lowerLetter"/>
      <w:lvlText w:val="%5."/>
      <w:lvlJc w:val="left"/>
      <w:pPr>
        <w:ind w:left="3600" w:hanging="360"/>
      </w:pPr>
    </w:lvl>
    <w:lvl w:ilvl="5" w:tplc="8796E940" w:tentative="1">
      <w:start w:val="1"/>
      <w:numFmt w:val="lowerRoman"/>
      <w:lvlText w:val="%6."/>
      <w:lvlJc w:val="right"/>
      <w:pPr>
        <w:ind w:left="4320" w:hanging="180"/>
      </w:pPr>
    </w:lvl>
    <w:lvl w:ilvl="6" w:tplc="D8DC299A" w:tentative="1">
      <w:start w:val="1"/>
      <w:numFmt w:val="decimal"/>
      <w:lvlText w:val="%7."/>
      <w:lvlJc w:val="left"/>
      <w:pPr>
        <w:ind w:left="5040" w:hanging="360"/>
      </w:pPr>
    </w:lvl>
    <w:lvl w:ilvl="7" w:tplc="84DC7F94" w:tentative="1">
      <w:start w:val="1"/>
      <w:numFmt w:val="lowerLetter"/>
      <w:lvlText w:val="%8."/>
      <w:lvlJc w:val="left"/>
      <w:pPr>
        <w:ind w:left="5760" w:hanging="360"/>
      </w:pPr>
    </w:lvl>
    <w:lvl w:ilvl="8" w:tplc="F43C368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5CAB692">
      <w:start w:val="1"/>
      <w:numFmt w:val="lowerRoman"/>
      <w:lvlText w:val="(%1)"/>
      <w:lvlJc w:val="left"/>
      <w:pPr>
        <w:ind w:left="1080" w:hanging="720"/>
      </w:pPr>
      <w:rPr>
        <w:rFonts w:hint="default"/>
      </w:rPr>
    </w:lvl>
    <w:lvl w:ilvl="1" w:tplc="77D23A06" w:tentative="1">
      <w:start w:val="1"/>
      <w:numFmt w:val="lowerLetter"/>
      <w:lvlText w:val="%2."/>
      <w:lvlJc w:val="left"/>
      <w:pPr>
        <w:ind w:left="1440" w:hanging="360"/>
      </w:pPr>
    </w:lvl>
    <w:lvl w:ilvl="2" w:tplc="4F3040E4" w:tentative="1">
      <w:start w:val="1"/>
      <w:numFmt w:val="lowerRoman"/>
      <w:lvlText w:val="%3."/>
      <w:lvlJc w:val="right"/>
      <w:pPr>
        <w:ind w:left="2160" w:hanging="180"/>
      </w:pPr>
    </w:lvl>
    <w:lvl w:ilvl="3" w:tplc="CF8EFF8A" w:tentative="1">
      <w:start w:val="1"/>
      <w:numFmt w:val="decimal"/>
      <w:lvlText w:val="%4."/>
      <w:lvlJc w:val="left"/>
      <w:pPr>
        <w:ind w:left="2880" w:hanging="360"/>
      </w:pPr>
    </w:lvl>
    <w:lvl w:ilvl="4" w:tplc="01E6319A" w:tentative="1">
      <w:start w:val="1"/>
      <w:numFmt w:val="lowerLetter"/>
      <w:lvlText w:val="%5."/>
      <w:lvlJc w:val="left"/>
      <w:pPr>
        <w:ind w:left="3600" w:hanging="360"/>
      </w:pPr>
    </w:lvl>
    <w:lvl w:ilvl="5" w:tplc="6E149080" w:tentative="1">
      <w:start w:val="1"/>
      <w:numFmt w:val="lowerRoman"/>
      <w:lvlText w:val="%6."/>
      <w:lvlJc w:val="right"/>
      <w:pPr>
        <w:ind w:left="4320" w:hanging="180"/>
      </w:pPr>
    </w:lvl>
    <w:lvl w:ilvl="6" w:tplc="0E5AE742" w:tentative="1">
      <w:start w:val="1"/>
      <w:numFmt w:val="decimal"/>
      <w:lvlText w:val="%7."/>
      <w:lvlJc w:val="left"/>
      <w:pPr>
        <w:ind w:left="5040" w:hanging="360"/>
      </w:pPr>
    </w:lvl>
    <w:lvl w:ilvl="7" w:tplc="6A383D94" w:tentative="1">
      <w:start w:val="1"/>
      <w:numFmt w:val="lowerLetter"/>
      <w:lvlText w:val="%8."/>
      <w:lvlJc w:val="left"/>
      <w:pPr>
        <w:ind w:left="5760" w:hanging="360"/>
      </w:pPr>
    </w:lvl>
    <w:lvl w:ilvl="8" w:tplc="B3C4FF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FEE3EA4">
      <w:start w:val="1"/>
      <w:numFmt w:val="bullet"/>
      <w:lvlText w:val=""/>
      <w:lvlJc w:val="left"/>
      <w:pPr>
        <w:ind w:left="720" w:hanging="360"/>
      </w:pPr>
      <w:rPr>
        <w:rFonts w:ascii="Symbol" w:hAnsi="Symbol" w:hint="default"/>
        <w:color w:val="auto"/>
        <w:sz w:val="24"/>
        <w:szCs w:val="24"/>
      </w:rPr>
    </w:lvl>
    <w:lvl w:ilvl="1" w:tplc="88629432" w:tentative="1">
      <w:start w:val="1"/>
      <w:numFmt w:val="bullet"/>
      <w:lvlText w:val="o"/>
      <w:lvlJc w:val="left"/>
      <w:pPr>
        <w:ind w:left="1440" w:hanging="360"/>
      </w:pPr>
      <w:rPr>
        <w:rFonts w:ascii="Courier New" w:hAnsi="Courier New" w:cs="Courier New" w:hint="default"/>
      </w:rPr>
    </w:lvl>
    <w:lvl w:ilvl="2" w:tplc="C5363332" w:tentative="1">
      <w:start w:val="1"/>
      <w:numFmt w:val="bullet"/>
      <w:lvlText w:val=""/>
      <w:lvlJc w:val="left"/>
      <w:pPr>
        <w:ind w:left="2160" w:hanging="360"/>
      </w:pPr>
      <w:rPr>
        <w:rFonts w:ascii="Wingdings" w:hAnsi="Wingdings" w:hint="default"/>
      </w:rPr>
    </w:lvl>
    <w:lvl w:ilvl="3" w:tplc="58C6F7B0" w:tentative="1">
      <w:start w:val="1"/>
      <w:numFmt w:val="bullet"/>
      <w:lvlText w:val=""/>
      <w:lvlJc w:val="left"/>
      <w:pPr>
        <w:ind w:left="2880" w:hanging="360"/>
      </w:pPr>
      <w:rPr>
        <w:rFonts w:ascii="Symbol" w:hAnsi="Symbol" w:hint="default"/>
      </w:rPr>
    </w:lvl>
    <w:lvl w:ilvl="4" w:tplc="CCA6985A" w:tentative="1">
      <w:start w:val="1"/>
      <w:numFmt w:val="bullet"/>
      <w:lvlText w:val="o"/>
      <w:lvlJc w:val="left"/>
      <w:pPr>
        <w:ind w:left="3600" w:hanging="360"/>
      </w:pPr>
      <w:rPr>
        <w:rFonts w:ascii="Courier New" w:hAnsi="Courier New" w:cs="Courier New" w:hint="default"/>
      </w:rPr>
    </w:lvl>
    <w:lvl w:ilvl="5" w:tplc="40DCC74E" w:tentative="1">
      <w:start w:val="1"/>
      <w:numFmt w:val="bullet"/>
      <w:lvlText w:val=""/>
      <w:lvlJc w:val="left"/>
      <w:pPr>
        <w:ind w:left="4320" w:hanging="360"/>
      </w:pPr>
      <w:rPr>
        <w:rFonts w:ascii="Wingdings" w:hAnsi="Wingdings" w:hint="default"/>
      </w:rPr>
    </w:lvl>
    <w:lvl w:ilvl="6" w:tplc="B12A0CE4" w:tentative="1">
      <w:start w:val="1"/>
      <w:numFmt w:val="bullet"/>
      <w:lvlText w:val=""/>
      <w:lvlJc w:val="left"/>
      <w:pPr>
        <w:ind w:left="5040" w:hanging="360"/>
      </w:pPr>
      <w:rPr>
        <w:rFonts w:ascii="Symbol" w:hAnsi="Symbol" w:hint="default"/>
      </w:rPr>
    </w:lvl>
    <w:lvl w:ilvl="7" w:tplc="D2B066D0" w:tentative="1">
      <w:start w:val="1"/>
      <w:numFmt w:val="bullet"/>
      <w:lvlText w:val="o"/>
      <w:lvlJc w:val="left"/>
      <w:pPr>
        <w:ind w:left="5760" w:hanging="360"/>
      </w:pPr>
      <w:rPr>
        <w:rFonts w:ascii="Courier New" w:hAnsi="Courier New" w:cs="Courier New" w:hint="default"/>
      </w:rPr>
    </w:lvl>
    <w:lvl w:ilvl="8" w:tplc="ADBA54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EE8A2A">
      <w:start w:val="1"/>
      <w:numFmt w:val="lowerRoman"/>
      <w:lvlText w:val="(%1)"/>
      <w:lvlJc w:val="left"/>
      <w:pPr>
        <w:ind w:left="1080" w:hanging="720"/>
      </w:pPr>
      <w:rPr>
        <w:rFonts w:hint="default"/>
      </w:rPr>
    </w:lvl>
    <w:lvl w:ilvl="1" w:tplc="D638CDB2" w:tentative="1">
      <w:start w:val="1"/>
      <w:numFmt w:val="lowerLetter"/>
      <w:lvlText w:val="%2."/>
      <w:lvlJc w:val="left"/>
      <w:pPr>
        <w:ind w:left="1440" w:hanging="360"/>
      </w:pPr>
    </w:lvl>
    <w:lvl w:ilvl="2" w:tplc="9E906030" w:tentative="1">
      <w:start w:val="1"/>
      <w:numFmt w:val="lowerRoman"/>
      <w:lvlText w:val="%3."/>
      <w:lvlJc w:val="right"/>
      <w:pPr>
        <w:ind w:left="2160" w:hanging="180"/>
      </w:pPr>
    </w:lvl>
    <w:lvl w:ilvl="3" w:tplc="966AD04E" w:tentative="1">
      <w:start w:val="1"/>
      <w:numFmt w:val="decimal"/>
      <w:lvlText w:val="%4."/>
      <w:lvlJc w:val="left"/>
      <w:pPr>
        <w:ind w:left="2880" w:hanging="360"/>
      </w:pPr>
    </w:lvl>
    <w:lvl w:ilvl="4" w:tplc="CFE6408C" w:tentative="1">
      <w:start w:val="1"/>
      <w:numFmt w:val="lowerLetter"/>
      <w:lvlText w:val="%5."/>
      <w:lvlJc w:val="left"/>
      <w:pPr>
        <w:ind w:left="3600" w:hanging="360"/>
      </w:pPr>
    </w:lvl>
    <w:lvl w:ilvl="5" w:tplc="8A8809C2" w:tentative="1">
      <w:start w:val="1"/>
      <w:numFmt w:val="lowerRoman"/>
      <w:lvlText w:val="%6."/>
      <w:lvlJc w:val="right"/>
      <w:pPr>
        <w:ind w:left="4320" w:hanging="180"/>
      </w:pPr>
    </w:lvl>
    <w:lvl w:ilvl="6" w:tplc="BD82DF7A" w:tentative="1">
      <w:start w:val="1"/>
      <w:numFmt w:val="decimal"/>
      <w:lvlText w:val="%7."/>
      <w:lvlJc w:val="left"/>
      <w:pPr>
        <w:ind w:left="5040" w:hanging="360"/>
      </w:pPr>
    </w:lvl>
    <w:lvl w:ilvl="7" w:tplc="EBC4641A" w:tentative="1">
      <w:start w:val="1"/>
      <w:numFmt w:val="lowerLetter"/>
      <w:lvlText w:val="%8."/>
      <w:lvlJc w:val="left"/>
      <w:pPr>
        <w:ind w:left="5760" w:hanging="360"/>
      </w:pPr>
    </w:lvl>
    <w:lvl w:ilvl="8" w:tplc="D71A998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10CEC06">
      <w:start w:val="1"/>
      <w:numFmt w:val="lowerRoman"/>
      <w:lvlText w:val="(%1)"/>
      <w:lvlJc w:val="left"/>
      <w:pPr>
        <w:ind w:left="1080" w:hanging="720"/>
      </w:pPr>
      <w:rPr>
        <w:rFonts w:hint="default"/>
      </w:rPr>
    </w:lvl>
    <w:lvl w:ilvl="1" w:tplc="525CEEEA" w:tentative="1">
      <w:start w:val="1"/>
      <w:numFmt w:val="lowerLetter"/>
      <w:lvlText w:val="%2."/>
      <w:lvlJc w:val="left"/>
      <w:pPr>
        <w:ind w:left="1440" w:hanging="360"/>
      </w:pPr>
    </w:lvl>
    <w:lvl w:ilvl="2" w:tplc="4C803BF2" w:tentative="1">
      <w:start w:val="1"/>
      <w:numFmt w:val="lowerRoman"/>
      <w:lvlText w:val="%3."/>
      <w:lvlJc w:val="right"/>
      <w:pPr>
        <w:ind w:left="2160" w:hanging="180"/>
      </w:pPr>
    </w:lvl>
    <w:lvl w:ilvl="3" w:tplc="349CB474" w:tentative="1">
      <w:start w:val="1"/>
      <w:numFmt w:val="decimal"/>
      <w:lvlText w:val="%4."/>
      <w:lvlJc w:val="left"/>
      <w:pPr>
        <w:ind w:left="2880" w:hanging="360"/>
      </w:pPr>
    </w:lvl>
    <w:lvl w:ilvl="4" w:tplc="32AEA27A" w:tentative="1">
      <w:start w:val="1"/>
      <w:numFmt w:val="lowerLetter"/>
      <w:lvlText w:val="%5."/>
      <w:lvlJc w:val="left"/>
      <w:pPr>
        <w:ind w:left="3600" w:hanging="360"/>
      </w:pPr>
    </w:lvl>
    <w:lvl w:ilvl="5" w:tplc="8D7897A2" w:tentative="1">
      <w:start w:val="1"/>
      <w:numFmt w:val="lowerRoman"/>
      <w:lvlText w:val="%6."/>
      <w:lvlJc w:val="right"/>
      <w:pPr>
        <w:ind w:left="4320" w:hanging="180"/>
      </w:pPr>
    </w:lvl>
    <w:lvl w:ilvl="6" w:tplc="8F16D0F4" w:tentative="1">
      <w:start w:val="1"/>
      <w:numFmt w:val="decimal"/>
      <w:lvlText w:val="%7."/>
      <w:lvlJc w:val="left"/>
      <w:pPr>
        <w:ind w:left="5040" w:hanging="360"/>
      </w:pPr>
    </w:lvl>
    <w:lvl w:ilvl="7" w:tplc="CF5ED730" w:tentative="1">
      <w:start w:val="1"/>
      <w:numFmt w:val="lowerLetter"/>
      <w:lvlText w:val="%8."/>
      <w:lvlJc w:val="left"/>
      <w:pPr>
        <w:ind w:left="5760" w:hanging="360"/>
      </w:pPr>
    </w:lvl>
    <w:lvl w:ilvl="8" w:tplc="ED50CB5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C1E26E6">
      <w:start w:val="1"/>
      <w:numFmt w:val="lowerRoman"/>
      <w:lvlText w:val="(%1)"/>
      <w:lvlJc w:val="left"/>
      <w:pPr>
        <w:ind w:left="1080" w:hanging="720"/>
      </w:pPr>
      <w:rPr>
        <w:rFonts w:hint="default"/>
      </w:rPr>
    </w:lvl>
    <w:lvl w:ilvl="1" w:tplc="CF4E889C" w:tentative="1">
      <w:start w:val="1"/>
      <w:numFmt w:val="lowerLetter"/>
      <w:lvlText w:val="%2."/>
      <w:lvlJc w:val="left"/>
      <w:pPr>
        <w:ind w:left="1440" w:hanging="360"/>
      </w:pPr>
    </w:lvl>
    <w:lvl w:ilvl="2" w:tplc="424A84CA" w:tentative="1">
      <w:start w:val="1"/>
      <w:numFmt w:val="lowerRoman"/>
      <w:lvlText w:val="%3."/>
      <w:lvlJc w:val="right"/>
      <w:pPr>
        <w:ind w:left="2160" w:hanging="180"/>
      </w:pPr>
    </w:lvl>
    <w:lvl w:ilvl="3" w:tplc="B622BCF8" w:tentative="1">
      <w:start w:val="1"/>
      <w:numFmt w:val="decimal"/>
      <w:lvlText w:val="%4."/>
      <w:lvlJc w:val="left"/>
      <w:pPr>
        <w:ind w:left="2880" w:hanging="360"/>
      </w:pPr>
    </w:lvl>
    <w:lvl w:ilvl="4" w:tplc="029205DA" w:tentative="1">
      <w:start w:val="1"/>
      <w:numFmt w:val="lowerLetter"/>
      <w:lvlText w:val="%5."/>
      <w:lvlJc w:val="left"/>
      <w:pPr>
        <w:ind w:left="3600" w:hanging="360"/>
      </w:pPr>
    </w:lvl>
    <w:lvl w:ilvl="5" w:tplc="B7E2E16A" w:tentative="1">
      <w:start w:val="1"/>
      <w:numFmt w:val="lowerRoman"/>
      <w:lvlText w:val="%6."/>
      <w:lvlJc w:val="right"/>
      <w:pPr>
        <w:ind w:left="4320" w:hanging="180"/>
      </w:pPr>
    </w:lvl>
    <w:lvl w:ilvl="6" w:tplc="59B02B88" w:tentative="1">
      <w:start w:val="1"/>
      <w:numFmt w:val="decimal"/>
      <w:lvlText w:val="%7."/>
      <w:lvlJc w:val="left"/>
      <w:pPr>
        <w:ind w:left="5040" w:hanging="360"/>
      </w:pPr>
    </w:lvl>
    <w:lvl w:ilvl="7" w:tplc="8BB89CAE" w:tentative="1">
      <w:start w:val="1"/>
      <w:numFmt w:val="lowerLetter"/>
      <w:lvlText w:val="%8."/>
      <w:lvlJc w:val="left"/>
      <w:pPr>
        <w:ind w:left="5760" w:hanging="360"/>
      </w:pPr>
    </w:lvl>
    <w:lvl w:ilvl="8" w:tplc="60C4D91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24E6D542">
      <w:start w:val="1"/>
      <w:numFmt w:val="lowerRoman"/>
      <w:lvlText w:val="(%1)"/>
      <w:lvlJc w:val="left"/>
      <w:pPr>
        <w:ind w:left="1080" w:hanging="720"/>
      </w:pPr>
      <w:rPr>
        <w:rFonts w:hint="default"/>
      </w:rPr>
    </w:lvl>
    <w:lvl w:ilvl="1" w:tplc="EA3CC30E" w:tentative="1">
      <w:start w:val="1"/>
      <w:numFmt w:val="lowerLetter"/>
      <w:lvlText w:val="%2."/>
      <w:lvlJc w:val="left"/>
      <w:pPr>
        <w:ind w:left="1440" w:hanging="360"/>
      </w:pPr>
    </w:lvl>
    <w:lvl w:ilvl="2" w:tplc="677A2B7A" w:tentative="1">
      <w:start w:val="1"/>
      <w:numFmt w:val="lowerRoman"/>
      <w:lvlText w:val="%3."/>
      <w:lvlJc w:val="right"/>
      <w:pPr>
        <w:ind w:left="2160" w:hanging="180"/>
      </w:pPr>
    </w:lvl>
    <w:lvl w:ilvl="3" w:tplc="428EA6A4" w:tentative="1">
      <w:start w:val="1"/>
      <w:numFmt w:val="decimal"/>
      <w:lvlText w:val="%4."/>
      <w:lvlJc w:val="left"/>
      <w:pPr>
        <w:ind w:left="2880" w:hanging="360"/>
      </w:pPr>
    </w:lvl>
    <w:lvl w:ilvl="4" w:tplc="6FF6C7E4" w:tentative="1">
      <w:start w:val="1"/>
      <w:numFmt w:val="lowerLetter"/>
      <w:lvlText w:val="%5."/>
      <w:lvlJc w:val="left"/>
      <w:pPr>
        <w:ind w:left="3600" w:hanging="360"/>
      </w:pPr>
    </w:lvl>
    <w:lvl w:ilvl="5" w:tplc="2C5E5698" w:tentative="1">
      <w:start w:val="1"/>
      <w:numFmt w:val="lowerRoman"/>
      <w:lvlText w:val="%6."/>
      <w:lvlJc w:val="right"/>
      <w:pPr>
        <w:ind w:left="4320" w:hanging="180"/>
      </w:pPr>
    </w:lvl>
    <w:lvl w:ilvl="6" w:tplc="6F44FE38" w:tentative="1">
      <w:start w:val="1"/>
      <w:numFmt w:val="decimal"/>
      <w:lvlText w:val="%7."/>
      <w:lvlJc w:val="left"/>
      <w:pPr>
        <w:ind w:left="5040" w:hanging="360"/>
      </w:pPr>
    </w:lvl>
    <w:lvl w:ilvl="7" w:tplc="4E382840" w:tentative="1">
      <w:start w:val="1"/>
      <w:numFmt w:val="lowerLetter"/>
      <w:lvlText w:val="%8."/>
      <w:lvlJc w:val="left"/>
      <w:pPr>
        <w:ind w:left="5760" w:hanging="360"/>
      </w:pPr>
    </w:lvl>
    <w:lvl w:ilvl="8" w:tplc="8706975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AF0916E">
      <w:start w:val="1"/>
      <w:numFmt w:val="lowerRoman"/>
      <w:lvlText w:val="(%1)"/>
      <w:lvlJc w:val="left"/>
      <w:pPr>
        <w:ind w:left="1080" w:hanging="720"/>
      </w:pPr>
      <w:rPr>
        <w:rFonts w:hint="default"/>
      </w:rPr>
    </w:lvl>
    <w:lvl w:ilvl="1" w:tplc="956CF494" w:tentative="1">
      <w:start w:val="1"/>
      <w:numFmt w:val="lowerLetter"/>
      <w:lvlText w:val="%2."/>
      <w:lvlJc w:val="left"/>
      <w:pPr>
        <w:ind w:left="1440" w:hanging="360"/>
      </w:pPr>
    </w:lvl>
    <w:lvl w:ilvl="2" w:tplc="60A8A0C4" w:tentative="1">
      <w:start w:val="1"/>
      <w:numFmt w:val="lowerRoman"/>
      <w:lvlText w:val="%3."/>
      <w:lvlJc w:val="right"/>
      <w:pPr>
        <w:ind w:left="2160" w:hanging="180"/>
      </w:pPr>
    </w:lvl>
    <w:lvl w:ilvl="3" w:tplc="F434364A" w:tentative="1">
      <w:start w:val="1"/>
      <w:numFmt w:val="decimal"/>
      <w:lvlText w:val="%4."/>
      <w:lvlJc w:val="left"/>
      <w:pPr>
        <w:ind w:left="2880" w:hanging="360"/>
      </w:pPr>
    </w:lvl>
    <w:lvl w:ilvl="4" w:tplc="23108F92" w:tentative="1">
      <w:start w:val="1"/>
      <w:numFmt w:val="lowerLetter"/>
      <w:lvlText w:val="%5."/>
      <w:lvlJc w:val="left"/>
      <w:pPr>
        <w:ind w:left="3600" w:hanging="360"/>
      </w:pPr>
    </w:lvl>
    <w:lvl w:ilvl="5" w:tplc="5AFE3516" w:tentative="1">
      <w:start w:val="1"/>
      <w:numFmt w:val="lowerRoman"/>
      <w:lvlText w:val="%6."/>
      <w:lvlJc w:val="right"/>
      <w:pPr>
        <w:ind w:left="4320" w:hanging="180"/>
      </w:pPr>
    </w:lvl>
    <w:lvl w:ilvl="6" w:tplc="F69C4AA4" w:tentative="1">
      <w:start w:val="1"/>
      <w:numFmt w:val="decimal"/>
      <w:lvlText w:val="%7."/>
      <w:lvlJc w:val="left"/>
      <w:pPr>
        <w:ind w:left="5040" w:hanging="360"/>
      </w:pPr>
    </w:lvl>
    <w:lvl w:ilvl="7" w:tplc="F5F0AD20" w:tentative="1">
      <w:start w:val="1"/>
      <w:numFmt w:val="lowerLetter"/>
      <w:lvlText w:val="%8."/>
      <w:lvlJc w:val="left"/>
      <w:pPr>
        <w:ind w:left="5760" w:hanging="360"/>
      </w:pPr>
    </w:lvl>
    <w:lvl w:ilvl="8" w:tplc="34CCE03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C2A5F98">
      <w:start w:val="1"/>
      <w:numFmt w:val="lowerRoman"/>
      <w:lvlText w:val="(%1)"/>
      <w:lvlJc w:val="left"/>
      <w:pPr>
        <w:ind w:left="1080" w:hanging="720"/>
      </w:pPr>
      <w:rPr>
        <w:rFonts w:hint="default"/>
      </w:rPr>
    </w:lvl>
    <w:lvl w:ilvl="1" w:tplc="B794227E" w:tentative="1">
      <w:start w:val="1"/>
      <w:numFmt w:val="lowerLetter"/>
      <w:lvlText w:val="%2."/>
      <w:lvlJc w:val="left"/>
      <w:pPr>
        <w:ind w:left="1440" w:hanging="360"/>
      </w:pPr>
    </w:lvl>
    <w:lvl w:ilvl="2" w:tplc="852EC8DE" w:tentative="1">
      <w:start w:val="1"/>
      <w:numFmt w:val="lowerRoman"/>
      <w:lvlText w:val="%3."/>
      <w:lvlJc w:val="right"/>
      <w:pPr>
        <w:ind w:left="2160" w:hanging="180"/>
      </w:pPr>
    </w:lvl>
    <w:lvl w:ilvl="3" w:tplc="92C28D1A" w:tentative="1">
      <w:start w:val="1"/>
      <w:numFmt w:val="decimal"/>
      <w:lvlText w:val="%4."/>
      <w:lvlJc w:val="left"/>
      <w:pPr>
        <w:ind w:left="2880" w:hanging="360"/>
      </w:pPr>
    </w:lvl>
    <w:lvl w:ilvl="4" w:tplc="BA4CA9C0" w:tentative="1">
      <w:start w:val="1"/>
      <w:numFmt w:val="lowerLetter"/>
      <w:lvlText w:val="%5."/>
      <w:lvlJc w:val="left"/>
      <w:pPr>
        <w:ind w:left="3600" w:hanging="360"/>
      </w:pPr>
    </w:lvl>
    <w:lvl w:ilvl="5" w:tplc="9D6A82E2" w:tentative="1">
      <w:start w:val="1"/>
      <w:numFmt w:val="lowerRoman"/>
      <w:lvlText w:val="%6."/>
      <w:lvlJc w:val="right"/>
      <w:pPr>
        <w:ind w:left="4320" w:hanging="180"/>
      </w:pPr>
    </w:lvl>
    <w:lvl w:ilvl="6" w:tplc="7ED42C9E" w:tentative="1">
      <w:start w:val="1"/>
      <w:numFmt w:val="decimal"/>
      <w:lvlText w:val="%7."/>
      <w:lvlJc w:val="left"/>
      <w:pPr>
        <w:ind w:left="5040" w:hanging="360"/>
      </w:pPr>
    </w:lvl>
    <w:lvl w:ilvl="7" w:tplc="03ECB258" w:tentative="1">
      <w:start w:val="1"/>
      <w:numFmt w:val="lowerLetter"/>
      <w:lvlText w:val="%8."/>
      <w:lvlJc w:val="left"/>
      <w:pPr>
        <w:ind w:left="5760" w:hanging="360"/>
      </w:pPr>
    </w:lvl>
    <w:lvl w:ilvl="8" w:tplc="8182E4F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A8CF382">
      <w:start w:val="1"/>
      <w:numFmt w:val="lowerRoman"/>
      <w:lvlText w:val="(%1)"/>
      <w:lvlJc w:val="left"/>
      <w:pPr>
        <w:ind w:left="1080" w:hanging="720"/>
      </w:pPr>
      <w:rPr>
        <w:rFonts w:hint="default"/>
      </w:rPr>
    </w:lvl>
    <w:lvl w:ilvl="1" w:tplc="6E90E244" w:tentative="1">
      <w:start w:val="1"/>
      <w:numFmt w:val="lowerLetter"/>
      <w:lvlText w:val="%2."/>
      <w:lvlJc w:val="left"/>
      <w:pPr>
        <w:ind w:left="1440" w:hanging="360"/>
      </w:pPr>
    </w:lvl>
    <w:lvl w:ilvl="2" w:tplc="081C900C" w:tentative="1">
      <w:start w:val="1"/>
      <w:numFmt w:val="lowerRoman"/>
      <w:lvlText w:val="%3."/>
      <w:lvlJc w:val="right"/>
      <w:pPr>
        <w:ind w:left="2160" w:hanging="180"/>
      </w:pPr>
    </w:lvl>
    <w:lvl w:ilvl="3" w:tplc="B57C05C6" w:tentative="1">
      <w:start w:val="1"/>
      <w:numFmt w:val="decimal"/>
      <w:lvlText w:val="%4."/>
      <w:lvlJc w:val="left"/>
      <w:pPr>
        <w:ind w:left="2880" w:hanging="360"/>
      </w:pPr>
    </w:lvl>
    <w:lvl w:ilvl="4" w:tplc="009A892A" w:tentative="1">
      <w:start w:val="1"/>
      <w:numFmt w:val="lowerLetter"/>
      <w:lvlText w:val="%5."/>
      <w:lvlJc w:val="left"/>
      <w:pPr>
        <w:ind w:left="3600" w:hanging="360"/>
      </w:pPr>
    </w:lvl>
    <w:lvl w:ilvl="5" w:tplc="790670EC" w:tentative="1">
      <w:start w:val="1"/>
      <w:numFmt w:val="lowerRoman"/>
      <w:lvlText w:val="%6."/>
      <w:lvlJc w:val="right"/>
      <w:pPr>
        <w:ind w:left="4320" w:hanging="180"/>
      </w:pPr>
    </w:lvl>
    <w:lvl w:ilvl="6" w:tplc="B0A2E260" w:tentative="1">
      <w:start w:val="1"/>
      <w:numFmt w:val="decimal"/>
      <w:lvlText w:val="%7."/>
      <w:lvlJc w:val="left"/>
      <w:pPr>
        <w:ind w:left="5040" w:hanging="360"/>
      </w:pPr>
    </w:lvl>
    <w:lvl w:ilvl="7" w:tplc="1D4650A2" w:tentative="1">
      <w:start w:val="1"/>
      <w:numFmt w:val="lowerLetter"/>
      <w:lvlText w:val="%8."/>
      <w:lvlJc w:val="left"/>
      <w:pPr>
        <w:ind w:left="5760" w:hanging="360"/>
      </w:pPr>
    </w:lvl>
    <w:lvl w:ilvl="8" w:tplc="BE4E3A6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5825DFA">
      <w:start w:val="1"/>
      <w:numFmt w:val="lowerRoman"/>
      <w:lvlText w:val="(%1)"/>
      <w:lvlJc w:val="left"/>
      <w:pPr>
        <w:ind w:left="1080" w:hanging="720"/>
      </w:pPr>
      <w:rPr>
        <w:rFonts w:hint="default"/>
      </w:rPr>
    </w:lvl>
    <w:lvl w:ilvl="1" w:tplc="A46EB96E" w:tentative="1">
      <w:start w:val="1"/>
      <w:numFmt w:val="lowerLetter"/>
      <w:lvlText w:val="%2."/>
      <w:lvlJc w:val="left"/>
      <w:pPr>
        <w:ind w:left="1440" w:hanging="360"/>
      </w:pPr>
    </w:lvl>
    <w:lvl w:ilvl="2" w:tplc="5D642F74" w:tentative="1">
      <w:start w:val="1"/>
      <w:numFmt w:val="lowerRoman"/>
      <w:lvlText w:val="%3."/>
      <w:lvlJc w:val="right"/>
      <w:pPr>
        <w:ind w:left="2160" w:hanging="180"/>
      </w:pPr>
    </w:lvl>
    <w:lvl w:ilvl="3" w:tplc="DC869E72" w:tentative="1">
      <w:start w:val="1"/>
      <w:numFmt w:val="decimal"/>
      <w:lvlText w:val="%4."/>
      <w:lvlJc w:val="left"/>
      <w:pPr>
        <w:ind w:left="2880" w:hanging="360"/>
      </w:pPr>
    </w:lvl>
    <w:lvl w:ilvl="4" w:tplc="2A86BF58" w:tentative="1">
      <w:start w:val="1"/>
      <w:numFmt w:val="lowerLetter"/>
      <w:lvlText w:val="%5."/>
      <w:lvlJc w:val="left"/>
      <w:pPr>
        <w:ind w:left="3600" w:hanging="360"/>
      </w:pPr>
    </w:lvl>
    <w:lvl w:ilvl="5" w:tplc="1864025A" w:tentative="1">
      <w:start w:val="1"/>
      <w:numFmt w:val="lowerRoman"/>
      <w:lvlText w:val="%6."/>
      <w:lvlJc w:val="right"/>
      <w:pPr>
        <w:ind w:left="4320" w:hanging="180"/>
      </w:pPr>
    </w:lvl>
    <w:lvl w:ilvl="6" w:tplc="835E2E9E" w:tentative="1">
      <w:start w:val="1"/>
      <w:numFmt w:val="decimal"/>
      <w:lvlText w:val="%7."/>
      <w:lvlJc w:val="left"/>
      <w:pPr>
        <w:ind w:left="5040" w:hanging="360"/>
      </w:pPr>
    </w:lvl>
    <w:lvl w:ilvl="7" w:tplc="C1268862" w:tentative="1">
      <w:start w:val="1"/>
      <w:numFmt w:val="lowerLetter"/>
      <w:lvlText w:val="%8."/>
      <w:lvlJc w:val="left"/>
      <w:pPr>
        <w:ind w:left="5760" w:hanging="360"/>
      </w:pPr>
    </w:lvl>
    <w:lvl w:ilvl="8" w:tplc="8F36962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6A6C1BBE">
      <w:start w:val="1"/>
      <w:numFmt w:val="lowerRoman"/>
      <w:lvlText w:val="(%1)"/>
      <w:lvlJc w:val="left"/>
      <w:pPr>
        <w:ind w:left="1080" w:hanging="720"/>
      </w:pPr>
      <w:rPr>
        <w:rFonts w:hint="default"/>
      </w:rPr>
    </w:lvl>
    <w:lvl w:ilvl="1" w:tplc="BEF673D0" w:tentative="1">
      <w:start w:val="1"/>
      <w:numFmt w:val="lowerLetter"/>
      <w:lvlText w:val="%2."/>
      <w:lvlJc w:val="left"/>
      <w:pPr>
        <w:ind w:left="1440" w:hanging="360"/>
      </w:pPr>
    </w:lvl>
    <w:lvl w:ilvl="2" w:tplc="8272CD1C" w:tentative="1">
      <w:start w:val="1"/>
      <w:numFmt w:val="lowerRoman"/>
      <w:lvlText w:val="%3."/>
      <w:lvlJc w:val="right"/>
      <w:pPr>
        <w:ind w:left="2160" w:hanging="180"/>
      </w:pPr>
    </w:lvl>
    <w:lvl w:ilvl="3" w:tplc="405455C2" w:tentative="1">
      <w:start w:val="1"/>
      <w:numFmt w:val="decimal"/>
      <w:lvlText w:val="%4."/>
      <w:lvlJc w:val="left"/>
      <w:pPr>
        <w:ind w:left="2880" w:hanging="360"/>
      </w:pPr>
    </w:lvl>
    <w:lvl w:ilvl="4" w:tplc="6F322FD2" w:tentative="1">
      <w:start w:val="1"/>
      <w:numFmt w:val="lowerLetter"/>
      <w:lvlText w:val="%5."/>
      <w:lvlJc w:val="left"/>
      <w:pPr>
        <w:ind w:left="3600" w:hanging="360"/>
      </w:pPr>
    </w:lvl>
    <w:lvl w:ilvl="5" w:tplc="D3202156" w:tentative="1">
      <w:start w:val="1"/>
      <w:numFmt w:val="lowerRoman"/>
      <w:lvlText w:val="%6."/>
      <w:lvlJc w:val="right"/>
      <w:pPr>
        <w:ind w:left="4320" w:hanging="180"/>
      </w:pPr>
    </w:lvl>
    <w:lvl w:ilvl="6" w:tplc="3DE01B46" w:tentative="1">
      <w:start w:val="1"/>
      <w:numFmt w:val="decimal"/>
      <w:lvlText w:val="%7."/>
      <w:lvlJc w:val="left"/>
      <w:pPr>
        <w:ind w:left="5040" w:hanging="360"/>
      </w:pPr>
    </w:lvl>
    <w:lvl w:ilvl="7" w:tplc="A806857A" w:tentative="1">
      <w:start w:val="1"/>
      <w:numFmt w:val="lowerLetter"/>
      <w:lvlText w:val="%8."/>
      <w:lvlJc w:val="left"/>
      <w:pPr>
        <w:ind w:left="5760" w:hanging="360"/>
      </w:pPr>
    </w:lvl>
    <w:lvl w:ilvl="8" w:tplc="427AD1E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6263484">
      <w:start w:val="1"/>
      <w:numFmt w:val="lowerRoman"/>
      <w:lvlText w:val="(%1)"/>
      <w:lvlJc w:val="left"/>
      <w:pPr>
        <w:ind w:left="1080" w:hanging="720"/>
      </w:pPr>
      <w:rPr>
        <w:rFonts w:hint="default"/>
      </w:rPr>
    </w:lvl>
    <w:lvl w:ilvl="1" w:tplc="1C289BA4" w:tentative="1">
      <w:start w:val="1"/>
      <w:numFmt w:val="lowerLetter"/>
      <w:lvlText w:val="%2."/>
      <w:lvlJc w:val="left"/>
      <w:pPr>
        <w:ind w:left="1440" w:hanging="360"/>
      </w:pPr>
    </w:lvl>
    <w:lvl w:ilvl="2" w:tplc="56AEDF90" w:tentative="1">
      <w:start w:val="1"/>
      <w:numFmt w:val="lowerRoman"/>
      <w:lvlText w:val="%3."/>
      <w:lvlJc w:val="right"/>
      <w:pPr>
        <w:ind w:left="2160" w:hanging="180"/>
      </w:pPr>
    </w:lvl>
    <w:lvl w:ilvl="3" w:tplc="4A5C34AE" w:tentative="1">
      <w:start w:val="1"/>
      <w:numFmt w:val="decimal"/>
      <w:lvlText w:val="%4."/>
      <w:lvlJc w:val="left"/>
      <w:pPr>
        <w:ind w:left="2880" w:hanging="360"/>
      </w:pPr>
    </w:lvl>
    <w:lvl w:ilvl="4" w:tplc="857C600E" w:tentative="1">
      <w:start w:val="1"/>
      <w:numFmt w:val="lowerLetter"/>
      <w:lvlText w:val="%5."/>
      <w:lvlJc w:val="left"/>
      <w:pPr>
        <w:ind w:left="3600" w:hanging="360"/>
      </w:pPr>
    </w:lvl>
    <w:lvl w:ilvl="5" w:tplc="7278FB6E" w:tentative="1">
      <w:start w:val="1"/>
      <w:numFmt w:val="lowerRoman"/>
      <w:lvlText w:val="%6."/>
      <w:lvlJc w:val="right"/>
      <w:pPr>
        <w:ind w:left="4320" w:hanging="180"/>
      </w:pPr>
    </w:lvl>
    <w:lvl w:ilvl="6" w:tplc="45C06CD6" w:tentative="1">
      <w:start w:val="1"/>
      <w:numFmt w:val="decimal"/>
      <w:lvlText w:val="%7."/>
      <w:lvlJc w:val="left"/>
      <w:pPr>
        <w:ind w:left="5040" w:hanging="360"/>
      </w:pPr>
    </w:lvl>
    <w:lvl w:ilvl="7" w:tplc="B99E57C4" w:tentative="1">
      <w:start w:val="1"/>
      <w:numFmt w:val="lowerLetter"/>
      <w:lvlText w:val="%8."/>
      <w:lvlJc w:val="left"/>
      <w:pPr>
        <w:ind w:left="5760" w:hanging="360"/>
      </w:pPr>
    </w:lvl>
    <w:lvl w:ilvl="8" w:tplc="6CD22EC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5EC5390">
      <w:start w:val="1"/>
      <w:numFmt w:val="lowerRoman"/>
      <w:lvlText w:val="(%1)"/>
      <w:lvlJc w:val="left"/>
      <w:pPr>
        <w:ind w:left="1080" w:hanging="720"/>
      </w:pPr>
      <w:rPr>
        <w:rFonts w:hint="default"/>
      </w:rPr>
    </w:lvl>
    <w:lvl w:ilvl="1" w:tplc="18921412" w:tentative="1">
      <w:start w:val="1"/>
      <w:numFmt w:val="lowerLetter"/>
      <w:lvlText w:val="%2."/>
      <w:lvlJc w:val="left"/>
      <w:pPr>
        <w:ind w:left="1440" w:hanging="360"/>
      </w:pPr>
    </w:lvl>
    <w:lvl w:ilvl="2" w:tplc="6FAA3E30" w:tentative="1">
      <w:start w:val="1"/>
      <w:numFmt w:val="lowerRoman"/>
      <w:lvlText w:val="%3."/>
      <w:lvlJc w:val="right"/>
      <w:pPr>
        <w:ind w:left="2160" w:hanging="180"/>
      </w:pPr>
    </w:lvl>
    <w:lvl w:ilvl="3" w:tplc="4AB21F94" w:tentative="1">
      <w:start w:val="1"/>
      <w:numFmt w:val="decimal"/>
      <w:lvlText w:val="%4."/>
      <w:lvlJc w:val="left"/>
      <w:pPr>
        <w:ind w:left="2880" w:hanging="360"/>
      </w:pPr>
    </w:lvl>
    <w:lvl w:ilvl="4" w:tplc="E45EB0D6" w:tentative="1">
      <w:start w:val="1"/>
      <w:numFmt w:val="lowerLetter"/>
      <w:lvlText w:val="%5."/>
      <w:lvlJc w:val="left"/>
      <w:pPr>
        <w:ind w:left="3600" w:hanging="360"/>
      </w:pPr>
    </w:lvl>
    <w:lvl w:ilvl="5" w:tplc="8A52F91E" w:tentative="1">
      <w:start w:val="1"/>
      <w:numFmt w:val="lowerRoman"/>
      <w:lvlText w:val="%6."/>
      <w:lvlJc w:val="right"/>
      <w:pPr>
        <w:ind w:left="4320" w:hanging="180"/>
      </w:pPr>
    </w:lvl>
    <w:lvl w:ilvl="6" w:tplc="B57834E0" w:tentative="1">
      <w:start w:val="1"/>
      <w:numFmt w:val="decimal"/>
      <w:lvlText w:val="%7."/>
      <w:lvlJc w:val="left"/>
      <w:pPr>
        <w:ind w:left="5040" w:hanging="360"/>
      </w:pPr>
    </w:lvl>
    <w:lvl w:ilvl="7" w:tplc="F0F8216E" w:tentative="1">
      <w:start w:val="1"/>
      <w:numFmt w:val="lowerLetter"/>
      <w:lvlText w:val="%8."/>
      <w:lvlJc w:val="left"/>
      <w:pPr>
        <w:ind w:left="5760" w:hanging="360"/>
      </w:pPr>
    </w:lvl>
    <w:lvl w:ilvl="8" w:tplc="FB30EE9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9B847E2A">
      <w:start w:val="1"/>
      <w:numFmt w:val="lowerRoman"/>
      <w:lvlText w:val="(%1)"/>
      <w:lvlJc w:val="left"/>
      <w:pPr>
        <w:ind w:left="1080" w:hanging="720"/>
      </w:pPr>
      <w:rPr>
        <w:rFonts w:hint="default"/>
      </w:rPr>
    </w:lvl>
    <w:lvl w:ilvl="1" w:tplc="9866EB90" w:tentative="1">
      <w:start w:val="1"/>
      <w:numFmt w:val="lowerLetter"/>
      <w:lvlText w:val="%2."/>
      <w:lvlJc w:val="left"/>
      <w:pPr>
        <w:ind w:left="1440" w:hanging="360"/>
      </w:pPr>
    </w:lvl>
    <w:lvl w:ilvl="2" w:tplc="B43A85C0" w:tentative="1">
      <w:start w:val="1"/>
      <w:numFmt w:val="lowerRoman"/>
      <w:lvlText w:val="%3."/>
      <w:lvlJc w:val="right"/>
      <w:pPr>
        <w:ind w:left="2160" w:hanging="180"/>
      </w:pPr>
    </w:lvl>
    <w:lvl w:ilvl="3" w:tplc="816C88B4" w:tentative="1">
      <w:start w:val="1"/>
      <w:numFmt w:val="decimal"/>
      <w:lvlText w:val="%4."/>
      <w:lvlJc w:val="left"/>
      <w:pPr>
        <w:ind w:left="2880" w:hanging="360"/>
      </w:pPr>
    </w:lvl>
    <w:lvl w:ilvl="4" w:tplc="0560AB44" w:tentative="1">
      <w:start w:val="1"/>
      <w:numFmt w:val="lowerLetter"/>
      <w:lvlText w:val="%5."/>
      <w:lvlJc w:val="left"/>
      <w:pPr>
        <w:ind w:left="3600" w:hanging="360"/>
      </w:pPr>
    </w:lvl>
    <w:lvl w:ilvl="5" w:tplc="F0D0098E" w:tentative="1">
      <w:start w:val="1"/>
      <w:numFmt w:val="lowerRoman"/>
      <w:lvlText w:val="%6."/>
      <w:lvlJc w:val="right"/>
      <w:pPr>
        <w:ind w:left="4320" w:hanging="180"/>
      </w:pPr>
    </w:lvl>
    <w:lvl w:ilvl="6" w:tplc="CFF2FEBE" w:tentative="1">
      <w:start w:val="1"/>
      <w:numFmt w:val="decimal"/>
      <w:lvlText w:val="%7."/>
      <w:lvlJc w:val="left"/>
      <w:pPr>
        <w:ind w:left="5040" w:hanging="360"/>
      </w:pPr>
    </w:lvl>
    <w:lvl w:ilvl="7" w:tplc="7C2AB88C" w:tentative="1">
      <w:start w:val="1"/>
      <w:numFmt w:val="lowerLetter"/>
      <w:lvlText w:val="%8."/>
      <w:lvlJc w:val="left"/>
      <w:pPr>
        <w:ind w:left="5760" w:hanging="360"/>
      </w:pPr>
    </w:lvl>
    <w:lvl w:ilvl="8" w:tplc="80D4BD6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9C22450">
      <w:start w:val="1"/>
      <w:numFmt w:val="lowerRoman"/>
      <w:lvlText w:val="(%1)"/>
      <w:lvlJc w:val="left"/>
      <w:pPr>
        <w:ind w:left="1080" w:hanging="720"/>
      </w:pPr>
      <w:rPr>
        <w:rFonts w:hint="default"/>
      </w:rPr>
    </w:lvl>
    <w:lvl w:ilvl="1" w:tplc="6888A2D0" w:tentative="1">
      <w:start w:val="1"/>
      <w:numFmt w:val="lowerLetter"/>
      <w:lvlText w:val="%2."/>
      <w:lvlJc w:val="left"/>
      <w:pPr>
        <w:ind w:left="1440" w:hanging="360"/>
      </w:pPr>
    </w:lvl>
    <w:lvl w:ilvl="2" w:tplc="AE903FF8" w:tentative="1">
      <w:start w:val="1"/>
      <w:numFmt w:val="lowerRoman"/>
      <w:lvlText w:val="%3."/>
      <w:lvlJc w:val="right"/>
      <w:pPr>
        <w:ind w:left="2160" w:hanging="180"/>
      </w:pPr>
    </w:lvl>
    <w:lvl w:ilvl="3" w:tplc="84041E4A" w:tentative="1">
      <w:start w:val="1"/>
      <w:numFmt w:val="decimal"/>
      <w:lvlText w:val="%4."/>
      <w:lvlJc w:val="left"/>
      <w:pPr>
        <w:ind w:left="2880" w:hanging="360"/>
      </w:pPr>
    </w:lvl>
    <w:lvl w:ilvl="4" w:tplc="620E16C8" w:tentative="1">
      <w:start w:val="1"/>
      <w:numFmt w:val="lowerLetter"/>
      <w:lvlText w:val="%5."/>
      <w:lvlJc w:val="left"/>
      <w:pPr>
        <w:ind w:left="3600" w:hanging="360"/>
      </w:pPr>
    </w:lvl>
    <w:lvl w:ilvl="5" w:tplc="6D3ABA00" w:tentative="1">
      <w:start w:val="1"/>
      <w:numFmt w:val="lowerRoman"/>
      <w:lvlText w:val="%6."/>
      <w:lvlJc w:val="right"/>
      <w:pPr>
        <w:ind w:left="4320" w:hanging="180"/>
      </w:pPr>
    </w:lvl>
    <w:lvl w:ilvl="6" w:tplc="3CFCE592" w:tentative="1">
      <w:start w:val="1"/>
      <w:numFmt w:val="decimal"/>
      <w:lvlText w:val="%7."/>
      <w:lvlJc w:val="left"/>
      <w:pPr>
        <w:ind w:left="5040" w:hanging="360"/>
      </w:pPr>
    </w:lvl>
    <w:lvl w:ilvl="7" w:tplc="A0A692D6" w:tentative="1">
      <w:start w:val="1"/>
      <w:numFmt w:val="lowerLetter"/>
      <w:lvlText w:val="%8."/>
      <w:lvlJc w:val="left"/>
      <w:pPr>
        <w:ind w:left="5760" w:hanging="360"/>
      </w:pPr>
    </w:lvl>
    <w:lvl w:ilvl="8" w:tplc="BA086F7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11A8B658">
      <w:start w:val="1"/>
      <w:numFmt w:val="bullet"/>
      <w:lvlText w:val=""/>
      <w:lvlJc w:val="left"/>
      <w:pPr>
        <w:tabs>
          <w:tab w:val="num" w:pos="720"/>
        </w:tabs>
        <w:ind w:left="720" w:hanging="360"/>
      </w:pPr>
      <w:rPr>
        <w:rFonts w:ascii="Symbol" w:hAnsi="Symbol"/>
      </w:rPr>
    </w:lvl>
    <w:lvl w:ilvl="1" w:tplc="066A73B0">
      <w:start w:val="1"/>
      <w:numFmt w:val="bullet"/>
      <w:lvlText w:val="o"/>
      <w:lvlJc w:val="left"/>
      <w:pPr>
        <w:tabs>
          <w:tab w:val="num" w:pos="1440"/>
        </w:tabs>
        <w:ind w:left="1440" w:hanging="360"/>
      </w:pPr>
      <w:rPr>
        <w:rFonts w:ascii="Courier New" w:hAnsi="Courier New"/>
      </w:rPr>
    </w:lvl>
    <w:lvl w:ilvl="2" w:tplc="80EEC53E">
      <w:start w:val="1"/>
      <w:numFmt w:val="bullet"/>
      <w:lvlText w:val=""/>
      <w:lvlJc w:val="left"/>
      <w:pPr>
        <w:tabs>
          <w:tab w:val="num" w:pos="2160"/>
        </w:tabs>
        <w:ind w:left="2160" w:hanging="360"/>
      </w:pPr>
      <w:rPr>
        <w:rFonts w:ascii="Wingdings" w:hAnsi="Wingdings"/>
      </w:rPr>
    </w:lvl>
    <w:lvl w:ilvl="3" w:tplc="78724530">
      <w:start w:val="1"/>
      <w:numFmt w:val="bullet"/>
      <w:lvlText w:val=""/>
      <w:lvlJc w:val="left"/>
      <w:pPr>
        <w:tabs>
          <w:tab w:val="num" w:pos="2880"/>
        </w:tabs>
        <w:ind w:left="2880" w:hanging="360"/>
      </w:pPr>
      <w:rPr>
        <w:rFonts w:ascii="Symbol" w:hAnsi="Symbol"/>
      </w:rPr>
    </w:lvl>
    <w:lvl w:ilvl="4" w:tplc="A5E6DDDC">
      <w:start w:val="1"/>
      <w:numFmt w:val="bullet"/>
      <w:lvlText w:val="o"/>
      <w:lvlJc w:val="left"/>
      <w:pPr>
        <w:tabs>
          <w:tab w:val="num" w:pos="3600"/>
        </w:tabs>
        <w:ind w:left="3600" w:hanging="360"/>
      </w:pPr>
      <w:rPr>
        <w:rFonts w:ascii="Courier New" w:hAnsi="Courier New"/>
      </w:rPr>
    </w:lvl>
    <w:lvl w:ilvl="5" w:tplc="020CE74A">
      <w:start w:val="1"/>
      <w:numFmt w:val="bullet"/>
      <w:lvlText w:val=""/>
      <w:lvlJc w:val="left"/>
      <w:pPr>
        <w:tabs>
          <w:tab w:val="num" w:pos="4320"/>
        </w:tabs>
        <w:ind w:left="4320" w:hanging="360"/>
      </w:pPr>
      <w:rPr>
        <w:rFonts w:ascii="Wingdings" w:hAnsi="Wingdings"/>
      </w:rPr>
    </w:lvl>
    <w:lvl w:ilvl="6" w:tplc="89889F68">
      <w:start w:val="1"/>
      <w:numFmt w:val="bullet"/>
      <w:lvlText w:val=""/>
      <w:lvlJc w:val="left"/>
      <w:pPr>
        <w:tabs>
          <w:tab w:val="num" w:pos="5040"/>
        </w:tabs>
        <w:ind w:left="5040" w:hanging="360"/>
      </w:pPr>
      <w:rPr>
        <w:rFonts w:ascii="Symbol" w:hAnsi="Symbol"/>
      </w:rPr>
    </w:lvl>
    <w:lvl w:ilvl="7" w:tplc="CF3CB11A">
      <w:start w:val="1"/>
      <w:numFmt w:val="bullet"/>
      <w:lvlText w:val="o"/>
      <w:lvlJc w:val="left"/>
      <w:pPr>
        <w:tabs>
          <w:tab w:val="num" w:pos="5760"/>
        </w:tabs>
        <w:ind w:left="5760" w:hanging="360"/>
      </w:pPr>
      <w:rPr>
        <w:rFonts w:ascii="Courier New" w:hAnsi="Courier New"/>
      </w:rPr>
    </w:lvl>
    <w:lvl w:ilvl="8" w:tplc="B8B8184C">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11CE81A">
      <w:start w:val="1"/>
      <w:numFmt w:val="bullet"/>
      <w:lvlText w:val=""/>
      <w:lvlJc w:val="left"/>
      <w:pPr>
        <w:tabs>
          <w:tab w:val="num" w:pos="720"/>
        </w:tabs>
        <w:ind w:left="720" w:hanging="360"/>
      </w:pPr>
      <w:rPr>
        <w:rFonts w:ascii="Symbol" w:hAnsi="Symbol"/>
      </w:rPr>
    </w:lvl>
    <w:lvl w:ilvl="1" w:tplc="B9B03166">
      <w:start w:val="1"/>
      <w:numFmt w:val="bullet"/>
      <w:lvlText w:val="o"/>
      <w:lvlJc w:val="left"/>
      <w:pPr>
        <w:tabs>
          <w:tab w:val="num" w:pos="1440"/>
        </w:tabs>
        <w:ind w:left="1440" w:hanging="360"/>
      </w:pPr>
      <w:rPr>
        <w:rFonts w:ascii="Courier New" w:hAnsi="Courier New"/>
      </w:rPr>
    </w:lvl>
    <w:lvl w:ilvl="2" w:tplc="7B107668">
      <w:start w:val="1"/>
      <w:numFmt w:val="bullet"/>
      <w:lvlText w:val=""/>
      <w:lvlJc w:val="left"/>
      <w:pPr>
        <w:tabs>
          <w:tab w:val="num" w:pos="2160"/>
        </w:tabs>
        <w:ind w:left="2160" w:hanging="360"/>
      </w:pPr>
      <w:rPr>
        <w:rFonts w:ascii="Wingdings" w:hAnsi="Wingdings"/>
      </w:rPr>
    </w:lvl>
    <w:lvl w:ilvl="3" w:tplc="14067BD6">
      <w:start w:val="1"/>
      <w:numFmt w:val="bullet"/>
      <w:lvlText w:val=""/>
      <w:lvlJc w:val="left"/>
      <w:pPr>
        <w:tabs>
          <w:tab w:val="num" w:pos="2880"/>
        </w:tabs>
        <w:ind w:left="2880" w:hanging="360"/>
      </w:pPr>
      <w:rPr>
        <w:rFonts w:ascii="Symbol" w:hAnsi="Symbol"/>
      </w:rPr>
    </w:lvl>
    <w:lvl w:ilvl="4" w:tplc="43382F86">
      <w:start w:val="1"/>
      <w:numFmt w:val="bullet"/>
      <w:lvlText w:val="o"/>
      <w:lvlJc w:val="left"/>
      <w:pPr>
        <w:tabs>
          <w:tab w:val="num" w:pos="3600"/>
        </w:tabs>
        <w:ind w:left="3600" w:hanging="360"/>
      </w:pPr>
      <w:rPr>
        <w:rFonts w:ascii="Courier New" w:hAnsi="Courier New"/>
      </w:rPr>
    </w:lvl>
    <w:lvl w:ilvl="5" w:tplc="AB58ED56">
      <w:start w:val="1"/>
      <w:numFmt w:val="bullet"/>
      <w:lvlText w:val=""/>
      <w:lvlJc w:val="left"/>
      <w:pPr>
        <w:tabs>
          <w:tab w:val="num" w:pos="4320"/>
        </w:tabs>
        <w:ind w:left="4320" w:hanging="360"/>
      </w:pPr>
      <w:rPr>
        <w:rFonts w:ascii="Wingdings" w:hAnsi="Wingdings"/>
      </w:rPr>
    </w:lvl>
    <w:lvl w:ilvl="6" w:tplc="A268EF66">
      <w:start w:val="1"/>
      <w:numFmt w:val="bullet"/>
      <w:lvlText w:val=""/>
      <w:lvlJc w:val="left"/>
      <w:pPr>
        <w:tabs>
          <w:tab w:val="num" w:pos="5040"/>
        </w:tabs>
        <w:ind w:left="5040" w:hanging="360"/>
      </w:pPr>
      <w:rPr>
        <w:rFonts w:ascii="Symbol" w:hAnsi="Symbol"/>
      </w:rPr>
    </w:lvl>
    <w:lvl w:ilvl="7" w:tplc="E482E1BC">
      <w:start w:val="1"/>
      <w:numFmt w:val="bullet"/>
      <w:lvlText w:val="o"/>
      <w:lvlJc w:val="left"/>
      <w:pPr>
        <w:tabs>
          <w:tab w:val="num" w:pos="5760"/>
        </w:tabs>
        <w:ind w:left="5760" w:hanging="360"/>
      </w:pPr>
      <w:rPr>
        <w:rFonts w:ascii="Courier New" w:hAnsi="Courier New"/>
      </w:rPr>
    </w:lvl>
    <w:lvl w:ilvl="8" w:tplc="99549EC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C5E"/>
    <w:rsid w:val="00011007"/>
    <w:rsid w:val="001B3746"/>
    <w:rsid w:val="00586CE2"/>
    <w:rsid w:val="006B2229"/>
    <w:rsid w:val="008739C1"/>
    <w:rsid w:val="00882E34"/>
    <w:rsid w:val="00A0285F"/>
    <w:rsid w:val="00B95C5E"/>
    <w:rsid w:val="00C20C83"/>
    <w:rsid w:val="00D70A61"/>
    <w:rsid w:val="00EA1FA3"/>
    <w:rsid w:val="00EC11A4"/>
    <w:rsid w:val="00F679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A0862"/>
  <w15:docId w15:val="{EBC879BB-465D-47D9-825D-7C7C23DF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00000" w:rsidP="009853D3">
          <w:pPr>
            <w:pStyle w:val="81DDF2EDE657440381F5B1C78D8649AF"/>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0000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00000" w:rsidP="009853D3">
          <w:pPr>
            <w:pStyle w:val="1EE3B292DEBF4B07873247FF47E5BD9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1DDF2EDE657440381F5B1C78D8649AF">
    <w:name w:val="81DDF2EDE657440381F5B1C78D8649AF"/>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300061</RACS_x0020_ID>
    <Approved_x0020_Provider xmlns="a8338b6e-77a6-4851-82b6-98166143ffdd">Baptist Village Baxter Ltd</Approved_x0020_Provider>
    <Management_x0020_Company_x0020_ID xmlns="a8338b6e-77a6-4851-82b6-98166143ffdd" xsi:nil="true"/>
    <Home xmlns="a8338b6e-77a6-4851-82b6-98166143ffdd">Baptist Village Baxter Community Services</Home>
    <Signed xmlns="a8338b6e-77a6-4851-82b6-98166143ffdd" xsi:nil="true"/>
    <Uploaded xmlns="a8338b6e-77a6-4851-82b6-98166143ffdd">False</Uploaded>
    <Management_x0020_Company xmlns="a8338b6e-77a6-4851-82b6-98166143ffdd" xsi:nil="true"/>
    <Doc_x0020_Date xmlns="a8338b6e-77a6-4851-82b6-98166143ffdd">2022-09-20T22:24:00+00:00</Doc_x0020_Date>
    <CSI_x0020_ID xmlns="a8338b6e-77a6-4851-82b6-98166143ffdd" xsi:nil="true"/>
    <Case_x0020_ID xmlns="a8338b6e-77a6-4851-82b6-98166143ffdd" xsi:nil="true"/>
    <Approved_x0020_Provider_x0020_ID xmlns="a8338b6e-77a6-4851-82b6-98166143ffdd">45A60409-77F4-DC11-AD41-005056922186</Approved_x0020_Provider_x0020_ID>
    <Location xmlns="a8338b6e-77a6-4851-82b6-98166143ffdd" xsi:nil="true"/>
    <Home_x0020_ID xmlns="a8338b6e-77a6-4851-82b6-98166143ffdd">40F85A53-0385-E411-B1AD-005056922186</Home_x0020_ID>
    <State xmlns="a8338b6e-77a6-4851-82b6-98166143ffdd">VIC</State>
    <Doc_x0020_Sent_Received_x0020_Date xmlns="a8338b6e-77a6-4851-82b6-98166143ffdd">2022-09-21T00:00:00+00:00</Doc_x0020_Sent_Received_x0020_Date>
    <Activity_x0020_ID xmlns="a8338b6e-77a6-4851-82b6-98166143ffdd">2059968F-B534-ED11-9AD5-005056922186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8AA44E4-5F52-4313-9ECB-D76B2E2180CD}">
  <ds:schemaRefs>
    <ds:schemaRef ds:uri="http://schemas.openxmlformats.org/officeDocument/2006/bibliography"/>
  </ds:schemaRefs>
</ds:datastoreItem>
</file>

<file path=customXml/itemProps4.xml><?xml version="1.0" encoding="utf-8"?>
<ds:datastoreItem xmlns:ds="http://schemas.openxmlformats.org/officeDocument/2006/customXml" ds:itemID="{B7B42E37-80BD-4235-83EB-F20F276DD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2022-09-25T22:57:00Z</dcterms:created>
  <dcterms:modified xsi:type="dcterms:W3CDTF">2022-09-25T22:57:00Z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