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F906" w14:textId="77777777" w:rsidR="00FF7E30" w:rsidRPr="003C6EC2" w:rsidRDefault="00CB34EF" w:rsidP="00FF7E3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5A7FAB5" wp14:editId="75A7FAB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10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5A7FAB7" wp14:editId="75A7FAB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854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BaptistCare </w:t>
      </w:r>
      <w:proofErr w:type="spellStart"/>
      <w:r>
        <w:rPr>
          <w:rFonts w:ascii="Arial Black" w:hAnsi="Arial Black"/>
        </w:rPr>
        <w:t>Caloola</w:t>
      </w:r>
      <w:proofErr w:type="spellEnd"/>
      <w:r>
        <w:rPr>
          <w:rFonts w:ascii="Arial Black" w:hAnsi="Arial Black"/>
        </w:rPr>
        <w:t xml:space="preserve"> Centre</w:t>
      </w:r>
      <w:r w:rsidRPr="003C6EC2">
        <w:rPr>
          <w:rFonts w:ascii="Arial Black" w:hAnsi="Arial Black"/>
        </w:rPr>
        <w:t xml:space="preserve"> </w:t>
      </w:r>
    </w:p>
    <w:p w14:paraId="75A7F907" w14:textId="77777777" w:rsidR="00FF7E30" w:rsidRPr="003C6EC2" w:rsidRDefault="00CB34EF" w:rsidP="00FF7E30">
      <w:pPr>
        <w:pStyle w:val="Title"/>
        <w:spacing w:before="360" w:after="480"/>
      </w:pPr>
      <w:r w:rsidRPr="003C6EC2">
        <w:rPr>
          <w:rFonts w:ascii="Arial Black" w:eastAsia="Calibri" w:hAnsi="Arial Black"/>
          <w:sz w:val="56"/>
        </w:rPr>
        <w:t>Performance Report</w:t>
      </w:r>
    </w:p>
    <w:p w14:paraId="75A7F908" w14:textId="77777777" w:rsidR="00FF7E30" w:rsidRPr="003C6EC2" w:rsidRDefault="00CB34EF" w:rsidP="00FF7E30">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Cnr</w:t>
      </w:r>
      <w:proofErr w:type="spellEnd"/>
      <w:r w:rsidRPr="003C6EC2">
        <w:rPr>
          <w:color w:val="FFFFFF" w:themeColor="background1"/>
          <w:sz w:val="28"/>
        </w:rPr>
        <w:t xml:space="preserve"> Plumpton Rd &amp; Redhill Rd </w:t>
      </w:r>
      <w:r w:rsidRPr="003C6EC2">
        <w:rPr>
          <w:color w:val="FFFFFF" w:themeColor="background1"/>
          <w:sz w:val="28"/>
        </w:rPr>
        <w:br/>
        <w:t>WAGGA WAGGA NSW 2650</w:t>
      </w:r>
      <w:r w:rsidRPr="003C6EC2">
        <w:rPr>
          <w:color w:val="FFFFFF" w:themeColor="background1"/>
          <w:sz w:val="28"/>
        </w:rPr>
        <w:br/>
      </w:r>
      <w:r w:rsidRPr="003C6EC2">
        <w:rPr>
          <w:rFonts w:eastAsia="Calibri"/>
          <w:color w:val="FFFFFF" w:themeColor="background1"/>
          <w:sz w:val="28"/>
          <w:szCs w:val="56"/>
          <w:lang w:eastAsia="en-US"/>
        </w:rPr>
        <w:t>Phone number: 02 5933 1700</w:t>
      </w:r>
    </w:p>
    <w:p w14:paraId="75A7F909" w14:textId="77777777" w:rsidR="00FF7E30" w:rsidRDefault="00CB34EF" w:rsidP="00FF7E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0614 </w:t>
      </w:r>
    </w:p>
    <w:p w14:paraId="75A7F90A" w14:textId="77777777" w:rsidR="00FF7E30" w:rsidRPr="003C6EC2" w:rsidRDefault="00CB34EF" w:rsidP="00FF7E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75A7F90B" w14:textId="77777777" w:rsidR="00FF7E30" w:rsidRPr="003C6EC2" w:rsidRDefault="00CB34EF" w:rsidP="00FF7E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2022 to 22 April 2022</w:t>
      </w:r>
    </w:p>
    <w:p w14:paraId="75A7F90C" w14:textId="3259C41D" w:rsidR="00FF7E30" w:rsidRPr="00E93D41" w:rsidRDefault="00CB34EF" w:rsidP="00FF7E3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6A6BC8">
        <w:rPr>
          <w:color w:val="FFFFFF" w:themeColor="background1"/>
          <w:sz w:val="28"/>
        </w:rPr>
        <w:t>1 June 2022</w:t>
      </w:r>
    </w:p>
    <w:bookmarkEnd w:id="1"/>
    <w:p w14:paraId="75A7F90D" w14:textId="77777777" w:rsidR="00FF7E30" w:rsidRPr="003C6EC2" w:rsidRDefault="00FF7E30" w:rsidP="00FF7E30">
      <w:pPr>
        <w:tabs>
          <w:tab w:val="left" w:pos="2127"/>
        </w:tabs>
        <w:spacing w:before="120"/>
        <w:rPr>
          <w:rFonts w:eastAsia="Calibri"/>
          <w:b/>
          <w:color w:val="FFFFFF" w:themeColor="background1"/>
          <w:sz w:val="28"/>
          <w:szCs w:val="56"/>
          <w:lang w:eastAsia="en-US"/>
        </w:rPr>
      </w:pPr>
    </w:p>
    <w:p w14:paraId="75A7F90E" w14:textId="77777777" w:rsidR="00FF7E30" w:rsidRDefault="00FF7E30" w:rsidP="00FF7E30">
      <w:pPr>
        <w:pStyle w:val="Heading1"/>
        <w:sectPr w:rsidR="00FF7E30" w:rsidSect="00FF7E3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A7F90F" w14:textId="77777777" w:rsidR="00FF7E30" w:rsidRDefault="00CB34EF" w:rsidP="00FF7E30">
      <w:pPr>
        <w:pStyle w:val="Heading1"/>
      </w:pPr>
      <w:bookmarkStart w:id="2" w:name="_Hlk32477662"/>
      <w:r>
        <w:lastRenderedPageBreak/>
        <w:t>Performance report prepared by</w:t>
      </w:r>
    </w:p>
    <w:p w14:paraId="75A7F910" w14:textId="690CD054" w:rsidR="00FF7E30" w:rsidRPr="009B0F30" w:rsidRDefault="00CB34EF" w:rsidP="00FF7E30">
      <w:r w:rsidRPr="00CB34EF">
        <w:rPr>
          <w:rFonts w:cs="Times New Roman"/>
          <w:color w:val="auto"/>
        </w:rPr>
        <w:t>E Woodley,</w:t>
      </w:r>
      <w:r w:rsidRPr="00CB34EF">
        <w:rPr>
          <w:color w:val="auto"/>
        </w:rPr>
        <w:t xml:space="preserve"> delegate </w:t>
      </w:r>
      <w:r>
        <w:t>of the Aged Care Quality and Safety Commissioner.</w:t>
      </w:r>
    </w:p>
    <w:p w14:paraId="75A7F911" w14:textId="77777777" w:rsidR="00FF7E30" w:rsidRDefault="00CB34EF" w:rsidP="00FF7E30">
      <w:pPr>
        <w:pStyle w:val="Heading1"/>
      </w:pPr>
      <w:r>
        <w:t>Publication of report</w:t>
      </w:r>
    </w:p>
    <w:p w14:paraId="75A7F912" w14:textId="77777777" w:rsidR="00FF7E30" w:rsidRPr="006B166B" w:rsidRDefault="00CB34EF" w:rsidP="00FF7E3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5A7F916" w14:textId="0E45E834" w:rsidR="00FF7E30" w:rsidRPr="00CB34EF" w:rsidRDefault="00CB34EF" w:rsidP="00CB34EF">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2028F" w14:paraId="75A7F919" w14:textId="77777777" w:rsidTr="00FF7E30">
        <w:trPr>
          <w:trHeight w:val="227"/>
        </w:trPr>
        <w:tc>
          <w:tcPr>
            <w:tcW w:w="3942" w:type="pct"/>
            <w:shd w:val="clear" w:color="auto" w:fill="auto"/>
          </w:tcPr>
          <w:p w14:paraId="75A7F917" w14:textId="77777777" w:rsidR="00FF7E30" w:rsidRPr="001E6954" w:rsidRDefault="00CB34EF" w:rsidP="00FF7E30">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5A7F918" w14:textId="21AE8C66" w:rsidR="00FF7E30" w:rsidRPr="001E6954" w:rsidRDefault="00CB34EF" w:rsidP="00FF7E30">
            <w:pPr>
              <w:keepNext/>
              <w:spacing w:before="40" w:after="40" w:line="240" w:lineRule="auto"/>
              <w:jc w:val="right"/>
              <w:rPr>
                <w:b/>
                <w:bCs/>
                <w:iCs/>
                <w:color w:val="00577D"/>
                <w:szCs w:val="40"/>
              </w:rPr>
            </w:pPr>
            <w:r w:rsidRPr="001E6954">
              <w:rPr>
                <w:b/>
                <w:bCs/>
                <w:iCs/>
                <w:color w:val="00577D"/>
                <w:szCs w:val="40"/>
              </w:rPr>
              <w:t>Compliant</w:t>
            </w:r>
          </w:p>
        </w:tc>
      </w:tr>
      <w:tr w:rsidR="00B2028F" w14:paraId="75A7F91C" w14:textId="77777777" w:rsidTr="00FF7E30">
        <w:trPr>
          <w:trHeight w:val="227"/>
        </w:trPr>
        <w:tc>
          <w:tcPr>
            <w:tcW w:w="3942" w:type="pct"/>
            <w:shd w:val="clear" w:color="auto" w:fill="auto"/>
          </w:tcPr>
          <w:p w14:paraId="75A7F91A" w14:textId="77777777" w:rsidR="00FF7E30" w:rsidRPr="001E6954" w:rsidRDefault="00CB34EF" w:rsidP="00FF7E30">
            <w:pPr>
              <w:spacing w:before="40" w:after="40" w:line="240" w:lineRule="auto"/>
              <w:ind w:left="318"/>
            </w:pPr>
            <w:r w:rsidRPr="001E6954">
              <w:t>Requirement 1(3)(a)</w:t>
            </w:r>
          </w:p>
        </w:tc>
        <w:tc>
          <w:tcPr>
            <w:tcW w:w="1058" w:type="pct"/>
            <w:shd w:val="clear" w:color="auto" w:fill="auto"/>
          </w:tcPr>
          <w:p w14:paraId="75A7F91B" w14:textId="103D4112"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1F" w14:textId="77777777" w:rsidTr="00FF7E30">
        <w:trPr>
          <w:trHeight w:val="227"/>
        </w:trPr>
        <w:tc>
          <w:tcPr>
            <w:tcW w:w="3942" w:type="pct"/>
            <w:shd w:val="clear" w:color="auto" w:fill="auto"/>
          </w:tcPr>
          <w:p w14:paraId="75A7F91D" w14:textId="77777777" w:rsidR="00FF7E30" w:rsidRPr="001E6954" w:rsidRDefault="00CB34EF" w:rsidP="00FF7E30">
            <w:pPr>
              <w:spacing w:before="40" w:after="40" w:line="240" w:lineRule="auto"/>
              <w:ind w:left="318"/>
            </w:pPr>
            <w:r w:rsidRPr="001E6954">
              <w:t>Requirement 1(3)(b)</w:t>
            </w:r>
          </w:p>
        </w:tc>
        <w:tc>
          <w:tcPr>
            <w:tcW w:w="1058" w:type="pct"/>
            <w:shd w:val="clear" w:color="auto" w:fill="auto"/>
          </w:tcPr>
          <w:p w14:paraId="75A7F91E" w14:textId="320974AD"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22" w14:textId="77777777" w:rsidTr="00FF7E30">
        <w:trPr>
          <w:trHeight w:val="227"/>
        </w:trPr>
        <w:tc>
          <w:tcPr>
            <w:tcW w:w="3942" w:type="pct"/>
            <w:shd w:val="clear" w:color="auto" w:fill="auto"/>
          </w:tcPr>
          <w:p w14:paraId="75A7F920" w14:textId="77777777" w:rsidR="00FF7E30" w:rsidRPr="001E6954" w:rsidRDefault="00CB34EF" w:rsidP="00FF7E30">
            <w:pPr>
              <w:spacing w:before="40" w:after="40" w:line="240" w:lineRule="auto"/>
              <w:ind w:left="318"/>
            </w:pPr>
            <w:r w:rsidRPr="001E6954">
              <w:t>Requirement 1(3)(c)</w:t>
            </w:r>
          </w:p>
        </w:tc>
        <w:tc>
          <w:tcPr>
            <w:tcW w:w="1058" w:type="pct"/>
            <w:shd w:val="clear" w:color="auto" w:fill="auto"/>
          </w:tcPr>
          <w:p w14:paraId="75A7F921" w14:textId="08A2FFC5"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25" w14:textId="77777777" w:rsidTr="00FF7E30">
        <w:trPr>
          <w:trHeight w:val="227"/>
        </w:trPr>
        <w:tc>
          <w:tcPr>
            <w:tcW w:w="3942" w:type="pct"/>
            <w:shd w:val="clear" w:color="auto" w:fill="auto"/>
          </w:tcPr>
          <w:p w14:paraId="75A7F923" w14:textId="77777777" w:rsidR="00FF7E30" w:rsidRPr="001E6954" w:rsidRDefault="00CB34EF" w:rsidP="00FF7E30">
            <w:pPr>
              <w:spacing w:before="40" w:after="40" w:line="240" w:lineRule="auto"/>
              <w:ind w:left="318"/>
            </w:pPr>
            <w:r w:rsidRPr="001E6954">
              <w:t>Requirement 1(3)(d)</w:t>
            </w:r>
          </w:p>
        </w:tc>
        <w:tc>
          <w:tcPr>
            <w:tcW w:w="1058" w:type="pct"/>
            <w:shd w:val="clear" w:color="auto" w:fill="auto"/>
          </w:tcPr>
          <w:p w14:paraId="75A7F924" w14:textId="1D96DDFB"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28" w14:textId="77777777" w:rsidTr="00FF7E30">
        <w:trPr>
          <w:trHeight w:val="227"/>
        </w:trPr>
        <w:tc>
          <w:tcPr>
            <w:tcW w:w="3942" w:type="pct"/>
            <w:shd w:val="clear" w:color="auto" w:fill="auto"/>
          </w:tcPr>
          <w:p w14:paraId="75A7F926" w14:textId="77777777" w:rsidR="00FF7E30" w:rsidRPr="001E6954" w:rsidRDefault="00CB34EF" w:rsidP="00FF7E30">
            <w:pPr>
              <w:spacing w:before="40" w:after="40" w:line="240" w:lineRule="auto"/>
              <w:ind w:left="318"/>
            </w:pPr>
            <w:r w:rsidRPr="001E6954">
              <w:t>Requirement 1(3)(e)</w:t>
            </w:r>
          </w:p>
        </w:tc>
        <w:tc>
          <w:tcPr>
            <w:tcW w:w="1058" w:type="pct"/>
            <w:shd w:val="clear" w:color="auto" w:fill="auto"/>
          </w:tcPr>
          <w:p w14:paraId="75A7F927" w14:textId="7570A87A"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2B" w14:textId="77777777" w:rsidTr="00FF7E30">
        <w:trPr>
          <w:trHeight w:val="227"/>
        </w:trPr>
        <w:tc>
          <w:tcPr>
            <w:tcW w:w="3942" w:type="pct"/>
            <w:shd w:val="clear" w:color="auto" w:fill="auto"/>
          </w:tcPr>
          <w:p w14:paraId="75A7F929" w14:textId="77777777" w:rsidR="00FF7E30" w:rsidRPr="001E6954" w:rsidRDefault="00CB34EF" w:rsidP="00FF7E30">
            <w:pPr>
              <w:spacing w:before="40" w:after="40" w:line="240" w:lineRule="auto"/>
              <w:ind w:left="318"/>
            </w:pPr>
            <w:r w:rsidRPr="001E6954">
              <w:t>Requirement 1(3)(f)</w:t>
            </w:r>
          </w:p>
        </w:tc>
        <w:tc>
          <w:tcPr>
            <w:tcW w:w="1058" w:type="pct"/>
            <w:shd w:val="clear" w:color="auto" w:fill="auto"/>
          </w:tcPr>
          <w:p w14:paraId="75A7F92A" w14:textId="5017DF8D"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2E" w14:textId="77777777" w:rsidTr="00FF7E30">
        <w:trPr>
          <w:trHeight w:val="227"/>
        </w:trPr>
        <w:tc>
          <w:tcPr>
            <w:tcW w:w="3942" w:type="pct"/>
            <w:shd w:val="clear" w:color="auto" w:fill="auto"/>
          </w:tcPr>
          <w:p w14:paraId="75A7F92C" w14:textId="77777777" w:rsidR="00FF7E30" w:rsidRPr="001E6954" w:rsidRDefault="00CB34EF" w:rsidP="00FF7E3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A7F92D" w14:textId="55AC1B0A" w:rsidR="00FF7E30" w:rsidRPr="001E6954" w:rsidRDefault="00CB34EF" w:rsidP="00FF7E30">
            <w:pPr>
              <w:keepNext/>
              <w:spacing w:before="40" w:after="40" w:line="240" w:lineRule="auto"/>
              <w:jc w:val="right"/>
              <w:rPr>
                <w:b/>
                <w:color w:val="0000FF"/>
              </w:rPr>
            </w:pPr>
            <w:r w:rsidRPr="001E6954">
              <w:rPr>
                <w:b/>
                <w:bCs/>
                <w:iCs/>
                <w:color w:val="00577D"/>
                <w:szCs w:val="40"/>
              </w:rPr>
              <w:t>Non-compliant</w:t>
            </w:r>
          </w:p>
        </w:tc>
      </w:tr>
      <w:tr w:rsidR="00B2028F" w14:paraId="75A7F931" w14:textId="77777777" w:rsidTr="00FF7E30">
        <w:trPr>
          <w:trHeight w:val="227"/>
        </w:trPr>
        <w:tc>
          <w:tcPr>
            <w:tcW w:w="3942" w:type="pct"/>
            <w:shd w:val="clear" w:color="auto" w:fill="auto"/>
          </w:tcPr>
          <w:p w14:paraId="75A7F92F" w14:textId="77777777" w:rsidR="00FF7E30" w:rsidRPr="001E6954" w:rsidRDefault="00CB34EF" w:rsidP="00FF7E30">
            <w:pPr>
              <w:spacing w:before="40" w:after="40" w:line="240" w:lineRule="auto"/>
              <w:ind w:left="318" w:hanging="7"/>
            </w:pPr>
            <w:r w:rsidRPr="001E6954">
              <w:t>Requirement 2(3)(a)</w:t>
            </w:r>
          </w:p>
        </w:tc>
        <w:tc>
          <w:tcPr>
            <w:tcW w:w="1058" w:type="pct"/>
            <w:shd w:val="clear" w:color="auto" w:fill="auto"/>
          </w:tcPr>
          <w:p w14:paraId="75A7F930" w14:textId="0C86DA02"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34" w14:textId="77777777" w:rsidTr="00FF7E30">
        <w:trPr>
          <w:trHeight w:val="227"/>
        </w:trPr>
        <w:tc>
          <w:tcPr>
            <w:tcW w:w="3942" w:type="pct"/>
            <w:shd w:val="clear" w:color="auto" w:fill="auto"/>
          </w:tcPr>
          <w:p w14:paraId="75A7F932" w14:textId="77777777" w:rsidR="00FF7E30" w:rsidRPr="001E6954" w:rsidRDefault="00CB34EF" w:rsidP="00FF7E30">
            <w:pPr>
              <w:spacing w:before="40" w:after="40" w:line="240" w:lineRule="auto"/>
              <w:ind w:left="318" w:hanging="7"/>
            </w:pPr>
            <w:r w:rsidRPr="001E6954">
              <w:t>Requirement 2(3)(b)</w:t>
            </w:r>
          </w:p>
        </w:tc>
        <w:tc>
          <w:tcPr>
            <w:tcW w:w="1058" w:type="pct"/>
            <w:shd w:val="clear" w:color="auto" w:fill="auto"/>
          </w:tcPr>
          <w:p w14:paraId="75A7F933" w14:textId="2C663474"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37" w14:textId="77777777" w:rsidTr="00FF7E30">
        <w:trPr>
          <w:trHeight w:val="227"/>
        </w:trPr>
        <w:tc>
          <w:tcPr>
            <w:tcW w:w="3942" w:type="pct"/>
            <w:shd w:val="clear" w:color="auto" w:fill="auto"/>
          </w:tcPr>
          <w:p w14:paraId="75A7F935" w14:textId="77777777" w:rsidR="00FF7E30" w:rsidRPr="001E6954" w:rsidRDefault="00CB34EF" w:rsidP="00FF7E30">
            <w:pPr>
              <w:spacing w:before="40" w:after="40" w:line="240" w:lineRule="auto"/>
              <w:ind w:left="318" w:hanging="7"/>
            </w:pPr>
            <w:r w:rsidRPr="001E6954">
              <w:t>Requirement 2(3)(c)</w:t>
            </w:r>
          </w:p>
        </w:tc>
        <w:tc>
          <w:tcPr>
            <w:tcW w:w="1058" w:type="pct"/>
            <w:shd w:val="clear" w:color="auto" w:fill="auto"/>
          </w:tcPr>
          <w:p w14:paraId="75A7F936" w14:textId="46EE12B7"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3A" w14:textId="77777777" w:rsidTr="00FF7E30">
        <w:trPr>
          <w:trHeight w:val="227"/>
        </w:trPr>
        <w:tc>
          <w:tcPr>
            <w:tcW w:w="3942" w:type="pct"/>
            <w:shd w:val="clear" w:color="auto" w:fill="auto"/>
          </w:tcPr>
          <w:p w14:paraId="75A7F938" w14:textId="77777777" w:rsidR="00FF7E30" w:rsidRPr="001E6954" w:rsidRDefault="00CB34EF" w:rsidP="00FF7E30">
            <w:pPr>
              <w:spacing w:before="40" w:after="40" w:line="240" w:lineRule="auto"/>
              <w:ind w:left="318" w:hanging="7"/>
            </w:pPr>
            <w:r w:rsidRPr="001E6954">
              <w:t>Requirement 2(3)(d)</w:t>
            </w:r>
          </w:p>
        </w:tc>
        <w:tc>
          <w:tcPr>
            <w:tcW w:w="1058" w:type="pct"/>
            <w:shd w:val="clear" w:color="auto" w:fill="auto"/>
          </w:tcPr>
          <w:p w14:paraId="75A7F939" w14:textId="55C4C66B"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3D" w14:textId="77777777" w:rsidTr="00FF7E30">
        <w:trPr>
          <w:trHeight w:val="227"/>
        </w:trPr>
        <w:tc>
          <w:tcPr>
            <w:tcW w:w="3942" w:type="pct"/>
            <w:shd w:val="clear" w:color="auto" w:fill="auto"/>
          </w:tcPr>
          <w:p w14:paraId="75A7F93B" w14:textId="77777777" w:rsidR="00FF7E30" w:rsidRPr="001E6954" w:rsidRDefault="00CB34EF" w:rsidP="00FF7E30">
            <w:pPr>
              <w:spacing w:before="40" w:after="40" w:line="240" w:lineRule="auto"/>
              <w:ind w:left="318" w:hanging="7"/>
            </w:pPr>
            <w:r w:rsidRPr="001E6954">
              <w:t>Requirement 2(3)(e)</w:t>
            </w:r>
          </w:p>
        </w:tc>
        <w:tc>
          <w:tcPr>
            <w:tcW w:w="1058" w:type="pct"/>
            <w:shd w:val="clear" w:color="auto" w:fill="auto"/>
          </w:tcPr>
          <w:p w14:paraId="75A7F93C" w14:textId="67F702AE" w:rsidR="00FF7E30" w:rsidRPr="00AF17FC" w:rsidRDefault="00CB34EF" w:rsidP="00FF7E30">
            <w:pPr>
              <w:spacing w:before="40" w:after="40" w:line="240" w:lineRule="auto"/>
              <w:jc w:val="right"/>
              <w:rPr>
                <w:color w:val="0000FF"/>
              </w:rPr>
            </w:pPr>
            <w:r w:rsidRPr="001E6954">
              <w:rPr>
                <w:bCs/>
                <w:iCs/>
                <w:color w:val="00577D"/>
                <w:szCs w:val="40"/>
              </w:rPr>
              <w:t>Non-compliant</w:t>
            </w:r>
          </w:p>
        </w:tc>
      </w:tr>
      <w:tr w:rsidR="00B2028F" w14:paraId="75A7F940" w14:textId="77777777" w:rsidTr="00FF7E30">
        <w:trPr>
          <w:trHeight w:val="227"/>
        </w:trPr>
        <w:tc>
          <w:tcPr>
            <w:tcW w:w="3942" w:type="pct"/>
            <w:shd w:val="clear" w:color="auto" w:fill="auto"/>
          </w:tcPr>
          <w:p w14:paraId="75A7F93E" w14:textId="77777777" w:rsidR="00FF7E30" w:rsidRPr="001E6954" w:rsidRDefault="00CB34EF" w:rsidP="00FF7E30">
            <w:pPr>
              <w:keepNext/>
              <w:spacing w:before="40" w:after="40" w:line="240" w:lineRule="auto"/>
              <w:rPr>
                <w:b/>
              </w:rPr>
            </w:pPr>
            <w:r w:rsidRPr="001E6954">
              <w:rPr>
                <w:b/>
              </w:rPr>
              <w:t>Standard 3 Personal care and clinical care</w:t>
            </w:r>
          </w:p>
        </w:tc>
        <w:tc>
          <w:tcPr>
            <w:tcW w:w="1058" w:type="pct"/>
            <w:shd w:val="clear" w:color="auto" w:fill="auto"/>
          </w:tcPr>
          <w:p w14:paraId="75A7F93F" w14:textId="0A2EC46D" w:rsidR="00FF7E30" w:rsidRPr="001E6954" w:rsidRDefault="00CB34EF" w:rsidP="00FF7E30">
            <w:pPr>
              <w:keepNext/>
              <w:spacing w:before="40" w:after="40" w:line="240" w:lineRule="auto"/>
              <w:jc w:val="right"/>
              <w:rPr>
                <w:b/>
                <w:color w:val="0000FF"/>
              </w:rPr>
            </w:pPr>
            <w:r w:rsidRPr="001E6954">
              <w:rPr>
                <w:b/>
                <w:bCs/>
                <w:iCs/>
                <w:color w:val="00577D"/>
                <w:szCs w:val="40"/>
              </w:rPr>
              <w:t>Non-compliant</w:t>
            </w:r>
          </w:p>
        </w:tc>
      </w:tr>
      <w:tr w:rsidR="00B2028F" w14:paraId="75A7F943" w14:textId="77777777" w:rsidTr="00FF7E30">
        <w:trPr>
          <w:trHeight w:val="227"/>
        </w:trPr>
        <w:tc>
          <w:tcPr>
            <w:tcW w:w="3942" w:type="pct"/>
            <w:shd w:val="clear" w:color="auto" w:fill="auto"/>
          </w:tcPr>
          <w:p w14:paraId="75A7F941" w14:textId="77777777" w:rsidR="00FF7E30" w:rsidRPr="002B4C72" w:rsidRDefault="00CB34EF" w:rsidP="00FF7E30">
            <w:pPr>
              <w:spacing w:before="40" w:after="40" w:line="240" w:lineRule="auto"/>
              <w:ind w:left="312"/>
            </w:pPr>
            <w:r w:rsidRPr="001E6954">
              <w:t>Requirement 3(3)(a)</w:t>
            </w:r>
          </w:p>
        </w:tc>
        <w:tc>
          <w:tcPr>
            <w:tcW w:w="1058" w:type="pct"/>
            <w:shd w:val="clear" w:color="auto" w:fill="auto"/>
          </w:tcPr>
          <w:p w14:paraId="75A7F942" w14:textId="302B4C82" w:rsidR="00FF7E30" w:rsidRPr="001E6954" w:rsidRDefault="00CB34EF" w:rsidP="00FF7E30">
            <w:pPr>
              <w:spacing w:before="40" w:after="40" w:line="240" w:lineRule="auto"/>
              <w:ind w:left="-107"/>
              <w:jc w:val="right"/>
              <w:rPr>
                <w:color w:val="0000FF"/>
              </w:rPr>
            </w:pPr>
            <w:r w:rsidRPr="001E6954">
              <w:rPr>
                <w:bCs/>
                <w:iCs/>
                <w:color w:val="00577D"/>
                <w:szCs w:val="40"/>
              </w:rPr>
              <w:t>Non-compliant</w:t>
            </w:r>
          </w:p>
        </w:tc>
      </w:tr>
      <w:tr w:rsidR="00B2028F" w14:paraId="75A7F946" w14:textId="77777777" w:rsidTr="00FF7E30">
        <w:trPr>
          <w:trHeight w:val="227"/>
        </w:trPr>
        <w:tc>
          <w:tcPr>
            <w:tcW w:w="3942" w:type="pct"/>
            <w:shd w:val="clear" w:color="auto" w:fill="auto"/>
          </w:tcPr>
          <w:p w14:paraId="75A7F944" w14:textId="77777777" w:rsidR="00FF7E30" w:rsidRPr="001E6954" w:rsidRDefault="00CB34EF" w:rsidP="00FF7E30">
            <w:pPr>
              <w:spacing w:before="40" w:after="40" w:line="240" w:lineRule="auto"/>
              <w:ind w:left="318" w:hanging="7"/>
            </w:pPr>
            <w:r w:rsidRPr="001E6954">
              <w:t>Requirement 3(3)(b)</w:t>
            </w:r>
          </w:p>
        </w:tc>
        <w:tc>
          <w:tcPr>
            <w:tcW w:w="1058" w:type="pct"/>
            <w:shd w:val="clear" w:color="auto" w:fill="auto"/>
          </w:tcPr>
          <w:p w14:paraId="75A7F945" w14:textId="3B72E869"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49" w14:textId="77777777" w:rsidTr="00FF7E30">
        <w:trPr>
          <w:trHeight w:val="227"/>
        </w:trPr>
        <w:tc>
          <w:tcPr>
            <w:tcW w:w="3942" w:type="pct"/>
            <w:shd w:val="clear" w:color="auto" w:fill="auto"/>
          </w:tcPr>
          <w:p w14:paraId="75A7F947" w14:textId="77777777" w:rsidR="00FF7E30" w:rsidRPr="001E6954" w:rsidRDefault="00CB34EF" w:rsidP="00FF7E30">
            <w:pPr>
              <w:spacing w:before="40" w:after="40" w:line="240" w:lineRule="auto"/>
              <w:ind w:left="318" w:hanging="7"/>
            </w:pPr>
            <w:r w:rsidRPr="001E6954">
              <w:t>Requirement 3(3)(c)</w:t>
            </w:r>
          </w:p>
        </w:tc>
        <w:tc>
          <w:tcPr>
            <w:tcW w:w="1058" w:type="pct"/>
            <w:shd w:val="clear" w:color="auto" w:fill="auto"/>
          </w:tcPr>
          <w:p w14:paraId="75A7F948" w14:textId="78FCC8FD"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4C" w14:textId="77777777" w:rsidTr="00FF7E30">
        <w:trPr>
          <w:trHeight w:val="227"/>
        </w:trPr>
        <w:tc>
          <w:tcPr>
            <w:tcW w:w="3942" w:type="pct"/>
            <w:shd w:val="clear" w:color="auto" w:fill="auto"/>
          </w:tcPr>
          <w:p w14:paraId="75A7F94A" w14:textId="77777777" w:rsidR="00FF7E30" w:rsidRPr="001E6954" w:rsidRDefault="00CB34EF" w:rsidP="00FF7E30">
            <w:pPr>
              <w:spacing w:before="40" w:after="40" w:line="240" w:lineRule="auto"/>
              <w:ind w:left="318" w:hanging="7"/>
            </w:pPr>
            <w:r w:rsidRPr="001E6954">
              <w:t>Requirement 3(3)(d)</w:t>
            </w:r>
          </w:p>
        </w:tc>
        <w:tc>
          <w:tcPr>
            <w:tcW w:w="1058" w:type="pct"/>
            <w:shd w:val="clear" w:color="auto" w:fill="auto"/>
          </w:tcPr>
          <w:p w14:paraId="75A7F94B" w14:textId="424ACACD"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4F" w14:textId="77777777" w:rsidTr="00FF7E30">
        <w:trPr>
          <w:trHeight w:val="227"/>
        </w:trPr>
        <w:tc>
          <w:tcPr>
            <w:tcW w:w="3942" w:type="pct"/>
            <w:shd w:val="clear" w:color="auto" w:fill="auto"/>
          </w:tcPr>
          <w:p w14:paraId="75A7F94D" w14:textId="77777777" w:rsidR="00FF7E30" w:rsidRPr="001E6954" w:rsidRDefault="00CB34EF" w:rsidP="00FF7E30">
            <w:pPr>
              <w:spacing w:before="40" w:after="40" w:line="240" w:lineRule="auto"/>
              <w:ind w:left="318" w:hanging="7"/>
            </w:pPr>
            <w:r w:rsidRPr="001E6954">
              <w:t>Requirement 3(3)(e)</w:t>
            </w:r>
          </w:p>
        </w:tc>
        <w:tc>
          <w:tcPr>
            <w:tcW w:w="1058" w:type="pct"/>
            <w:shd w:val="clear" w:color="auto" w:fill="auto"/>
          </w:tcPr>
          <w:p w14:paraId="75A7F94E" w14:textId="4A52FF53"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52" w14:textId="77777777" w:rsidTr="00FF7E30">
        <w:trPr>
          <w:trHeight w:val="227"/>
        </w:trPr>
        <w:tc>
          <w:tcPr>
            <w:tcW w:w="3942" w:type="pct"/>
            <w:shd w:val="clear" w:color="auto" w:fill="auto"/>
          </w:tcPr>
          <w:p w14:paraId="75A7F950" w14:textId="77777777" w:rsidR="00FF7E30" w:rsidRPr="001E6954" w:rsidRDefault="00CB34EF" w:rsidP="00FF7E30">
            <w:pPr>
              <w:spacing w:before="40" w:after="40" w:line="240" w:lineRule="auto"/>
              <w:ind w:left="318" w:hanging="7"/>
            </w:pPr>
            <w:r w:rsidRPr="001E6954">
              <w:t>Requirement 3(3)(f)</w:t>
            </w:r>
          </w:p>
        </w:tc>
        <w:tc>
          <w:tcPr>
            <w:tcW w:w="1058" w:type="pct"/>
            <w:shd w:val="clear" w:color="auto" w:fill="auto"/>
          </w:tcPr>
          <w:p w14:paraId="75A7F951" w14:textId="61E02F1B"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55" w14:textId="77777777" w:rsidTr="00FF7E30">
        <w:trPr>
          <w:trHeight w:val="227"/>
        </w:trPr>
        <w:tc>
          <w:tcPr>
            <w:tcW w:w="3942" w:type="pct"/>
            <w:shd w:val="clear" w:color="auto" w:fill="auto"/>
          </w:tcPr>
          <w:p w14:paraId="75A7F953" w14:textId="77777777" w:rsidR="00FF7E30" w:rsidRPr="001E6954" w:rsidRDefault="00CB34EF" w:rsidP="00FF7E30">
            <w:pPr>
              <w:spacing w:before="40" w:after="40" w:line="240" w:lineRule="auto"/>
              <w:ind w:left="318" w:hanging="7"/>
            </w:pPr>
            <w:r w:rsidRPr="001E6954">
              <w:t>Requirement 3(3)(g)</w:t>
            </w:r>
          </w:p>
        </w:tc>
        <w:tc>
          <w:tcPr>
            <w:tcW w:w="1058" w:type="pct"/>
            <w:shd w:val="clear" w:color="auto" w:fill="auto"/>
          </w:tcPr>
          <w:p w14:paraId="75A7F954" w14:textId="6D19FFB9"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58" w14:textId="77777777" w:rsidTr="00FF7E30">
        <w:trPr>
          <w:trHeight w:val="227"/>
        </w:trPr>
        <w:tc>
          <w:tcPr>
            <w:tcW w:w="3942" w:type="pct"/>
            <w:shd w:val="clear" w:color="auto" w:fill="auto"/>
          </w:tcPr>
          <w:p w14:paraId="75A7F956" w14:textId="77777777" w:rsidR="00FF7E30" w:rsidRPr="001E6954" w:rsidRDefault="00CB34EF" w:rsidP="00FF7E30">
            <w:pPr>
              <w:keepNext/>
              <w:spacing w:before="40" w:after="40" w:line="240" w:lineRule="auto"/>
              <w:rPr>
                <w:b/>
              </w:rPr>
            </w:pPr>
            <w:r w:rsidRPr="001E6954">
              <w:rPr>
                <w:b/>
              </w:rPr>
              <w:t>Standard 4 Services and supports for daily living</w:t>
            </w:r>
          </w:p>
        </w:tc>
        <w:tc>
          <w:tcPr>
            <w:tcW w:w="1058" w:type="pct"/>
            <w:shd w:val="clear" w:color="auto" w:fill="auto"/>
          </w:tcPr>
          <w:p w14:paraId="75A7F957" w14:textId="6403B02A" w:rsidR="00FF7E30" w:rsidRPr="001E6954" w:rsidRDefault="00CB34EF" w:rsidP="00FF7E30">
            <w:pPr>
              <w:keepNext/>
              <w:spacing w:before="40" w:after="40" w:line="240" w:lineRule="auto"/>
              <w:jc w:val="right"/>
              <w:rPr>
                <w:b/>
                <w:color w:val="0000FF"/>
              </w:rPr>
            </w:pPr>
            <w:r w:rsidRPr="001E6954">
              <w:rPr>
                <w:b/>
                <w:bCs/>
                <w:iCs/>
                <w:color w:val="00577D"/>
                <w:szCs w:val="40"/>
              </w:rPr>
              <w:t>Compliant</w:t>
            </w:r>
          </w:p>
        </w:tc>
      </w:tr>
      <w:tr w:rsidR="00B2028F" w14:paraId="75A7F95B" w14:textId="77777777" w:rsidTr="00FF7E30">
        <w:trPr>
          <w:trHeight w:val="227"/>
        </w:trPr>
        <w:tc>
          <w:tcPr>
            <w:tcW w:w="3942" w:type="pct"/>
            <w:shd w:val="clear" w:color="auto" w:fill="auto"/>
          </w:tcPr>
          <w:p w14:paraId="75A7F959" w14:textId="77777777" w:rsidR="00FF7E30" w:rsidRPr="001E6954" w:rsidRDefault="00CB34EF" w:rsidP="00FF7E30">
            <w:pPr>
              <w:spacing w:before="40" w:after="40" w:line="240" w:lineRule="auto"/>
              <w:ind w:left="318" w:hanging="7"/>
            </w:pPr>
            <w:r w:rsidRPr="001E6954">
              <w:t>Requirement 4(3)(a)</w:t>
            </w:r>
          </w:p>
        </w:tc>
        <w:tc>
          <w:tcPr>
            <w:tcW w:w="1058" w:type="pct"/>
            <w:shd w:val="clear" w:color="auto" w:fill="auto"/>
          </w:tcPr>
          <w:p w14:paraId="75A7F95A" w14:textId="5DEFB159"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5E" w14:textId="77777777" w:rsidTr="00FF7E30">
        <w:trPr>
          <w:trHeight w:val="227"/>
        </w:trPr>
        <w:tc>
          <w:tcPr>
            <w:tcW w:w="3942" w:type="pct"/>
            <w:shd w:val="clear" w:color="auto" w:fill="auto"/>
          </w:tcPr>
          <w:p w14:paraId="75A7F95C" w14:textId="77777777" w:rsidR="00FF7E30" w:rsidRPr="001E6954" w:rsidRDefault="00CB34EF" w:rsidP="00FF7E30">
            <w:pPr>
              <w:spacing w:before="40" w:after="40" w:line="240" w:lineRule="auto"/>
              <w:ind w:left="318" w:hanging="7"/>
            </w:pPr>
            <w:r w:rsidRPr="001E6954">
              <w:t>Requirement 4(3)(b)</w:t>
            </w:r>
          </w:p>
        </w:tc>
        <w:tc>
          <w:tcPr>
            <w:tcW w:w="1058" w:type="pct"/>
            <w:shd w:val="clear" w:color="auto" w:fill="auto"/>
          </w:tcPr>
          <w:p w14:paraId="75A7F95D" w14:textId="17FA791E"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61" w14:textId="77777777" w:rsidTr="00FF7E30">
        <w:trPr>
          <w:trHeight w:val="227"/>
        </w:trPr>
        <w:tc>
          <w:tcPr>
            <w:tcW w:w="3942" w:type="pct"/>
            <w:shd w:val="clear" w:color="auto" w:fill="auto"/>
          </w:tcPr>
          <w:p w14:paraId="75A7F95F" w14:textId="77777777" w:rsidR="00FF7E30" w:rsidRPr="001E6954" w:rsidRDefault="00CB34EF" w:rsidP="00FF7E30">
            <w:pPr>
              <w:spacing w:before="40" w:after="40" w:line="240" w:lineRule="auto"/>
              <w:ind w:left="318" w:hanging="7"/>
            </w:pPr>
            <w:r w:rsidRPr="001E6954">
              <w:t>Requirement 4(3)(c)</w:t>
            </w:r>
          </w:p>
        </w:tc>
        <w:tc>
          <w:tcPr>
            <w:tcW w:w="1058" w:type="pct"/>
            <w:shd w:val="clear" w:color="auto" w:fill="auto"/>
          </w:tcPr>
          <w:p w14:paraId="75A7F960" w14:textId="0781947C"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64" w14:textId="77777777" w:rsidTr="00FF7E30">
        <w:trPr>
          <w:trHeight w:val="227"/>
        </w:trPr>
        <w:tc>
          <w:tcPr>
            <w:tcW w:w="3942" w:type="pct"/>
            <w:shd w:val="clear" w:color="auto" w:fill="auto"/>
          </w:tcPr>
          <w:p w14:paraId="75A7F962" w14:textId="77777777" w:rsidR="00FF7E30" w:rsidRPr="001E6954" w:rsidRDefault="00CB34EF" w:rsidP="00FF7E30">
            <w:pPr>
              <w:spacing w:before="40" w:after="40" w:line="240" w:lineRule="auto"/>
              <w:ind w:left="318" w:hanging="7"/>
            </w:pPr>
            <w:r w:rsidRPr="001E6954">
              <w:lastRenderedPageBreak/>
              <w:t>Requirement 4(3)(d)</w:t>
            </w:r>
          </w:p>
        </w:tc>
        <w:tc>
          <w:tcPr>
            <w:tcW w:w="1058" w:type="pct"/>
            <w:shd w:val="clear" w:color="auto" w:fill="auto"/>
          </w:tcPr>
          <w:p w14:paraId="75A7F963" w14:textId="167133DF"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67" w14:textId="77777777" w:rsidTr="00FF7E30">
        <w:trPr>
          <w:trHeight w:val="227"/>
        </w:trPr>
        <w:tc>
          <w:tcPr>
            <w:tcW w:w="3942" w:type="pct"/>
            <w:shd w:val="clear" w:color="auto" w:fill="auto"/>
          </w:tcPr>
          <w:p w14:paraId="75A7F965" w14:textId="77777777" w:rsidR="00FF7E30" w:rsidRPr="001E6954" w:rsidRDefault="00CB34EF" w:rsidP="00FF7E30">
            <w:pPr>
              <w:spacing w:before="40" w:after="40" w:line="240" w:lineRule="auto"/>
              <w:ind w:left="318" w:hanging="7"/>
            </w:pPr>
            <w:r w:rsidRPr="001E6954">
              <w:t>Requirement 4(3)(e)</w:t>
            </w:r>
          </w:p>
        </w:tc>
        <w:tc>
          <w:tcPr>
            <w:tcW w:w="1058" w:type="pct"/>
            <w:shd w:val="clear" w:color="auto" w:fill="auto"/>
          </w:tcPr>
          <w:p w14:paraId="75A7F966" w14:textId="119D40EE"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6A" w14:textId="77777777" w:rsidTr="00FF7E30">
        <w:trPr>
          <w:trHeight w:val="227"/>
        </w:trPr>
        <w:tc>
          <w:tcPr>
            <w:tcW w:w="3942" w:type="pct"/>
            <w:shd w:val="clear" w:color="auto" w:fill="auto"/>
          </w:tcPr>
          <w:p w14:paraId="75A7F968" w14:textId="77777777" w:rsidR="00FF7E30" w:rsidRPr="001E6954" w:rsidRDefault="00CB34EF" w:rsidP="00FF7E30">
            <w:pPr>
              <w:spacing w:before="40" w:after="40" w:line="240" w:lineRule="auto"/>
              <w:ind w:left="318" w:hanging="7"/>
            </w:pPr>
            <w:r w:rsidRPr="001E6954">
              <w:t>Requirement 4(3)(f)</w:t>
            </w:r>
          </w:p>
        </w:tc>
        <w:tc>
          <w:tcPr>
            <w:tcW w:w="1058" w:type="pct"/>
            <w:shd w:val="clear" w:color="auto" w:fill="auto"/>
          </w:tcPr>
          <w:p w14:paraId="75A7F969" w14:textId="584D3A94"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6D" w14:textId="77777777" w:rsidTr="00FF7E30">
        <w:trPr>
          <w:trHeight w:val="227"/>
        </w:trPr>
        <w:tc>
          <w:tcPr>
            <w:tcW w:w="3942" w:type="pct"/>
            <w:shd w:val="clear" w:color="auto" w:fill="auto"/>
          </w:tcPr>
          <w:p w14:paraId="75A7F96B" w14:textId="77777777" w:rsidR="00FF7E30" w:rsidRPr="001E6954" w:rsidRDefault="00CB34EF" w:rsidP="00FF7E30">
            <w:pPr>
              <w:spacing w:before="40" w:after="40" w:line="240" w:lineRule="auto"/>
              <w:ind w:left="318" w:hanging="7"/>
            </w:pPr>
            <w:r w:rsidRPr="001E6954">
              <w:t>Requirement 4(3)(g)</w:t>
            </w:r>
          </w:p>
        </w:tc>
        <w:tc>
          <w:tcPr>
            <w:tcW w:w="1058" w:type="pct"/>
            <w:shd w:val="clear" w:color="auto" w:fill="auto"/>
          </w:tcPr>
          <w:p w14:paraId="75A7F96C" w14:textId="22C21153"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70" w14:textId="77777777" w:rsidTr="00FF7E30">
        <w:trPr>
          <w:trHeight w:val="227"/>
        </w:trPr>
        <w:tc>
          <w:tcPr>
            <w:tcW w:w="3942" w:type="pct"/>
            <w:shd w:val="clear" w:color="auto" w:fill="auto"/>
          </w:tcPr>
          <w:p w14:paraId="75A7F96E" w14:textId="77777777" w:rsidR="00FF7E30" w:rsidRPr="001E6954" w:rsidRDefault="00CB34EF" w:rsidP="00FF7E30">
            <w:pPr>
              <w:keepNext/>
              <w:spacing w:before="40" w:after="40" w:line="240" w:lineRule="auto"/>
              <w:rPr>
                <w:b/>
              </w:rPr>
            </w:pPr>
            <w:r w:rsidRPr="001E6954">
              <w:rPr>
                <w:b/>
              </w:rPr>
              <w:t>Standard 5 Organisation’s service environment</w:t>
            </w:r>
          </w:p>
        </w:tc>
        <w:tc>
          <w:tcPr>
            <w:tcW w:w="1058" w:type="pct"/>
            <w:shd w:val="clear" w:color="auto" w:fill="auto"/>
          </w:tcPr>
          <w:p w14:paraId="75A7F96F" w14:textId="6E622249" w:rsidR="00FF7E30" w:rsidRPr="001E6954" w:rsidRDefault="00CB34EF" w:rsidP="00FF7E30">
            <w:pPr>
              <w:keepNext/>
              <w:spacing w:before="40" w:after="40" w:line="240" w:lineRule="auto"/>
              <w:jc w:val="right"/>
              <w:rPr>
                <w:b/>
                <w:color w:val="0000FF"/>
              </w:rPr>
            </w:pPr>
            <w:r w:rsidRPr="001E6954">
              <w:rPr>
                <w:b/>
                <w:bCs/>
                <w:iCs/>
                <w:color w:val="00577D"/>
                <w:szCs w:val="40"/>
              </w:rPr>
              <w:t>Compliant</w:t>
            </w:r>
          </w:p>
        </w:tc>
      </w:tr>
      <w:tr w:rsidR="00B2028F" w14:paraId="75A7F973" w14:textId="77777777" w:rsidTr="00FF7E30">
        <w:trPr>
          <w:trHeight w:val="227"/>
        </w:trPr>
        <w:tc>
          <w:tcPr>
            <w:tcW w:w="3942" w:type="pct"/>
            <w:shd w:val="clear" w:color="auto" w:fill="auto"/>
          </w:tcPr>
          <w:p w14:paraId="75A7F971" w14:textId="77777777" w:rsidR="00FF7E30" w:rsidRPr="001E6954" w:rsidRDefault="00CB34EF" w:rsidP="00FF7E30">
            <w:pPr>
              <w:spacing w:before="40" w:after="40" w:line="240" w:lineRule="auto"/>
              <w:ind w:left="318" w:hanging="7"/>
            </w:pPr>
            <w:r w:rsidRPr="001E6954">
              <w:t>Requirement 5(3)(a)</w:t>
            </w:r>
          </w:p>
        </w:tc>
        <w:tc>
          <w:tcPr>
            <w:tcW w:w="1058" w:type="pct"/>
            <w:shd w:val="clear" w:color="auto" w:fill="auto"/>
          </w:tcPr>
          <w:p w14:paraId="75A7F972" w14:textId="4E8CF3A7" w:rsidR="00FF7E30" w:rsidRPr="001E6954" w:rsidRDefault="00CB34EF" w:rsidP="00FF7E30">
            <w:pPr>
              <w:spacing w:before="40" w:after="40" w:line="240" w:lineRule="auto"/>
              <w:jc w:val="right"/>
              <w:rPr>
                <w:color w:val="0000FF"/>
              </w:rPr>
            </w:pPr>
            <w:r w:rsidRPr="001E6954">
              <w:rPr>
                <w:bCs/>
                <w:iCs/>
                <w:color w:val="00577D"/>
                <w:szCs w:val="40"/>
              </w:rPr>
              <w:t>Complia</w:t>
            </w:r>
            <w:r w:rsidR="002D30B9">
              <w:rPr>
                <w:bCs/>
                <w:iCs/>
                <w:color w:val="00577D"/>
                <w:szCs w:val="40"/>
              </w:rPr>
              <w:t>nt</w:t>
            </w:r>
          </w:p>
        </w:tc>
      </w:tr>
      <w:tr w:rsidR="00B2028F" w14:paraId="75A7F976" w14:textId="77777777" w:rsidTr="00FF7E30">
        <w:trPr>
          <w:trHeight w:val="227"/>
        </w:trPr>
        <w:tc>
          <w:tcPr>
            <w:tcW w:w="3942" w:type="pct"/>
            <w:shd w:val="clear" w:color="auto" w:fill="auto"/>
          </w:tcPr>
          <w:p w14:paraId="75A7F974" w14:textId="77777777" w:rsidR="00FF7E30" w:rsidRPr="001E6954" w:rsidRDefault="00CB34EF" w:rsidP="00FF7E30">
            <w:pPr>
              <w:spacing w:before="40" w:after="40" w:line="240" w:lineRule="auto"/>
              <w:ind w:left="318" w:hanging="7"/>
            </w:pPr>
            <w:r w:rsidRPr="001E6954">
              <w:t>Requirement 5(3)(b)</w:t>
            </w:r>
          </w:p>
        </w:tc>
        <w:tc>
          <w:tcPr>
            <w:tcW w:w="1058" w:type="pct"/>
            <w:shd w:val="clear" w:color="auto" w:fill="auto"/>
          </w:tcPr>
          <w:p w14:paraId="75A7F975" w14:textId="227EDD85"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79" w14:textId="77777777" w:rsidTr="00FF7E30">
        <w:trPr>
          <w:trHeight w:val="227"/>
        </w:trPr>
        <w:tc>
          <w:tcPr>
            <w:tcW w:w="3942" w:type="pct"/>
            <w:shd w:val="clear" w:color="auto" w:fill="auto"/>
          </w:tcPr>
          <w:p w14:paraId="75A7F977" w14:textId="77777777" w:rsidR="00FF7E30" w:rsidRPr="001E6954" w:rsidRDefault="00CB34EF" w:rsidP="00FF7E30">
            <w:pPr>
              <w:spacing w:before="40" w:after="40" w:line="240" w:lineRule="auto"/>
              <w:ind w:left="318" w:hanging="7"/>
            </w:pPr>
            <w:r w:rsidRPr="001E6954">
              <w:t>Requirement 5(3)(c)</w:t>
            </w:r>
          </w:p>
        </w:tc>
        <w:tc>
          <w:tcPr>
            <w:tcW w:w="1058" w:type="pct"/>
            <w:shd w:val="clear" w:color="auto" w:fill="auto"/>
          </w:tcPr>
          <w:p w14:paraId="75A7F978" w14:textId="701D7A80"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7C" w14:textId="77777777" w:rsidTr="00FF7E30">
        <w:trPr>
          <w:trHeight w:val="227"/>
        </w:trPr>
        <w:tc>
          <w:tcPr>
            <w:tcW w:w="3942" w:type="pct"/>
            <w:shd w:val="clear" w:color="auto" w:fill="auto"/>
          </w:tcPr>
          <w:p w14:paraId="75A7F97A" w14:textId="77777777" w:rsidR="00FF7E30" w:rsidRPr="001E6954" w:rsidRDefault="00CB34EF" w:rsidP="00FF7E30">
            <w:pPr>
              <w:keepNext/>
              <w:spacing w:before="40" w:after="40" w:line="240" w:lineRule="auto"/>
              <w:rPr>
                <w:b/>
              </w:rPr>
            </w:pPr>
            <w:r w:rsidRPr="001E6954">
              <w:rPr>
                <w:b/>
              </w:rPr>
              <w:t>Standard 6 Feedback and complaints</w:t>
            </w:r>
          </w:p>
        </w:tc>
        <w:tc>
          <w:tcPr>
            <w:tcW w:w="1058" w:type="pct"/>
            <w:shd w:val="clear" w:color="auto" w:fill="auto"/>
          </w:tcPr>
          <w:p w14:paraId="75A7F97B" w14:textId="3A351D06" w:rsidR="00FF7E30" w:rsidRPr="001E6954" w:rsidRDefault="00CB34EF" w:rsidP="00FF7E30">
            <w:pPr>
              <w:keepNext/>
              <w:spacing w:before="40" w:after="40" w:line="240" w:lineRule="auto"/>
              <w:jc w:val="right"/>
              <w:rPr>
                <w:b/>
                <w:color w:val="0000FF"/>
              </w:rPr>
            </w:pPr>
            <w:r w:rsidRPr="001E6954">
              <w:rPr>
                <w:b/>
                <w:bCs/>
                <w:iCs/>
                <w:color w:val="00577D"/>
                <w:szCs w:val="40"/>
              </w:rPr>
              <w:t>Non-compliant</w:t>
            </w:r>
          </w:p>
        </w:tc>
      </w:tr>
      <w:tr w:rsidR="00B2028F" w14:paraId="75A7F97F" w14:textId="77777777" w:rsidTr="00FF7E30">
        <w:trPr>
          <w:trHeight w:val="227"/>
        </w:trPr>
        <w:tc>
          <w:tcPr>
            <w:tcW w:w="3942" w:type="pct"/>
            <w:shd w:val="clear" w:color="auto" w:fill="auto"/>
          </w:tcPr>
          <w:p w14:paraId="75A7F97D" w14:textId="77777777" w:rsidR="00FF7E30" w:rsidRPr="001E6954" w:rsidRDefault="00CB34EF" w:rsidP="00FF7E30">
            <w:pPr>
              <w:spacing w:before="40" w:after="40" w:line="240" w:lineRule="auto"/>
              <w:ind w:left="318" w:hanging="7"/>
            </w:pPr>
            <w:r w:rsidRPr="001E6954">
              <w:t>Requirement 6(3)(a)</w:t>
            </w:r>
          </w:p>
        </w:tc>
        <w:tc>
          <w:tcPr>
            <w:tcW w:w="1058" w:type="pct"/>
            <w:shd w:val="clear" w:color="auto" w:fill="auto"/>
          </w:tcPr>
          <w:p w14:paraId="75A7F97E" w14:textId="0C595159"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82" w14:textId="77777777" w:rsidTr="00FF7E30">
        <w:trPr>
          <w:trHeight w:val="227"/>
        </w:trPr>
        <w:tc>
          <w:tcPr>
            <w:tcW w:w="3942" w:type="pct"/>
            <w:shd w:val="clear" w:color="auto" w:fill="auto"/>
          </w:tcPr>
          <w:p w14:paraId="75A7F980" w14:textId="77777777" w:rsidR="00FF7E30" w:rsidRPr="001E6954" w:rsidRDefault="00CB34EF" w:rsidP="00FF7E30">
            <w:pPr>
              <w:spacing w:before="40" w:after="40" w:line="240" w:lineRule="auto"/>
              <w:ind w:left="318" w:hanging="7"/>
            </w:pPr>
            <w:r w:rsidRPr="001E6954">
              <w:t>Requirement 6(3)(b)</w:t>
            </w:r>
          </w:p>
        </w:tc>
        <w:tc>
          <w:tcPr>
            <w:tcW w:w="1058" w:type="pct"/>
            <w:shd w:val="clear" w:color="auto" w:fill="auto"/>
          </w:tcPr>
          <w:p w14:paraId="75A7F981" w14:textId="64C4BF46"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85" w14:textId="77777777" w:rsidTr="00FF7E30">
        <w:trPr>
          <w:trHeight w:val="227"/>
        </w:trPr>
        <w:tc>
          <w:tcPr>
            <w:tcW w:w="3942" w:type="pct"/>
            <w:shd w:val="clear" w:color="auto" w:fill="auto"/>
          </w:tcPr>
          <w:p w14:paraId="75A7F983" w14:textId="77777777" w:rsidR="00FF7E30" w:rsidRPr="001E6954" w:rsidRDefault="00CB34EF" w:rsidP="00FF7E30">
            <w:pPr>
              <w:spacing w:before="40" w:after="40" w:line="240" w:lineRule="auto"/>
              <w:ind w:left="318" w:hanging="7"/>
            </w:pPr>
            <w:r w:rsidRPr="001E6954">
              <w:t>Requirement 6(3)(c)</w:t>
            </w:r>
          </w:p>
        </w:tc>
        <w:tc>
          <w:tcPr>
            <w:tcW w:w="1058" w:type="pct"/>
            <w:shd w:val="clear" w:color="auto" w:fill="auto"/>
          </w:tcPr>
          <w:p w14:paraId="75A7F984" w14:textId="22A73DDB"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88" w14:textId="77777777" w:rsidTr="00FF7E30">
        <w:trPr>
          <w:trHeight w:val="227"/>
        </w:trPr>
        <w:tc>
          <w:tcPr>
            <w:tcW w:w="3942" w:type="pct"/>
            <w:shd w:val="clear" w:color="auto" w:fill="auto"/>
          </w:tcPr>
          <w:p w14:paraId="75A7F986" w14:textId="77777777" w:rsidR="00FF7E30" w:rsidRPr="001E6954" w:rsidRDefault="00CB34EF" w:rsidP="00FF7E30">
            <w:pPr>
              <w:spacing w:before="40" w:after="40" w:line="240" w:lineRule="auto"/>
              <w:ind w:left="318" w:hanging="7"/>
            </w:pPr>
            <w:r w:rsidRPr="001E6954">
              <w:t>Requirement 6(3)(d)</w:t>
            </w:r>
          </w:p>
        </w:tc>
        <w:tc>
          <w:tcPr>
            <w:tcW w:w="1058" w:type="pct"/>
            <w:shd w:val="clear" w:color="auto" w:fill="auto"/>
          </w:tcPr>
          <w:p w14:paraId="75A7F987" w14:textId="04FCC9C3"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8B" w14:textId="77777777" w:rsidTr="00FF7E30">
        <w:trPr>
          <w:trHeight w:val="227"/>
        </w:trPr>
        <w:tc>
          <w:tcPr>
            <w:tcW w:w="3942" w:type="pct"/>
            <w:shd w:val="clear" w:color="auto" w:fill="auto"/>
          </w:tcPr>
          <w:p w14:paraId="75A7F989" w14:textId="77777777" w:rsidR="00FF7E30" w:rsidRPr="001E6954" w:rsidRDefault="00CB34EF" w:rsidP="00FF7E30">
            <w:pPr>
              <w:keepNext/>
              <w:spacing w:before="40" w:after="40" w:line="240" w:lineRule="auto"/>
              <w:rPr>
                <w:b/>
              </w:rPr>
            </w:pPr>
            <w:r w:rsidRPr="001E6954">
              <w:rPr>
                <w:b/>
              </w:rPr>
              <w:t>Standard 7 Human resources</w:t>
            </w:r>
          </w:p>
        </w:tc>
        <w:tc>
          <w:tcPr>
            <w:tcW w:w="1058" w:type="pct"/>
            <w:shd w:val="clear" w:color="auto" w:fill="auto"/>
          </w:tcPr>
          <w:p w14:paraId="75A7F98A" w14:textId="70D4F117" w:rsidR="00FF7E30" w:rsidRPr="001E6954" w:rsidRDefault="00CB34EF" w:rsidP="00FF7E30">
            <w:pPr>
              <w:keepNext/>
              <w:spacing w:before="40" w:after="40" w:line="240" w:lineRule="auto"/>
              <w:jc w:val="right"/>
              <w:rPr>
                <w:b/>
                <w:color w:val="0000FF"/>
              </w:rPr>
            </w:pPr>
            <w:r w:rsidRPr="001E6954">
              <w:rPr>
                <w:b/>
                <w:bCs/>
                <w:iCs/>
                <w:color w:val="00577D"/>
                <w:szCs w:val="40"/>
              </w:rPr>
              <w:t>Non-compliant</w:t>
            </w:r>
          </w:p>
        </w:tc>
      </w:tr>
      <w:tr w:rsidR="00B2028F" w14:paraId="75A7F98E" w14:textId="77777777" w:rsidTr="00FF7E30">
        <w:trPr>
          <w:trHeight w:val="227"/>
        </w:trPr>
        <w:tc>
          <w:tcPr>
            <w:tcW w:w="3942" w:type="pct"/>
            <w:shd w:val="clear" w:color="auto" w:fill="auto"/>
          </w:tcPr>
          <w:p w14:paraId="75A7F98C" w14:textId="77777777" w:rsidR="00FF7E30" w:rsidRPr="001E6954" w:rsidRDefault="00CB34EF" w:rsidP="00FF7E30">
            <w:pPr>
              <w:spacing w:before="40" w:after="40" w:line="240" w:lineRule="auto"/>
              <w:ind w:left="318" w:hanging="7"/>
            </w:pPr>
            <w:r w:rsidRPr="001E6954">
              <w:t>Requirement 7(3)(a)</w:t>
            </w:r>
          </w:p>
        </w:tc>
        <w:tc>
          <w:tcPr>
            <w:tcW w:w="1058" w:type="pct"/>
            <w:shd w:val="clear" w:color="auto" w:fill="auto"/>
          </w:tcPr>
          <w:p w14:paraId="75A7F98D" w14:textId="3431E27D"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91" w14:textId="77777777" w:rsidTr="00FF7E30">
        <w:trPr>
          <w:trHeight w:val="227"/>
        </w:trPr>
        <w:tc>
          <w:tcPr>
            <w:tcW w:w="3942" w:type="pct"/>
            <w:shd w:val="clear" w:color="auto" w:fill="auto"/>
          </w:tcPr>
          <w:p w14:paraId="75A7F98F" w14:textId="77777777" w:rsidR="00FF7E30" w:rsidRPr="001E6954" w:rsidRDefault="00CB34EF" w:rsidP="00FF7E30">
            <w:pPr>
              <w:spacing w:before="40" w:after="40" w:line="240" w:lineRule="auto"/>
              <w:ind w:left="318" w:hanging="7"/>
            </w:pPr>
            <w:r w:rsidRPr="001E6954">
              <w:t>Requirement 7(3)(b)</w:t>
            </w:r>
          </w:p>
        </w:tc>
        <w:tc>
          <w:tcPr>
            <w:tcW w:w="1058" w:type="pct"/>
            <w:shd w:val="clear" w:color="auto" w:fill="auto"/>
          </w:tcPr>
          <w:p w14:paraId="75A7F990" w14:textId="4A409781"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94" w14:textId="77777777" w:rsidTr="00FF7E30">
        <w:trPr>
          <w:trHeight w:val="227"/>
        </w:trPr>
        <w:tc>
          <w:tcPr>
            <w:tcW w:w="3942" w:type="pct"/>
            <w:shd w:val="clear" w:color="auto" w:fill="auto"/>
          </w:tcPr>
          <w:p w14:paraId="75A7F992" w14:textId="77777777" w:rsidR="00FF7E30" w:rsidRPr="001E6954" w:rsidRDefault="00CB34EF" w:rsidP="00FF7E30">
            <w:pPr>
              <w:spacing w:before="40" w:after="40" w:line="240" w:lineRule="auto"/>
              <w:ind w:left="318" w:hanging="7"/>
            </w:pPr>
            <w:r w:rsidRPr="001E6954">
              <w:t>Requirement 7(3)(c)</w:t>
            </w:r>
          </w:p>
        </w:tc>
        <w:tc>
          <w:tcPr>
            <w:tcW w:w="1058" w:type="pct"/>
            <w:shd w:val="clear" w:color="auto" w:fill="auto"/>
          </w:tcPr>
          <w:p w14:paraId="75A7F993" w14:textId="639E7BE3"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97" w14:textId="77777777" w:rsidTr="00FF7E30">
        <w:trPr>
          <w:trHeight w:val="227"/>
        </w:trPr>
        <w:tc>
          <w:tcPr>
            <w:tcW w:w="3942" w:type="pct"/>
            <w:shd w:val="clear" w:color="auto" w:fill="auto"/>
          </w:tcPr>
          <w:p w14:paraId="75A7F995" w14:textId="77777777" w:rsidR="00FF7E30" w:rsidRPr="001E6954" w:rsidRDefault="00CB34EF" w:rsidP="00FF7E30">
            <w:pPr>
              <w:spacing w:before="40" w:after="40" w:line="240" w:lineRule="auto"/>
              <w:ind w:left="318" w:hanging="7"/>
            </w:pPr>
            <w:r w:rsidRPr="001E6954">
              <w:t>Requirement 7(3)(d)</w:t>
            </w:r>
          </w:p>
        </w:tc>
        <w:tc>
          <w:tcPr>
            <w:tcW w:w="1058" w:type="pct"/>
            <w:shd w:val="clear" w:color="auto" w:fill="auto"/>
          </w:tcPr>
          <w:p w14:paraId="75A7F996" w14:textId="78CA94DF"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9A" w14:textId="77777777" w:rsidTr="00FF7E30">
        <w:trPr>
          <w:trHeight w:val="227"/>
        </w:trPr>
        <w:tc>
          <w:tcPr>
            <w:tcW w:w="3942" w:type="pct"/>
            <w:shd w:val="clear" w:color="auto" w:fill="auto"/>
          </w:tcPr>
          <w:p w14:paraId="75A7F998" w14:textId="77777777" w:rsidR="00FF7E30" w:rsidRPr="001E6954" w:rsidRDefault="00CB34EF" w:rsidP="00FF7E30">
            <w:pPr>
              <w:spacing w:before="40" w:after="40" w:line="240" w:lineRule="auto"/>
              <w:ind w:left="318" w:hanging="7"/>
            </w:pPr>
            <w:r w:rsidRPr="001E6954">
              <w:t>Requirement 7(3)(e)</w:t>
            </w:r>
          </w:p>
        </w:tc>
        <w:tc>
          <w:tcPr>
            <w:tcW w:w="1058" w:type="pct"/>
            <w:shd w:val="clear" w:color="auto" w:fill="auto"/>
          </w:tcPr>
          <w:p w14:paraId="75A7F999" w14:textId="52039625"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9D" w14:textId="77777777" w:rsidTr="00FF7E30">
        <w:trPr>
          <w:trHeight w:val="227"/>
        </w:trPr>
        <w:tc>
          <w:tcPr>
            <w:tcW w:w="3942" w:type="pct"/>
            <w:shd w:val="clear" w:color="auto" w:fill="auto"/>
          </w:tcPr>
          <w:p w14:paraId="75A7F99B" w14:textId="77777777" w:rsidR="00FF7E30" w:rsidRPr="001E6954" w:rsidRDefault="00CB34EF" w:rsidP="00FF7E30">
            <w:pPr>
              <w:keepNext/>
              <w:spacing w:before="40" w:after="40" w:line="240" w:lineRule="auto"/>
              <w:rPr>
                <w:b/>
              </w:rPr>
            </w:pPr>
            <w:r w:rsidRPr="001E6954">
              <w:rPr>
                <w:b/>
              </w:rPr>
              <w:t>Standard 8 Organisational governance</w:t>
            </w:r>
          </w:p>
        </w:tc>
        <w:tc>
          <w:tcPr>
            <w:tcW w:w="1058" w:type="pct"/>
            <w:shd w:val="clear" w:color="auto" w:fill="auto"/>
          </w:tcPr>
          <w:p w14:paraId="75A7F99C" w14:textId="0EBE2973" w:rsidR="00FF7E30" w:rsidRPr="001E6954" w:rsidRDefault="00CB34EF" w:rsidP="00FF7E30">
            <w:pPr>
              <w:keepNext/>
              <w:spacing w:before="40" w:after="40" w:line="240" w:lineRule="auto"/>
              <w:jc w:val="right"/>
              <w:rPr>
                <w:b/>
                <w:color w:val="0000FF"/>
              </w:rPr>
            </w:pPr>
            <w:r w:rsidRPr="001E6954">
              <w:rPr>
                <w:b/>
                <w:bCs/>
                <w:iCs/>
                <w:color w:val="00577D"/>
                <w:szCs w:val="40"/>
              </w:rPr>
              <w:t>Non-compliant</w:t>
            </w:r>
          </w:p>
        </w:tc>
      </w:tr>
      <w:tr w:rsidR="00B2028F" w14:paraId="75A7F9A0" w14:textId="77777777" w:rsidTr="00FF7E30">
        <w:trPr>
          <w:trHeight w:val="227"/>
        </w:trPr>
        <w:tc>
          <w:tcPr>
            <w:tcW w:w="3942" w:type="pct"/>
            <w:shd w:val="clear" w:color="auto" w:fill="auto"/>
          </w:tcPr>
          <w:p w14:paraId="75A7F99E" w14:textId="77777777" w:rsidR="00FF7E30" w:rsidRPr="001E6954" w:rsidRDefault="00CB34EF" w:rsidP="00FF7E30">
            <w:pPr>
              <w:spacing w:before="40" w:after="40" w:line="240" w:lineRule="auto"/>
              <w:ind w:left="318" w:hanging="7"/>
            </w:pPr>
            <w:r w:rsidRPr="001E6954">
              <w:t>Requirement 8(3)(a)</w:t>
            </w:r>
          </w:p>
        </w:tc>
        <w:tc>
          <w:tcPr>
            <w:tcW w:w="1058" w:type="pct"/>
            <w:shd w:val="clear" w:color="auto" w:fill="auto"/>
          </w:tcPr>
          <w:p w14:paraId="75A7F99F" w14:textId="2197E437" w:rsidR="00FF7E30" w:rsidRPr="001E6954" w:rsidRDefault="00CB34EF" w:rsidP="00FF7E30">
            <w:pPr>
              <w:spacing w:before="40" w:after="40" w:line="240" w:lineRule="auto"/>
              <w:jc w:val="right"/>
              <w:rPr>
                <w:color w:val="0000FF"/>
              </w:rPr>
            </w:pPr>
            <w:r w:rsidRPr="001E6954">
              <w:rPr>
                <w:bCs/>
                <w:iCs/>
                <w:color w:val="00577D"/>
                <w:szCs w:val="40"/>
              </w:rPr>
              <w:t>Compliant</w:t>
            </w:r>
          </w:p>
        </w:tc>
      </w:tr>
      <w:tr w:rsidR="00B2028F" w14:paraId="75A7F9A3" w14:textId="77777777" w:rsidTr="00FF7E30">
        <w:trPr>
          <w:trHeight w:val="227"/>
        </w:trPr>
        <w:tc>
          <w:tcPr>
            <w:tcW w:w="3942" w:type="pct"/>
            <w:shd w:val="clear" w:color="auto" w:fill="auto"/>
          </w:tcPr>
          <w:p w14:paraId="75A7F9A1" w14:textId="77777777" w:rsidR="00FF7E30" w:rsidRPr="001E6954" w:rsidRDefault="00CB34EF" w:rsidP="00FF7E30">
            <w:pPr>
              <w:spacing w:before="40" w:after="40" w:line="240" w:lineRule="auto"/>
              <w:ind w:left="318" w:hanging="7"/>
            </w:pPr>
            <w:r w:rsidRPr="001E6954">
              <w:t>Requirement 8(3)(b)</w:t>
            </w:r>
          </w:p>
        </w:tc>
        <w:tc>
          <w:tcPr>
            <w:tcW w:w="1058" w:type="pct"/>
            <w:shd w:val="clear" w:color="auto" w:fill="auto"/>
          </w:tcPr>
          <w:p w14:paraId="75A7F9A2" w14:textId="0CD84F12" w:rsidR="00FF7E30" w:rsidRPr="001E6954" w:rsidRDefault="00CB34EF" w:rsidP="00FF7E30">
            <w:pPr>
              <w:spacing w:before="40" w:after="40" w:line="240" w:lineRule="auto"/>
              <w:jc w:val="right"/>
              <w:rPr>
                <w:color w:val="0000FF"/>
              </w:rPr>
            </w:pPr>
            <w:r w:rsidRPr="001E6954">
              <w:rPr>
                <w:bCs/>
                <w:iCs/>
                <w:color w:val="00577D"/>
                <w:szCs w:val="40"/>
              </w:rPr>
              <w:t>Complian</w:t>
            </w:r>
            <w:r w:rsidR="002D30B9">
              <w:rPr>
                <w:bCs/>
                <w:iCs/>
                <w:color w:val="00577D"/>
                <w:szCs w:val="40"/>
              </w:rPr>
              <w:t>t</w:t>
            </w:r>
          </w:p>
        </w:tc>
      </w:tr>
      <w:tr w:rsidR="00B2028F" w14:paraId="75A7F9A6" w14:textId="77777777" w:rsidTr="00FF7E30">
        <w:trPr>
          <w:trHeight w:val="227"/>
        </w:trPr>
        <w:tc>
          <w:tcPr>
            <w:tcW w:w="3942" w:type="pct"/>
            <w:shd w:val="clear" w:color="auto" w:fill="auto"/>
          </w:tcPr>
          <w:p w14:paraId="75A7F9A4" w14:textId="77777777" w:rsidR="00FF7E30" w:rsidRPr="001E6954" w:rsidRDefault="00CB34EF" w:rsidP="00FF7E30">
            <w:pPr>
              <w:spacing w:before="40" w:after="40" w:line="240" w:lineRule="auto"/>
              <w:ind w:left="318" w:hanging="7"/>
            </w:pPr>
            <w:r w:rsidRPr="001E6954">
              <w:t>Requirement 8(3)(c)</w:t>
            </w:r>
          </w:p>
        </w:tc>
        <w:tc>
          <w:tcPr>
            <w:tcW w:w="1058" w:type="pct"/>
            <w:shd w:val="clear" w:color="auto" w:fill="auto"/>
          </w:tcPr>
          <w:p w14:paraId="75A7F9A5" w14:textId="3048CCC3"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A9" w14:textId="77777777" w:rsidTr="00FF7E30">
        <w:trPr>
          <w:trHeight w:val="227"/>
        </w:trPr>
        <w:tc>
          <w:tcPr>
            <w:tcW w:w="3942" w:type="pct"/>
            <w:shd w:val="clear" w:color="auto" w:fill="auto"/>
          </w:tcPr>
          <w:p w14:paraId="75A7F9A7" w14:textId="77777777" w:rsidR="00FF7E30" w:rsidRPr="001E6954" w:rsidRDefault="00CB34EF" w:rsidP="00FF7E30">
            <w:pPr>
              <w:spacing w:before="40" w:after="40" w:line="240" w:lineRule="auto"/>
              <w:ind w:left="318" w:hanging="7"/>
            </w:pPr>
            <w:r w:rsidRPr="001E6954">
              <w:t>Requirement 8(3)(d)</w:t>
            </w:r>
          </w:p>
        </w:tc>
        <w:tc>
          <w:tcPr>
            <w:tcW w:w="1058" w:type="pct"/>
            <w:shd w:val="clear" w:color="auto" w:fill="auto"/>
          </w:tcPr>
          <w:p w14:paraId="75A7F9A8" w14:textId="73E42037" w:rsidR="00FF7E30" w:rsidRPr="001E6954" w:rsidRDefault="00CB34EF" w:rsidP="00FF7E30">
            <w:pPr>
              <w:spacing w:before="40" w:after="40" w:line="240" w:lineRule="auto"/>
              <w:jc w:val="right"/>
              <w:rPr>
                <w:color w:val="0000FF"/>
              </w:rPr>
            </w:pPr>
            <w:r w:rsidRPr="001E6954">
              <w:rPr>
                <w:bCs/>
                <w:iCs/>
                <w:color w:val="00577D"/>
                <w:szCs w:val="40"/>
              </w:rPr>
              <w:t>Non-compliant</w:t>
            </w:r>
          </w:p>
        </w:tc>
      </w:tr>
      <w:tr w:rsidR="00B2028F" w14:paraId="75A7F9AC" w14:textId="77777777" w:rsidTr="00FF7E30">
        <w:trPr>
          <w:trHeight w:val="227"/>
        </w:trPr>
        <w:tc>
          <w:tcPr>
            <w:tcW w:w="3942" w:type="pct"/>
            <w:shd w:val="clear" w:color="auto" w:fill="auto"/>
          </w:tcPr>
          <w:p w14:paraId="75A7F9AA" w14:textId="77777777" w:rsidR="00FF7E30" w:rsidRPr="001E6954" w:rsidRDefault="00CB34EF" w:rsidP="00FF7E30">
            <w:pPr>
              <w:spacing w:before="40" w:after="40" w:line="240" w:lineRule="auto"/>
              <w:ind w:left="318" w:hanging="7"/>
            </w:pPr>
            <w:r w:rsidRPr="001E6954">
              <w:t>Requirement 8(3)(e)</w:t>
            </w:r>
          </w:p>
        </w:tc>
        <w:tc>
          <w:tcPr>
            <w:tcW w:w="1058" w:type="pct"/>
            <w:shd w:val="clear" w:color="auto" w:fill="auto"/>
          </w:tcPr>
          <w:p w14:paraId="75A7F9AB" w14:textId="71B06319" w:rsidR="00FF7E30" w:rsidRPr="001E6954" w:rsidRDefault="00CB34EF" w:rsidP="00FF7E30">
            <w:pPr>
              <w:spacing w:before="40" w:after="40" w:line="240" w:lineRule="auto"/>
              <w:jc w:val="right"/>
              <w:rPr>
                <w:color w:val="0000FF"/>
              </w:rPr>
            </w:pPr>
            <w:r w:rsidRPr="001E6954">
              <w:rPr>
                <w:bCs/>
                <w:iCs/>
                <w:color w:val="00577D"/>
                <w:szCs w:val="40"/>
              </w:rPr>
              <w:t>Compliant</w:t>
            </w:r>
          </w:p>
        </w:tc>
      </w:tr>
      <w:bookmarkEnd w:id="4"/>
    </w:tbl>
    <w:p w14:paraId="75A7F9AD" w14:textId="77777777" w:rsidR="00FF7E30" w:rsidRDefault="00FF7E30" w:rsidP="00FF7E30">
      <w:pPr>
        <w:sectPr w:rsidR="00FF7E30" w:rsidSect="00FF7E30">
          <w:headerReference w:type="first" r:id="rId16"/>
          <w:pgSz w:w="11906" w:h="16838"/>
          <w:pgMar w:top="1701" w:right="1418" w:bottom="1418" w:left="1418" w:header="709" w:footer="397" w:gutter="0"/>
          <w:cols w:space="708"/>
          <w:docGrid w:linePitch="360"/>
        </w:sectPr>
      </w:pPr>
    </w:p>
    <w:p w14:paraId="75A7F9AE" w14:textId="77777777" w:rsidR="00FF7E30" w:rsidRPr="00D21DCD" w:rsidRDefault="00CB34EF" w:rsidP="00FF7E30">
      <w:pPr>
        <w:pStyle w:val="Heading1"/>
      </w:pPr>
      <w:r>
        <w:lastRenderedPageBreak/>
        <w:t>Detailed assessment</w:t>
      </w:r>
    </w:p>
    <w:p w14:paraId="75A7F9AF" w14:textId="77777777" w:rsidR="00FF7E30" w:rsidRPr="00D63989" w:rsidRDefault="00CB34EF" w:rsidP="00FF7E3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A7F9B0" w14:textId="77777777" w:rsidR="00FF7E30" w:rsidRPr="001E6954" w:rsidRDefault="00CB34EF" w:rsidP="00FF7E30">
      <w:pPr>
        <w:rPr>
          <w:color w:val="auto"/>
        </w:rPr>
      </w:pPr>
      <w:r w:rsidRPr="00D63989">
        <w:t>The report also specifies areas in which improvements must be made to ensure the Quality Standards are complied with.</w:t>
      </w:r>
    </w:p>
    <w:p w14:paraId="75A7F9B1" w14:textId="77777777" w:rsidR="00FF7E30" w:rsidRPr="00D63989" w:rsidRDefault="00CB34EF" w:rsidP="00FF7E30">
      <w:r w:rsidRPr="00D63989">
        <w:t xml:space="preserve">The following information has been </w:t>
      </w:r>
      <w:proofErr w:type="gramStart"/>
      <w:r w:rsidRPr="00D63989">
        <w:t>taken into account</w:t>
      </w:r>
      <w:proofErr w:type="gramEnd"/>
      <w:r w:rsidRPr="00D63989">
        <w:t xml:space="preserve"> in developing this performance report:</w:t>
      </w:r>
    </w:p>
    <w:p w14:paraId="75A7F9B2" w14:textId="78107C08" w:rsidR="00FF7E30" w:rsidRDefault="00CB34EF" w:rsidP="00FF7E3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2D30B9">
        <w:t>informed by</w:t>
      </w:r>
      <w:r w:rsidR="002D30B9" w:rsidRPr="002D30B9">
        <w:t xml:space="preserve"> </w:t>
      </w:r>
      <w:r w:rsidRPr="002D30B9">
        <w:t>a site assessment, observations at the service, review of documents and interviews with staff, consumers</w:t>
      </w:r>
      <w:r w:rsidR="002D30B9" w:rsidRPr="002D30B9">
        <w:t>, representatives,</w:t>
      </w:r>
      <w:r w:rsidRPr="002D30B9">
        <w:t xml:space="preserve"> and others</w:t>
      </w:r>
      <w:r w:rsidR="002D30B9" w:rsidRPr="002D30B9">
        <w:t xml:space="preserve">. </w:t>
      </w:r>
    </w:p>
    <w:p w14:paraId="75A7F9B3" w14:textId="144C864B" w:rsidR="00FF7E30" w:rsidRPr="00365DAE" w:rsidRDefault="00CB34EF" w:rsidP="00FF7E3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11FDA" w:rsidRPr="00211FDA">
        <w:t>20 May 2022</w:t>
      </w:r>
      <w:r w:rsidR="00211FDA">
        <w:t xml:space="preserve">. </w:t>
      </w:r>
    </w:p>
    <w:p w14:paraId="75A7F9B5" w14:textId="77777777" w:rsidR="00FF7E30" w:rsidRDefault="00FF7E30">
      <w:pPr>
        <w:spacing w:after="160" w:line="259" w:lineRule="auto"/>
        <w:rPr>
          <w:rFonts w:cs="Times New Roman"/>
        </w:rPr>
      </w:pPr>
    </w:p>
    <w:p w14:paraId="75A7F9B6" w14:textId="77777777" w:rsidR="00FF7E30" w:rsidRDefault="00FF7E30" w:rsidP="00FF7E30">
      <w:pPr>
        <w:sectPr w:rsidR="00FF7E30" w:rsidSect="00FF7E30">
          <w:headerReference w:type="first" r:id="rId17"/>
          <w:pgSz w:w="11906" w:h="16838"/>
          <w:pgMar w:top="1701" w:right="1418" w:bottom="1418" w:left="1418" w:header="709" w:footer="397" w:gutter="0"/>
          <w:cols w:space="708"/>
          <w:docGrid w:linePitch="360"/>
        </w:sectPr>
      </w:pPr>
    </w:p>
    <w:p w14:paraId="75A7F9B7" w14:textId="0BE4F048" w:rsidR="00FF7E30" w:rsidRDefault="00CB34EF" w:rsidP="00FF7E30">
      <w:pPr>
        <w:pStyle w:val="Heading1"/>
        <w:tabs>
          <w:tab w:val="right" w:pos="9070"/>
        </w:tabs>
        <w:spacing w:before="560" w:after="640"/>
        <w:rPr>
          <w:color w:val="FFFFFF" w:themeColor="background1"/>
        </w:rPr>
        <w:sectPr w:rsidR="00FF7E30" w:rsidSect="00FF7E3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5A7FAB9" wp14:editId="75A7FAB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651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2D30B9" w:rsidRPr="00703E80">
        <w:rPr>
          <w:color w:val="FFFFFF" w:themeColor="background1"/>
        </w:rPr>
        <w:t xml:space="preserve"> </w:t>
      </w:r>
      <w:r w:rsidRPr="00703E80">
        <w:rPr>
          <w:color w:val="FFFFFF" w:themeColor="background1"/>
        </w:rPr>
        <w:br/>
        <w:t>Consumer dignity and choice</w:t>
      </w:r>
    </w:p>
    <w:p w14:paraId="75A7F9B8" w14:textId="77777777" w:rsidR="00FF7E30" w:rsidRPr="00D63989" w:rsidRDefault="00CB34EF" w:rsidP="00FF7E30">
      <w:pPr>
        <w:pStyle w:val="Heading3"/>
        <w:shd w:val="clear" w:color="auto" w:fill="F2F2F2" w:themeFill="background1" w:themeFillShade="F2"/>
      </w:pPr>
      <w:r w:rsidRPr="00D63989">
        <w:t>Consumer outcome:</w:t>
      </w:r>
    </w:p>
    <w:p w14:paraId="75A7F9B9" w14:textId="77777777" w:rsidR="00FF7E30" w:rsidRPr="00D63989" w:rsidRDefault="00CB34EF" w:rsidP="00916C53">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5A7F9BA" w14:textId="77777777" w:rsidR="00FF7E30" w:rsidRPr="00D63989" w:rsidRDefault="00CB34EF" w:rsidP="00FF7E30">
      <w:pPr>
        <w:pStyle w:val="Heading3"/>
        <w:shd w:val="clear" w:color="auto" w:fill="F2F2F2" w:themeFill="background1" w:themeFillShade="F2"/>
      </w:pPr>
      <w:r w:rsidRPr="00D63989">
        <w:t>Organisation statement:</w:t>
      </w:r>
    </w:p>
    <w:p w14:paraId="75A7F9BB" w14:textId="77777777" w:rsidR="00FF7E30" w:rsidRPr="00D63989" w:rsidRDefault="00CB34EF" w:rsidP="00916C5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5A7F9BC" w14:textId="77777777" w:rsidR="00FF7E30" w:rsidRDefault="00CB34EF" w:rsidP="00916C5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A7F9BD" w14:textId="77777777" w:rsidR="00FF7E30" w:rsidRPr="00D63989" w:rsidRDefault="00CB34EF" w:rsidP="00916C5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A7F9BE" w14:textId="77777777" w:rsidR="00FF7E30" w:rsidRPr="00D63989" w:rsidRDefault="00CB34EF" w:rsidP="00916C5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5A7F9BF" w14:textId="77777777" w:rsidR="00FF7E30" w:rsidRDefault="00CB34EF" w:rsidP="00FF7E30">
      <w:pPr>
        <w:pStyle w:val="Heading2"/>
      </w:pPr>
      <w:r>
        <w:t xml:space="preserve">Assessment </w:t>
      </w:r>
      <w:r w:rsidRPr="002B2C0F">
        <w:t>of Standard</w:t>
      </w:r>
      <w:r>
        <w:t xml:space="preserve"> 1</w:t>
      </w:r>
    </w:p>
    <w:p w14:paraId="045AC405" w14:textId="54A0384B" w:rsidR="00D12A97" w:rsidRPr="00163FEE" w:rsidRDefault="00D12A97" w:rsidP="00D12A9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6A8C6F72" w14:textId="77777777" w:rsidR="00FB5624" w:rsidRDefault="00D12A97" w:rsidP="00FB5624">
      <w:pPr>
        <w:rPr>
          <w:rFonts w:eastAsia="Calibri"/>
          <w:lang w:eastAsia="en-US"/>
        </w:rPr>
      </w:pPr>
      <w:r w:rsidRPr="00EE2B01">
        <w:rPr>
          <w:rFonts w:eastAsia="Calibri"/>
          <w:color w:val="auto"/>
          <w:lang w:eastAsia="en-US"/>
        </w:rPr>
        <w:t>Overall</w:t>
      </w:r>
      <w:r>
        <w:rPr>
          <w:rFonts w:eastAsia="Calibri"/>
          <w:color w:val="auto"/>
          <w:lang w:eastAsia="en-US"/>
        </w:rPr>
        <w:t xml:space="preserve">, </w:t>
      </w:r>
      <w:r w:rsidRPr="00EE2B01">
        <w:rPr>
          <w:rFonts w:eastAsia="Calibri"/>
          <w:color w:val="auto"/>
          <w:lang w:eastAsia="en-US"/>
        </w:rPr>
        <w:t xml:space="preserve">consumers </w:t>
      </w:r>
      <w:r>
        <w:rPr>
          <w:rFonts w:eastAsia="Calibri"/>
          <w:color w:val="auto"/>
          <w:lang w:eastAsia="en-US"/>
        </w:rPr>
        <w:t xml:space="preserve">interviewed by the Assessment Team </w:t>
      </w:r>
      <w:r w:rsidRPr="00EE2B01">
        <w:rPr>
          <w:rFonts w:eastAsia="Calibri"/>
          <w:color w:val="auto"/>
          <w:lang w:eastAsia="en-US"/>
        </w:rPr>
        <w:t xml:space="preserve">considered that </w:t>
      </w:r>
      <w:r w:rsidRPr="00EE2B01">
        <w:rPr>
          <w:rFonts w:eastAsia="Calibri"/>
          <w:lang w:eastAsia="en-US"/>
        </w:rPr>
        <w:t xml:space="preserve">they are treated with dignity and respect, can maintain their identity, make informed choices about their care and </w:t>
      </w:r>
      <w:r w:rsidR="00FB5624" w:rsidRPr="00EE2B01">
        <w:rPr>
          <w:rFonts w:eastAsia="Calibri"/>
          <w:lang w:eastAsia="en-US"/>
        </w:rPr>
        <w:t>services,</w:t>
      </w:r>
      <w:r w:rsidRPr="00EE2B01">
        <w:rPr>
          <w:rFonts w:eastAsia="Calibri"/>
          <w:lang w:eastAsia="en-US"/>
        </w:rPr>
        <w:t xml:space="preserve"> and live the life they choose. </w:t>
      </w:r>
      <w:r w:rsidRPr="00EE2B01">
        <w:t xml:space="preserve">Consumers </w:t>
      </w:r>
      <w:r w:rsidR="00FB5624">
        <w:t>interviewed said</w:t>
      </w:r>
      <w:r w:rsidRPr="00EE2B01">
        <w:t xml:space="preserve"> that they are supported to maintain their quality of life and that the service </w:t>
      </w:r>
      <w:r w:rsidRPr="00FB5624">
        <w:rPr>
          <w:rFonts w:eastAsia="Calibri"/>
          <w:lang w:eastAsia="en-US"/>
        </w:rPr>
        <w:t xml:space="preserve">assists them to minimise risks associated with chosen activities.   </w:t>
      </w:r>
    </w:p>
    <w:p w14:paraId="30A90F71" w14:textId="3B8A162A" w:rsidR="00D12A97" w:rsidRPr="00FB5624" w:rsidRDefault="00D12A97" w:rsidP="00FB5624">
      <w:pPr>
        <w:rPr>
          <w:rFonts w:eastAsia="Calibri"/>
          <w:lang w:eastAsia="en-US"/>
        </w:rPr>
      </w:pPr>
      <w:r w:rsidRPr="00FB5624">
        <w:rPr>
          <w:rFonts w:eastAsia="Calibri"/>
          <w:lang w:eastAsia="en-US"/>
        </w:rPr>
        <w:t>Consumers</w:t>
      </w:r>
      <w:r w:rsidR="00FB5624">
        <w:rPr>
          <w:rFonts w:eastAsia="Calibri"/>
          <w:lang w:eastAsia="en-US"/>
        </w:rPr>
        <w:t xml:space="preserve"> and </w:t>
      </w:r>
      <w:r w:rsidRPr="00FB5624">
        <w:rPr>
          <w:rFonts w:eastAsia="Calibri"/>
          <w:lang w:eastAsia="en-US"/>
        </w:rPr>
        <w:t xml:space="preserve">representatives interviewed </w:t>
      </w:r>
      <w:r w:rsidR="00FB5624">
        <w:rPr>
          <w:rFonts w:eastAsia="Calibri"/>
          <w:lang w:eastAsia="en-US"/>
        </w:rPr>
        <w:t>indicated</w:t>
      </w:r>
      <w:r w:rsidRPr="00FB5624">
        <w:rPr>
          <w:rFonts w:eastAsia="Calibri"/>
          <w:lang w:eastAsia="en-US"/>
        </w:rPr>
        <w:t xml:space="preserve"> that consumer privacy is respected in relation to care delivery. For example, staff knock on consumer</w:t>
      </w:r>
      <w:r w:rsidR="00FB5624">
        <w:rPr>
          <w:rFonts w:eastAsia="Calibri"/>
          <w:lang w:eastAsia="en-US"/>
        </w:rPr>
        <w:t>’</w:t>
      </w:r>
      <w:r w:rsidRPr="00FB5624">
        <w:rPr>
          <w:rFonts w:eastAsia="Calibri"/>
          <w:lang w:eastAsia="en-US"/>
        </w:rPr>
        <w:t>s door and wait to be invited in before entering. Consumers expressed confidence that their personal information was managed and used in a manner that protected their privacy and confidentiality.</w:t>
      </w:r>
    </w:p>
    <w:p w14:paraId="60C22256" w14:textId="7E461890" w:rsidR="00D12A97" w:rsidRPr="00FB5624" w:rsidRDefault="00D12A97" w:rsidP="00D12A97">
      <w:pPr>
        <w:rPr>
          <w:rFonts w:eastAsia="Calibri"/>
          <w:lang w:eastAsia="en-US"/>
        </w:rPr>
      </w:pPr>
      <w:r w:rsidRPr="00EE2B01">
        <w:rPr>
          <w:rFonts w:eastAsia="Calibri"/>
          <w:lang w:eastAsia="en-US"/>
        </w:rPr>
        <w:t xml:space="preserve">Staff interviewed were familiar with the needs and preferences of the consumers sampled. </w:t>
      </w:r>
      <w:r w:rsidR="002324B9">
        <w:rPr>
          <w:rFonts w:eastAsia="Calibri"/>
          <w:lang w:eastAsia="en-US"/>
        </w:rPr>
        <w:t>C</w:t>
      </w:r>
      <w:r w:rsidR="002324B9" w:rsidRPr="00FB5624">
        <w:rPr>
          <w:rFonts w:eastAsia="Calibri"/>
          <w:lang w:eastAsia="en-US"/>
        </w:rPr>
        <w:t xml:space="preserve">onsumer </w:t>
      </w:r>
      <w:r w:rsidR="002324B9">
        <w:rPr>
          <w:rFonts w:eastAsia="Calibri"/>
          <w:lang w:eastAsia="en-US"/>
        </w:rPr>
        <w:t>c</w:t>
      </w:r>
      <w:r w:rsidRPr="00FB5624">
        <w:rPr>
          <w:rFonts w:eastAsia="Calibri"/>
          <w:lang w:eastAsia="en-US"/>
        </w:rPr>
        <w:t xml:space="preserve">are plans </w:t>
      </w:r>
      <w:r w:rsidR="002324B9">
        <w:rPr>
          <w:rFonts w:eastAsia="Calibri"/>
          <w:lang w:eastAsia="en-US"/>
        </w:rPr>
        <w:t>reviewed</w:t>
      </w:r>
      <w:r w:rsidRPr="00FB5624">
        <w:rPr>
          <w:rFonts w:eastAsia="Calibri"/>
          <w:lang w:eastAsia="en-US"/>
        </w:rPr>
        <w:t xml:space="preserve"> detailed individualised information about consumer</w:t>
      </w:r>
      <w:r w:rsidR="002324B9">
        <w:rPr>
          <w:rFonts w:eastAsia="Calibri"/>
          <w:lang w:eastAsia="en-US"/>
        </w:rPr>
        <w:t>’s</w:t>
      </w:r>
      <w:r w:rsidRPr="00FB5624">
        <w:rPr>
          <w:rFonts w:eastAsia="Calibri"/>
          <w:lang w:eastAsia="en-US"/>
        </w:rPr>
        <w:t xml:space="preserve"> backgrounds and preferences and this information was consistent with information obtained from consumers, </w:t>
      </w:r>
      <w:r w:rsidR="00A9488E" w:rsidRPr="00FB5624">
        <w:rPr>
          <w:rFonts w:eastAsia="Calibri"/>
          <w:lang w:eastAsia="en-US"/>
        </w:rPr>
        <w:t>representatives,</w:t>
      </w:r>
      <w:r w:rsidRPr="00FB5624">
        <w:rPr>
          <w:rFonts w:eastAsia="Calibri"/>
          <w:lang w:eastAsia="en-US"/>
        </w:rPr>
        <w:t xml:space="preserve"> and staff.</w:t>
      </w:r>
    </w:p>
    <w:p w14:paraId="75A7F9C1" w14:textId="2EB057E8" w:rsidR="00FF7E30" w:rsidRPr="00D435F8" w:rsidRDefault="00CB34EF" w:rsidP="00FF7E30">
      <w:pPr>
        <w:rPr>
          <w:rFonts w:eastAsia="Calibri"/>
          <w:i/>
          <w:color w:val="auto"/>
          <w:lang w:eastAsia="en-US"/>
        </w:rPr>
      </w:pPr>
      <w:r w:rsidRPr="00154403">
        <w:rPr>
          <w:rFonts w:eastAsiaTheme="minorHAnsi"/>
        </w:rPr>
        <w:lastRenderedPageBreak/>
        <w:t xml:space="preserve">The Quality </w:t>
      </w:r>
      <w:r w:rsidRPr="00D12A97">
        <w:rPr>
          <w:rFonts w:eastAsiaTheme="minorHAnsi"/>
          <w:color w:val="auto"/>
        </w:rPr>
        <w:t xml:space="preserve">Standard is assessed as Compliant as </w:t>
      </w:r>
      <w:r w:rsidR="00D12A97" w:rsidRPr="00D12A97">
        <w:rPr>
          <w:rFonts w:eastAsiaTheme="minorHAnsi"/>
          <w:color w:val="auto"/>
        </w:rPr>
        <w:t>six</w:t>
      </w:r>
      <w:r w:rsidRPr="00D12A97">
        <w:rPr>
          <w:rFonts w:eastAsiaTheme="minorHAnsi"/>
          <w:color w:val="auto"/>
        </w:rPr>
        <w:t xml:space="preserve"> of the six specific requirements have been assessed as Compliant.</w:t>
      </w:r>
    </w:p>
    <w:p w14:paraId="75A7F9C2" w14:textId="3F6106A4" w:rsidR="00FF7E30" w:rsidRDefault="00CB34EF" w:rsidP="00FF7E30">
      <w:pPr>
        <w:pStyle w:val="Heading2"/>
      </w:pPr>
      <w:r w:rsidRPr="00D435F8">
        <w:t>Assessment of Standard 1 Requirements</w:t>
      </w:r>
      <w:bookmarkStart w:id="5" w:name="_Hlk32932412"/>
      <w:r w:rsidRPr="0066387A">
        <w:rPr>
          <w:i/>
          <w:color w:val="0000FF"/>
          <w:sz w:val="24"/>
          <w:szCs w:val="24"/>
        </w:rPr>
        <w:t xml:space="preserve"> </w:t>
      </w:r>
      <w:bookmarkEnd w:id="5"/>
    </w:p>
    <w:p w14:paraId="75A7F9C3" w14:textId="6546C539" w:rsidR="00FF7E30" w:rsidRDefault="00CB34EF" w:rsidP="00FF7E30">
      <w:pPr>
        <w:pStyle w:val="Heading3"/>
      </w:pPr>
      <w:r w:rsidRPr="00051035">
        <w:t>Requirement 1(3)(a)</w:t>
      </w:r>
      <w:r w:rsidRPr="00051035">
        <w:tab/>
        <w:t>Compliant</w:t>
      </w:r>
    </w:p>
    <w:p w14:paraId="75A7F9C4" w14:textId="77777777" w:rsidR="00FF7E30" w:rsidRPr="008D114F" w:rsidRDefault="00CB34EF" w:rsidP="00FF7E30">
      <w:pPr>
        <w:rPr>
          <w:i/>
        </w:rPr>
      </w:pPr>
      <w:r w:rsidRPr="008D114F">
        <w:rPr>
          <w:i/>
        </w:rPr>
        <w:t>Each consumer is treated with dignity and respect, with their identity, culture and diversity valued.</w:t>
      </w:r>
    </w:p>
    <w:p w14:paraId="75A7F9C6" w14:textId="65DAF9E4" w:rsidR="00FF7E30" w:rsidRDefault="00CB34EF" w:rsidP="00FF7E30">
      <w:pPr>
        <w:pStyle w:val="Heading3"/>
      </w:pPr>
      <w:r>
        <w:t>Requirement 1(3)(b)</w:t>
      </w:r>
      <w:r>
        <w:tab/>
        <w:t>Compliant</w:t>
      </w:r>
    </w:p>
    <w:p w14:paraId="75A7F9C7" w14:textId="77777777" w:rsidR="00FF7E30" w:rsidRPr="008D114F" w:rsidRDefault="00CB34EF" w:rsidP="00FF7E30">
      <w:pPr>
        <w:rPr>
          <w:i/>
        </w:rPr>
      </w:pPr>
      <w:r w:rsidRPr="008D114F">
        <w:rPr>
          <w:i/>
        </w:rPr>
        <w:t>Care and services are culturally safe.</w:t>
      </w:r>
    </w:p>
    <w:p w14:paraId="75A7F9C9" w14:textId="60C60ABE" w:rsidR="00FF7E30" w:rsidRPr="00DD02D3" w:rsidRDefault="00CB34EF" w:rsidP="00FF7E30">
      <w:pPr>
        <w:pStyle w:val="Heading3"/>
      </w:pPr>
      <w:r w:rsidRPr="00DD02D3">
        <w:t>Requirement 1(3)(c)</w:t>
      </w:r>
      <w:r w:rsidRPr="00DD02D3">
        <w:tab/>
        <w:t>Compliant</w:t>
      </w:r>
    </w:p>
    <w:p w14:paraId="75A7F9CA" w14:textId="77777777" w:rsidR="00FF7E30" w:rsidRPr="008D114F" w:rsidRDefault="00CB34EF" w:rsidP="00FF7E30">
      <w:pPr>
        <w:tabs>
          <w:tab w:val="right" w:pos="9026"/>
        </w:tabs>
        <w:spacing w:before="0" w:after="0"/>
        <w:outlineLvl w:val="4"/>
        <w:rPr>
          <w:i/>
        </w:rPr>
      </w:pPr>
      <w:r w:rsidRPr="008D114F">
        <w:rPr>
          <w:i/>
        </w:rPr>
        <w:t xml:space="preserve">Each consumer is supported to exercise choice and independence, including to: </w:t>
      </w:r>
    </w:p>
    <w:p w14:paraId="75A7F9CB" w14:textId="77777777" w:rsidR="00FF7E30" w:rsidRPr="008D114F" w:rsidRDefault="00CB34EF" w:rsidP="00916C5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5A7F9CC" w14:textId="77777777" w:rsidR="00FF7E30" w:rsidRPr="008D114F" w:rsidRDefault="00CB34EF" w:rsidP="00916C5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A7F9CD" w14:textId="77777777" w:rsidR="00FF7E30" w:rsidRPr="008D114F" w:rsidRDefault="00CB34EF" w:rsidP="00916C53">
      <w:pPr>
        <w:numPr>
          <w:ilvl w:val="0"/>
          <w:numId w:val="11"/>
        </w:numPr>
        <w:tabs>
          <w:tab w:val="right" w:pos="9026"/>
        </w:tabs>
        <w:spacing w:before="0" w:after="0"/>
        <w:ind w:left="567" w:hanging="425"/>
        <w:outlineLvl w:val="4"/>
        <w:rPr>
          <w:i/>
        </w:rPr>
      </w:pPr>
      <w:r w:rsidRPr="008D114F">
        <w:rPr>
          <w:i/>
        </w:rPr>
        <w:t xml:space="preserve">communicate their decisions; and </w:t>
      </w:r>
    </w:p>
    <w:p w14:paraId="75A7F9CE" w14:textId="77777777" w:rsidR="00FF7E30" w:rsidRPr="008D114F" w:rsidRDefault="00CB34EF" w:rsidP="00916C5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5A7F9D0" w14:textId="22EB3A35" w:rsidR="00FF7E30" w:rsidRDefault="00CB34EF" w:rsidP="00FF7E30">
      <w:pPr>
        <w:pStyle w:val="Heading3"/>
      </w:pPr>
      <w:r>
        <w:t>Requirement 1(3)(d)</w:t>
      </w:r>
      <w:r>
        <w:tab/>
        <w:t>Compliant</w:t>
      </w:r>
    </w:p>
    <w:p w14:paraId="75A7F9D1" w14:textId="77777777" w:rsidR="00FF7E30" w:rsidRPr="008D114F" w:rsidRDefault="00CB34EF" w:rsidP="00FF7E30">
      <w:pPr>
        <w:rPr>
          <w:i/>
        </w:rPr>
      </w:pPr>
      <w:r w:rsidRPr="008D114F">
        <w:rPr>
          <w:i/>
        </w:rPr>
        <w:t>Each consumer is supported to take risks to enable them to live the best life they can.</w:t>
      </w:r>
    </w:p>
    <w:p w14:paraId="75A7F9D3" w14:textId="59966572" w:rsidR="00FF7E30" w:rsidRDefault="00CB34EF" w:rsidP="00FF7E30">
      <w:pPr>
        <w:pStyle w:val="Heading3"/>
      </w:pPr>
      <w:r>
        <w:t>Requirement 1(3)(e)</w:t>
      </w:r>
      <w:r>
        <w:tab/>
        <w:t>Compliant</w:t>
      </w:r>
    </w:p>
    <w:p w14:paraId="75A7F9D4" w14:textId="77777777" w:rsidR="00FF7E30" w:rsidRPr="008D114F" w:rsidRDefault="00CB34EF" w:rsidP="00FF7E3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5A7F9D6" w14:textId="42C3ADE1" w:rsidR="00FF7E30" w:rsidRDefault="00CB34EF" w:rsidP="00FF7E30">
      <w:pPr>
        <w:pStyle w:val="Heading3"/>
      </w:pPr>
      <w:r>
        <w:t>Requirement 1(3)(f)</w:t>
      </w:r>
      <w:r>
        <w:tab/>
        <w:t>Compliant</w:t>
      </w:r>
    </w:p>
    <w:p w14:paraId="75A7F9D7" w14:textId="77777777" w:rsidR="00FF7E30" w:rsidRPr="008D114F" w:rsidRDefault="00CB34EF" w:rsidP="00FF7E3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5A7F9D9" w14:textId="77777777" w:rsidR="00FF7E30" w:rsidRPr="00154403" w:rsidRDefault="00FF7E30" w:rsidP="00FF7E30"/>
    <w:p w14:paraId="75A7F9DA" w14:textId="77777777" w:rsidR="00FF7E30" w:rsidRDefault="00FF7E30" w:rsidP="00FF7E30">
      <w:pPr>
        <w:sectPr w:rsidR="00FF7E30" w:rsidSect="00FF7E30">
          <w:type w:val="continuous"/>
          <w:pgSz w:w="11906" w:h="16838"/>
          <w:pgMar w:top="1701" w:right="1418" w:bottom="1418" w:left="1418" w:header="568" w:footer="397" w:gutter="0"/>
          <w:cols w:space="708"/>
          <w:titlePg/>
          <w:docGrid w:linePitch="360"/>
        </w:sectPr>
      </w:pPr>
    </w:p>
    <w:p w14:paraId="75A7F9DB" w14:textId="78CFC456" w:rsidR="00FF7E30" w:rsidRDefault="00CB34EF" w:rsidP="00FF7E30">
      <w:pPr>
        <w:pStyle w:val="Heading1"/>
        <w:tabs>
          <w:tab w:val="right" w:pos="9070"/>
        </w:tabs>
        <w:spacing w:before="560" w:after="640"/>
        <w:rPr>
          <w:color w:val="FFFFFF" w:themeColor="background1"/>
        </w:rPr>
        <w:sectPr w:rsidR="00FF7E30" w:rsidSect="00FF7E3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5A7FABB" wp14:editId="75A7FAB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414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5A7F9DC" w14:textId="77777777" w:rsidR="00FF7E30" w:rsidRPr="00ED6B57" w:rsidRDefault="00CB34EF" w:rsidP="00FF7E30">
      <w:pPr>
        <w:pStyle w:val="Heading3"/>
        <w:shd w:val="clear" w:color="auto" w:fill="F2F2F2" w:themeFill="background1" w:themeFillShade="F2"/>
      </w:pPr>
      <w:r w:rsidRPr="00ED6B57">
        <w:t>Consumer outcome:</w:t>
      </w:r>
    </w:p>
    <w:p w14:paraId="75A7F9DD" w14:textId="77777777" w:rsidR="00FF7E30" w:rsidRPr="00ED6B57" w:rsidRDefault="00CB34EF" w:rsidP="00916C5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A7F9DE" w14:textId="77777777" w:rsidR="00FF7E30" w:rsidRPr="00ED6B57" w:rsidRDefault="00CB34EF" w:rsidP="00FF7E30">
      <w:pPr>
        <w:pStyle w:val="Heading3"/>
        <w:shd w:val="clear" w:color="auto" w:fill="F2F2F2" w:themeFill="background1" w:themeFillShade="F2"/>
      </w:pPr>
      <w:r w:rsidRPr="00ED6B57">
        <w:t>Organisation statement:</w:t>
      </w:r>
    </w:p>
    <w:p w14:paraId="75A7F9DF" w14:textId="77777777" w:rsidR="00FF7E30" w:rsidRPr="00ED6B57" w:rsidRDefault="00CB34EF" w:rsidP="00916C53">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5A7F9E0" w14:textId="77777777" w:rsidR="00FF7E30" w:rsidRDefault="00CB34EF" w:rsidP="00FF7E30">
      <w:pPr>
        <w:pStyle w:val="Heading2"/>
      </w:pPr>
      <w:r>
        <w:t xml:space="preserve">Assessment </w:t>
      </w:r>
      <w:r w:rsidRPr="002B2C0F">
        <w:t>of Standard</w:t>
      </w:r>
      <w:r>
        <w:t xml:space="preserve"> 2</w:t>
      </w:r>
    </w:p>
    <w:p w14:paraId="4A70A7EC" w14:textId="77777777" w:rsidR="00F45F0F" w:rsidRPr="00163FEE" w:rsidRDefault="00F45F0F" w:rsidP="00F45F0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59ACCC" w14:textId="66F2ECD7" w:rsidR="00F45F0F" w:rsidRPr="00F45F0F" w:rsidRDefault="00F45F0F" w:rsidP="00F45F0F">
      <w:pPr>
        <w:rPr>
          <w:rFonts w:cs="Times New Roman"/>
        </w:rPr>
      </w:pPr>
      <w:r>
        <w:rPr>
          <w:rFonts w:cs="Times New Roman"/>
        </w:rPr>
        <w:t>Most consumers and representatives interviewed by the Assessment Team said they were aware of their care plans and were able to view them. Care plans contained language that is easy for consumers and representatives to understand, and they are accessible to all staff as required.</w:t>
      </w:r>
    </w:p>
    <w:p w14:paraId="5FBB931B" w14:textId="39C23A8D" w:rsidR="00F45F0F" w:rsidRPr="00F45F0F" w:rsidRDefault="00F45F0F" w:rsidP="00F45F0F">
      <w:pPr>
        <w:rPr>
          <w:rFonts w:eastAsiaTheme="minorHAnsi"/>
          <w:color w:val="auto"/>
          <w:szCs w:val="22"/>
          <w:lang w:eastAsia="en-US"/>
        </w:rPr>
      </w:pPr>
      <w:r w:rsidRPr="00BC1F72">
        <w:rPr>
          <w:rFonts w:eastAsiaTheme="minorHAnsi"/>
          <w:color w:val="auto"/>
          <w:szCs w:val="22"/>
          <w:lang w:eastAsia="en-US"/>
        </w:rPr>
        <w:t xml:space="preserve">Care planning documents </w:t>
      </w:r>
      <w:r>
        <w:rPr>
          <w:rFonts w:eastAsiaTheme="minorHAnsi"/>
          <w:color w:val="auto"/>
          <w:szCs w:val="22"/>
          <w:lang w:eastAsia="en-US"/>
        </w:rPr>
        <w:t xml:space="preserve">reviewed by the Assessment Team </w:t>
      </w:r>
      <w:r w:rsidRPr="00BC1F72">
        <w:rPr>
          <w:rFonts w:eastAsiaTheme="minorHAnsi"/>
          <w:color w:val="auto"/>
          <w:szCs w:val="22"/>
          <w:lang w:eastAsia="en-US"/>
        </w:rPr>
        <w:t xml:space="preserve">did not </w:t>
      </w:r>
      <w:r>
        <w:rPr>
          <w:rFonts w:eastAsiaTheme="minorHAnsi"/>
          <w:color w:val="auto"/>
          <w:szCs w:val="22"/>
          <w:lang w:eastAsia="en-US"/>
        </w:rPr>
        <w:t>consistently</w:t>
      </w:r>
      <w:r w:rsidRPr="00BC1F72">
        <w:rPr>
          <w:rFonts w:eastAsiaTheme="minorHAnsi"/>
          <w:color w:val="auto"/>
          <w:szCs w:val="22"/>
          <w:lang w:eastAsia="en-US"/>
        </w:rPr>
        <w:t xml:space="preserve"> evidence comprehensive assessment and care planning for consumers</w:t>
      </w:r>
      <w:r>
        <w:rPr>
          <w:rFonts w:eastAsiaTheme="minorHAnsi"/>
          <w:color w:val="auto"/>
          <w:szCs w:val="22"/>
          <w:lang w:eastAsia="en-US"/>
        </w:rPr>
        <w:t xml:space="preserve"> to inform safe and effective care</w:t>
      </w:r>
      <w:r w:rsidRPr="00BC1F72">
        <w:rPr>
          <w:rFonts w:eastAsiaTheme="minorHAnsi"/>
          <w:color w:val="auto"/>
          <w:szCs w:val="22"/>
          <w:lang w:eastAsia="en-US"/>
        </w:rPr>
        <w:t>.</w:t>
      </w:r>
      <w:r>
        <w:rPr>
          <w:rFonts w:eastAsiaTheme="minorHAnsi"/>
          <w:color w:val="auto"/>
          <w:szCs w:val="22"/>
          <w:lang w:eastAsia="en-US"/>
        </w:rPr>
        <w:t xml:space="preserve"> </w:t>
      </w:r>
      <w:r w:rsidRPr="006E0846">
        <w:rPr>
          <w:rFonts w:eastAsia="Calibri"/>
          <w:color w:val="auto"/>
          <w:lang w:eastAsia="en-US"/>
        </w:rPr>
        <w:t xml:space="preserve">The service </w:t>
      </w:r>
      <w:r>
        <w:rPr>
          <w:rFonts w:eastAsia="Calibri"/>
          <w:color w:val="auto"/>
          <w:lang w:eastAsia="en-US"/>
        </w:rPr>
        <w:t>did not demonstrate</w:t>
      </w:r>
      <w:r w:rsidRPr="006E0846">
        <w:rPr>
          <w:rFonts w:eastAsia="Calibri"/>
          <w:color w:val="auto"/>
          <w:lang w:eastAsia="en-US"/>
        </w:rPr>
        <w:t xml:space="preserve"> that assessment and planning identifie</w:t>
      </w:r>
      <w:r>
        <w:rPr>
          <w:rFonts w:eastAsia="Calibri"/>
          <w:color w:val="auto"/>
          <w:lang w:eastAsia="en-US"/>
        </w:rPr>
        <w:t>d</w:t>
      </w:r>
      <w:r w:rsidRPr="006E0846">
        <w:rPr>
          <w:rFonts w:eastAsia="Calibri"/>
          <w:color w:val="auto"/>
          <w:lang w:eastAsia="en-US"/>
        </w:rPr>
        <w:t xml:space="preserve"> and addresse</w:t>
      </w:r>
      <w:r>
        <w:rPr>
          <w:rFonts w:eastAsia="Calibri"/>
          <w:color w:val="auto"/>
          <w:lang w:eastAsia="en-US"/>
        </w:rPr>
        <w:t>d</w:t>
      </w:r>
      <w:r w:rsidRPr="006E0846">
        <w:rPr>
          <w:rFonts w:eastAsia="Calibri"/>
          <w:color w:val="auto"/>
          <w:lang w:eastAsia="en-US"/>
        </w:rPr>
        <w:t xml:space="preserve"> </w:t>
      </w:r>
      <w:r>
        <w:rPr>
          <w:rFonts w:eastAsia="Calibri"/>
          <w:color w:val="auto"/>
          <w:lang w:eastAsia="en-US"/>
        </w:rPr>
        <w:t xml:space="preserve">the </w:t>
      </w:r>
      <w:r w:rsidRPr="006E0846">
        <w:rPr>
          <w:rFonts w:eastAsia="Calibri"/>
          <w:color w:val="auto"/>
          <w:lang w:eastAsia="en-US"/>
        </w:rPr>
        <w:t xml:space="preserve">current needs, goals and preferences of all consumers. </w:t>
      </w:r>
      <w:r>
        <w:rPr>
          <w:rFonts w:eastAsia="Calibri"/>
          <w:color w:val="auto"/>
          <w:lang w:eastAsia="en-US"/>
        </w:rPr>
        <w:t>However, a</w:t>
      </w:r>
      <w:r w:rsidRPr="006E0846">
        <w:rPr>
          <w:rFonts w:eastAsia="Calibri"/>
          <w:color w:val="auto"/>
          <w:lang w:eastAsia="en-US"/>
        </w:rPr>
        <w:t xml:space="preserve">dvanced care planning and end of life planning documentation was appropriately </w:t>
      </w:r>
      <w:r>
        <w:rPr>
          <w:rFonts w:eastAsia="Calibri"/>
          <w:color w:val="auto"/>
          <w:lang w:eastAsia="en-US"/>
        </w:rPr>
        <w:t>addressed</w:t>
      </w:r>
      <w:r w:rsidRPr="006E0846">
        <w:rPr>
          <w:rFonts w:eastAsia="Calibri"/>
          <w:color w:val="auto"/>
          <w:lang w:eastAsia="en-US"/>
        </w:rPr>
        <w:t xml:space="preserve"> by the service. </w:t>
      </w:r>
    </w:p>
    <w:p w14:paraId="22E35A9C" w14:textId="15B26E23" w:rsidR="00F45F0F" w:rsidRPr="00D70636" w:rsidRDefault="00F45F0F" w:rsidP="00F45F0F">
      <w:pPr>
        <w:rPr>
          <w:rFonts w:eastAsia="Calibri"/>
          <w:color w:val="auto"/>
          <w:lang w:eastAsia="en-US"/>
        </w:rPr>
      </w:pPr>
      <w:r w:rsidRPr="00D70636">
        <w:rPr>
          <w:rFonts w:eastAsia="Calibri"/>
          <w:color w:val="auto"/>
          <w:lang w:eastAsia="en-US"/>
        </w:rPr>
        <w:t xml:space="preserve">The service </w:t>
      </w:r>
      <w:r>
        <w:rPr>
          <w:rFonts w:eastAsia="Calibri"/>
          <w:color w:val="auto"/>
          <w:lang w:eastAsia="en-US"/>
        </w:rPr>
        <w:t>demonstrated</w:t>
      </w:r>
      <w:r w:rsidRPr="00D70636">
        <w:rPr>
          <w:rFonts w:eastAsia="Calibri"/>
          <w:color w:val="auto"/>
          <w:lang w:eastAsia="en-US"/>
        </w:rPr>
        <w:t xml:space="preserve"> that care plans were routinely reviewed on most occasions. </w:t>
      </w:r>
      <w:r>
        <w:rPr>
          <w:rFonts w:eastAsia="Calibri"/>
          <w:color w:val="auto"/>
          <w:lang w:eastAsia="en-US"/>
        </w:rPr>
        <w:t>However, t</w:t>
      </w:r>
      <w:r w:rsidRPr="00D70636">
        <w:rPr>
          <w:rFonts w:eastAsia="Calibri"/>
          <w:color w:val="auto"/>
          <w:lang w:eastAsia="en-US"/>
        </w:rPr>
        <w:t xml:space="preserve">he service was not able to demonstrate appropriate reassessment of care needs when consumer circumstances changed. </w:t>
      </w:r>
    </w:p>
    <w:p w14:paraId="75A7F9E2" w14:textId="344E60DF" w:rsidR="00FF7E30" w:rsidRPr="00D435F8" w:rsidRDefault="00CB34EF" w:rsidP="00FF7E30">
      <w:pPr>
        <w:rPr>
          <w:rFonts w:eastAsia="Calibri"/>
          <w:i/>
          <w:color w:val="auto"/>
          <w:lang w:eastAsia="en-US"/>
        </w:rPr>
      </w:pPr>
      <w:r w:rsidRPr="00154403">
        <w:rPr>
          <w:rFonts w:eastAsiaTheme="minorHAnsi"/>
        </w:rPr>
        <w:t xml:space="preserve">The Quality Standard is </w:t>
      </w:r>
      <w:r w:rsidRPr="00220871">
        <w:rPr>
          <w:rFonts w:eastAsiaTheme="minorHAnsi"/>
          <w:color w:val="auto"/>
        </w:rPr>
        <w:t xml:space="preserve">assessed as Non-compliant as </w:t>
      </w:r>
      <w:r w:rsidR="00220871" w:rsidRPr="00220871">
        <w:rPr>
          <w:rFonts w:eastAsiaTheme="minorHAnsi"/>
          <w:color w:val="auto"/>
        </w:rPr>
        <w:t>two</w:t>
      </w:r>
      <w:r w:rsidRPr="00220871">
        <w:rPr>
          <w:rFonts w:eastAsiaTheme="minorHAnsi"/>
          <w:color w:val="auto"/>
        </w:rPr>
        <w:t xml:space="preserve"> of the five specific requirements have been assessed as Non-compliant.</w:t>
      </w:r>
    </w:p>
    <w:p w14:paraId="75A7F9E3" w14:textId="3524C92A" w:rsidR="00FF7E30" w:rsidRDefault="00CB34EF" w:rsidP="00FF7E30">
      <w:pPr>
        <w:pStyle w:val="Heading2"/>
      </w:pPr>
      <w:r>
        <w:lastRenderedPageBreak/>
        <w:t>Assessment of Standard 2 Requirements</w:t>
      </w:r>
      <w:r w:rsidRPr="0066387A">
        <w:rPr>
          <w:i/>
          <w:color w:val="0000FF"/>
          <w:sz w:val="24"/>
          <w:szCs w:val="24"/>
        </w:rPr>
        <w:t xml:space="preserve"> </w:t>
      </w:r>
    </w:p>
    <w:p w14:paraId="75A7F9E4" w14:textId="30CAD180" w:rsidR="00FF7E30" w:rsidRDefault="00CB34EF" w:rsidP="00FF7E30">
      <w:pPr>
        <w:pStyle w:val="Heading3"/>
      </w:pPr>
      <w:r w:rsidRPr="00051035">
        <w:t xml:space="preserve">Requirement </w:t>
      </w:r>
      <w:r>
        <w:t>2</w:t>
      </w:r>
      <w:r w:rsidRPr="00051035">
        <w:t>(3)(a)</w:t>
      </w:r>
      <w:r w:rsidRPr="00051035">
        <w:tab/>
        <w:t>Compliant</w:t>
      </w:r>
    </w:p>
    <w:p w14:paraId="75A7F9E6" w14:textId="1D597522" w:rsidR="00FF7E30" w:rsidRPr="001424E4" w:rsidRDefault="00CB34EF" w:rsidP="00FF7E30">
      <w:pPr>
        <w:rPr>
          <w:i/>
        </w:rPr>
      </w:pPr>
      <w:r w:rsidRPr="008D114F">
        <w:rPr>
          <w:i/>
        </w:rPr>
        <w:t>Assessment and planning, including consideration of risks to the consumer’s health and well-being, informs the delivery of safe and effective care and services.</w:t>
      </w:r>
    </w:p>
    <w:p w14:paraId="01ABB0AE" w14:textId="03E7286A" w:rsidR="001424E4" w:rsidRPr="00B3004B" w:rsidRDefault="001424E4" w:rsidP="00FF7E30">
      <w:pPr>
        <w:rPr>
          <w:rFonts w:eastAsia="Calibri"/>
          <w:color w:val="auto"/>
          <w:lang w:eastAsia="en-US"/>
        </w:rPr>
      </w:pPr>
      <w:r w:rsidRPr="002A7D3C">
        <w:rPr>
          <w:rFonts w:eastAsia="Calibri"/>
          <w:color w:val="auto"/>
          <w:lang w:eastAsia="en-US"/>
        </w:rPr>
        <w:t>Wh</w:t>
      </w:r>
      <w:r>
        <w:rPr>
          <w:rFonts w:eastAsia="Calibri"/>
          <w:color w:val="auto"/>
          <w:lang w:eastAsia="en-US"/>
        </w:rPr>
        <w:t>i</w:t>
      </w:r>
      <w:r w:rsidR="00D86F43">
        <w:rPr>
          <w:rFonts w:eastAsia="Calibri"/>
          <w:color w:val="auto"/>
          <w:lang w:eastAsia="en-US"/>
        </w:rPr>
        <w:t>le</w:t>
      </w:r>
      <w:r>
        <w:rPr>
          <w:rFonts w:eastAsia="Calibri"/>
          <w:color w:val="auto"/>
          <w:lang w:eastAsia="en-US"/>
        </w:rPr>
        <w:t xml:space="preserve"> </w:t>
      </w:r>
      <w:r w:rsidR="00D86F43">
        <w:rPr>
          <w:rFonts w:eastAsia="Calibri"/>
          <w:color w:val="auto"/>
          <w:lang w:eastAsia="en-US"/>
        </w:rPr>
        <w:t xml:space="preserve">assessment and care planning </w:t>
      </w:r>
      <w:r>
        <w:rPr>
          <w:rFonts w:eastAsia="Calibri"/>
          <w:color w:val="auto"/>
          <w:lang w:eastAsia="en-US"/>
        </w:rPr>
        <w:t xml:space="preserve">documentation </w:t>
      </w:r>
      <w:r w:rsidR="00D86F43">
        <w:rPr>
          <w:rFonts w:eastAsia="Calibri"/>
          <w:color w:val="auto"/>
          <w:lang w:eastAsia="en-US"/>
        </w:rPr>
        <w:t xml:space="preserve">reviewed by the Assessment Team </w:t>
      </w:r>
      <w:r>
        <w:rPr>
          <w:rFonts w:eastAsia="Calibri"/>
          <w:color w:val="auto"/>
          <w:lang w:eastAsia="en-US"/>
        </w:rPr>
        <w:t xml:space="preserve">generally </w:t>
      </w:r>
      <w:r w:rsidR="00D86F43">
        <w:rPr>
          <w:rFonts w:eastAsia="Calibri"/>
          <w:color w:val="auto"/>
          <w:lang w:eastAsia="en-US"/>
        </w:rPr>
        <w:t>demonstrated</w:t>
      </w:r>
      <w:r>
        <w:rPr>
          <w:rFonts w:eastAsia="Calibri"/>
          <w:color w:val="auto"/>
          <w:lang w:eastAsia="en-US"/>
        </w:rPr>
        <w:t xml:space="preserve"> that care planning includes risk identification and planning, it did not always inform the delivery of safe and effective care and services</w:t>
      </w:r>
      <w:r w:rsidR="00D86F43">
        <w:rPr>
          <w:rFonts w:eastAsia="Calibri"/>
          <w:color w:val="auto"/>
          <w:lang w:eastAsia="en-US"/>
        </w:rPr>
        <w:t>.  For two consumers, b</w:t>
      </w:r>
      <w:r>
        <w:rPr>
          <w:rFonts w:eastAsia="Calibri"/>
          <w:color w:val="auto"/>
          <w:lang w:eastAsia="en-US"/>
        </w:rPr>
        <w:t xml:space="preserve">ehaviour charting </w:t>
      </w:r>
      <w:r w:rsidRPr="0030080E">
        <w:rPr>
          <w:rFonts w:eastAsia="Calibri"/>
          <w:color w:val="auto"/>
          <w:lang w:eastAsia="en-US"/>
        </w:rPr>
        <w:t xml:space="preserve">was </w:t>
      </w:r>
      <w:r w:rsidR="00D86F43">
        <w:rPr>
          <w:rFonts w:eastAsia="Calibri"/>
          <w:color w:val="auto"/>
          <w:lang w:eastAsia="en-US"/>
        </w:rPr>
        <w:t>not</w:t>
      </w:r>
      <w:r w:rsidR="00D86F43" w:rsidRPr="0030080E">
        <w:rPr>
          <w:rFonts w:eastAsia="Calibri"/>
          <w:color w:val="auto"/>
          <w:lang w:eastAsia="en-US"/>
        </w:rPr>
        <w:t xml:space="preserve"> </w:t>
      </w:r>
      <w:r w:rsidRPr="0030080E">
        <w:rPr>
          <w:rFonts w:eastAsia="Calibri"/>
          <w:color w:val="auto"/>
          <w:lang w:eastAsia="en-US"/>
        </w:rPr>
        <w:t>reviewed to assess the effectiveness of behaviour management interventions</w:t>
      </w:r>
      <w:r w:rsidR="00D86F43">
        <w:rPr>
          <w:rFonts w:eastAsia="Calibri"/>
          <w:color w:val="auto"/>
          <w:lang w:eastAsia="en-US"/>
        </w:rPr>
        <w:t xml:space="preserve">. For one consumer, </w:t>
      </w:r>
      <w:r>
        <w:rPr>
          <w:rFonts w:eastAsia="Calibri"/>
          <w:color w:val="auto"/>
          <w:lang w:eastAsia="en-US"/>
        </w:rPr>
        <w:t xml:space="preserve">adequate wound assessment </w:t>
      </w:r>
      <w:r w:rsidR="00D86F43">
        <w:rPr>
          <w:rFonts w:eastAsia="Calibri"/>
          <w:color w:val="auto"/>
          <w:lang w:eastAsia="en-US"/>
        </w:rPr>
        <w:t>was not undertaken</w:t>
      </w:r>
      <w:r>
        <w:rPr>
          <w:rFonts w:eastAsia="Calibri"/>
          <w:color w:val="auto"/>
          <w:lang w:eastAsia="en-US"/>
        </w:rPr>
        <w:t xml:space="preserve"> to effectively and safely monitor pressure injury staging or wound deterioration. </w:t>
      </w:r>
      <w:r w:rsidR="00D86F43">
        <w:rPr>
          <w:rFonts w:eastAsia="Calibri"/>
          <w:color w:val="auto"/>
          <w:lang w:eastAsia="en-US"/>
        </w:rPr>
        <w:t xml:space="preserve">However, the Assessment Team identified some examples where assessment and care planning did consider risk appropriately for consumers regarding smoking, </w:t>
      </w:r>
      <w:r w:rsidR="00B3004B">
        <w:rPr>
          <w:rFonts w:eastAsia="Calibri"/>
          <w:color w:val="auto"/>
          <w:lang w:eastAsia="en-US"/>
        </w:rPr>
        <w:t xml:space="preserve">safe driving, and diabetes management. </w:t>
      </w:r>
    </w:p>
    <w:p w14:paraId="096F0351" w14:textId="74D4C499" w:rsidR="00B3004B" w:rsidRDefault="006A3B48" w:rsidP="00FF7E30">
      <w:r>
        <w:t xml:space="preserve">The approved provider’s response demonstrates that for the two consumers identified in the Site Audit report, recent assessment of their behaviour had occurred to develop their </w:t>
      </w:r>
      <w:r w:rsidRPr="006A3B48">
        <w:t xml:space="preserve">Behaviour and Restrictive Practice </w:t>
      </w:r>
      <w:r w:rsidR="00B3004B">
        <w:t>care plan</w:t>
      </w:r>
      <w:r w:rsidR="00BA6243">
        <w:t xml:space="preserve"> prior to the Site Audit</w:t>
      </w:r>
      <w:r w:rsidR="00B3004B">
        <w:t xml:space="preserve">. </w:t>
      </w:r>
    </w:p>
    <w:p w14:paraId="2BADB6BF" w14:textId="21871C52" w:rsidR="006A3B48" w:rsidRDefault="006A3B48" w:rsidP="00FF7E30">
      <w:r>
        <w:t xml:space="preserve">While for one consumer, </w:t>
      </w:r>
      <w:r w:rsidR="00941467">
        <w:t>wound assessment</w:t>
      </w:r>
      <w:r w:rsidR="00F30320">
        <w:t xml:space="preserve"> and monitoring</w:t>
      </w:r>
      <w:r w:rsidR="00941467">
        <w:t xml:space="preserve"> was not in line with the </w:t>
      </w:r>
      <w:r w:rsidR="00581619">
        <w:t>organisation’s</w:t>
      </w:r>
      <w:r w:rsidR="00941467">
        <w:t xml:space="preserve"> policies, this has been considered under Standard 3, Requirement 3(3)(a). </w:t>
      </w:r>
      <w:r w:rsidR="00B3004B">
        <w:t xml:space="preserve">Overall, the service demonstrated assessment and planning considers risks to the consumer’s health and well-being, and most of the time informs safe and effective care. </w:t>
      </w:r>
    </w:p>
    <w:p w14:paraId="044E896D" w14:textId="727798EA" w:rsidR="00B3004B" w:rsidRDefault="00B3004B" w:rsidP="00FF7E30">
      <w:r>
        <w:t xml:space="preserve">I find this requirement is Compliant. </w:t>
      </w:r>
    </w:p>
    <w:p w14:paraId="75A7F9E7" w14:textId="3BDD741B" w:rsidR="00FF7E30" w:rsidRDefault="00CB34EF" w:rsidP="00FF7E30">
      <w:pPr>
        <w:pStyle w:val="Heading3"/>
      </w:pPr>
      <w:r>
        <w:t>Requirement 2(3)(b)</w:t>
      </w:r>
      <w:r>
        <w:tab/>
        <w:t>Non-compliant</w:t>
      </w:r>
    </w:p>
    <w:p w14:paraId="75A7F9E9" w14:textId="11409C01" w:rsidR="00FF7E30" w:rsidRPr="00696296" w:rsidRDefault="00CB34EF" w:rsidP="00FF7E3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0D6D1E4" w14:textId="1253D32D" w:rsidR="001424E4" w:rsidRPr="000F54B6" w:rsidRDefault="00696296" w:rsidP="001424E4">
      <w:pPr>
        <w:rPr>
          <w:rFonts w:eastAsia="Calibri"/>
          <w:color w:val="auto"/>
          <w:lang w:eastAsia="en-US"/>
        </w:rPr>
      </w:pPr>
      <w:r>
        <w:rPr>
          <w:rFonts w:eastAsia="Calibri"/>
          <w:color w:val="auto"/>
          <w:lang w:eastAsia="en-US"/>
        </w:rPr>
        <w:t xml:space="preserve">Care documentation reviewed by the Assessment Team did not consistently identify and address consumer’s current needs, </w:t>
      </w:r>
      <w:r w:rsidR="0068691A">
        <w:rPr>
          <w:rFonts w:eastAsia="Calibri"/>
          <w:color w:val="auto"/>
          <w:lang w:eastAsia="en-US"/>
        </w:rPr>
        <w:t>goals,</w:t>
      </w:r>
      <w:r>
        <w:rPr>
          <w:rFonts w:eastAsia="Calibri"/>
          <w:color w:val="auto"/>
          <w:lang w:eastAsia="en-US"/>
        </w:rPr>
        <w:t xml:space="preserve"> and preferences. Two consumer’s care plans </w:t>
      </w:r>
      <w:r w:rsidR="0068691A">
        <w:rPr>
          <w:rFonts w:eastAsia="Calibri"/>
          <w:color w:val="auto"/>
          <w:lang w:eastAsia="en-US"/>
        </w:rPr>
        <w:t xml:space="preserve">were not updated to identify current needs regarding their mobility and skin integrity. </w:t>
      </w:r>
      <w:r w:rsidR="000F54B6">
        <w:rPr>
          <w:rFonts w:eastAsia="Calibri"/>
          <w:color w:val="auto"/>
          <w:lang w:eastAsia="en-US"/>
        </w:rPr>
        <w:t xml:space="preserve">One consumer’s care plan did not identify and address their preferences regarding blood pressure monitoring, and one consumer’s care plan did not identify their fluid restriction. Interviews with consumer representatives identified that care assessment and planning did not always ensure consumer’s needs and preferences regarding clinical care were addressed. </w:t>
      </w:r>
      <w:r w:rsidR="003C7987">
        <w:rPr>
          <w:rFonts w:eastAsia="Calibri"/>
          <w:color w:val="auto"/>
          <w:lang w:eastAsia="en-US"/>
        </w:rPr>
        <w:t xml:space="preserve">Some staff interviewed by the Assessment Team were not aware of consumer’s needs and preferences regarding personal or clinical care. </w:t>
      </w:r>
      <w:r w:rsidR="000F54B6">
        <w:rPr>
          <w:rFonts w:eastAsia="Calibri"/>
          <w:color w:val="auto"/>
          <w:lang w:eastAsia="en-US"/>
        </w:rPr>
        <w:t>However, the Assessment Team found that a</w:t>
      </w:r>
      <w:r w:rsidR="001424E4" w:rsidRPr="006E0846">
        <w:rPr>
          <w:rFonts w:eastAsia="Calibri"/>
          <w:color w:val="auto"/>
          <w:lang w:eastAsia="en-US"/>
        </w:rPr>
        <w:t xml:space="preserve">dvanced care </w:t>
      </w:r>
      <w:r w:rsidR="001424E4" w:rsidRPr="006E0846">
        <w:rPr>
          <w:rFonts w:eastAsia="Calibri"/>
          <w:color w:val="auto"/>
          <w:lang w:eastAsia="en-US"/>
        </w:rPr>
        <w:lastRenderedPageBreak/>
        <w:t xml:space="preserve">planning and end of life planning documentation was appropriately management by the service. </w:t>
      </w:r>
    </w:p>
    <w:p w14:paraId="3051A528" w14:textId="0AFE36CF" w:rsidR="006B6AE0" w:rsidRDefault="003C7987" w:rsidP="00FF7E30">
      <w:pPr>
        <w:rPr>
          <w:rFonts w:eastAsia="Calibri"/>
          <w:color w:val="auto"/>
          <w:lang w:eastAsia="en-US"/>
        </w:rPr>
      </w:pPr>
      <w:r>
        <w:rPr>
          <w:rFonts w:eastAsia="Calibri"/>
          <w:color w:val="auto"/>
          <w:lang w:eastAsia="en-US"/>
        </w:rPr>
        <w:t xml:space="preserve">The approved provider’s response provided clarifying information regarding one </w:t>
      </w:r>
      <w:r w:rsidR="006B6AE0">
        <w:rPr>
          <w:rFonts w:eastAsia="Calibri"/>
          <w:color w:val="auto"/>
          <w:lang w:eastAsia="en-US"/>
        </w:rPr>
        <w:t xml:space="preserve">of the </w:t>
      </w:r>
      <w:r>
        <w:rPr>
          <w:rFonts w:eastAsia="Calibri"/>
          <w:color w:val="auto"/>
          <w:lang w:eastAsia="en-US"/>
        </w:rPr>
        <w:t xml:space="preserve">consumer’s mobility status at the time of the Site </w:t>
      </w:r>
      <w:proofErr w:type="gramStart"/>
      <w:r>
        <w:rPr>
          <w:rFonts w:eastAsia="Calibri"/>
          <w:color w:val="auto"/>
          <w:lang w:eastAsia="en-US"/>
        </w:rPr>
        <w:t>Audit</w:t>
      </w:r>
      <w:r w:rsidR="006B6AE0">
        <w:rPr>
          <w:rFonts w:eastAsia="Calibri"/>
          <w:color w:val="auto"/>
          <w:lang w:eastAsia="en-US"/>
        </w:rPr>
        <w:t>, and</w:t>
      </w:r>
      <w:proofErr w:type="gramEnd"/>
      <w:r w:rsidR="006B6AE0">
        <w:rPr>
          <w:rFonts w:eastAsia="Calibri"/>
          <w:color w:val="auto"/>
          <w:lang w:eastAsia="en-US"/>
        </w:rPr>
        <w:t xml:space="preserve"> demonstrated another consumer’s fluid restriction was identified in their </w:t>
      </w:r>
      <w:r w:rsidR="006B6AE0" w:rsidRPr="000F54B6">
        <w:rPr>
          <w:rFonts w:eastAsia="Calibri"/>
          <w:color w:val="auto"/>
          <w:lang w:eastAsia="en-US"/>
        </w:rPr>
        <w:t>hydration and nutrition care plan.</w:t>
      </w:r>
      <w:r w:rsidR="006B6AE0">
        <w:rPr>
          <w:rFonts w:eastAsia="Calibri"/>
          <w:color w:val="auto"/>
          <w:lang w:eastAsia="en-US"/>
        </w:rPr>
        <w:t xml:space="preserve"> For another consumer, their skin integrity and related care planning documents were updated during the Site Audit when gaps were identified by the Assessment Team. </w:t>
      </w:r>
    </w:p>
    <w:p w14:paraId="55895194" w14:textId="651EF3CE" w:rsidR="00D6332F" w:rsidRDefault="00D6332F" w:rsidP="00FF7E30">
      <w:pPr>
        <w:rPr>
          <w:rFonts w:eastAsia="Calibri"/>
          <w:color w:val="auto"/>
          <w:lang w:eastAsia="en-US"/>
        </w:rPr>
      </w:pPr>
      <w:r>
        <w:rPr>
          <w:rFonts w:eastAsia="Calibri"/>
          <w:color w:val="auto"/>
          <w:lang w:eastAsia="en-US"/>
        </w:rPr>
        <w:t xml:space="preserve">The approved provider’s response includes continuous improvement actions implemented since the Site Audit to improve assessment and care planning. This includes a more formalised monthly review process, staff education, and increased clinical oversight. </w:t>
      </w:r>
    </w:p>
    <w:p w14:paraId="0971931E" w14:textId="56C64F19" w:rsidR="003C7987" w:rsidRDefault="003C7987" w:rsidP="00FF7E30">
      <w:pPr>
        <w:rPr>
          <w:rFonts w:eastAsia="Calibri"/>
          <w:color w:val="auto"/>
          <w:lang w:eastAsia="en-US"/>
        </w:rPr>
      </w:pPr>
      <w:r>
        <w:rPr>
          <w:rFonts w:eastAsia="Calibri"/>
          <w:color w:val="auto"/>
          <w:lang w:eastAsia="en-US"/>
        </w:rPr>
        <w:t xml:space="preserve">At the time of the Site Audit, </w:t>
      </w:r>
      <w:r w:rsidR="006B6AE0">
        <w:rPr>
          <w:rFonts w:eastAsia="Calibri"/>
          <w:color w:val="auto"/>
          <w:lang w:eastAsia="en-US"/>
        </w:rPr>
        <w:t>the service did not demonstrate that assessment and care planning consistently identified and addressed consumer’s current needs, goals and preferences.</w:t>
      </w:r>
    </w:p>
    <w:p w14:paraId="10D551FE" w14:textId="1A25EC0D" w:rsidR="006B6AE0" w:rsidRDefault="006B6AE0" w:rsidP="00FF7E30">
      <w:pPr>
        <w:rPr>
          <w:rFonts w:eastAsia="Calibri"/>
          <w:color w:val="auto"/>
          <w:lang w:eastAsia="en-US"/>
        </w:rPr>
      </w:pPr>
      <w:r>
        <w:rPr>
          <w:rFonts w:eastAsia="Calibri"/>
          <w:color w:val="auto"/>
          <w:lang w:eastAsia="en-US"/>
        </w:rPr>
        <w:t xml:space="preserve">I find this requirement is Non-compliant. </w:t>
      </w:r>
    </w:p>
    <w:p w14:paraId="75A7F9EA" w14:textId="073EAF31" w:rsidR="00FF7E30" w:rsidRDefault="00CB34EF" w:rsidP="00FF7E30">
      <w:pPr>
        <w:pStyle w:val="Heading3"/>
      </w:pPr>
      <w:r>
        <w:t>Requirement 2(3)(c)</w:t>
      </w:r>
      <w:r>
        <w:tab/>
        <w:t>Compliant</w:t>
      </w:r>
    </w:p>
    <w:p w14:paraId="75A7F9EB" w14:textId="77777777" w:rsidR="00FF7E30" w:rsidRPr="008D114F" w:rsidRDefault="00CB34EF" w:rsidP="00FF7E30">
      <w:pPr>
        <w:rPr>
          <w:i/>
        </w:rPr>
      </w:pPr>
      <w:r w:rsidRPr="008D114F">
        <w:rPr>
          <w:i/>
        </w:rPr>
        <w:t>The organisation demonstrates that assessment and planning:</w:t>
      </w:r>
    </w:p>
    <w:p w14:paraId="75A7F9EC" w14:textId="77777777" w:rsidR="00FF7E30" w:rsidRPr="008D114F" w:rsidRDefault="00CB34EF" w:rsidP="00916C5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A7F9ED" w14:textId="77777777" w:rsidR="00FF7E30" w:rsidRPr="008D114F" w:rsidRDefault="00CB34EF" w:rsidP="00916C5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5A7F9EF" w14:textId="598825EB" w:rsidR="00FF7E30" w:rsidRDefault="00CB34EF" w:rsidP="00FF7E30">
      <w:pPr>
        <w:pStyle w:val="Heading3"/>
      </w:pPr>
      <w:r>
        <w:t>Requirement 2(3)(d)</w:t>
      </w:r>
      <w:r>
        <w:tab/>
        <w:t>Compliant</w:t>
      </w:r>
    </w:p>
    <w:p w14:paraId="75A7F9F0" w14:textId="77777777" w:rsidR="00FF7E30" w:rsidRPr="008D114F" w:rsidRDefault="00CB34EF" w:rsidP="00FF7E3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5A7F9F2" w14:textId="02CF826D" w:rsidR="00FF7E30" w:rsidRDefault="00CB34EF" w:rsidP="00FF7E30">
      <w:pPr>
        <w:pStyle w:val="Heading3"/>
      </w:pPr>
      <w:r>
        <w:t>Requirement 2(3)(e)</w:t>
      </w:r>
      <w:r>
        <w:tab/>
        <w:t>Non-compliant</w:t>
      </w:r>
    </w:p>
    <w:p w14:paraId="75A7F9F3" w14:textId="77777777" w:rsidR="00FF7E30" w:rsidRPr="008D114F" w:rsidRDefault="00CB34EF" w:rsidP="00FF7E30">
      <w:pPr>
        <w:rPr>
          <w:i/>
        </w:rPr>
      </w:pPr>
      <w:r w:rsidRPr="008D114F">
        <w:rPr>
          <w:i/>
        </w:rPr>
        <w:t>Care and services are reviewed regularly for effectiveness, and</w:t>
      </w:r>
      <w:bookmarkStart w:id="7" w:name="_Hlk104458121"/>
      <w:r w:rsidRPr="008D114F">
        <w:rPr>
          <w:i/>
        </w:rPr>
        <w:t xml:space="preserve"> when circumstances change or when incidents impact on the needs, goals or preferences of the consumer.</w:t>
      </w:r>
      <w:bookmarkEnd w:id="7"/>
    </w:p>
    <w:p w14:paraId="275D9FA8" w14:textId="4ED2BECA" w:rsidR="007F6A9C" w:rsidRDefault="007F6A9C" w:rsidP="001424E4">
      <w:pPr>
        <w:rPr>
          <w:rFonts w:eastAsia="Calibri"/>
          <w:color w:val="auto"/>
          <w:lang w:eastAsia="en-US"/>
        </w:rPr>
      </w:pPr>
      <w:bookmarkStart w:id="8" w:name="_Hlk102381615"/>
      <w:r>
        <w:rPr>
          <w:rFonts w:eastAsia="Calibri"/>
          <w:color w:val="auto"/>
          <w:lang w:eastAsia="en-US"/>
        </w:rPr>
        <w:t xml:space="preserve">The Assessment Team found that </w:t>
      </w:r>
      <w:r w:rsidR="00EB7D31" w:rsidRPr="00D70636">
        <w:rPr>
          <w:rFonts w:eastAsia="Calibri"/>
          <w:color w:val="auto"/>
          <w:lang w:eastAsia="en-US"/>
        </w:rPr>
        <w:t>care plans were routinely reviewed on most occasions following incidents documented through the incident management system.</w:t>
      </w:r>
      <w:r w:rsidR="00EB7D31">
        <w:rPr>
          <w:rFonts w:eastAsia="Calibri"/>
          <w:color w:val="auto"/>
          <w:lang w:eastAsia="en-US"/>
        </w:rPr>
        <w:t xml:space="preserve"> However, </w:t>
      </w:r>
      <w:r>
        <w:rPr>
          <w:rFonts w:eastAsia="Calibri"/>
          <w:color w:val="auto"/>
          <w:lang w:eastAsia="en-US"/>
        </w:rPr>
        <w:t xml:space="preserve">care and services were not consistently reviewed </w:t>
      </w:r>
      <w:r w:rsidR="00EB7D31">
        <w:rPr>
          <w:rFonts w:eastAsia="Calibri"/>
          <w:color w:val="auto"/>
          <w:lang w:eastAsia="en-US"/>
        </w:rPr>
        <w:t xml:space="preserve">for effectiveness when </w:t>
      </w:r>
      <w:r w:rsidR="00EB7D31">
        <w:rPr>
          <w:rFonts w:eastAsia="Calibri"/>
          <w:color w:val="auto"/>
          <w:lang w:eastAsia="en-US"/>
        </w:rPr>
        <w:lastRenderedPageBreak/>
        <w:t xml:space="preserve">consumer circumstances changed. The Assessment Team found that for two consumers, behaviour charting was not reviewed to inform care and effective interventions to manage behaviours. For two consumers, skin integrity and wound assessment and management were not reviewed following a change in condition. For one consumer, falls risk was not reassessed following a fall with injury. </w:t>
      </w:r>
    </w:p>
    <w:bookmarkEnd w:id="8"/>
    <w:p w14:paraId="35F83E53" w14:textId="2747A88F" w:rsidR="001424E4" w:rsidRDefault="00A15063" w:rsidP="00FF7E30">
      <w:pPr>
        <w:rPr>
          <w:rFonts w:eastAsia="Calibri"/>
          <w:color w:val="auto"/>
          <w:lang w:eastAsia="en-US"/>
        </w:rPr>
      </w:pPr>
      <w:r>
        <w:rPr>
          <w:rFonts w:eastAsia="Calibri"/>
          <w:color w:val="auto"/>
          <w:lang w:eastAsia="en-US"/>
        </w:rPr>
        <w:t xml:space="preserve">The approved provider’s response included some additional information about assessment and review of behaviours and use of behaviour charts for the consumers identified in the Site Audit report. </w:t>
      </w:r>
      <w:r w:rsidR="004115D1">
        <w:rPr>
          <w:rFonts w:eastAsia="Calibri"/>
          <w:color w:val="auto"/>
          <w:lang w:eastAsia="en-US"/>
        </w:rPr>
        <w:t xml:space="preserve">For the consumer who sustained a fall with injury, the approved provider’s response identifies that some monitoring and review processes were implemented. However, it did not demonstrate that fall prevention interventions and the falls risk assessment </w:t>
      </w:r>
      <w:r w:rsidR="00457B3B">
        <w:rPr>
          <w:rFonts w:eastAsia="Calibri"/>
          <w:color w:val="auto"/>
          <w:lang w:eastAsia="en-US"/>
        </w:rPr>
        <w:t>were</w:t>
      </w:r>
      <w:r w:rsidR="004115D1">
        <w:rPr>
          <w:rFonts w:eastAsia="Calibri"/>
          <w:color w:val="auto"/>
          <w:lang w:eastAsia="en-US"/>
        </w:rPr>
        <w:t xml:space="preserve"> reviewed following the fall until after the Site Audit.</w:t>
      </w:r>
      <w:r w:rsidR="00D6332F" w:rsidRPr="00D6332F">
        <w:rPr>
          <w:rFonts w:eastAsia="Calibri"/>
          <w:color w:val="auto"/>
          <w:lang w:eastAsia="en-US"/>
        </w:rPr>
        <w:t xml:space="preserve"> </w:t>
      </w:r>
      <w:r w:rsidR="00D6332F">
        <w:rPr>
          <w:rFonts w:eastAsia="Calibri"/>
          <w:color w:val="auto"/>
          <w:lang w:eastAsia="en-US"/>
        </w:rPr>
        <w:t xml:space="preserve">The approved provider’s response includes continuous improvement actions implemented since the Site Audit to improve </w:t>
      </w:r>
      <w:r w:rsidR="00017545">
        <w:rPr>
          <w:rFonts w:eastAsia="Calibri"/>
          <w:color w:val="auto"/>
          <w:lang w:eastAsia="en-US"/>
        </w:rPr>
        <w:t xml:space="preserve">care planning and review of care and services. </w:t>
      </w:r>
    </w:p>
    <w:p w14:paraId="26DC63FB" w14:textId="77777777" w:rsidR="004115D1" w:rsidRDefault="004115D1" w:rsidP="00FF7E30">
      <w:pPr>
        <w:rPr>
          <w:rFonts w:eastAsia="Calibri"/>
          <w:color w:val="auto"/>
          <w:lang w:eastAsia="en-US"/>
        </w:rPr>
      </w:pPr>
      <w:r>
        <w:rPr>
          <w:rFonts w:eastAsia="Calibri"/>
          <w:color w:val="auto"/>
          <w:lang w:eastAsia="en-US"/>
        </w:rPr>
        <w:t xml:space="preserve">At the time of the Site Audit, the service did not consistently demonstrate that care and services are reviewed for effectiveness </w:t>
      </w:r>
      <w:r w:rsidRPr="004115D1">
        <w:rPr>
          <w:rFonts w:eastAsia="Calibri"/>
          <w:color w:val="auto"/>
          <w:lang w:eastAsia="en-US"/>
        </w:rPr>
        <w:t>when circumstances change or when incidents impact on the needs, goals or preferences of the consumer.</w:t>
      </w:r>
    </w:p>
    <w:p w14:paraId="75A7F9F5" w14:textId="0635F51D" w:rsidR="004115D1" w:rsidRDefault="004115D1" w:rsidP="00FF7E30">
      <w:pPr>
        <w:sectPr w:rsidR="004115D1" w:rsidSect="00FF7E30">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is Non-compliant. </w:t>
      </w:r>
    </w:p>
    <w:p w14:paraId="75A7F9F6" w14:textId="39AF7EA1" w:rsidR="00FF7E30" w:rsidRDefault="00CB34EF" w:rsidP="00FF7E30">
      <w:pPr>
        <w:pStyle w:val="Heading1"/>
        <w:tabs>
          <w:tab w:val="right" w:pos="9070"/>
        </w:tabs>
        <w:spacing w:before="560" w:after="640"/>
        <w:rPr>
          <w:color w:val="FFFFFF" w:themeColor="background1"/>
          <w:sz w:val="36"/>
        </w:rPr>
        <w:sectPr w:rsidR="00FF7E30" w:rsidSect="00FF7E3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5A7FABD" wp14:editId="75A7FAB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216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A7F9F7" w14:textId="77777777" w:rsidR="00FF7E30" w:rsidRPr="00FD1B02" w:rsidRDefault="00CB34EF" w:rsidP="00FF7E30">
      <w:pPr>
        <w:pStyle w:val="Heading3"/>
        <w:shd w:val="clear" w:color="auto" w:fill="F2F2F2" w:themeFill="background1" w:themeFillShade="F2"/>
      </w:pPr>
      <w:r w:rsidRPr="00FD1B02">
        <w:t>Consumer outcome:</w:t>
      </w:r>
    </w:p>
    <w:p w14:paraId="75A7F9F8" w14:textId="77777777" w:rsidR="00FF7E30" w:rsidRDefault="00CB34EF" w:rsidP="00FF7E30">
      <w:pPr>
        <w:numPr>
          <w:ilvl w:val="0"/>
          <w:numId w:val="3"/>
        </w:numPr>
        <w:shd w:val="clear" w:color="auto" w:fill="F2F2F2" w:themeFill="background1" w:themeFillShade="F2"/>
      </w:pPr>
      <w:r>
        <w:t>I get personal care, clinical care, or both personal care and clinical care, that is safe and right for me.</w:t>
      </w:r>
    </w:p>
    <w:p w14:paraId="75A7F9F9" w14:textId="77777777" w:rsidR="00FF7E30" w:rsidRDefault="00CB34EF" w:rsidP="00FF7E30">
      <w:pPr>
        <w:pStyle w:val="Heading3"/>
        <w:shd w:val="clear" w:color="auto" w:fill="F2F2F2" w:themeFill="background1" w:themeFillShade="F2"/>
      </w:pPr>
      <w:r>
        <w:t>Organisation statement:</w:t>
      </w:r>
    </w:p>
    <w:p w14:paraId="75A7F9FA" w14:textId="77777777" w:rsidR="00FF7E30" w:rsidRDefault="00CB34EF" w:rsidP="00FF7E3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A7F9FB" w14:textId="77777777" w:rsidR="00FF7E30" w:rsidRDefault="00CB34EF" w:rsidP="00FF7E30">
      <w:pPr>
        <w:pStyle w:val="Heading2"/>
      </w:pPr>
      <w:r>
        <w:t>Assessment of Standard 3</w:t>
      </w:r>
    </w:p>
    <w:p w14:paraId="4719BD14" w14:textId="5F3C426C" w:rsidR="00073029" w:rsidRPr="00163FEE" w:rsidRDefault="00073029" w:rsidP="0007302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99083B"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41777D29" w14:textId="0391AF01" w:rsidR="00073029" w:rsidRPr="00163FEE" w:rsidRDefault="00073029" w:rsidP="00073029">
      <w:pPr>
        <w:rPr>
          <w:rFonts w:eastAsia="Calibri"/>
          <w:lang w:eastAsia="en-US"/>
        </w:rPr>
      </w:pPr>
      <w:r w:rsidRPr="00BB11D1">
        <w:rPr>
          <w:rFonts w:eastAsia="Calibri"/>
          <w:color w:val="auto"/>
          <w:lang w:eastAsia="en-US"/>
        </w:rPr>
        <w:t xml:space="preserve">Some </w:t>
      </w:r>
      <w:r w:rsidRPr="006C4344">
        <w:rPr>
          <w:rFonts w:eastAsia="Calibri"/>
          <w:color w:val="auto"/>
          <w:lang w:eastAsia="en-US"/>
        </w:rPr>
        <w:t>consumers</w:t>
      </w:r>
      <w:r w:rsidR="00D567D1">
        <w:rPr>
          <w:rFonts w:eastAsia="Calibri"/>
          <w:color w:val="auto"/>
          <w:lang w:eastAsia="en-US"/>
        </w:rPr>
        <w:t xml:space="preserve"> and representatives</w:t>
      </w:r>
      <w:r w:rsidRPr="006C4344">
        <w:rPr>
          <w:rFonts w:eastAsia="Calibri"/>
          <w:color w:val="auto"/>
          <w:lang w:eastAsia="en-US"/>
        </w:rPr>
        <w:t xml:space="preserve"> </w:t>
      </w:r>
      <w:r w:rsidR="0099083B">
        <w:rPr>
          <w:rFonts w:eastAsia="Calibri"/>
          <w:color w:val="auto"/>
          <w:lang w:eastAsia="en-US"/>
        </w:rPr>
        <w:t xml:space="preserve">interviewed by the Assessment Team </w:t>
      </w:r>
      <w:r w:rsidRPr="00BB11D1">
        <w:rPr>
          <w:rFonts w:eastAsia="Calibri"/>
          <w:color w:val="auto"/>
          <w:lang w:eastAsia="en-US"/>
        </w:rPr>
        <w:t xml:space="preserve">did not consider that </w:t>
      </w:r>
      <w:r w:rsidR="00D567D1">
        <w:rPr>
          <w:rFonts w:eastAsia="Calibri"/>
          <w:lang w:eastAsia="en-US"/>
        </w:rPr>
        <w:t>consumers</w:t>
      </w:r>
      <w:r w:rsidRPr="00163FEE">
        <w:rPr>
          <w:rFonts w:eastAsia="Calibri"/>
          <w:lang w:eastAsia="en-US"/>
        </w:rPr>
        <w:t xml:space="preserve"> receive personal care and clinical care that is safe and right for them. </w:t>
      </w:r>
    </w:p>
    <w:p w14:paraId="22B5564B" w14:textId="23E14DB9" w:rsidR="00073029" w:rsidRPr="000367EA" w:rsidRDefault="00073029" w:rsidP="00073029">
      <w:pPr>
        <w:rPr>
          <w:rFonts w:eastAsia="Calibri"/>
          <w:color w:val="auto"/>
          <w:lang w:eastAsia="en-US"/>
        </w:rPr>
      </w:pPr>
      <w:r>
        <w:rPr>
          <w:rFonts w:eastAsia="Calibri"/>
          <w:color w:val="auto"/>
          <w:lang w:eastAsia="en-US"/>
        </w:rPr>
        <w:t>The</w:t>
      </w:r>
      <w:r w:rsidR="0099083B">
        <w:rPr>
          <w:rFonts w:eastAsia="Calibri"/>
          <w:color w:val="auto"/>
          <w:lang w:eastAsia="en-US"/>
        </w:rPr>
        <w:t xml:space="preserve"> Assessment Team found the</w:t>
      </w:r>
      <w:r>
        <w:rPr>
          <w:rFonts w:eastAsia="Calibri"/>
          <w:color w:val="auto"/>
          <w:lang w:eastAsia="en-US"/>
        </w:rPr>
        <w:t xml:space="preserve"> service </w:t>
      </w:r>
      <w:r w:rsidR="00953769">
        <w:rPr>
          <w:rFonts w:eastAsia="Calibri"/>
          <w:color w:val="auto"/>
          <w:lang w:eastAsia="en-US"/>
        </w:rPr>
        <w:t>demonstrated appropriate management of restrictive practices and pain needs of consumers</w:t>
      </w:r>
      <w:r w:rsidR="000367EA">
        <w:rPr>
          <w:rFonts w:eastAsia="Calibri"/>
          <w:color w:val="auto"/>
          <w:lang w:eastAsia="en-US"/>
        </w:rPr>
        <w:t xml:space="preserve"> and </w:t>
      </w:r>
      <w:r w:rsidR="000367EA" w:rsidRPr="00B73CCC">
        <w:rPr>
          <w:rFonts w:eastAsia="Calibri"/>
          <w:color w:val="auto"/>
          <w:lang w:eastAsia="en-US"/>
        </w:rPr>
        <w:t>timely and appropriate referrals to individuals, other organisations and providers of other care and services.</w:t>
      </w:r>
      <w:r w:rsidR="00953769">
        <w:rPr>
          <w:rFonts w:eastAsia="Calibri"/>
          <w:color w:val="auto"/>
          <w:lang w:eastAsia="en-US"/>
        </w:rPr>
        <w:t xml:space="preserve"> </w:t>
      </w:r>
      <w:r w:rsidR="000367EA" w:rsidRPr="00283B19">
        <w:rPr>
          <w:rFonts w:eastAsia="Calibri"/>
          <w:color w:val="auto"/>
          <w:lang w:eastAsia="en-US"/>
        </w:rPr>
        <w:t xml:space="preserve">The service demonstrated an understanding of </w:t>
      </w:r>
      <w:r w:rsidR="000367EA">
        <w:rPr>
          <w:rFonts w:eastAsia="Calibri"/>
          <w:color w:val="auto"/>
          <w:lang w:eastAsia="en-US"/>
        </w:rPr>
        <w:t xml:space="preserve">the </w:t>
      </w:r>
      <w:r w:rsidR="000367EA" w:rsidRPr="00283B19">
        <w:rPr>
          <w:rFonts w:eastAsia="Calibri"/>
          <w:color w:val="auto"/>
          <w:lang w:eastAsia="en-US"/>
        </w:rPr>
        <w:t xml:space="preserve">end of life needs of consumers and how this </w:t>
      </w:r>
      <w:r w:rsidR="000367EA">
        <w:rPr>
          <w:rFonts w:eastAsia="Calibri"/>
          <w:color w:val="auto"/>
          <w:lang w:eastAsia="en-US"/>
        </w:rPr>
        <w:t>is tailored to</w:t>
      </w:r>
      <w:r w:rsidR="000367EA" w:rsidRPr="00283B19">
        <w:rPr>
          <w:rFonts w:eastAsia="Calibri"/>
          <w:color w:val="auto"/>
          <w:lang w:eastAsia="en-US"/>
        </w:rPr>
        <w:t xml:space="preserve"> individual consumers. </w:t>
      </w:r>
      <w:r w:rsidR="00953769">
        <w:rPr>
          <w:rFonts w:eastAsia="Calibri"/>
          <w:color w:val="auto"/>
          <w:lang w:eastAsia="en-US"/>
        </w:rPr>
        <w:t xml:space="preserve">However, the service </w:t>
      </w:r>
      <w:r w:rsidR="0099083B">
        <w:rPr>
          <w:rFonts w:eastAsia="Calibri"/>
          <w:color w:val="auto"/>
          <w:lang w:eastAsia="en-US"/>
        </w:rPr>
        <w:t>did not</w:t>
      </w:r>
      <w:r>
        <w:rPr>
          <w:rFonts w:eastAsia="Calibri"/>
          <w:color w:val="auto"/>
          <w:lang w:eastAsia="en-US"/>
        </w:rPr>
        <w:t xml:space="preserve"> demonstrate that skin integrity management for two consumers was best practice, tailored to their needs or optimised their health and well-being</w:t>
      </w:r>
      <w:r w:rsidR="007F3C46">
        <w:rPr>
          <w:rFonts w:eastAsia="Calibri"/>
          <w:color w:val="auto"/>
          <w:lang w:eastAsia="en-US"/>
        </w:rPr>
        <w:t>.</w:t>
      </w:r>
      <w:r>
        <w:rPr>
          <w:rFonts w:eastAsia="Calibri"/>
          <w:color w:val="auto"/>
          <w:lang w:eastAsia="en-US"/>
        </w:rPr>
        <w:t xml:space="preserve"> </w:t>
      </w:r>
      <w:r w:rsidR="00953769">
        <w:rPr>
          <w:rFonts w:eastAsia="Calibri"/>
          <w:color w:val="auto"/>
          <w:lang w:eastAsia="en-US"/>
        </w:rPr>
        <w:t xml:space="preserve">    </w:t>
      </w:r>
    </w:p>
    <w:p w14:paraId="21BC30BF" w14:textId="4D5FBAD3" w:rsidR="00073029" w:rsidRPr="006128C9" w:rsidRDefault="000367EA" w:rsidP="00073029">
      <w:pPr>
        <w:rPr>
          <w:rFonts w:eastAsia="Calibri"/>
          <w:color w:val="auto"/>
          <w:lang w:eastAsia="en-US"/>
        </w:rPr>
      </w:pPr>
      <w:r>
        <w:rPr>
          <w:rFonts w:eastAsia="Calibri"/>
          <w:color w:val="auto"/>
          <w:lang w:eastAsia="en-US"/>
        </w:rPr>
        <w:t xml:space="preserve">While the Assessment Team found that some risks such as diabetes management and monitoring of fluid restrictions were managed effectively, other high impact and high prevalence risks were not effectively managed. </w:t>
      </w:r>
      <w:r w:rsidR="00073029">
        <w:rPr>
          <w:rFonts w:eastAsia="Calibri"/>
          <w:color w:val="auto"/>
          <w:lang w:eastAsia="en-US"/>
        </w:rPr>
        <w:t xml:space="preserve">The service was unable to demonstrate </w:t>
      </w:r>
      <w:r w:rsidR="00953769">
        <w:rPr>
          <w:rFonts w:eastAsia="Calibri"/>
          <w:color w:val="auto"/>
          <w:lang w:eastAsia="en-US"/>
        </w:rPr>
        <w:t>appropriate</w:t>
      </w:r>
      <w:r w:rsidR="00073029">
        <w:rPr>
          <w:rFonts w:eastAsia="Calibri"/>
          <w:color w:val="auto"/>
          <w:lang w:eastAsia="en-US"/>
        </w:rPr>
        <w:t xml:space="preserve"> blood pressure monitoring for one consumer</w:t>
      </w:r>
      <w:r w:rsidR="00953769">
        <w:rPr>
          <w:rFonts w:eastAsia="Calibri"/>
          <w:color w:val="auto"/>
          <w:lang w:eastAsia="en-US"/>
        </w:rPr>
        <w:t xml:space="preserve">, and </w:t>
      </w:r>
      <w:r w:rsidR="00073029">
        <w:rPr>
          <w:rFonts w:eastAsia="Calibri"/>
          <w:color w:val="auto"/>
          <w:lang w:eastAsia="en-US"/>
        </w:rPr>
        <w:t>effective behaviour management for one high risk consumer</w:t>
      </w:r>
      <w:r w:rsidR="007F3C46">
        <w:rPr>
          <w:rFonts w:eastAsia="Calibri"/>
          <w:color w:val="auto"/>
          <w:lang w:eastAsia="en-US"/>
        </w:rPr>
        <w:t>.</w:t>
      </w:r>
      <w:r w:rsidR="00073029">
        <w:rPr>
          <w:rFonts w:eastAsia="Calibri"/>
          <w:color w:val="auto"/>
          <w:lang w:eastAsia="en-US"/>
        </w:rPr>
        <w:t xml:space="preserve"> The service did not evidence effective management of one consumer following a fall </w:t>
      </w:r>
      <w:r w:rsidR="007F3C46">
        <w:rPr>
          <w:rFonts w:eastAsia="Calibri"/>
          <w:color w:val="auto"/>
          <w:lang w:eastAsia="en-US"/>
        </w:rPr>
        <w:t xml:space="preserve">with </w:t>
      </w:r>
      <w:r w:rsidR="00073029">
        <w:rPr>
          <w:rFonts w:eastAsia="Calibri"/>
          <w:color w:val="auto"/>
          <w:lang w:eastAsia="en-US"/>
        </w:rPr>
        <w:t xml:space="preserve">injury. </w:t>
      </w:r>
    </w:p>
    <w:p w14:paraId="5B87FC2D" w14:textId="5FF8E381" w:rsidR="00073029" w:rsidRPr="00B40987" w:rsidRDefault="00073029" w:rsidP="00073029">
      <w:pPr>
        <w:rPr>
          <w:rFonts w:eastAsia="Calibri"/>
          <w:color w:val="auto"/>
          <w:lang w:eastAsia="en-US"/>
        </w:rPr>
      </w:pPr>
      <w:r w:rsidRPr="00B40987">
        <w:rPr>
          <w:rFonts w:eastAsia="Calibri"/>
          <w:color w:val="auto"/>
          <w:lang w:eastAsia="en-US"/>
        </w:rPr>
        <w:lastRenderedPageBreak/>
        <w:t xml:space="preserve">The service was </w:t>
      </w:r>
      <w:r>
        <w:rPr>
          <w:rFonts w:eastAsia="Calibri"/>
          <w:color w:val="auto"/>
          <w:lang w:eastAsia="en-US"/>
        </w:rPr>
        <w:t>un</w:t>
      </w:r>
      <w:r w:rsidRPr="00B40987">
        <w:rPr>
          <w:rFonts w:eastAsia="Calibri"/>
          <w:color w:val="auto"/>
          <w:lang w:eastAsia="en-US"/>
        </w:rPr>
        <w:t>able to demonstrate that they respond</w:t>
      </w:r>
      <w:r>
        <w:rPr>
          <w:rFonts w:eastAsia="Calibri"/>
          <w:color w:val="auto"/>
          <w:lang w:eastAsia="en-US"/>
        </w:rPr>
        <w:t>ed</w:t>
      </w:r>
      <w:r w:rsidRPr="00B40987">
        <w:rPr>
          <w:rFonts w:eastAsia="Calibri"/>
          <w:color w:val="auto"/>
          <w:lang w:eastAsia="en-US"/>
        </w:rPr>
        <w:t xml:space="preserve"> to deterioration or change </w:t>
      </w:r>
      <w:r w:rsidR="007F3C46">
        <w:rPr>
          <w:rFonts w:eastAsia="Calibri"/>
          <w:color w:val="auto"/>
          <w:lang w:eastAsia="en-US"/>
        </w:rPr>
        <w:t>in</w:t>
      </w:r>
      <w:r w:rsidRPr="00B40987">
        <w:rPr>
          <w:rFonts w:eastAsia="Calibri"/>
          <w:color w:val="auto"/>
          <w:lang w:eastAsia="en-US"/>
        </w:rPr>
        <w:t xml:space="preserve"> consumer</w:t>
      </w:r>
      <w:r w:rsidR="007F3C46">
        <w:rPr>
          <w:rFonts w:eastAsia="Calibri"/>
          <w:color w:val="auto"/>
          <w:lang w:eastAsia="en-US"/>
        </w:rPr>
        <w:t>’</w:t>
      </w:r>
      <w:r w:rsidRPr="00B40987">
        <w:rPr>
          <w:rFonts w:eastAsia="Calibri"/>
          <w:color w:val="auto"/>
          <w:lang w:eastAsia="en-US"/>
        </w:rPr>
        <w:t>s</w:t>
      </w:r>
      <w:r w:rsidR="007F3C46">
        <w:rPr>
          <w:rFonts w:eastAsia="Calibri"/>
          <w:color w:val="auto"/>
          <w:lang w:eastAsia="en-US"/>
        </w:rPr>
        <w:t xml:space="preserve"> condition</w:t>
      </w:r>
      <w:r w:rsidRPr="00B40987">
        <w:rPr>
          <w:rFonts w:eastAsia="Calibri"/>
          <w:color w:val="auto"/>
          <w:lang w:eastAsia="en-US"/>
        </w:rPr>
        <w:t xml:space="preserve"> in a timely manner. There was mixed feedback from consumer representatives regarding their perception of how staff could respond to any </w:t>
      </w:r>
      <w:r w:rsidR="007F3C46" w:rsidRPr="00B40987">
        <w:rPr>
          <w:rFonts w:eastAsia="Calibri"/>
          <w:color w:val="auto"/>
          <w:lang w:eastAsia="en-US"/>
        </w:rPr>
        <w:t>health-related</w:t>
      </w:r>
      <w:r w:rsidRPr="00B40987">
        <w:rPr>
          <w:rFonts w:eastAsia="Calibri"/>
          <w:color w:val="auto"/>
          <w:lang w:eastAsia="en-US"/>
        </w:rPr>
        <w:t xml:space="preserve"> concerns.</w:t>
      </w:r>
    </w:p>
    <w:p w14:paraId="0AE222B1" w14:textId="0997586A" w:rsidR="00073029" w:rsidRDefault="00073029" w:rsidP="00073029">
      <w:pPr>
        <w:rPr>
          <w:rFonts w:eastAsia="Calibri"/>
          <w:color w:val="auto"/>
          <w:lang w:eastAsia="en-US"/>
        </w:rPr>
      </w:pPr>
      <w:r w:rsidRPr="00B73CCC">
        <w:rPr>
          <w:rFonts w:eastAsia="Calibri"/>
          <w:color w:val="auto"/>
          <w:lang w:eastAsia="en-US"/>
        </w:rPr>
        <w:t xml:space="preserve">Clinical staff, allied health professionals and care staff confirmed they are provided with and have access to the information they need. However, some consumer representatives expressed dissatisfaction in how consumer information is communicated and the ways that it impacts on the care of their </w:t>
      </w:r>
      <w:r w:rsidR="000367EA">
        <w:rPr>
          <w:rFonts w:eastAsia="Calibri"/>
          <w:color w:val="auto"/>
          <w:lang w:eastAsia="en-US"/>
        </w:rPr>
        <w:t>consumers.</w:t>
      </w:r>
      <w:r w:rsidRPr="00B73CCC">
        <w:rPr>
          <w:rFonts w:eastAsia="Calibri"/>
          <w:color w:val="auto"/>
          <w:lang w:eastAsia="en-US"/>
        </w:rPr>
        <w:t xml:space="preserve"> </w:t>
      </w:r>
    </w:p>
    <w:p w14:paraId="286A20C0" w14:textId="6A3CA39A" w:rsidR="00073029" w:rsidRPr="00B73CCC" w:rsidRDefault="00073029" w:rsidP="00073029">
      <w:pPr>
        <w:rPr>
          <w:rFonts w:eastAsiaTheme="minorHAnsi"/>
          <w:color w:val="000000" w:themeColor="text1"/>
          <w:lang w:eastAsia="en-US"/>
        </w:rPr>
      </w:pPr>
      <w:r w:rsidRPr="00B73CCC">
        <w:rPr>
          <w:rFonts w:eastAsiaTheme="minorHAnsi"/>
          <w:color w:val="000000" w:themeColor="text1"/>
          <w:lang w:eastAsia="en-US"/>
        </w:rPr>
        <w:t xml:space="preserve">In relation to antimicrobial stewardship, the service did not </w:t>
      </w:r>
      <w:r w:rsidR="000367EA">
        <w:rPr>
          <w:rFonts w:eastAsiaTheme="minorHAnsi"/>
          <w:color w:val="000000" w:themeColor="text1"/>
          <w:lang w:eastAsia="en-US"/>
        </w:rPr>
        <w:t>consistently</w:t>
      </w:r>
      <w:r w:rsidRPr="00B73CCC">
        <w:rPr>
          <w:rFonts w:eastAsiaTheme="minorHAnsi"/>
          <w:color w:val="000000" w:themeColor="text1"/>
          <w:lang w:eastAsia="en-US"/>
        </w:rPr>
        <w:t xml:space="preserve"> demonstrate appropriate antibiotic use for one consumer. The service did not </w:t>
      </w:r>
      <w:r w:rsidR="000367EA">
        <w:rPr>
          <w:rFonts w:eastAsiaTheme="minorHAnsi"/>
          <w:color w:val="000000" w:themeColor="text1"/>
          <w:lang w:eastAsia="en-US"/>
        </w:rPr>
        <w:t>consistently</w:t>
      </w:r>
      <w:r w:rsidR="000367EA" w:rsidRPr="00B73CCC">
        <w:rPr>
          <w:rFonts w:eastAsiaTheme="minorHAnsi"/>
          <w:color w:val="000000" w:themeColor="text1"/>
          <w:lang w:eastAsia="en-US"/>
        </w:rPr>
        <w:t xml:space="preserve"> </w:t>
      </w:r>
      <w:r w:rsidRPr="00B73CCC">
        <w:rPr>
          <w:rFonts w:eastAsiaTheme="minorHAnsi"/>
          <w:color w:val="000000" w:themeColor="text1"/>
          <w:lang w:eastAsia="en-US"/>
        </w:rPr>
        <w:t xml:space="preserve">demonstrate appropriate </w:t>
      </w:r>
      <w:r w:rsidR="000367EA">
        <w:rPr>
          <w:rFonts w:eastAsiaTheme="minorHAnsi"/>
          <w:color w:val="000000" w:themeColor="text1"/>
          <w:lang w:eastAsia="en-US"/>
        </w:rPr>
        <w:t xml:space="preserve">infection prevention and control measures were implemented to prevent infection. </w:t>
      </w:r>
      <w:r w:rsidRPr="00B73CCC">
        <w:rPr>
          <w:rFonts w:eastAsiaTheme="minorHAnsi"/>
          <w:color w:val="000000" w:themeColor="text1"/>
          <w:lang w:eastAsia="en-US"/>
        </w:rPr>
        <w:t xml:space="preserve">  </w:t>
      </w:r>
    </w:p>
    <w:p w14:paraId="75A7F9FD" w14:textId="6782D5EB" w:rsidR="00FF7E30" w:rsidRPr="00663B6D" w:rsidRDefault="00CB34EF" w:rsidP="00FF7E30">
      <w:pPr>
        <w:rPr>
          <w:rFonts w:eastAsia="Calibri"/>
          <w:lang w:eastAsia="en-US"/>
        </w:rPr>
      </w:pPr>
      <w:r w:rsidRPr="00154403">
        <w:rPr>
          <w:rFonts w:eastAsiaTheme="minorHAnsi"/>
        </w:rPr>
        <w:t xml:space="preserve">The Quality Standard is </w:t>
      </w:r>
      <w:r w:rsidRPr="002A1297">
        <w:rPr>
          <w:rFonts w:eastAsiaTheme="minorHAnsi"/>
          <w:color w:val="auto"/>
        </w:rPr>
        <w:t xml:space="preserve">assessed as Non-compliant as </w:t>
      </w:r>
      <w:r w:rsidR="002A1297" w:rsidRPr="002A1297">
        <w:rPr>
          <w:rFonts w:eastAsiaTheme="minorHAnsi"/>
          <w:color w:val="auto"/>
        </w:rPr>
        <w:t>four</w:t>
      </w:r>
      <w:r w:rsidRPr="002A1297">
        <w:rPr>
          <w:rFonts w:eastAsiaTheme="minorHAnsi"/>
          <w:color w:val="auto"/>
        </w:rPr>
        <w:t xml:space="preserve"> of the seven specific requirements have been assessed as Non-compliant.</w:t>
      </w:r>
    </w:p>
    <w:p w14:paraId="75A7F9FE" w14:textId="0AD39956" w:rsidR="00FF7E30" w:rsidRDefault="00CB34EF" w:rsidP="00FF7E3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A7F9FF" w14:textId="4FB10CA1" w:rsidR="00FF7E30" w:rsidRPr="00853601" w:rsidRDefault="00CB34EF" w:rsidP="00FF7E30">
      <w:pPr>
        <w:pStyle w:val="Heading3"/>
      </w:pPr>
      <w:r w:rsidRPr="00853601">
        <w:t>Requirement 3(3)(a)</w:t>
      </w:r>
      <w:r>
        <w:tab/>
        <w:t>Non-compliant</w:t>
      </w:r>
    </w:p>
    <w:p w14:paraId="75A7FA00" w14:textId="77777777" w:rsidR="00FF7E30" w:rsidRPr="008D114F" w:rsidRDefault="00CB34EF" w:rsidP="00FF7E30">
      <w:pPr>
        <w:rPr>
          <w:i/>
        </w:rPr>
      </w:pPr>
      <w:r w:rsidRPr="008D114F">
        <w:rPr>
          <w:i/>
        </w:rPr>
        <w:t>Each consumer gets safe and effective personal care, clinical care, or both personal care and clinical care, that:</w:t>
      </w:r>
    </w:p>
    <w:p w14:paraId="75A7FA01" w14:textId="77777777" w:rsidR="00FF7E30" w:rsidRPr="008D114F" w:rsidRDefault="00CB34EF" w:rsidP="00916C53">
      <w:pPr>
        <w:numPr>
          <w:ilvl w:val="0"/>
          <w:numId w:val="14"/>
        </w:numPr>
        <w:tabs>
          <w:tab w:val="right" w:pos="9026"/>
        </w:tabs>
        <w:spacing w:before="0" w:after="0"/>
        <w:ind w:left="567" w:hanging="425"/>
        <w:outlineLvl w:val="4"/>
        <w:rPr>
          <w:i/>
        </w:rPr>
      </w:pPr>
      <w:r w:rsidRPr="008D114F">
        <w:rPr>
          <w:i/>
        </w:rPr>
        <w:t>is best practice; and</w:t>
      </w:r>
    </w:p>
    <w:p w14:paraId="75A7FA02" w14:textId="77777777" w:rsidR="00FF7E30" w:rsidRPr="008D114F" w:rsidRDefault="00CB34EF" w:rsidP="00916C53">
      <w:pPr>
        <w:numPr>
          <w:ilvl w:val="0"/>
          <w:numId w:val="14"/>
        </w:numPr>
        <w:tabs>
          <w:tab w:val="right" w:pos="9026"/>
        </w:tabs>
        <w:spacing w:before="0" w:after="0"/>
        <w:ind w:left="567" w:hanging="425"/>
        <w:outlineLvl w:val="4"/>
        <w:rPr>
          <w:i/>
        </w:rPr>
      </w:pPr>
      <w:r w:rsidRPr="008D114F">
        <w:rPr>
          <w:i/>
        </w:rPr>
        <w:t>is tailored to their needs; and</w:t>
      </w:r>
    </w:p>
    <w:p w14:paraId="75A7FA05" w14:textId="5D4A46D9" w:rsidR="00FF7E30" w:rsidRPr="00297C09" w:rsidRDefault="00CB34EF" w:rsidP="00916C53">
      <w:pPr>
        <w:numPr>
          <w:ilvl w:val="0"/>
          <w:numId w:val="14"/>
        </w:numPr>
        <w:tabs>
          <w:tab w:val="right" w:pos="9026"/>
        </w:tabs>
        <w:spacing w:before="0" w:after="0"/>
        <w:ind w:left="567" w:hanging="425"/>
        <w:outlineLvl w:val="4"/>
        <w:rPr>
          <w:i/>
        </w:rPr>
      </w:pPr>
      <w:r w:rsidRPr="008D114F">
        <w:rPr>
          <w:i/>
        </w:rPr>
        <w:t>optimises their health and well-being.</w:t>
      </w:r>
    </w:p>
    <w:p w14:paraId="7F2BC6D2" w14:textId="5A996E63" w:rsidR="00581619" w:rsidRDefault="00297C09" w:rsidP="00297C09">
      <w:pPr>
        <w:rPr>
          <w:rFonts w:eastAsia="Calibri"/>
          <w:color w:val="auto"/>
          <w:lang w:eastAsia="en-US"/>
        </w:rPr>
      </w:pPr>
      <w:r>
        <w:rPr>
          <w:rFonts w:eastAsia="Calibri"/>
          <w:color w:val="auto"/>
          <w:lang w:eastAsia="en-US"/>
        </w:rPr>
        <w:t>The serv</w:t>
      </w:r>
      <w:r w:rsidR="00976813">
        <w:rPr>
          <w:rFonts w:eastAsia="Calibri"/>
          <w:color w:val="auto"/>
          <w:lang w:eastAsia="en-US"/>
        </w:rPr>
        <w:t>ice demonstrated that overall, management of restrictive practices</w:t>
      </w:r>
      <w:r w:rsidR="00F05F1C">
        <w:rPr>
          <w:rFonts w:eastAsia="Calibri"/>
          <w:color w:val="auto"/>
          <w:lang w:eastAsia="en-US"/>
        </w:rPr>
        <w:t xml:space="preserve"> and pain management</w:t>
      </w:r>
      <w:r w:rsidR="00976813">
        <w:rPr>
          <w:rFonts w:eastAsia="Calibri"/>
          <w:color w:val="auto"/>
          <w:lang w:eastAsia="en-US"/>
        </w:rPr>
        <w:t xml:space="preserve"> was safe, effective, and optimised consumer’s health and well-being. While not all consumers had documented consent from the consumer and/or representative for the use of the restrictive practice, verbal consent had been gained. The service had identified this as an area for improvement prior to the Site Audit and were working to gain documented consent for all consumers. </w:t>
      </w:r>
      <w:r w:rsidR="00F83AA8">
        <w:rPr>
          <w:rFonts w:eastAsia="Calibri"/>
          <w:color w:val="auto"/>
          <w:lang w:eastAsia="en-US"/>
        </w:rPr>
        <w:t xml:space="preserve">However, the </w:t>
      </w:r>
      <w:r>
        <w:rPr>
          <w:rFonts w:eastAsia="Calibri"/>
          <w:color w:val="auto"/>
          <w:lang w:eastAsia="en-US"/>
        </w:rPr>
        <w:t xml:space="preserve">service was not able to demonstrate that skin integrity management for two consumers was best practice, tailored to their needs </w:t>
      </w:r>
      <w:r w:rsidR="00D3796A">
        <w:rPr>
          <w:rFonts w:eastAsia="Calibri"/>
          <w:color w:val="auto"/>
          <w:lang w:eastAsia="en-US"/>
        </w:rPr>
        <w:t>and</w:t>
      </w:r>
      <w:r>
        <w:rPr>
          <w:rFonts w:eastAsia="Calibri"/>
          <w:color w:val="auto"/>
          <w:lang w:eastAsia="en-US"/>
        </w:rPr>
        <w:t xml:space="preserve"> optimised their health and well-being</w:t>
      </w:r>
      <w:r w:rsidR="00F83AA8">
        <w:rPr>
          <w:rFonts w:eastAsia="Calibri"/>
          <w:color w:val="auto"/>
          <w:lang w:eastAsia="en-US"/>
        </w:rPr>
        <w:t>. Assessment</w:t>
      </w:r>
      <w:r w:rsidR="00581619">
        <w:rPr>
          <w:rFonts w:eastAsia="Calibri"/>
          <w:color w:val="auto"/>
          <w:lang w:eastAsia="en-US"/>
        </w:rPr>
        <w:t xml:space="preserve">, monitoring and </w:t>
      </w:r>
      <w:r w:rsidR="00F83AA8">
        <w:rPr>
          <w:rFonts w:eastAsia="Calibri"/>
          <w:color w:val="auto"/>
          <w:lang w:eastAsia="en-US"/>
        </w:rPr>
        <w:t xml:space="preserve">management of one consumer’s pressure injury was </w:t>
      </w:r>
      <w:r w:rsidR="00581619">
        <w:rPr>
          <w:rFonts w:eastAsia="Calibri"/>
          <w:color w:val="auto"/>
          <w:lang w:eastAsia="en-US"/>
        </w:rPr>
        <w:t xml:space="preserve">incomplete or inaccurate to enable effective monitoring for healing/deterioration. There was some misunderstanding by clinical staff interviewed on the correct staging of pressure injuries. </w:t>
      </w:r>
    </w:p>
    <w:p w14:paraId="48BA1B05" w14:textId="1A4DCB43" w:rsidR="00581619" w:rsidRDefault="00581619" w:rsidP="00297C09">
      <w:pPr>
        <w:rPr>
          <w:rFonts w:eastAsia="Calibri"/>
          <w:color w:val="auto"/>
          <w:lang w:eastAsia="en-US"/>
        </w:rPr>
      </w:pPr>
      <w:r>
        <w:rPr>
          <w:rFonts w:eastAsia="Calibri"/>
          <w:color w:val="auto"/>
          <w:lang w:eastAsia="en-US"/>
        </w:rPr>
        <w:t xml:space="preserve">In their response, the approved provider acknowledged that staff did not follow the organisation’s policies regarding wound management for the consumer identified in </w:t>
      </w:r>
      <w:r>
        <w:rPr>
          <w:rFonts w:eastAsia="Calibri"/>
          <w:color w:val="auto"/>
          <w:lang w:eastAsia="en-US"/>
        </w:rPr>
        <w:lastRenderedPageBreak/>
        <w:t xml:space="preserve">the Site Audit report. The approved provider’s response identifies that the consumer’s pressure injury has healed since the Site Audit. </w:t>
      </w:r>
    </w:p>
    <w:p w14:paraId="6E5D5C1B" w14:textId="213639D3" w:rsidR="00297C09" w:rsidRDefault="00581619" w:rsidP="00EB7D31">
      <w:pPr>
        <w:rPr>
          <w:rFonts w:eastAsia="Calibri"/>
          <w:color w:val="auto"/>
          <w:lang w:eastAsia="en-US"/>
        </w:rPr>
      </w:pPr>
      <w:r>
        <w:rPr>
          <w:rFonts w:eastAsia="Calibri"/>
          <w:color w:val="auto"/>
          <w:lang w:eastAsia="en-US"/>
        </w:rPr>
        <w:t xml:space="preserve">The approved provider’s response includes continuous improvement actions implemented since the Site Audit to improve compliance with the organisation’s wound management policy. This includes increased clinical oversight, staff education and training, and </w:t>
      </w:r>
      <w:r w:rsidR="0045135D">
        <w:rPr>
          <w:rFonts w:eastAsia="Calibri"/>
          <w:color w:val="auto"/>
          <w:lang w:eastAsia="en-US"/>
        </w:rPr>
        <w:t xml:space="preserve">guidance </w:t>
      </w:r>
      <w:r>
        <w:rPr>
          <w:rFonts w:eastAsia="Calibri"/>
          <w:color w:val="auto"/>
          <w:lang w:eastAsia="en-US"/>
        </w:rPr>
        <w:t xml:space="preserve">resources made available throughout the service. </w:t>
      </w:r>
    </w:p>
    <w:p w14:paraId="37EFEC93" w14:textId="77777777" w:rsidR="00581619" w:rsidRDefault="00581619" w:rsidP="00EB7D31">
      <w:pPr>
        <w:rPr>
          <w:rFonts w:eastAsia="Calibri"/>
          <w:color w:val="auto"/>
          <w:lang w:eastAsia="en-US"/>
        </w:rPr>
      </w:pPr>
      <w:r>
        <w:rPr>
          <w:rFonts w:eastAsia="Calibri"/>
          <w:color w:val="auto"/>
          <w:lang w:eastAsia="en-US"/>
        </w:rPr>
        <w:t xml:space="preserve">At the time of the Site Audit, the service did not demonstrate clinical care was consistently best practice, tailored to the consumer’s needs, and optimised their health and well-being. </w:t>
      </w:r>
    </w:p>
    <w:p w14:paraId="1D7CCB96" w14:textId="5A9E2165" w:rsidR="00297C09" w:rsidRPr="00581619" w:rsidRDefault="00581619" w:rsidP="00EB7D31">
      <w:pPr>
        <w:rPr>
          <w:rFonts w:eastAsia="Calibri"/>
          <w:color w:val="auto"/>
          <w:lang w:eastAsia="en-US"/>
        </w:rPr>
      </w:pPr>
      <w:r>
        <w:rPr>
          <w:rFonts w:eastAsia="Calibri"/>
          <w:color w:val="auto"/>
          <w:lang w:eastAsia="en-US"/>
        </w:rPr>
        <w:t xml:space="preserve">I find this requirement is Non-compliant.  </w:t>
      </w:r>
    </w:p>
    <w:p w14:paraId="75A7FA06" w14:textId="5D86E825" w:rsidR="00FF7E30" w:rsidRPr="00853601" w:rsidRDefault="00CB34EF" w:rsidP="00FF7E30">
      <w:pPr>
        <w:pStyle w:val="Heading3"/>
      </w:pPr>
      <w:r w:rsidRPr="00853601">
        <w:t>Requirement 3(3)(b)</w:t>
      </w:r>
      <w:r>
        <w:tab/>
        <w:t>Non-compliant</w:t>
      </w:r>
    </w:p>
    <w:p w14:paraId="01983209" w14:textId="6E77801F" w:rsidR="008C5AC6" w:rsidRPr="00457B3B" w:rsidRDefault="00CB34EF" w:rsidP="00FF7E30">
      <w:pPr>
        <w:rPr>
          <w:i/>
        </w:rPr>
      </w:pPr>
      <w:r w:rsidRPr="008D114F">
        <w:rPr>
          <w:i/>
          <w:szCs w:val="22"/>
        </w:rPr>
        <w:t>Effective management of high impact or high prevalence risks associated with the care of each consumer.</w:t>
      </w:r>
    </w:p>
    <w:p w14:paraId="29E1FC93" w14:textId="6376C5E9" w:rsidR="007F1637" w:rsidRDefault="0056133F" w:rsidP="00FF7E30">
      <w:r>
        <w:rPr>
          <w:color w:val="auto"/>
        </w:rPr>
        <w:t>The Assessment Team found f</w:t>
      </w:r>
      <w:r w:rsidR="007F1637">
        <w:rPr>
          <w:color w:val="auto"/>
        </w:rPr>
        <w:t xml:space="preserve">or one consumer at risk of low blood pressure, blood pressure monitoring was not undertaken in line with the consumer and representative’s preferences to manage this risk. Care documents and directives for this consumer were not accurate or had contradictory information that did not guide staff in effectively managing this risk. </w:t>
      </w:r>
      <w:r w:rsidR="00457B3B" w:rsidRPr="00B3318C">
        <w:rPr>
          <w:color w:val="auto"/>
        </w:rPr>
        <w:t xml:space="preserve">For two consumers, </w:t>
      </w:r>
      <w:r w:rsidR="00457B3B" w:rsidRPr="00B3318C">
        <w:rPr>
          <w:rFonts w:eastAsia="Calibri"/>
          <w:color w:val="auto"/>
          <w:lang w:eastAsia="en-US"/>
        </w:rPr>
        <w:t xml:space="preserve">behaviour </w:t>
      </w:r>
      <w:r w:rsidR="00457B3B">
        <w:rPr>
          <w:rFonts w:eastAsia="Calibri"/>
          <w:color w:val="auto"/>
          <w:lang w:eastAsia="en-US"/>
        </w:rPr>
        <w:t xml:space="preserve">charting was not reviewed to inform effective interventions to manage behaviours and minimise risk. The Assessment Team identified that some behaviours were not escalated and reported as incidents in the service’s incident management system to </w:t>
      </w:r>
      <w:r w:rsidR="00457B3B">
        <w:t>assist in identifying interventions to minimise risk of reoccurrence</w:t>
      </w:r>
      <w:r w:rsidR="00457B3B">
        <w:rPr>
          <w:rFonts w:eastAsia="Calibri"/>
          <w:color w:val="auto"/>
          <w:lang w:eastAsia="en-US"/>
        </w:rPr>
        <w:t xml:space="preserve">.  For one consumer, falls risk was not reassessed following a fall with injury. While this consumer already had some interventions in place to minimise injury, the incident was not reassessed to identify any further interventions to minimise risk. </w:t>
      </w:r>
    </w:p>
    <w:p w14:paraId="3C9B00EB" w14:textId="5E935CC0" w:rsidR="007F1637" w:rsidRDefault="00457B3B" w:rsidP="008C5AC6">
      <w:pPr>
        <w:rPr>
          <w:rFonts w:eastAsia="Calibri"/>
          <w:color w:val="auto"/>
          <w:lang w:eastAsia="en-US"/>
        </w:rPr>
      </w:pPr>
      <w:r>
        <w:t>The approved provider’s response identifies that since the Site Audit, for the consumer at risk of low blood pressure, the service has responded by having a case conference with the consumer’s representatives and medical officer and ensuring more frequent blood pressure monitoring is occurring.</w:t>
      </w:r>
      <w:r w:rsidRPr="00457B3B">
        <w:rPr>
          <w:rFonts w:eastAsia="Calibri"/>
          <w:color w:val="auto"/>
          <w:lang w:eastAsia="en-US"/>
        </w:rPr>
        <w:t xml:space="preserve"> </w:t>
      </w:r>
      <w:r>
        <w:rPr>
          <w:rFonts w:eastAsia="Calibri"/>
          <w:color w:val="auto"/>
          <w:lang w:eastAsia="en-US"/>
        </w:rPr>
        <w:t>For the consumer who sustained a fall with injury, the approved provider’s response identifies that some monitoring and review processes were implemented. However, it did not demonstrate that fall prevention interventions and the falls risk assessment were reviewed following the fall until after the Site Audit.</w:t>
      </w:r>
    </w:p>
    <w:p w14:paraId="123F83F9" w14:textId="01EA474B" w:rsidR="00A0624C" w:rsidRDefault="00A0624C" w:rsidP="00A0624C">
      <w:pPr>
        <w:rPr>
          <w:rFonts w:eastAsia="Calibri"/>
          <w:color w:val="auto"/>
          <w:lang w:eastAsia="en-US"/>
        </w:rPr>
      </w:pPr>
      <w:r>
        <w:rPr>
          <w:rFonts w:eastAsia="Calibri"/>
          <w:color w:val="auto"/>
          <w:lang w:eastAsia="en-US"/>
        </w:rPr>
        <w:t xml:space="preserve">The approved provider’s response includes continuous improvement actions implemented since the Site Audit to improve </w:t>
      </w:r>
      <w:r w:rsidR="00457B3B">
        <w:rPr>
          <w:rFonts w:eastAsia="Calibri"/>
          <w:color w:val="auto"/>
          <w:lang w:eastAsia="en-US"/>
        </w:rPr>
        <w:t xml:space="preserve">the management of high impact and high prevalence risks. </w:t>
      </w:r>
    </w:p>
    <w:p w14:paraId="13BDC05F" w14:textId="7D8D1B11" w:rsidR="00457B3B" w:rsidRDefault="009E2A41" w:rsidP="00A0624C">
      <w:pPr>
        <w:rPr>
          <w:rFonts w:eastAsia="Calibri"/>
          <w:color w:val="auto"/>
          <w:lang w:eastAsia="en-US"/>
        </w:rPr>
      </w:pPr>
      <w:r>
        <w:rPr>
          <w:rFonts w:eastAsia="Calibri"/>
          <w:color w:val="auto"/>
          <w:lang w:eastAsia="en-US"/>
        </w:rPr>
        <w:lastRenderedPageBreak/>
        <w:t xml:space="preserve">At the time of the Site Audit, the service did not demonstrate the effective management of </w:t>
      </w:r>
      <w:r w:rsidRPr="009E2A41">
        <w:rPr>
          <w:rFonts w:eastAsia="Calibri"/>
          <w:color w:val="auto"/>
          <w:lang w:eastAsia="en-US"/>
        </w:rPr>
        <w:t>high impact or high prevalence risks associated with the care of each consumer.</w:t>
      </w:r>
    </w:p>
    <w:p w14:paraId="11C801AD" w14:textId="52B14830" w:rsidR="00A0624C" w:rsidRPr="00853601" w:rsidRDefault="009E2A41" w:rsidP="00FF7E30">
      <w:r>
        <w:t xml:space="preserve">I find this requirement is Non-compliant. </w:t>
      </w:r>
    </w:p>
    <w:p w14:paraId="75A7FA09" w14:textId="1DA7F0D7" w:rsidR="00FF7E30" w:rsidRPr="00D435F8" w:rsidRDefault="00CB34EF" w:rsidP="00FF7E30">
      <w:pPr>
        <w:pStyle w:val="Heading3"/>
      </w:pPr>
      <w:r w:rsidRPr="00D435F8">
        <w:t>Requirement 3(3)(c)</w:t>
      </w:r>
      <w:r>
        <w:tab/>
        <w:t>Compliant</w:t>
      </w:r>
    </w:p>
    <w:p w14:paraId="75A7FA0A" w14:textId="77777777" w:rsidR="00FF7E30" w:rsidRPr="008D114F" w:rsidRDefault="00CB34EF" w:rsidP="00FF7E3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5A7FA0C" w14:textId="544A831D" w:rsidR="00FF7E30" w:rsidRPr="00D435F8" w:rsidRDefault="00CB34EF" w:rsidP="00FF7E30">
      <w:pPr>
        <w:pStyle w:val="Heading3"/>
      </w:pPr>
      <w:r w:rsidRPr="00D435F8">
        <w:t>Requirement 3(3)(d)</w:t>
      </w:r>
      <w:r>
        <w:tab/>
        <w:t>Non-compliant</w:t>
      </w:r>
    </w:p>
    <w:p w14:paraId="75A7FA0D" w14:textId="77777777" w:rsidR="00FF7E30" w:rsidRPr="008D114F" w:rsidRDefault="00CB34EF" w:rsidP="00FF7E30">
      <w:pPr>
        <w:rPr>
          <w:i/>
        </w:rPr>
      </w:pPr>
      <w:r w:rsidRPr="008D114F">
        <w:rPr>
          <w:i/>
          <w:szCs w:val="22"/>
        </w:rPr>
        <w:t>Deterioration or change of a consumer’s mental health, cognitive or physical function, capacity or condition is recognised and responded to in a timely manner.</w:t>
      </w:r>
    </w:p>
    <w:p w14:paraId="4956C4CC" w14:textId="6D32E365" w:rsidR="00665B0D" w:rsidRDefault="00665B0D" w:rsidP="00FF7E30">
      <w:pPr>
        <w:rPr>
          <w:color w:val="auto"/>
        </w:rPr>
      </w:pPr>
      <w:r w:rsidRPr="00B40987">
        <w:rPr>
          <w:rFonts w:eastAsia="Calibri"/>
          <w:color w:val="auto"/>
          <w:lang w:eastAsia="en-US"/>
        </w:rPr>
        <w:t xml:space="preserve">The service was </w:t>
      </w:r>
      <w:r>
        <w:rPr>
          <w:rFonts w:eastAsia="Calibri"/>
          <w:color w:val="auto"/>
          <w:lang w:eastAsia="en-US"/>
        </w:rPr>
        <w:t>un</w:t>
      </w:r>
      <w:r w:rsidRPr="00B40987">
        <w:rPr>
          <w:rFonts w:eastAsia="Calibri"/>
          <w:color w:val="auto"/>
          <w:lang w:eastAsia="en-US"/>
        </w:rPr>
        <w:t>able to demonstrate that they respond</w:t>
      </w:r>
      <w:r>
        <w:rPr>
          <w:rFonts w:eastAsia="Calibri"/>
          <w:color w:val="auto"/>
          <w:lang w:eastAsia="en-US"/>
        </w:rPr>
        <w:t>ed</w:t>
      </w:r>
      <w:r w:rsidRPr="00B40987">
        <w:rPr>
          <w:rFonts w:eastAsia="Calibri"/>
          <w:color w:val="auto"/>
          <w:lang w:eastAsia="en-US"/>
        </w:rPr>
        <w:t xml:space="preserve"> to deterioration or change </w:t>
      </w:r>
      <w:r>
        <w:rPr>
          <w:rFonts w:eastAsia="Calibri"/>
          <w:color w:val="auto"/>
          <w:lang w:eastAsia="en-US"/>
        </w:rPr>
        <w:t>in</w:t>
      </w:r>
      <w:r w:rsidRPr="00B40987">
        <w:rPr>
          <w:rFonts w:eastAsia="Calibri"/>
          <w:color w:val="auto"/>
          <w:lang w:eastAsia="en-US"/>
        </w:rPr>
        <w:t xml:space="preserve"> consumer</w:t>
      </w:r>
      <w:r>
        <w:rPr>
          <w:rFonts w:eastAsia="Calibri"/>
          <w:color w:val="auto"/>
          <w:lang w:eastAsia="en-US"/>
        </w:rPr>
        <w:t>’</w:t>
      </w:r>
      <w:r w:rsidRPr="00B40987">
        <w:rPr>
          <w:rFonts w:eastAsia="Calibri"/>
          <w:color w:val="auto"/>
          <w:lang w:eastAsia="en-US"/>
        </w:rPr>
        <w:t xml:space="preserve">s </w:t>
      </w:r>
      <w:r>
        <w:rPr>
          <w:rFonts w:eastAsia="Calibri"/>
          <w:color w:val="auto"/>
          <w:lang w:eastAsia="en-US"/>
        </w:rPr>
        <w:t xml:space="preserve">condition </w:t>
      </w:r>
      <w:r w:rsidRPr="00B40987">
        <w:rPr>
          <w:rFonts w:eastAsia="Calibri"/>
          <w:color w:val="auto"/>
          <w:lang w:eastAsia="en-US"/>
        </w:rPr>
        <w:t xml:space="preserve">in a timely manner. </w:t>
      </w:r>
      <w:r>
        <w:rPr>
          <w:color w:val="auto"/>
        </w:rPr>
        <w:t>For one consumer at risk of low blood pressure t</w:t>
      </w:r>
      <w:r w:rsidRPr="003E1AEF">
        <w:rPr>
          <w:color w:val="auto"/>
        </w:rPr>
        <w:t>he service</w:t>
      </w:r>
      <w:r>
        <w:rPr>
          <w:color w:val="auto"/>
        </w:rPr>
        <w:t xml:space="preserve"> did not demonstrate the consumer’s medical officer was notified following two episodes of low blood pressure, or that any further clinical assessment or observations were undertaken in response. </w:t>
      </w:r>
      <w:r w:rsidRPr="00665B0D">
        <w:rPr>
          <w:color w:val="auto"/>
        </w:rPr>
        <w:t xml:space="preserve">Two of </w:t>
      </w:r>
      <w:r w:rsidR="00F95333">
        <w:rPr>
          <w:color w:val="auto"/>
        </w:rPr>
        <w:t>this consumer’s</w:t>
      </w:r>
      <w:r w:rsidRPr="00665B0D">
        <w:rPr>
          <w:color w:val="auto"/>
        </w:rPr>
        <w:t xml:space="preserve"> representatives expressed their dissatisfaction in how the service monitors and manages </w:t>
      </w:r>
      <w:r w:rsidR="00F95333">
        <w:rPr>
          <w:color w:val="auto"/>
        </w:rPr>
        <w:t xml:space="preserve">this consumer’s condition. </w:t>
      </w:r>
      <w:r w:rsidRPr="00665B0D">
        <w:rPr>
          <w:color w:val="auto"/>
        </w:rPr>
        <w:t xml:space="preserve"> </w:t>
      </w:r>
      <w:r w:rsidR="008864D5">
        <w:rPr>
          <w:color w:val="auto"/>
        </w:rPr>
        <w:t xml:space="preserve">The service did not demonstrate </w:t>
      </w:r>
      <w:r w:rsidR="00A90288">
        <w:rPr>
          <w:color w:val="auto"/>
        </w:rPr>
        <w:t xml:space="preserve">they </w:t>
      </w:r>
      <w:r w:rsidRPr="000B446C">
        <w:rPr>
          <w:color w:val="auto"/>
        </w:rPr>
        <w:t xml:space="preserve">recognised </w:t>
      </w:r>
      <w:r w:rsidR="00A90288">
        <w:rPr>
          <w:color w:val="auto"/>
        </w:rPr>
        <w:t xml:space="preserve">and responded to </w:t>
      </w:r>
      <w:r w:rsidRPr="000B446C">
        <w:rPr>
          <w:color w:val="auto"/>
        </w:rPr>
        <w:t>the</w:t>
      </w:r>
      <w:r>
        <w:rPr>
          <w:color w:val="auto"/>
        </w:rPr>
        <w:t xml:space="preserve"> </w:t>
      </w:r>
      <w:r w:rsidRPr="000B446C">
        <w:rPr>
          <w:color w:val="auto"/>
        </w:rPr>
        <w:t xml:space="preserve">deterioration of </w:t>
      </w:r>
      <w:r w:rsidR="00A90288">
        <w:rPr>
          <w:color w:val="auto"/>
        </w:rPr>
        <w:t>one consumer</w:t>
      </w:r>
      <w:r w:rsidRPr="000B446C">
        <w:rPr>
          <w:color w:val="auto"/>
        </w:rPr>
        <w:t xml:space="preserve"> in relation to </w:t>
      </w:r>
      <w:r>
        <w:rPr>
          <w:color w:val="auto"/>
        </w:rPr>
        <w:t xml:space="preserve">management of </w:t>
      </w:r>
      <w:r w:rsidRPr="000B446C">
        <w:rPr>
          <w:color w:val="auto"/>
        </w:rPr>
        <w:t>urinary tract infections</w:t>
      </w:r>
      <w:r w:rsidR="00A90288">
        <w:rPr>
          <w:color w:val="auto"/>
        </w:rPr>
        <w:t xml:space="preserve"> (UTIs)</w:t>
      </w:r>
      <w:r w:rsidR="005B320E">
        <w:rPr>
          <w:color w:val="auto"/>
        </w:rPr>
        <w:t xml:space="preserve"> in a timely manner</w:t>
      </w:r>
      <w:r w:rsidRPr="000B446C">
        <w:rPr>
          <w:color w:val="auto"/>
        </w:rPr>
        <w:t>.</w:t>
      </w:r>
    </w:p>
    <w:p w14:paraId="11317BA0" w14:textId="4BB9510A" w:rsidR="00665B0D" w:rsidRDefault="00424093" w:rsidP="00FF7E30">
      <w:r>
        <w:t xml:space="preserve">The approved provider’s response identifies that since the Site Audit, for the consumer at risk of low blood pressure, the service has responded by having a case conference with the consumer’s representatives and medical officer and ensuring more frequent blood pressure monitoring is occurring. </w:t>
      </w:r>
    </w:p>
    <w:p w14:paraId="1F66D755" w14:textId="7AA778F2" w:rsidR="00424093" w:rsidRDefault="00424093" w:rsidP="00FF7E30">
      <w:r>
        <w:t xml:space="preserve">The approved provider’s response includes some additional information regarding the consumer who experiences UTIs, including the difficulty to gather </w:t>
      </w:r>
      <w:r w:rsidR="00D46AAE">
        <w:t xml:space="preserve">urine </w:t>
      </w:r>
      <w:r>
        <w:t xml:space="preserve">samples from the consumer and communication with the consumer’s medical officer. </w:t>
      </w:r>
      <w:r w:rsidR="00C507FA">
        <w:t xml:space="preserve">While the service demonstrated some action was taken in response to recognised deterioration of the consumer, this was not timely or consistently effective in minimising behavioural incidents or emotional distress for the consumer. </w:t>
      </w:r>
      <w:r w:rsidR="00014278">
        <w:t xml:space="preserve">The approved provider’s response identifies that </w:t>
      </w:r>
      <w:r w:rsidR="00F42E73">
        <w:t xml:space="preserve">since the Site Audit </w:t>
      </w:r>
      <w:r w:rsidR="00014278">
        <w:t xml:space="preserve">staff have been reminded to </w:t>
      </w:r>
      <w:r w:rsidR="00014278" w:rsidRPr="00014278">
        <w:t>be diligent in their documentation</w:t>
      </w:r>
      <w:r w:rsidR="00014278">
        <w:t xml:space="preserve"> regarding consumer’s condition and </w:t>
      </w:r>
      <w:r w:rsidR="00014278" w:rsidRPr="00014278">
        <w:t xml:space="preserve">when they have been unable to collect urine </w:t>
      </w:r>
      <w:r w:rsidR="00014278">
        <w:t xml:space="preserve">samples from consumers. </w:t>
      </w:r>
    </w:p>
    <w:p w14:paraId="33CC27A0" w14:textId="511A3B1D" w:rsidR="001F40F8" w:rsidRDefault="009F4002" w:rsidP="00FF7E30">
      <w:r>
        <w:t>The service did not demonstrate d</w:t>
      </w:r>
      <w:r w:rsidRPr="009F4002">
        <w:t>eterioration or change of a consumer’s mental health, cognitive or physical function, capacity or condition is recognised and responded to in a timely manner.</w:t>
      </w:r>
    </w:p>
    <w:p w14:paraId="765AA6C4" w14:textId="20E2D14D" w:rsidR="009F4002" w:rsidRPr="00853601" w:rsidRDefault="009F4002" w:rsidP="00FF7E30">
      <w:r>
        <w:lastRenderedPageBreak/>
        <w:t xml:space="preserve">I find this requirement is Non-compliant. </w:t>
      </w:r>
    </w:p>
    <w:p w14:paraId="75A7FA0F" w14:textId="5F80599E" w:rsidR="00FF7E30" w:rsidRPr="00D435F8" w:rsidRDefault="00CB34EF" w:rsidP="00FF7E30">
      <w:pPr>
        <w:pStyle w:val="Heading3"/>
      </w:pPr>
      <w:r w:rsidRPr="00D435F8">
        <w:t>Requirement 3(3)(e)</w:t>
      </w:r>
      <w:r>
        <w:tab/>
        <w:t>Compliant</w:t>
      </w:r>
    </w:p>
    <w:p w14:paraId="75A7FA10" w14:textId="77777777" w:rsidR="00FF7E30" w:rsidRPr="008D114F" w:rsidRDefault="00CB34EF" w:rsidP="00FF7E30">
      <w:pPr>
        <w:rPr>
          <w:i/>
        </w:rPr>
      </w:pPr>
      <w:r w:rsidRPr="008D114F">
        <w:rPr>
          <w:i/>
          <w:szCs w:val="22"/>
        </w:rPr>
        <w:t>Information about the consumer’s condition, needs and preferences is documented and communicated within the organisation, and with others where responsibility for care is shared.</w:t>
      </w:r>
    </w:p>
    <w:p w14:paraId="09FFAA24" w14:textId="35275A49" w:rsidR="00D0066D" w:rsidRDefault="00D0066D" w:rsidP="00D0066D">
      <w:pPr>
        <w:rPr>
          <w:rFonts w:eastAsia="Calibri"/>
          <w:color w:val="auto"/>
          <w:lang w:eastAsia="en-US"/>
        </w:rPr>
      </w:pPr>
      <w:r w:rsidRPr="00B73CCC">
        <w:rPr>
          <w:rFonts w:eastAsia="Calibri"/>
          <w:color w:val="auto"/>
          <w:lang w:eastAsia="en-US"/>
        </w:rPr>
        <w:t>The</w:t>
      </w:r>
      <w:r w:rsidR="004A1AFD">
        <w:rPr>
          <w:rFonts w:eastAsia="Calibri"/>
          <w:color w:val="auto"/>
          <w:lang w:eastAsia="en-US"/>
        </w:rPr>
        <w:t xml:space="preserve"> Assessment Team found the</w:t>
      </w:r>
      <w:r w:rsidRPr="00B73CCC">
        <w:rPr>
          <w:rFonts w:eastAsia="Calibri"/>
          <w:color w:val="auto"/>
          <w:lang w:eastAsia="en-US"/>
        </w:rPr>
        <w:t xml:space="preserve"> service has processes to document and communicate information about consumer</w:t>
      </w:r>
      <w:r w:rsidR="004A1AFD">
        <w:rPr>
          <w:rFonts w:eastAsia="Calibri"/>
          <w:color w:val="auto"/>
          <w:lang w:eastAsia="en-US"/>
        </w:rPr>
        <w:t>’</w:t>
      </w:r>
      <w:r w:rsidRPr="00B73CCC">
        <w:rPr>
          <w:rFonts w:eastAsia="Calibri"/>
          <w:color w:val="auto"/>
          <w:lang w:eastAsia="en-US"/>
        </w:rPr>
        <w:t xml:space="preserve">s condition, needs and preferences including verbal and written handover. </w:t>
      </w:r>
      <w:bookmarkStart w:id="9" w:name="_Hlk102381806"/>
      <w:r w:rsidR="002B3824">
        <w:rPr>
          <w:rFonts w:eastAsia="Calibri"/>
          <w:color w:val="auto"/>
          <w:lang w:eastAsia="en-US"/>
        </w:rPr>
        <w:t xml:space="preserve">Consumer information is </w:t>
      </w:r>
      <w:r w:rsidR="002B3824" w:rsidRPr="00B73CCC">
        <w:rPr>
          <w:rFonts w:eastAsia="Calibri"/>
          <w:color w:val="auto"/>
        </w:rPr>
        <w:t>easily accessible in consumer files</w:t>
      </w:r>
      <w:r w:rsidR="002B3824">
        <w:rPr>
          <w:rFonts w:eastAsia="Calibri"/>
          <w:color w:val="auto"/>
        </w:rPr>
        <w:t xml:space="preserve">, </w:t>
      </w:r>
      <w:r w:rsidR="002B3824" w:rsidRPr="00B73CCC">
        <w:rPr>
          <w:rFonts w:eastAsia="Calibri"/>
          <w:color w:val="auto"/>
        </w:rPr>
        <w:t xml:space="preserve">accessible </w:t>
      </w:r>
      <w:r w:rsidR="002B3824">
        <w:rPr>
          <w:rFonts w:eastAsia="Calibri"/>
          <w:color w:val="auto"/>
        </w:rPr>
        <w:t xml:space="preserve">within the organisation and to </w:t>
      </w:r>
      <w:r w:rsidR="002B3824" w:rsidRPr="002B3824">
        <w:rPr>
          <w:rFonts w:eastAsia="Calibri"/>
          <w:color w:val="auto"/>
        </w:rPr>
        <w:t>others where responsibility for care is shared.</w:t>
      </w:r>
      <w:r w:rsidR="002B3824">
        <w:rPr>
          <w:rFonts w:eastAsia="Calibri"/>
          <w:color w:val="auto"/>
          <w:lang w:eastAsia="en-US"/>
        </w:rPr>
        <w:t xml:space="preserve"> </w:t>
      </w:r>
      <w:r w:rsidRPr="00B73CCC">
        <w:rPr>
          <w:rFonts w:eastAsia="Calibri"/>
          <w:color w:val="auto"/>
          <w:lang w:eastAsia="en-US"/>
        </w:rPr>
        <w:t xml:space="preserve">Clinical </w:t>
      </w:r>
      <w:r w:rsidR="002B3824">
        <w:rPr>
          <w:rFonts w:eastAsia="Calibri"/>
          <w:color w:val="auto"/>
          <w:lang w:eastAsia="en-US"/>
        </w:rPr>
        <w:t xml:space="preserve">and care </w:t>
      </w:r>
      <w:r w:rsidRPr="00B73CCC">
        <w:rPr>
          <w:rFonts w:eastAsia="Calibri"/>
          <w:color w:val="auto"/>
          <w:lang w:eastAsia="en-US"/>
        </w:rPr>
        <w:t xml:space="preserve">staff, </w:t>
      </w:r>
      <w:r w:rsidR="002B3824">
        <w:rPr>
          <w:rFonts w:eastAsia="Calibri"/>
          <w:color w:val="auto"/>
          <w:lang w:eastAsia="en-US"/>
        </w:rPr>
        <w:t xml:space="preserve">and </w:t>
      </w:r>
      <w:r w:rsidRPr="00B73CCC">
        <w:rPr>
          <w:rFonts w:eastAsia="Calibri"/>
          <w:color w:val="auto"/>
          <w:lang w:eastAsia="en-US"/>
        </w:rPr>
        <w:t>allied health professionals confirmed they are provided with and have access to the information they need</w:t>
      </w:r>
      <w:r w:rsidR="004A1AFD">
        <w:rPr>
          <w:rFonts w:eastAsia="Calibri"/>
          <w:color w:val="auto"/>
          <w:lang w:eastAsia="en-US"/>
        </w:rPr>
        <w:t xml:space="preserve">. </w:t>
      </w:r>
      <w:r w:rsidR="002B3824" w:rsidRPr="00B73CCC">
        <w:rPr>
          <w:rFonts w:eastAsia="Calibri"/>
          <w:color w:val="auto"/>
        </w:rPr>
        <w:t xml:space="preserve">Overall, consumer representatives were generally satisfied with communication of </w:t>
      </w:r>
      <w:r w:rsidR="002B3824">
        <w:rPr>
          <w:rFonts w:eastAsia="Calibri"/>
          <w:color w:val="auto"/>
        </w:rPr>
        <w:t xml:space="preserve">consumer’s </w:t>
      </w:r>
      <w:r w:rsidR="002B3824" w:rsidRPr="00B73CCC">
        <w:rPr>
          <w:rFonts w:eastAsia="Calibri"/>
          <w:color w:val="auto"/>
        </w:rPr>
        <w:t>needs, goals and preferences</w:t>
      </w:r>
      <w:r w:rsidR="002B3824">
        <w:rPr>
          <w:rFonts w:eastAsia="Calibri"/>
          <w:color w:val="auto"/>
        </w:rPr>
        <w:t xml:space="preserve">. However, two </w:t>
      </w:r>
      <w:r w:rsidR="002B3824" w:rsidRPr="00B73CCC">
        <w:rPr>
          <w:rFonts w:eastAsia="Calibri"/>
          <w:color w:val="auto"/>
          <w:lang w:eastAsia="en-US"/>
        </w:rPr>
        <w:t xml:space="preserve">representatives expressed dissatisfaction in how consumer information is communicated and </w:t>
      </w:r>
      <w:r w:rsidR="002B3824">
        <w:rPr>
          <w:rFonts w:eastAsia="Calibri"/>
          <w:color w:val="auto"/>
          <w:lang w:eastAsia="en-US"/>
        </w:rPr>
        <w:t xml:space="preserve">impacts on the consumer. </w:t>
      </w:r>
      <w:r w:rsidRPr="00B73CCC">
        <w:rPr>
          <w:rFonts w:eastAsia="Calibri"/>
          <w:color w:val="auto"/>
          <w:lang w:eastAsia="en-US"/>
        </w:rPr>
        <w:t xml:space="preserve">Some </w:t>
      </w:r>
      <w:r w:rsidR="002B3824">
        <w:rPr>
          <w:rFonts w:eastAsia="Calibri"/>
          <w:color w:val="auto"/>
          <w:lang w:eastAsia="en-US"/>
        </w:rPr>
        <w:t xml:space="preserve">consumer </w:t>
      </w:r>
      <w:r w:rsidRPr="00B73CCC">
        <w:rPr>
          <w:rFonts w:eastAsia="Calibri"/>
          <w:color w:val="auto"/>
          <w:lang w:eastAsia="en-US"/>
        </w:rPr>
        <w:t xml:space="preserve">care planning documentation was inconsistent </w:t>
      </w:r>
      <w:r w:rsidR="002B3824">
        <w:rPr>
          <w:rFonts w:eastAsia="Calibri"/>
          <w:color w:val="auto"/>
          <w:lang w:eastAsia="en-US"/>
        </w:rPr>
        <w:t>or inaccurate</w:t>
      </w:r>
      <w:bookmarkEnd w:id="9"/>
      <w:r w:rsidR="002B3824">
        <w:rPr>
          <w:rFonts w:eastAsia="Calibri"/>
          <w:color w:val="auto"/>
          <w:lang w:eastAsia="en-US"/>
        </w:rPr>
        <w:t>.</w:t>
      </w:r>
    </w:p>
    <w:p w14:paraId="396A7719" w14:textId="115579D4" w:rsidR="002F717A" w:rsidRPr="00B73CCC" w:rsidRDefault="002F717A" w:rsidP="00D0066D">
      <w:pPr>
        <w:rPr>
          <w:rFonts w:eastAsia="Calibri"/>
          <w:color w:val="auto"/>
          <w:lang w:eastAsia="en-US"/>
        </w:rPr>
      </w:pPr>
      <w:r>
        <w:rPr>
          <w:rFonts w:eastAsia="Calibri"/>
          <w:color w:val="auto"/>
          <w:lang w:eastAsia="en-US"/>
        </w:rPr>
        <w:t xml:space="preserve">The approved provider’s response clarified inconsistencies in </w:t>
      </w:r>
      <w:r w:rsidR="00150E02">
        <w:rPr>
          <w:rFonts w:eastAsia="Calibri"/>
          <w:color w:val="auto"/>
          <w:lang w:eastAsia="en-US"/>
        </w:rPr>
        <w:t xml:space="preserve">some of the </w:t>
      </w:r>
      <w:r>
        <w:rPr>
          <w:rFonts w:eastAsia="Calibri"/>
          <w:color w:val="auto"/>
          <w:lang w:eastAsia="en-US"/>
        </w:rPr>
        <w:t>consumer</w:t>
      </w:r>
      <w:r w:rsidR="00150E02">
        <w:rPr>
          <w:rFonts w:eastAsia="Calibri"/>
          <w:color w:val="auto"/>
          <w:lang w:eastAsia="en-US"/>
        </w:rPr>
        <w:t>’s</w:t>
      </w:r>
      <w:r>
        <w:rPr>
          <w:rFonts w:eastAsia="Calibri"/>
          <w:color w:val="auto"/>
          <w:lang w:eastAsia="en-US"/>
        </w:rPr>
        <w:t xml:space="preserve"> care planning documentation</w:t>
      </w:r>
      <w:r w:rsidR="00150E02">
        <w:rPr>
          <w:rFonts w:eastAsia="Calibri"/>
          <w:color w:val="auto"/>
          <w:lang w:eastAsia="en-US"/>
        </w:rPr>
        <w:t xml:space="preserve">, including that information was contained in other areas of the care plan. </w:t>
      </w:r>
      <w:r w:rsidR="00390038">
        <w:rPr>
          <w:rFonts w:eastAsia="Calibri"/>
          <w:color w:val="auto"/>
          <w:lang w:eastAsia="en-US"/>
        </w:rPr>
        <w:t xml:space="preserve">The approved provider’s response identifies continuous improvement actions implemented since the Site Audit to improve accurate documentation and communication of consumer’s </w:t>
      </w:r>
      <w:r w:rsidR="00390038" w:rsidRPr="00390038">
        <w:rPr>
          <w:rFonts w:eastAsia="Calibri"/>
          <w:color w:val="auto"/>
          <w:lang w:eastAsia="en-US"/>
        </w:rPr>
        <w:t>condition, needs and preferences</w:t>
      </w:r>
      <w:r w:rsidR="00390038">
        <w:rPr>
          <w:rFonts w:eastAsia="Calibri"/>
          <w:color w:val="auto"/>
          <w:lang w:eastAsia="en-US"/>
        </w:rPr>
        <w:t xml:space="preserve">. </w:t>
      </w:r>
    </w:p>
    <w:p w14:paraId="290D9AFD" w14:textId="5D6CE638" w:rsidR="00D0066D" w:rsidRDefault="00494B76" w:rsidP="00FF7E30">
      <w:r>
        <w:t>While there were some inconsistencies in consumer care planning documentation, this has been considered in my assessment of Standard 2. Overall, the service demonstrated that i</w:t>
      </w:r>
      <w:r w:rsidRPr="00494B76">
        <w:t>nformation about the consumer’s condition, needs and preferences is documented and communicated within the organisation, and with others where responsibility for care is shared</w:t>
      </w:r>
      <w:r>
        <w:t>.</w:t>
      </w:r>
    </w:p>
    <w:p w14:paraId="35C8E702" w14:textId="6375D7B3" w:rsidR="00494B76" w:rsidRPr="00853601" w:rsidRDefault="00494B76" w:rsidP="00FF7E30">
      <w:r>
        <w:t xml:space="preserve">I find this requirement is Compliant. </w:t>
      </w:r>
    </w:p>
    <w:p w14:paraId="75A7FA12" w14:textId="7AB2712D" w:rsidR="00FF7E30" w:rsidRPr="00D435F8" w:rsidRDefault="00CB34EF" w:rsidP="00FF7E30">
      <w:pPr>
        <w:pStyle w:val="Heading3"/>
      </w:pPr>
      <w:r w:rsidRPr="00D435F8">
        <w:t>Requirement 3(3)(f)</w:t>
      </w:r>
      <w:r>
        <w:tab/>
        <w:t>Compliant</w:t>
      </w:r>
    </w:p>
    <w:p w14:paraId="75A7FA13" w14:textId="77777777" w:rsidR="00FF7E30" w:rsidRPr="008D114F" w:rsidRDefault="00CB34EF" w:rsidP="00FF7E30">
      <w:pPr>
        <w:rPr>
          <w:i/>
        </w:rPr>
      </w:pPr>
      <w:r w:rsidRPr="008D114F">
        <w:rPr>
          <w:i/>
          <w:szCs w:val="22"/>
        </w:rPr>
        <w:t>Timely and appropriate referrals to individuals, other organisations and providers of other care and services.</w:t>
      </w:r>
    </w:p>
    <w:p w14:paraId="75A7FA15" w14:textId="6C3F4C10" w:rsidR="00FF7E30" w:rsidRPr="00D435F8" w:rsidRDefault="00CB34EF" w:rsidP="00FF7E30">
      <w:pPr>
        <w:pStyle w:val="Heading3"/>
      </w:pPr>
      <w:r w:rsidRPr="00D435F8">
        <w:t>Requirement 3(3)(g)</w:t>
      </w:r>
      <w:r>
        <w:tab/>
        <w:t>Non-compliant</w:t>
      </w:r>
    </w:p>
    <w:p w14:paraId="75A7FA16" w14:textId="77777777" w:rsidR="00FF7E30" w:rsidRPr="008D114F" w:rsidRDefault="00CB34EF" w:rsidP="00FF7E30">
      <w:pPr>
        <w:tabs>
          <w:tab w:val="right" w:pos="9026"/>
        </w:tabs>
        <w:spacing w:before="0" w:after="0"/>
        <w:outlineLvl w:val="4"/>
        <w:rPr>
          <w:i/>
          <w:szCs w:val="22"/>
        </w:rPr>
      </w:pPr>
      <w:r w:rsidRPr="008D114F">
        <w:rPr>
          <w:i/>
          <w:szCs w:val="22"/>
        </w:rPr>
        <w:t>Minimisation of infection related risks through implementing:</w:t>
      </w:r>
    </w:p>
    <w:p w14:paraId="75A7FA17" w14:textId="77777777" w:rsidR="00FF7E30" w:rsidRPr="008D114F" w:rsidRDefault="00CB34EF" w:rsidP="00916C53">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5A7FA19" w14:textId="53BF2D6C" w:rsidR="00FF7E30" w:rsidRPr="00084542" w:rsidRDefault="00CB34EF" w:rsidP="00916C53">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AB7DD32" w14:textId="41BF607C" w:rsidR="003645F2" w:rsidRPr="00B73CCC" w:rsidRDefault="003645F2" w:rsidP="003645F2">
      <w:pPr>
        <w:rPr>
          <w:rFonts w:eastAsiaTheme="minorHAnsi"/>
          <w:color w:val="000000" w:themeColor="text1"/>
          <w:lang w:eastAsia="en-US"/>
        </w:rPr>
      </w:pPr>
      <w:r w:rsidRPr="00B73CCC">
        <w:rPr>
          <w:rFonts w:eastAsiaTheme="minorHAnsi"/>
          <w:color w:val="000000" w:themeColor="text1"/>
          <w:lang w:eastAsia="en-US"/>
        </w:rPr>
        <w:t xml:space="preserve">The </w:t>
      </w:r>
      <w:r w:rsidR="0056648E">
        <w:rPr>
          <w:rFonts w:eastAsiaTheme="minorHAnsi"/>
          <w:color w:val="000000" w:themeColor="text1"/>
          <w:lang w:eastAsia="en-US"/>
        </w:rPr>
        <w:t xml:space="preserve">Assessment Team found the </w:t>
      </w:r>
      <w:r w:rsidRPr="00B73CCC">
        <w:rPr>
          <w:rFonts w:eastAsiaTheme="minorHAnsi"/>
          <w:color w:val="000000" w:themeColor="text1"/>
          <w:lang w:eastAsia="en-US"/>
        </w:rPr>
        <w:t>service has an infection control policy, including an antimicrobial stewardship policy. Clinical staff</w:t>
      </w:r>
      <w:r w:rsidR="0056648E">
        <w:rPr>
          <w:rFonts w:eastAsiaTheme="minorHAnsi"/>
          <w:color w:val="000000" w:themeColor="text1"/>
          <w:lang w:eastAsia="en-US"/>
        </w:rPr>
        <w:t xml:space="preserve"> interviewed</w:t>
      </w:r>
      <w:r w:rsidRPr="00B73CCC">
        <w:rPr>
          <w:rFonts w:eastAsiaTheme="minorHAnsi"/>
          <w:color w:val="000000" w:themeColor="text1"/>
          <w:lang w:eastAsia="en-US"/>
        </w:rPr>
        <w:t xml:space="preserve"> demonstrated knowledge and understanding of infection control practices to reduce the spread of infection. The service has an infection prevention and control lead, and staff are provided with training and personal protective equipment</w:t>
      </w:r>
      <w:r w:rsidR="00781FB2">
        <w:rPr>
          <w:rFonts w:eastAsiaTheme="minorHAnsi"/>
          <w:color w:val="000000" w:themeColor="text1"/>
          <w:lang w:eastAsia="en-US"/>
        </w:rPr>
        <w:t xml:space="preserve"> (PPE)</w:t>
      </w:r>
      <w:r w:rsidRPr="00B73CCC">
        <w:rPr>
          <w:rFonts w:eastAsiaTheme="minorHAnsi"/>
          <w:color w:val="000000" w:themeColor="text1"/>
          <w:lang w:eastAsia="en-US"/>
        </w:rPr>
        <w:t xml:space="preserve"> supplies to reduce </w:t>
      </w:r>
      <w:r w:rsidR="00781FB2">
        <w:rPr>
          <w:rFonts w:eastAsiaTheme="minorHAnsi"/>
          <w:color w:val="000000" w:themeColor="text1"/>
          <w:lang w:eastAsia="en-US"/>
        </w:rPr>
        <w:t xml:space="preserve">the risk of </w:t>
      </w:r>
      <w:r w:rsidRPr="00B73CCC">
        <w:rPr>
          <w:rFonts w:eastAsiaTheme="minorHAnsi"/>
          <w:color w:val="000000" w:themeColor="text1"/>
          <w:lang w:eastAsia="en-US"/>
        </w:rPr>
        <w:t xml:space="preserve">infection. </w:t>
      </w:r>
      <w:r w:rsidR="00C300DE">
        <w:rPr>
          <w:rFonts w:eastAsiaTheme="minorHAnsi"/>
          <w:color w:val="000000" w:themeColor="text1"/>
          <w:lang w:eastAsia="en-US"/>
        </w:rPr>
        <w:t>However, the</w:t>
      </w:r>
      <w:r w:rsidRPr="00B73CCC">
        <w:rPr>
          <w:rFonts w:eastAsiaTheme="minorHAnsi"/>
          <w:color w:val="000000" w:themeColor="text1"/>
          <w:lang w:eastAsia="en-US"/>
        </w:rPr>
        <w:t xml:space="preserve"> service did not </w:t>
      </w:r>
      <w:r w:rsidR="00C300DE">
        <w:rPr>
          <w:rFonts w:eastAsiaTheme="minorHAnsi"/>
          <w:color w:val="000000" w:themeColor="text1"/>
          <w:lang w:eastAsia="en-US"/>
        </w:rPr>
        <w:t xml:space="preserve">consistently </w:t>
      </w:r>
      <w:r w:rsidRPr="00B73CCC">
        <w:rPr>
          <w:rFonts w:eastAsiaTheme="minorHAnsi"/>
          <w:color w:val="000000" w:themeColor="text1"/>
          <w:lang w:eastAsia="en-US"/>
        </w:rPr>
        <w:t>demonstrate</w:t>
      </w:r>
      <w:r w:rsidR="00C300DE">
        <w:rPr>
          <w:rFonts w:eastAsiaTheme="minorHAnsi"/>
          <w:color w:val="000000" w:themeColor="text1"/>
          <w:lang w:eastAsia="en-US"/>
        </w:rPr>
        <w:t xml:space="preserve"> </w:t>
      </w:r>
      <w:r w:rsidRPr="00B73CCC">
        <w:rPr>
          <w:rFonts w:eastAsiaTheme="minorHAnsi"/>
          <w:color w:val="000000" w:themeColor="text1"/>
          <w:lang w:eastAsia="en-US"/>
        </w:rPr>
        <w:t>appropriate antibiotic use</w:t>
      </w:r>
      <w:r w:rsidR="00C300DE">
        <w:rPr>
          <w:rFonts w:eastAsiaTheme="minorHAnsi"/>
          <w:color w:val="000000" w:themeColor="text1"/>
          <w:lang w:eastAsia="en-US"/>
        </w:rPr>
        <w:t xml:space="preserve"> </w:t>
      </w:r>
      <w:r w:rsidR="00C300DE" w:rsidRPr="00C300DE">
        <w:rPr>
          <w:rFonts w:eastAsiaTheme="minorHAnsi"/>
          <w:color w:val="000000" w:themeColor="text1"/>
          <w:lang w:eastAsia="en-US"/>
        </w:rPr>
        <w:t>to support optimal care</w:t>
      </w:r>
      <w:r w:rsidR="00E06BE2">
        <w:rPr>
          <w:rFonts w:eastAsiaTheme="minorHAnsi"/>
          <w:color w:val="000000" w:themeColor="text1"/>
          <w:lang w:eastAsia="en-US"/>
        </w:rPr>
        <w:t xml:space="preserve"> for a consumer who experiences UTIs</w:t>
      </w:r>
      <w:r w:rsidRPr="00B73CCC">
        <w:rPr>
          <w:rFonts w:eastAsiaTheme="minorHAnsi"/>
          <w:color w:val="000000" w:themeColor="text1"/>
          <w:lang w:eastAsia="en-US"/>
        </w:rPr>
        <w:t xml:space="preserve">. </w:t>
      </w:r>
      <w:r w:rsidR="00084542">
        <w:rPr>
          <w:rFonts w:eastAsiaTheme="minorHAnsi"/>
          <w:color w:val="000000" w:themeColor="text1"/>
          <w:lang w:eastAsia="en-US"/>
        </w:rPr>
        <w:t>Staff observed by the Assessment Team</w:t>
      </w:r>
      <w:r w:rsidRPr="00B73CCC">
        <w:rPr>
          <w:rFonts w:eastAsiaTheme="minorHAnsi"/>
          <w:color w:val="000000" w:themeColor="text1"/>
          <w:lang w:eastAsia="en-US"/>
        </w:rPr>
        <w:t xml:space="preserve"> did not always demonstrate appropriate PPE use</w:t>
      </w:r>
      <w:r w:rsidR="00084542">
        <w:rPr>
          <w:rFonts w:eastAsiaTheme="minorHAnsi"/>
          <w:color w:val="000000" w:themeColor="text1"/>
          <w:lang w:eastAsia="en-US"/>
        </w:rPr>
        <w:t xml:space="preserve"> and</w:t>
      </w:r>
      <w:r w:rsidRPr="00B73CCC">
        <w:rPr>
          <w:rFonts w:eastAsiaTheme="minorHAnsi"/>
          <w:color w:val="000000" w:themeColor="text1"/>
          <w:lang w:eastAsia="en-US"/>
        </w:rPr>
        <w:t xml:space="preserve"> </w:t>
      </w:r>
      <w:r w:rsidR="00084542">
        <w:rPr>
          <w:rFonts w:eastAsiaTheme="minorHAnsi"/>
          <w:color w:val="000000" w:themeColor="text1"/>
          <w:lang w:eastAsia="en-US"/>
        </w:rPr>
        <w:t>t</w:t>
      </w:r>
      <w:r w:rsidRPr="00B73CCC">
        <w:rPr>
          <w:rFonts w:eastAsiaTheme="minorHAnsi"/>
          <w:color w:val="000000" w:themeColor="text1"/>
          <w:lang w:eastAsia="en-US"/>
        </w:rPr>
        <w:t xml:space="preserve">he service was unable to demonstrate that shared equipment was appropriately cleaned in between consumers.  </w:t>
      </w:r>
    </w:p>
    <w:p w14:paraId="7A9895CD" w14:textId="3B88D5A6" w:rsidR="003645F2" w:rsidRDefault="00E06BE2" w:rsidP="00FF7E30">
      <w:r>
        <w:t>The approved provider’s response includes some additional information regarding the consumer who experiences UTIs</w:t>
      </w:r>
      <w:r w:rsidR="001562F2">
        <w:t xml:space="preserve">, </w:t>
      </w:r>
      <w:r w:rsidR="002B6A1B">
        <w:t xml:space="preserve">including the use of </w:t>
      </w:r>
      <w:r w:rsidR="002B6A1B" w:rsidRPr="00B73CCC">
        <w:rPr>
          <w:rFonts w:eastAsiaTheme="minorHAnsi"/>
          <w:color w:val="000000" w:themeColor="text1"/>
          <w:lang w:eastAsia="en-US"/>
        </w:rPr>
        <w:t>antibiotic</w:t>
      </w:r>
      <w:r w:rsidR="002B6A1B">
        <w:rPr>
          <w:rFonts w:eastAsiaTheme="minorHAnsi"/>
          <w:color w:val="000000" w:themeColor="text1"/>
          <w:lang w:eastAsia="en-US"/>
        </w:rPr>
        <w:t xml:space="preserve">s and the </w:t>
      </w:r>
      <w:r w:rsidR="002B6A1B">
        <w:t xml:space="preserve">difficulty to gather urine samples from the consumer. </w:t>
      </w:r>
    </w:p>
    <w:p w14:paraId="0B790591" w14:textId="59D24181" w:rsidR="00AF76A4" w:rsidRDefault="00AF76A4" w:rsidP="00FF7E30">
      <w:r>
        <w:t xml:space="preserve">The approved provider’s response </w:t>
      </w:r>
      <w:r w:rsidR="00644204">
        <w:t xml:space="preserve">states that signage and disinfectant wipes were available during the Site Audit to enable cleaning of shared equipment. </w:t>
      </w:r>
      <w:r w:rsidR="003106F2">
        <w:t xml:space="preserve">The approved provider’s response outlines continuous improvement actions implemented since the Site Audit to ensure the implementation of effective </w:t>
      </w:r>
      <w:r w:rsidR="003106F2" w:rsidRPr="003106F2">
        <w:t xml:space="preserve">standard and </w:t>
      </w:r>
      <w:proofErr w:type="gramStart"/>
      <w:r w:rsidR="003106F2" w:rsidRPr="003106F2">
        <w:t>transmission based</w:t>
      </w:r>
      <w:proofErr w:type="gramEnd"/>
      <w:r w:rsidR="003106F2" w:rsidRPr="003106F2">
        <w:t xml:space="preserve"> precautions to prevent and control infection</w:t>
      </w:r>
      <w:r w:rsidR="003106F2">
        <w:t xml:space="preserve">, and documentation of </w:t>
      </w:r>
      <w:r w:rsidR="003106F2" w:rsidRPr="003106F2">
        <w:t>practices to promote appropriate antibiotic prescribing and use</w:t>
      </w:r>
      <w:r w:rsidR="003106F2">
        <w:t xml:space="preserve">. </w:t>
      </w:r>
    </w:p>
    <w:p w14:paraId="7227DAAF" w14:textId="255D471F" w:rsidR="001260A8" w:rsidRDefault="001A082B" w:rsidP="00FF7E30">
      <w:pPr>
        <w:rPr>
          <w:rFonts w:eastAsiaTheme="minorHAnsi"/>
          <w:color w:val="000000" w:themeColor="text1"/>
          <w:lang w:eastAsia="en-US"/>
        </w:rPr>
      </w:pPr>
      <w:r>
        <w:t>While the service generally implemented s</w:t>
      </w:r>
      <w:r w:rsidRPr="001A082B">
        <w:t xml:space="preserve">tandard and </w:t>
      </w:r>
      <w:proofErr w:type="gramStart"/>
      <w:r w:rsidRPr="001A082B">
        <w:t>transmission based</w:t>
      </w:r>
      <w:proofErr w:type="gramEnd"/>
      <w:r w:rsidRPr="001A082B">
        <w:t xml:space="preserve"> precautions to prevent and control infection</w:t>
      </w:r>
      <w:r>
        <w:t xml:space="preserve">, some gaps were identified by the Assessment Team. The service did not </w:t>
      </w:r>
      <w:r>
        <w:rPr>
          <w:rFonts w:eastAsiaTheme="minorHAnsi"/>
          <w:color w:val="000000" w:themeColor="text1"/>
          <w:lang w:eastAsia="en-US"/>
        </w:rPr>
        <w:t xml:space="preserve">consistently </w:t>
      </w:r>
      <w:r w:rsidRPr="00B73CCC">
        <w:rPr>
          <w:rFonts w:eastAsiaTheme="minorHAnsi"/>
          <w:color w:val="000000" w:themeColor="text1"/>
          <w:lang w:eastAsia="en-US"/>
        </w:rPr>
        <w:t>demonstrate</w:t>
      </w:r>
      <w:r>
        <w:rPr>
          <w:rFonts w:eastAsiaTheme="minorHAnsi"/>
          <w:color w:val="000000" w:themeColor="text1"/>
          <w:lang w:eastAsia="en-US"/>
        </w:rPr>
        <w:t xml:space="preserve"> </w:t>
      </w:r>
      <w:r w:rsidRPr="00B73CCC">
        <w:rPr>
          <w:rFonts w:eastAsiaTheme="minorHAnsi"/>
          <w:color w:val="000000" w:themeColor="text1"/>
          <w:lang w:eastAsia="en-US"/>
        </w:rPr>
        <w:t>appropriate antibiotic use</w:t>
      </w:r>
      <w:r>
        <w:rPr>
          <w:rFonts w:eastAsiaTheme="minorHAnsi"/>
          <w:color w:val="000000" w:themeColor="text1"/>
          <w:lang w:eastAsia="en-US"/>
        </w:rPr>
        <w:t xml:space="preserve"> </w:t>
      </w:r>
      <w:r w:rsidRPr="00C300DE">
        <w:rPr>
          <w:rFonts w:eastAsiaTheme="minorHAnsi"/>
          <w:color w:val="000000" w:themeColor="text1"/>
          <w:lang w:eastAsia="en-US"/>
        </w:rPr>
        <w:t>to support optimal care</w:t>
      </w:r>
      <w:r>
        <w:rPr>
          <w:rFonts w:eastAsiaTheme="minorHAnsi"/>
          <w:color w:val="000000" w:themeColor="text1"/>
          <w:lang w:eastAsia="en-US"/>
        </w:rPr>
        <w:t xml:space="preserve"> for one consumer.</w:t>
      </w:r>
    </w:p>
    <w:p w14:paraId="067E47EF" w14:textId="3C73F938" w:rsidR="001A082B" w:rsidRPr="00853601" w:rsidRDefault="001A082B" w:rsidP="00FF7E30">
      <w:pPr>
        <w:rPr>
          <w:color w:val="0000FF"/>
        </w:rPr>
      </w:pPr>
      <w:r>
        <w:rPr>
          <w:rFonts w:eastAsiaTheme="minorHAnsi"/>
          <w:color w:val="000000" w:themeColor="text1"/>
          <w:lang w:eastAsia="en-US"/>
        </w:rPr>
        <w:t xml:space="preserve">I find this requirement is Non-compliant. </w:t>
      </w:r>
    </w:p>
    <w:p w14:paraId="75A7FA1A" w14:textId="77777777" w:rsidR="00FF7E30" w:rsidRDefault="00FF7E30" w:rsidP="00FF7E30"/>
    <w:p w14:paraId="75A7FA1B" w14:textId="77777777" w:rsidR="00FF7E30" w:rsidRDefault="00FF7E30" w:rsidP="00FF7E30">
      <w:pPr>
        <w:sectPr w:rsidR="00FF7E30" w:rsidSect="00FF7E30">
          <w:type w:val="continuous"/>
          <w:pgSz w:w="11906" w:h="16838"/>
          <w:pgMar w:top="1701" w:right="1418" w:bottom="1418" w:left="1418" w:header="709" w:footer="397" w:gutter="0"/>
          <w:cols w:space="708"/>
          <w:titlePg/>
          <w:docGrid w:linePitch="360"/>
        </w:sectPr>
      </w:pPr>
    </w:p>
    <w:p w14:paraId="75A7FA1C" w14:textId="69288AB3" w:rsidR="00FF7E30" w:rsidRDefault="00CB34EF" w:rsidP="00FF7E30">
      <w:pPr>
        <w:pStyle w:val="Heading1"/>
        <w:tabs>
          <w:tab w:val="right" w:pos="9070"/>
        </w:tabs>
        <w:spacing w:before="560" w:after="640"/>
        <w:rPr>
          <w:color w:val="FFFFFF" w:themeColor="background1"/>
          <w:sz w:val="36"/>
        </w:rPr>
        <w:sectPr w:rsidR="00FF7E30" w:rsidSect="00FF7E3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5A7FABF" wp14:editId="75A7FAC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727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C5914"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5A7FA1D" w14:textId="77777777" w:rsidR="00FF7E30" w:rsidRPr="00FD1B02" w:rsidRDefault="00CB34EF" w:rsidP="00FF7E30">
      <w:pPr>
        <w:pStyle w:val="Heading3"/>
        <w:shd w:val="clear" w:color="auto" w:fill="F2F2F2" w:themeFill="background1" w:themeFillShade="F2"/>
      </w:pPr>
      <w:r w:rsidRPr="00FD1B02">
        <w:t>Consumer outcome:</w:t>
      </w:r>
    </w:p>
    <w:p w14:paraId="75A7FA1E" w14:textId="77777777" w:rsidR="00FF7E30" w:rsidRDefault="00CB34EF" w:rsidP="00FF7E3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A7FA1F" w14:textId="77777777" w:rsidR="00FF7E30" w:rsidRDefault="00CB34EF" w:rsidP="00FF7E30">
      <w:pPr>
        <w:pStyle w:val="Heading3"/>
        <w:shd w:val="clear" w:color="auto" w:fill="F2F2F2" w:themeFill="background1" w:themeFillShade="F2"/>
      </w:pPr>
      <w:r>
        <w:t>Organisation statement:</w:t>
      </w:r>
    </w:p>
    <w:p w14:paraId="75A7FA20" w14:textId="77777777" w:rsidR="00FF7E30" w:rsidRDefault="00CB34EF" w:rsidP="00FF7E3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A7FA21" w14:textId="77777777" w:rsidR="00FF7E30" w:rsidRDefault="00CB34EF" w:rsidP="00FF7E30">
      <w:pPr>
        <w:pStyle w:val="Heading2"/>
      </w:pPr>
      <w:r>
        <w:t>Assessment of Standard 4</w:t>
      </w:r>
    </w:p>
    <w:p w14:paraId="0BA9A043" w14:textId="70AD8E00" w:rsidR="001971B2" w:rsidRPr="00163FEE" w:rsidRDefault="001971B2" w:rsidP="001971B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1CB7A1E1" w14:textId="77777777" w:rsidR="001971B2" w:rsidRDefault="001971B2" w:rsidP="001971B2">
      <w:pPr>
        <w:rPr>
          <w:rFonts w:eastAsia="Calibri"/>
          <w:lang w:eastAsia="en-US"/>
        </w:rPr>
      </w:pPr>
      <w:r w:rsidRPr="000B1C97">
        <w:rPr>
          <w:rFonts w:eastAsia="Calibri"/>
          <w:color w:val="auto"/>
          <w:lang w:eastAsia="en-US"/>
        </w:rPr>
        <w:t xml:space="preserve">Overall, consumers and representatives </w:t>
      </w:r>
      <w:r>
        <w:rPr>
          <w:rFonts w:eastAsia="Calibri"/>
          <w:color w:val="auto"/>
          <w:lang w:eastAsia="en-US"/>
        </w:rPr>
        <w:t xml:space="preserve">interviewed by the Assessment Team </w:t>
      </w:r>
      <w:r w:rsidRPr="000B1C97">
        <w:rPr>
          <w:rFonts w:eastAsia="Calibri"/>
          <w:color w:val="auto"/>
          <w:lang w:eastAsia="en-US"/>
        </w:rPr>
        <w:t>considered</w:t>
      </w:r>
      <w:r w:rsidRPr="000B1C97">
        <w:rPr>
          <w:rFonts w:eastAsia="Calibri"/>
          <w:lang w:eastAsia="en-US"/>
        </w:rPr>
        <w:t xml:space="preserve"> that </w:t>
      </w:r>
      <w:r>
        <w:rPr>
          <w:rFonts w:eastAsia="Calibri"/>
          <w:lang w:eastAsia="en-US"/>
        </w:rPr>
        <w:t>consumers</w:t>
      </w:r>
      <w:r w:rsidRPr="000B1C97">
        <w:rPr>
          <w:rFonts w:eastAsia="Calibri"/>
          <w:lang w:eastAsia="en-US"/>
        </w:rPr>
        <w:t xml:space="preserve"> get the services and supports for daily living that are important for their health and well-being and that enable them to do the things they want to do. </w:t>
      </w:r>
      <w:r w:rsidRPr="000B1C97">
        <w:rPr>
          <w:rFonts w:eastAsia="Calibri"/>
          <w:color w:val="auto"/>
          <w:szCs w:val="22"/>
          <w:lang w:eastAsia="en-US"/>
        </w:rPr>
        <w:t>Consumers and representatives provided positive feedback about the group and individual lifestyle programs and said they feel supported to do the things they want to do.</w:t>
      </w:r>
    </w:p>
    <w:p w14:paraId="4EB0CAD9" w14:textId="55D90096" w:rsidR="001971B2" w:rsidRPr="001971B2" w:rsidRDefault="001971B2" w:rsidP="001971B2">
      <w:pPr>
        <w:rPr>
          <w:rFonts w:eastAsia="Calibri"/>
          <w:lang w:eastAsia="en-US"/>
        </w:rPr>
      </w:pPr>
      <w:r w:rsidRPr="000B1C97">
        <w:rPr>
          <w:rFonts w:eastAsia="Calibri"/>
          <w:color w:val="auto"/>
          <w:lang w:eastAsia="en-US"/>
        </w:rPr>
        <w:t xml:space="preserve">Consumers and representatives </w:t>
      </w:r>
      <w:r w:rsidR="00011078">
        <w:rPr>
          <w:rFonts w:eastAsia="Calibri"/>
          <w:color w:val="auto"/>
          <w:lang w:eastAsia="en-US"/>
        </w:rPr>
        <w:t>said</w:t>
      </w:r>
      <w:r w:rsidRPr="000B1C97">
        <w:rPr>
          <w:rFonts w:eastAsia="Calibri"/>
          <w:color w:val="auto"/>
          <w:lang w:eastAsia="en-US"/>
        </w:rPr>
        <w:t xml:space="preserve"> they are encouraged and supported </w:t>
      </w:r>
      <w:r w:rsidRPr="000B1C97">
        <w:rPr>
          <w:rFonts w:eastAsia="Calibri"/>
          <w:color w:val="auto"/>
          <w:szCs w:val="22"/>
          <w:lang w:eastAsia="en-US"/>
        </w:rPr>
        <w:t>to keep in touch with their family and friends and that this included supply of individual devices</w:t>
      </w:r>
      <w:r>
        <w:rPr>
          <w:rFonts w:eastAsia="Calibri"/>
          <w:color w:val="auto"/>
          <w:szCs w:val="22"/>
          <w:lang w:eastAsia="en-US"/>
        </w:rPr>
        <w:t xml:space="preserve">. </w:t>
      </w:r>
      <w:r w:rsidRPr="000B1C97">
        <w:rPr>
          <w:rFonts w:eastAsia="Calibri"/>
          <w:color w:val="auto"/>
          <w:szCs w:val="22"/>
          <w:lang w:eastAsia="en-US"/>
        </w:rPr>
        <w:t xml:space="preserve">Consumers provided positive feedback about the variety, quality and quantity of food </w:t>
      </w:r>
      <w:r>
        <w:rPr>
          <w:rFonts w:eastAsia="Calibri"/>
          <w:color w:val="auto"/>
          <w:szCs w:val="22"/>
          <w:lang w:eastAsia="en-US"/>
        </w:rPr>
        <w:t xml:space="preserve">provided at the service. </w:t>
      </w:r>
      <w:r w:rsidRPr="000B1C97">
        <w:rPr>
          <w:rFonts w:eastAsia="Calibri"/>
          <w:color w:val="auto"/>
          <w:szCs w:val="22"/>
          <w:lang w:eastAsia="en-US"/>
        </w:rPr>
        <w:t xml:space="preserve">  </w:t>
      </w:r>
    </w:p>
    <w:p w14:paraId="38A08E03" w14:textId="0A43F5A2" w:rsidR="001971B2" w:rsidRPr="000B1C97" w:rsidRDefault="00D42E9D" w:rsidP="001971B2">
      <w:pPr>
        <w:rPr>
          <w:rFonts w:eastAsia="Calibri"/>
          <w:color w:val="auto"/>
          <w:lang w:eastAsia="en-US"/>
        </w:rPr>
      </w:pPr>
      <w:r>
        <w:rPr>
          <w:rFonts w:eastAsia="Calibri"/>
          <w:color w:val="auto"/>
          <w:lang w:eastAsia="en-US"/>
        </w:rPr>
        <w:t>The Assessment Team found that l</w:t>
      </w:r>
      <w:r w:rsidR="001971B2" w:rsidRPr="000B1C97">
        <w:rPr>
          <w:rFonts w:eastAsia="Calibri"/>
          <w:color w:val="auto"/>
          <w:lang w:eastAsia="en-US"/>
        </w:rPr>
        <w:t xml:space="preserve">ifestyle activities include a variety of social, physical, </w:t>
      </w:r>
      <w:r w:rsidR="00011078" w:rsidRPr="000B1C97">
        <w:rPr>
          <w:rFonts w:eastAsia="Calibri"/>
          <w:color w:val="auto"/>
          <w:lang w:eastAsia="en-US"/>
        </w:rPr>
        <w:t>sensory,</w:t>
      </w:r>
      <w:r w:rsidR="001971B2" w:rsidRPr="000B1C97">
        <w:rPr>
          <w:rFonts w:eastAsia="Calibri"/>
          <w:color w:val="auto"/>
          <w:lang w:eastAsia="en-US"/>
        </w:rPr>
        <w:t xml:space="preserve"> and spiritual activities, in both one on one and group settings. The lifestyle programs were well</w:t>
      </w:r>
      <w:r w:rsidR="00011078">
        <w:rPr>
          <w:rFonts w:eastAsia="Calibri"/>
          <w:color w:val="auto"/>
          <w:lang w:eastAsia="en-US"/>
        </w:rPr>
        <w:t xml:space="preserve"> </w:t>
      </w:r>
      <w:r w:rsidR="001971B2" w:rsidRPr="000B1C97">
        <w:rPr>
          <w:rFonts w:eastAsia="Calibri"/>
          <w:color w:val="auto"/>
          <w:lang w:eastAsia="en-US"/>
        </w:rPr>
        <w:t>facilitated by staff and the programs appeared to be well resourced. The service employs a chaplain to assist with providing appropriate spiritual and emotional support to consumers.</w:t>
      </w:r>
    </w:p>
    <w:p w14:paraId="75A7FA23" w14:textId="2DC7C8E9" w:rsidR="00FF7E30" w:rsidRPr="00032B17" w:rsidRDefault="00CB34EF" w:rsidP="00FF7E30">
      <w:pPr>
        <w:rPr>
          <w:rFonts w:eastAsia="Calibri"/>
        </w:rPr>
      </w:pPr>
      <w:r w:rsidRPr="00154403">
        <w:rPr>
          <w:rFonts w:eastAsiaTheme="minorHAnsi"/>
        </w:rPr>
        <w:lastRenderedPageBreak/>
        <w:t xml:space="preserve">The Quality Standard is </w:t>
      </w:r>
      <w:r w:rsidRPr="001971B2">
        <w:rPr>
          <w:rFonts w:eastAsiaTheme="minorHAnsi"/>
          <w:color w:val="auto"/>
        </w:rPr>
        <w:t xml:space="preserve">assessed as Compliant as </w:t>
      </w:r>
      <w:r w:rsidR="001971B2" w:rsidRPr="001971B2">
        <w:rPr>
          <w:rFonts w:eastAsiaTheme="minorHAnsi"/>
          <w:color w:val="auto"/>
        </w:rPr>
        <w:t>seven</w:t>
      </w:r>
      <w:r w:rsidRPr="001971B2">
        <w:rPr>
          <w:rFonts w:eastAsiaTheme="minorHAnsi"/>
          <w:color w:val="auto"/>
        </w:rPr>
        <w:t xml:space="preserve"> of the seven specific requirements have been assessed as Compliant.</w:t>
      </w:r>
    </w:p>
    <w:p w14:paraId="75A7FA24" w14:textId="260F7380" w:rsidR="00FF7E30" w:rsidRDefault="00CB34EF" w:rsidP="00FF7E30">
      <w:pPr>
        <w:pStyle w:val="Heading2"/>
      </w:pPr>
      <w:r>
        <w:t>Assessment of Standard 4 Requirements</w:t>
      </w:r>
      <w:r w:rsidRPr="0066387A">
        <w:rPr>
          <w:i/>
          <w:color w:val="0000FF"/>
          <w:sz w:val="24"/>
          <w:szCs w:val="24"/>
        </w:rPr>
        <w:t xml:space="preserve"> </w:t>
      </w:r>
    </w:p>
    <w:p w14:paraId="75A7FA25" w14:textId="6467A76B" w:rsidR="00FF7E30" w:rsidRPr="00314FF7" w:rsidRDefault="00CB34EF" w:rsidP="00FF7E30">
      <w:pPr>
        <w:pStyle w:val="Heading3"/>
      </w:pPr>
      <w:r w:rsidRPr="00314FF7">
        <w:t>Requirement 4(3)(a)</w:t>
      </w:r>
      <w:r>
        <w:tab/>
        <w:t>Complian</w:t>
      </w:r>
      <w:r w:rsidR="003C5914">
        <w:t>t</w:t>
      </w:r>
    </w:p>
    <w:p w14:paraId="75A7FA27" w14:textId="6760854B" w:rsidR="00FF7E30" w:rsidRPr="003C5914" w:rsidRDefault="00CB34EF" w:rsidP="00FF7E30">
      <w:pPr>
        <w:rPr>
          <w:i/>
        </w:rPr>
      </w:pPr>
      <w:r w:rsidRPr="008D114F">
        <w:rPr>
          <w:i/>
        </w:rPr>
        <w:t>Each consumer gets safe and effective services and supports for daily living that meet the consumer’s needs, goals and preferences and optimise their independence, health, well-being and quality of life.</w:t>
      </w:r>
    </w:p>
    <w:p w14:paraId="75A7FA28" w14:textId="385FD16C" w:rsidR="00FF7E30" w:rsidRPr="00D435F8" w:rsidRDefault="00CB34EF" w:rsidP="00FF7E30">
      <w:pPr>
        <w:pStyle w:val="Heading3"/>
      </w:pPr>
      <w:r w:rsidRPr="00D435F8">
        <w:t>Requirement 4(3)(b)</w:t>
      </w:r>
      <w:r>
        <w:tab/>
        <w:t>Compliant</w:t>
      </w:r>
    </w:p>
    <w:p w14:paraId="75A7FA29" w14:textId="77777777" w:rsidR="00FF7E30" w:rsidRPr="008D114F" w:rsidRDefault="00CB34EF" w:rsidP="00FF7E30">
      <w:pPr>
        <w:rPr>
          <w:i/>
        </w:rPr>
      </w:pPr>
      <w:r w:rsidRPr="008D114F">
        <w:rPr>
          <w:i/>
        </w:rPr>
        <w:t>Services and supports for daily living promote each consumer’s emotional, spiritual and psychological well-being.</w:t>
      </w:r>
    </w:p>
    <w:p w14:paraId="75A7FA2B" w14:textId="2FBFB383" w:rsidR="00FF7E30" w:rsidRPr="00D435F8" w:rsidRDefault="00CB34EF" w:rsidP="00FF7E30">
      <w:pPr>
        <w:pStyle w:val="Heading3"/>
      </w:pPr>
      <w:r w:rsidRPr="00D435F8">
        <w:t>Requirement 4(3)(c)</w:t>
      </w:r>
      <w:r>
        <w:tab/>
        <w:t>Compliant</w:t>
      </w:r>
    </w:p>
    <w:p w14:paraId="75A7FA2C" w14:textId="77777777" w:rsidR="00FF7E30" w:rsidRPr="008D114F" w:rsidRDefault="00CB34EF" w:rsidP="00FF7E30">
      <w:pPr>
        <w:rPr>
          <w:i/>
        </w:rPr>
      </w:pPr>
      <w:r w:rsidRPr="008D114F">
        <w:rPr>
          <w:i/>
        </w:rPr>
        <w:t>Services and supports for daily living assist each consumer to:</w:t>
      </w:r>
    </w:p>
    <w:p w14:paraId="75A7FA2D" w14:textId="77777777" w:rsidR="00FF7E30" w:rsidRPr="008D114F" w:rsidRDefault="00CB34EF" w:rsidP="00916C5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5A7FA2E" w14:textId="77777777" w:rsidR="00FF7E30" w:rsidRPr="008D114F" w:rsidRDefault="00CB34EF" w:rsidP="00916C53">
      <w:pPr>
        <w:numPr>
          <w:ilvl w:val="0"/>
          <w:numId w:val="16"/>
        </w:numPr>
        <w:tabs>
          <w:tab w:val="right" w:pos="9026"/>
        </w:tabs>
        <w:spacing w:before="0" w:after="0"/>
        <w:ind w:left="567" w:hanging="425"/>
        <w:outlineLvl w:val="4"/>
        <w:rPr>
          <w:i/>
        </w:rPr>
      </w:pPr>
      <w:r w:rsidRPr="008D114F">
        <w:rPr>
          <w:i/>
        </w:rPr>
        <w:t>have social and personal relationships; and</w:t>
      </w:r>
    </w:p>
    <w:p w14:paraId="75A7FA2F" w14:textId="77777777" w:rsidR="00FF7E30" w:rsidRPr="008D114F" w:rsidRDefault="00CB34EF" w:rsidP="00916C53">
      <w:pPr>
        <w:numPr>
          <w:ilvl w:val="0"/>
          <w:numId w:val="16"/>
        </w:numPr>
        <w:tabs>
          <w:tab w:val="right" w:pos="9026"/>
        </w:tabs>
        <w:spacing w:before="0" w:after="0"/>
        <w:ind w:left="567" w:hanging="425"/>
        <w:outlineLvl w:val="4"/>
        <w:rPr>
          <w:i/>
        </w:rPr>
      </w:pPr>
      <w:r w:rsidRPr="008D114F">
        <w:rPr>
          <w:i/>
        </w:rPr>
        <w:t>do the things of interest to them.</w:t>
      </w:r>
    </w:p>
    <w:p w14:paraId="75A7FA31" w14:textId="741624A4" w:rsidR="00FF7E30" w:rsidRPr="00D435F8" w:rsidRDefault="00CB34EF" w:rsidP="00FF7E30">
      <w:pPr>
        <w:pStyle w:val="Heading3"/>
      </w:pPr>
      <w:r w:rsidRPr="00D435F8">
        <w:t>Requirement 4(3)(d)</w:t>
      </w:r>
      <w:r>
        <w:tab/>
        <w:t>Compliant</w:t>
      </w:r>
    </w:p>
    <w:p w14:paraId="75A7FA32" w14:textId="77777777" w:rsidR="00FF7E30" w:rsidRPr="008D114F" w:rsidRDefault="00CB34EF" w:rsidP="00FF7E30">
      <w:pPr>
        <w:rPr>
          <w:i/>
        </w:rPr>
      </w:pPr>
      <w:r w:rsidRPr="008D114F">
        <w:rPr>
          <w:i/>
        </w:rPr>
        <w:t>Information about the consumer’s condition, needs and preferences is communicated within the organisation, and with others where responsibility for care is shared.</w:t>
      </w:r>
    </w:p>
    <w:p w14:paraId="75A7FA34" w14:textId="4425D3BE" w:rsidR="00FF7E30" w:rsidRPr="00D435F8" w:rsidRDefault="00CB34EF" w:rsidP="00FF7E30">
      <w:pPr>
        <w:pStyle w:val="Heading3"/>
      </w:pPr>
      <w:r w:rsidRPr="00D435F8">
        <w:t>Requirement 4(3)(e)</w:t>
      </w:r>
      <w:r>
        <w:tab/>
        <w:t>Compliant</w:t>
      </w:r>
    </w:p>
    <w:p w14:paraId="75A7FA35" w14:textId="77777777" w:rsidR="00FF7E30" w:rsidRPr="008D114F" w:rsidRDefault="00CB34EF" w:rsidP="00FF7E30">
      <w:pPr>
        <w:rPr>
          <w:i/>
        </w:rPr>
      </w:pPr>
      <w:r w:rsidRPr="008D114F">
        <w:rPr>
          <w:i/>
        </w:rPr>
        <w:t>Timely and appropriate referrals to individuals, other organisations and providers of other care and services.</w:t>
      </w:r>
    </w:p>
    <w:p w14:paraId="75A7FA37" w14:textId="7CF7897E" w:rsidR="00FF7E30" w:rsidRPr="00D435F8" w:rsidRDefault="00CB34EF" w:rsidP="00FF7E30">
      <w:pPr>
        <w:pStyle w:val="Heading3"/>
      </w:pPr>
      <w:r w:rsidRPr="00D435F8">
        <w:t>Requirement 4(3)(f)</w:t>
      </w:r>
      <w:r>
        <w:tab/>
        <w:t>Compliant</w:t>
      </w:r>
    </w:p>
    <w:p w14:paraId="75A7FA38" w14:textId="77777777" w:rsidR="00FF7E30" w:rsidRPr="008D114F" w:rsidRDefault="00CB34EF" w:rsidP="00FF7E30">
      <w:pPr>
        <w:rPr>
          <w:i/>
        </w:rPr>
      </w:pPr>
      <w:r w:rsidRPr="008D114F">
        <w:rPr>
          <w:i/>
        </w:rPr>
        <w:t>Where meals are provided, they are varied and of suitable quality and quantity.</w:t>
      </w:r>
    </w:p>
    <w:p w14:paraId="75A7FA3A" w14:textId="56594CD2" w:rsidR="00FF7E30" w:rsidRPr="00D435F8" w:rsidRDefault="00CB34EF" w:rsidP="00FF7E30">
      <w:pPr>
        <w:pStyle w:val="Heading3"/>
      </w:pPr>
      <w:r w:rsidRPr="00D435F8">
        <w:t>Requirement 4(3)(g)</w:t>
      </w:r>
      <w:r>
        <w:tab/>
        <w:t>Compliant</w:t>
      </w:r>
    </w:p>
    <w:p w14:paraId="75A7FA3B" w14:textId="77777777" w:rsidR="00FF7E30" w:rsidRPr="008D114F" w:rsidRDefault="00CB34EF" w:rsidP="00FF7E30">
      <w:pPr>
        <w:rPr>
          <w:i/>
        </w:rPr>
      </w:pPr>
      <w:r w:rsidRPr="008D114F">
        <w:rPr>
          <w:i/>
        </w:rPr>
        <w:t>Where equipment is provided, it is safe, suitable, clean and well maintained.</w:t>
      </w:r>
    </w:p>
    <w:p w14:paraId="75A7FA3D" w14:textId="77777777" w:rsidR="00FF7E30" w:rsidRPr="00314FF7" w:rsidRDefault="00FF7E30" w:rsidP="00FF7E30"/>
    <w:p w14:paraId="75A7FA3E" w14:textId="77777777" w:rsidR="00FF7E30" w:rsidRDefault="00FF7E30" w:rsidP="00FF7E30">
      <w:pPr>
        <w:sectPr w:rsidR="00FF7E30" w:rsidSect="00FF7E30">
          <w:type w:val="continuous"/>
          <w:pgSz w:w="11906" w:h="16838"/>
          <w:pgMar w:top="1701" w:right="1418" w:bottom="1418" w:left="1418" w:header="709" w:footer="397" w:gutter="0"/>
          <w:cols w:space="708"/>
          <w:titlePg/>
          <w:docGrid w:linePitch="360"/>
        </w:sectPr>
      </w:pPr>
    </w:p>
    <w:p w14:paraId="75A7FA3F" w14:textId="619FE32F" w:rsidR="00FF7E30" w:rsidRDefault="00CB34EF" w:rsidP="00FF7E30">
      <w:pPr>
        <w:pStyle w:val="Heading1"/>
        <w:tabs>
          <w:tab w:val="right" w:pos="9070"/>
        </w:tabs>
        <w:spacing w:before="560" w:after="640"/>
        <w:rPr>
          <w:color w:val="FFFFFF" w:themeColor="background1"/>
          <w:sz w:val="36"/>
        </w:rPr>
        <w:sectPr w:rsidR="00FF7E30" w:rsidSect="00FF7E3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5A7FAC1" wp14:editId="75A7FAC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30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C5914" w:rsidRPr="00EB1D71">
        <w:rPr>
          <w:color w:val="FFFFFF" w:themeColor="background1"/>
          <w:sz w:val="36"/>
        </w:rPr>
        <w:t xml:space="preserve"> </w:t>
      </w:r>
      <w:r w:rsidRPr="00EB1D71">
        <w:rPr>
          <w:color w:val="FFFFFF" w:themeColor="background1"/>
          <w:sz w:val="36"/>
        </w:rPr>
        <w:br/>
        <w:t>Organisation’s service environment</w:t>
      </w:r>
    </w:p>
    <w:p w14:paraId="75A7FA40" w14:textId="77777777" w:rsidR="00FF7E30" w:rsidRPr="00FD1B02" w:rsidRDefault="00CB34EF" w:rsidP="00FF7E30">
      <w:pPr>
        <w:pStyle w:val="Heading3"/>
        <w:shd w:val="clear" w:color="auto" w:fill="F2F2F2" w:themeFill="background1" w:themeFillShade="F2"/>
      </w:pPr>
      <w:r w:rsidRPr="00FD1B02">
        <w:t>Consumer outcome:</w:t>
      </w:r>
    </w:p>
    <w:p w14:paraId="75A7FA41" w14:textId="77777777" w:rsidR="00FF7E30" w:rsidRDefault="00CB34EF" w:rsidP="00FF7E3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5A7FA42" w14:textId="77777777" w:rsidR="00FF7E30" w:rsidRDefault="00CB34EF" w:rsidP="00FF7E30">
      <w:pPr>
        <w:pStyle w:val="Heading3"/>
        <w:shd w:val="clear" w:color="auto" w:fill="F2F2F2" w:themeFill="background1" w:themeFillShade="F2"/>
      </w:pPr>
      <w:r>
        <w:t>Organisation statement:</w:t>
      </w:r>
    </w:p>
    <w:p w14:paraId="75A7FA43" w14:textId="77777777" w:rsidR="00FF7E30" w:rsidRDefault="00CB34EF" w:rsidP="00FF7E3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A7FA44" w14:textId="77777777" w:rsidR="00FF7E30" w:rsidRDefault="00CB34EF" w:rsidP="00FF7E30">
      <w:pPr>
        <w:pStyle w:val="Heading2"/>
      </w:pPr>
      <w:r>
        <w:t>Assessment of Standard 5</w:t>
      </w:r>
    </w:p>
    <w:p w14:paraId="58C4A1A0" w14:textId="4BCD6FB2" w:rsidR="00525B13" w:rsidRPr="00163FEE" w:rsidRDefault="00525B13" w:rsidP="00525B13">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11F0B83D" w14:textId="77777777" w:rsidR="00525B13" w:rsidRDefault="00525B13" w:rsidP="00525B13">
      <w:pPr>
        <w:rPr>
          <w:rFonts w:eastAsia="Arial"/>
        </w:rPr>
      </w:pPr>
      <w:r w:rsidRPr="0C340649">
        <w:rPr>
          <w:rFonts w:eastAsia="Arial"/>
        </w:rPr>
        <w:t xml:space="preserve">Consumers </w:t>
      </w:r>
      <w:r>
        <w:rPr>
          <w:rFonts w:eastAsia="Arial"/>
        </w:rPr>
        <w:t xml:space="preserve">interviewed by the Assessment Team </w:t>
      </w:r>
      <w:r w:rsidRPr="0C340649">
        <w:rPr>
          <w:rFonts w:eastAsia="Arial"/>
        </w:rPr>
        <w:t>said that they feel they belong in the service and feel safe and comfortable in the service environment.</w:t>
      </w:r>
      <w:r w:rsidRPr="00525B13">
        <w:rPr>
          <w:rFonts w:eastAsia="Arial"/>
        </w:rPr>
        <w:t xml:space="preserve"> Consumers </w:t>
      </w:r>
      <w:r>
        <w:rPr>
          <w:rFonts w:eastAsia="Arial"/>
        </w:rPr>
        <w:t xml:space="preserve">interviewed </w:t>
      </w:r>
      <w:r w:rsidRPr="00525B13">
        <w:rPr>
          <w:rFonts w:eastAsia="Arial"/>
        </w:rPr>
        <w:t xml:space="preserve">were </w:t>
      </w:r>
      <w:r>
        <w:rPr>
          <w:rFonts w:eastAsia="Arial"/>
        </w:rPr>
        <w:t>satisfied</w:t>
      </w:r>
      <w:r w:rsidRPr="00525B13">
        <w:rPr>
          <w:rFonts w:eastAsia="Arial"/>
        </w:rPr>
        <w:t xml:space="preserve"> with its cleanliness</w:t>
      </w:r>
      <w:r>
        <w:rPr>
          <w:rFonts w:eastAsia="Arial"/>
        </w:rPr>
        <w:t xml:space="preserve"> of the service environment and said </w:t>
      </w:r>
      <w:r w:rsidRPr="00525B13">
        <w:rPr>
          <w:rFonts w:eastAsia="Arial"/>
        </w:rPr>
        <w:t xml:space="preserve">the service environment and their equipment is well-maintained. Consumers said they can move freely indoors and outdoors. Consumers with limited mobility described how staff assist them to go outside. </w:t>
      </w:r>
    </w:p>
    <w:p w14:paraId="0A7958D6" w14:textId="19D7A302" w:rsidR="00525B13" w:rsidRPr="00525B13" w:rsidRDefault="00525B13" w:rsidP="00525B13">
      <w:pPr>
        <w:rPr>
          <w:rFonts w:asciiTheme="minorHAnsi" w:eastAsiaTheme="minorEastAsia" w:hAnsiTheme="minorHAnsi" w:cstheme="minorBidi"/>
          <w:color w:val="000000" w:themeColor="text1"/>
        </w:rPr>
      </w:pPr>
      <w:r w:rsidRPr="0C340649">
        <w:rPr>
          <w:rFonts w:eastAsia="Arial"/>
        </w:rPr>
        <w:t xml:space="preserve">The Assessment Team observed the </w:t>
      </w:r>
      <w:r>
        <w:rPr>
          <w:rFonts w:eastAsia="Arial"/>
        </w:rPr>
        <w:t xml:space="preserve">service </w:t>
      </w:r>
      <w:r w:rsidRPr="0C340649">
        <w:rPr>
          <w:rFonts w:eastAsia="Arial"/>
        </w:rPr>
        <w:t xml:space="preserve">environment to be safe, clean, and reflective of dementia-enabling design principles. </w:t>
      </w:r>
      <w:r w:rsidRPr="00525B13">
        <w:rPr>
          <w:rFonts w:eastAsia="Arial"/>
        </w:rPr>
        <w:t>Consumers were observed accessing outdoor areas.</w:t>
      </w:r>
    </w:p>
    <w:p w14:paraId="748192C7" w14:textId="7126D0B7" w:rsidR="00525B13" w:rsidRPr="00525B13" w:rsidRDefault="00525B13" w:rsidP="00525B13">
      <w:pPr>
        <w:rPr>
          <w:rFonts w:asciiTheme="minorHAnsi" w:eastAsiaTheme="minorEastAsia" w:hAnsiTheme="minorHAnsi" w:cstheme="minorBidi"/>
          <w:color w:val="000000" w:themeColor="text1"/>
        </w:rPr>
      </w:pPr>
      <w:r w:rsidRPr="00525B13">
        <w:rPr>
          <w:rFonts w:eastAsia="Arial"/>
        </w:rPr>
        <w:t xml:space="preserve">Staff described how they make consumers feel </w:t>
      </w:r>
      <w:r w:rsidR="005F75A8">
        <w:rPr>
          <w:rFonts w:eastAsia="Arial"/>
        </w:rPr>
        <w:t>safe and comfortable in the service,</w:t>
      </w:r>
      <w:r w:rsidRPr="00525B13">
        <w:rPr>
          <w:rFonts w:eastAsia="Arial"/>
        </w:rPr>
        <w:t xml:space="preserve"> and how to lodge cleaning and maintenance requests. Staff and consumers said repairs to equipment are actioned promptly. A review of documents evidenced only one outstanding maintenance task and swift action to repair or replace clinical equipment.</w:t>
      </w:r>
      <w:r w:rsidR="005F75A8">
        <w:rPr>
          <w:rFonts w:asciiTheme="minorHAnsi" w:eastAsiaTheme="minorEastAsia" w:hAnsiTheme="minorHAnsi" w:cstheme="minorBidi"/>
          <w:color w:val="000000" w:themeColor="text1"/>
        </w:rPr>
        <w:t xml:space="preserve"> </w:t>
      </w:r>
      <w:r>
        <w:rPr>
          <w:rFonts w:eastAsia="Arial"/>
        </w:rPr>
        <w:t>The service</w:t>
      </w:r>
      <w:r w:rsidRPr="00525B13">
        <w:rPr>
          <w:rFonts w:eastAsia="Arial"/>
        </w:rPr>
        <w:t xml:space="preserve"> demonstrated the use of a robust cleaning and maintenance system, with maintenance requests documented electronically and actioned according to priority. </w:t>
      </w:r>
    </w:p>
    <w:p w14:paraId="75A7FA46" w14:textId="5F05E5B0" w:rsidR="00FF7E30" w:rsidRPr="006A6CDB" w:rsidRDefault="00CB34EF" w:rsidP="00FF7E30">
      <w:pPr>
        <w:rPr>
          <w:rFonts w:eastAsia="Calibri"/>
          <w:lang w:eastAsia="en-US"/>
        </w:rPr>
      </w:pPr>
      <w:r w:rsidRPr="00154403">
        <w:rPr>
          <w:rFonts w:eastAsiaTheme="minorHAnsi"/>
        </w:rPr>
        <w:lastRenderedPageBreak/>
        <w:t xml:space="preserve">The Quality </w:t>
      </w:r>
      <w:r w:rsidRPr="00525B13">
        <w:rPr>
          <w:rFonts w:eastAsiaTheme="minorHAnsi"/>
          <w:color w:val="auto"/>
        </w:rPr>
        <w:t xml:space="preserve">Standard is assessed as Compliant as </w:t>
      </w:r>
      <w:r w:rsidR="00525B13" w:rsidRPr="00525B13">
        <w:rPr>
          <w:rFonts w:eastAsiaTheme="minorHAnsi"/>
          <w:color w:val="auto"/>
        </w:rPr>
        <w:t>three</w:t>
      </w:r>
      <w:r w:rsidRPr="00525B13">
        <w:rPr>
          <w:rFonts w:eastAsiaTheme="minorHAnsi"/>
          <w:color w:val="auto"/>
        </w:rPr>
        <w:t xml:space="preserve"> of the three specific requirements have been assessed as Compliant.</w:t>
      </w:r>
    </w:p>
    <w:p w14:paraId="75A7FA47" w14:textId="4DDB637B" w:rsidR="00FF7E30" w:rsidRDefault="00CB34EF" w:rsidP="00FF7E30">
      <w:pPr>
        <w:pStyle w:val="Heading2"/>
      </w:pPr>
      <w:r>
        <w:t>Assessment of Standard 5 Requirements</w:t>
      </w:r>
      <w:r w:rsidRPr="0066387A">
        <w:rPr>
          <w:i/>
          <w:color w:val="0000FF"/>
          <w:sz w:val="24"/>
          <w:szCs w:val="24"/>
        </w:rPr>
        <w:t xml:space="preserve"> </w:t>
      </w:r>
    </w:p>
    <w:p w14:paraId="75A7FA48" w14:textId="60A09BDF" w:rsidR="00FF7E30" w:rsidRPr="00314FF7" w:rsidRDefault="00CB34EF" w:rsidP="00FF7E30">
      <w:pPr>
        <w:pStyle w:val="Heading3"/>
      </w:pPr>
      <w:r w:rsidRPr="00314FF7">
        <w:t>Requirement 5(3)(a)</w:t>
      </w:r>
      <w:r>
        <w:tab/>
        <w:t>Compliant</w:t>
      </w:r>
    </w:p>
    <w:p w14:paraId="75A7FA49" w14:textId="77777777" w:rsidR="00FF7E30" w:rsidRPr="008D114F" w:rsidRDefault="00CB34EF" w:rsidP="00FF7E30">
      <w:pPr>
        <w:rPr>
          <w:i/>
        </w:rPr>
      </w:pPr>
      <w:r w:rsidRPr="008D114F">
        <w:rPr>
          <w:i/>
        </w:rPr>
        <w:t>The service environment is welcoming and easy to understand, and optimises each consumer’s sense of belonging, independence, interaction and function.</w:t>
      </w:r>
    </w:p>
    <w:p w14:paraId="75A7FA4B" w14:textId="4F47922D" w:rsidR="00FF7E30" w:rsidRPr="00D435F8" w:rsidRDefault="00CB34EF" w:rsidP="00FF7E30">
      <w:pPr>
        <w:pStyle w:val="Heading3"/>
      </w:pPr>
      <w:r w:rsidRPr="00D435F8">
        <w:t>Requirement 5(3)(b)</w:t>
      </w:r>
      <w:r>
        <w:tab/>
        <w:t>Compliant</w:t>
      </w:r>
    </w:p>
    <w:p w14:paraId="75A7FA4C" w14:textId="77777777" w:rsidR="00FF7E30" w:rsidRPr="008D114F" w:rsidRDefault="00CB34EF" w:rsidP="00FF7E30">
      <w:pPr>
        <w:rPr>
          <w:i/>
        </w:rPr>
      </w:pPr>
      <w:r w:rsidRPr="008D114F">
        <w:rPr>
          <w:i/>
        </w:rPr>
        <w:t>The service environment:</w:t>
      </w:r>
    </w:p>
    <w:p w14:paraId="75A7FA4D" w14:textId="77777777" w:rsidR="00FF7E30" w:rsidRPr="008D114F" w:rsidRDefault="00CB34EF" w:rsidP="00916C53">
      <w:pPr>
        <w:numPr>
          <w:ilvl w:val="0"/>
          <w:numId w:val="17"/>
        </w:numPr>
        <w:tabs>
          <w:tab w:val="right" w:pos="9026"/>
        </w:tabs>
        <w:spacing w:before="0" w:after="0"/>
        <w:ind w:left="567" w:hanging="425"/>
        <w:outlineLvl w:val="4"/>
        <w:rPr>
          <w:i/>
        </w:rPr>
      </w:pPr>
      <w:r w:rsidRPr="008D114F">
        <w:rPr>
          <w:i/>
        </w:rPr>
        <w:t>is safe, clean, well maintained and comfortable; and</w:t>
      </w:r>
    </w:p>
    <w:p w14:paraId="75A7FA4E" w14:textId="77777777" w:rsidR="00FF7E30" w:rsidRPr="008D114F" w:rsidRDefault="00CB34EF" w:rsidP="00916C5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5A7FA50" w14:textId="11494090" w:rsidR="00FF7E30" w:rsidRPr="00D435F8" w:rsidRDefault="00CB34EF" w:rsidP="00FF7E30">
      <w:pPr>
        <w:pStyle w:val="Heading3"/>
      </w:pPr>
      <w:r w:rsidRPr="00D435F8">
        <w:t>Requirement 5(3)(c)</w:t>
      </w:r>
      <w:r>
        <w:tab/>
        <w:t>Compliant</w:t>
      </w:r>
    </w:p>
    <w:p w14:paraId="75A7FA51" w14:textId="77777777" w:rsidR="00FF7E30" w:rsidRPr="008D114F" w:rsidRDefault="00CB34EF" w:rsidP="00FF7E30">
      <w:pPr>
        <w:rPr>
          <w:i/>
        </w:rPr>
      </w:pPr>
      <w:r w:rsidRPr="008D114F">
        <w:rPr>
          <w:i/>
        </w:rPr>
        <w:t>Furniture, fittings and equipment are safe, clean, well maintained and suitable for the consumer.</w:t>
      </w:r>
    </w:p>
    <w:p w14:paraId="75A7FA53" w14:textId="77777777" w:rsidR="00FF7E30" w:rsidRPr="00314FF7" w:rsidRDefault="00FF7E30" w:rsidP="00FF7E30"/>
    <w:p w14:paraId="75A7FA54" w14:textId="77777777" w:rsidR="00FF7E30" w:rsidRDefault="00FF7E30" w:rsidP="00FF7E30">
      <w:pPr>
        <w:sectPr w:rsidR="00FF7E30" w:rsidSect="00FF7E30">
          <w:type w:val="continuous"/>
          <w:pgSz w:w="11906" w:h="16838"/>
          <w:pgMar w:top="1701" w:right="1418" w:bottom="1418" w:left="1418" w:header="709" w:footer="397" w:gutter="0"/>
          <w:cols w:space="708"/>
          <w:titlePg/>
          <w:docGrid w:linePitch="360"/>
        </w:sectPr>
      </w:pPr>
    </w:p>
    <w:p w14:paraId="75A7FA55" w14:textId="03F0E420" w:rsidR="00FF7E30" w:rsidRDefault="00CB34EF" w:rsidP="00FF7E30">
      <w:pPr>
        <w:pStyle w:val="Heading1"/>
        <w:tabs>
          <w:tab w:val="right" w:pos="9070"/>
        </w:tabs>
        <w:spacing w:before="560" w:after="640"/>
        <w:rPr>
          <w:color w:val="FFFFFF" w:themeColor="background1"/>
          <w:sz w:val="36"/>
        </w:rPr>
        <w:sectPr w:rsidR="00FF7E30" w:rsidSect="00FF7E3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5A7FAC3" wp14:editId="75A7FAC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032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75A7FA56" w14:textId="77777777" w:rsidR="00FF7E30" w:rsidRPr="00FD1B02" w:rsidRDefault="00CB34EF" w:rsidP="00FF7E30">
      <w:pPr>
        <w:pStyle w:val="Heading3"/>
        <w:shd w:val="clear" w:color="auto" w:fill="F2F2F2" w:themeFill="background1" w:themeFillShade="F2"/>
      </w:pPr>
      <w:r w:rsidRPr="00FD1B02">
        <w:t>Consumer outcome:</w:t>
      </w:r>
    </w:p>
    <w:p w14:paraId="75A7FA57" w14:textId="77777777" w:rsidR="00FF7E30" w:rsidRDefault="00CB34EF" w:rsidP="00FF7E3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A7FA58" w14:textId="77777777" w:rsidR="00FF7E30" w:rsidRDefault="00CB34EF" w:rsidP="00FF7E30">
      <w:pPr>
        <w:pStyle w:val="Heading3"/>
        <w:shd w:val="clear" w:color="auto" w:fill="F2F2F2" w:themeFill="background1" w:themeFillShade="F2"/>
      </w:pPr>
      <w:r>
        <w:t>Organisation statement:</w:t>
      </w:r>
    </w:p>
    <w:p w14:paraId="75A7FA59" w14:textId="77777777" w:rsidR="00FF7E30" w:rsidRDefault="00CB34EF" w:rsidP="00FF7E3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A7FA5A" w14:textId="77777777" w:rsidR="00FF7E30" w:rsidRDefault="00CB34EF" w:rsidP="00FF7E30">
      <w:pPr>
        <w:pStyle w:val="Heading2"/>
      </w:pPr>
      <w:r>
        <w:t>Assessment of Standard 6</w:t>
      </w:r>
    </w:p>
    <w:p w14:paraId="3AA2462A" w14:textId="769428FB" w:rsidR="001E6AB1" w:rsidRPr="00163FEE" w:rsidRDefault="001E6AB1" w:rsidP="001E6AB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544D2727" w14:textId="2C692FD5" w:rsidR="001E6AB1" w:rsidRDefault="001E6AB1" w:rsidP="001E6AB1">
      <w:pPr>
        <w:rPr>
          <w:rFonts w:eastAsia="Calibri"/>
          <w:color w:val="auto"/>
          <w:lang w:eastAsia="en-US"/>
        </w:rPr>
      </w:pPr>
      <w:r w:rsidRPr="00E64197">
        <w:rPr>
          <w:rFonts w:eastAsia="Calibri"/>
          <w:color w:val="auto"/>
          <w:lang w:eastAsia="en-US"/>
        </w:rPr>
        <w:t>Overall</w:t>
      </w:r>
      <w:r>
        <w:rPr>
          <w:rFonts w:eastAsia="Calibri"/>
          <w:color w:val="auto"/>
          <w:lang w:eastAsia="en-US"/>
        </w:rPr>
        <w:t xml:space="preserve">, </w:t>
      </w:r>
      <w:r w:rsidRPr="006C4344">
        <w:rPr>
          <w:rFonts w:eastAsia="Calibri"/>
          <w:color w:val="auto"/>
          <w:lang w:eastAsia="en-US"/>
        </w:rPr>
        <w:t xml:space="preserve">consumers </w:t>
      </w:r>
      <w:r>
        <w:rPr>
          <w:rFonts w:eastAsia="Calibri"/>
          <w:color w:val="auto"/>
          <w:lang w:eastAsia="en-US"/>
        </w:rPr>
        <w:t xml:space="preserve">interviewed by the Assessment Team </w:t>
      </w:r>
      <w:r w:rsidRPr="00E64197">
        <w:rPr>
          <w:rFonts w:eastAsia="Calibri"/>
          <w:color w:val="auto"/>
          <w:lang w:eastAsia="en-US"/>
        </w:rPr>
        <w:t xml:space="preserve">considered that </w:t>
      </w:r>
      <w:r w:rsidRPr="00163FEE">
        <w:rPr>
          <w:rFonts w:eastAsia="Calibri"/>
          <w:lang w:eastAsia="en-US"/>
        </w:rPr>
        <w:t>they are encouraged and supported to give feedback and make complaints</w:t>
      </w:r>
      <w:r>
        <w:rPr>
          <w:rFonts w:eastAsia="Calibri"/>
          <w:lang w:eastAsia="en-US"/>
        </w:rPr>
        <w:t xml:space="preserve">. </w:t>
      </w:r>
      <w:r w:rsidRPr="001E6AB1">
        <w:rPr>
          <w:rFonts w:eastAsia="Calibri"/>
          <w:color w:val="auto"/>
          <w:lang w:eastAsia="en-US"/>
        </w:rPr>
        <w:t xml:space="preserve">Consumers said that they felt comfortable and safe raising concerns with the service and were supported to escalate concerns if required. </w:t>
      </w:r>
      <w:r>
        <w:rPr>
          <w:rFonts w:eastAsia="Calibri"/>
          <w:lang w:eastAsia="en-US"/>
        </w:rPr>
        <w:t xml:space="preserve">However, representatives interviewed felt that issues raised were not always managed effectively and resolved in a timely manner. </w:t>
      </w:r>
      <w:r w:rsidRPr="001E6AB1">
        <w:rPr>
          <w:rFonts w:eastAsia="Calibri"/>
          <w:color w:val="auto"/>
          <w:lang w:eastAsia="en-US"/>
        </w:rPr>
        <w:t>Representatives interviewed were unaware of any changes that had been made at the service in response to their complaints and feedback.</w:t>
      </w:r>
    </w:p>
    <w:p w14:paraId="5A5CC256" w14:textId="29069FFE" w:rsidR="00763A5F" w:rsidRPr="001E6AB1" w:rsidRDefault="00763A5F" w:rsidP="001E6AB1">
      <w:pPr>
        <w:rPr>
          <w:rFonts w:eastAsia="Calibri"/>
          <w:color w:val="auto"/>
          <w:lang w:eastAsia="en-US"/>
        </w:rPr>
      </w:pPr>
      <w:r w:rsidRPr="00495A90">
        <w:rPr>
          <w:rFonts w:eastAsia="Calibri"/>
          <w:color w:val="auto"/>
          <w:lang w:eastAsia="en-US"/>
        </w:rPr>
        <w:t xml:space="preserve">Consumers and representatives interviewed </w:t>
      </w:r>
      <w:r>
        <w:rPr>
          <w:rFonts w:eastAsia="Calibri"/>
          <w:color w:val="auto"/>
          <w:lang w:eastAsia="en-US"/>
        </w:rPr>
        <w:t>said</w:t>
      </w:r>
      <w:r w:rsidRPr="00495A90">
        <w:rPr>
          <w:rFonts w:eastAsia="Calibri"/>
          <w:color w:val="auto"/>
          <w:lang w:eastAsia="en-US"/>
        </w:rPr>
        <w:t xml:space="preserve"> they were provided with information regarding advocacy services </w:t>
      </w:r>
      <w:r>
        <w:rPr>
          <w:rFonts w:eastAsia="Calibri"/>
          <w:color w:val="auto"/>
          <w:lang w:eastAsia="en-US"/>
        </w:rPr>
        <w:t>and external complaint avenues. The Assessment Team noted advocacy and complaints escalation material in numerous languages throughout the service and in the resident newsletter.</w:t>
      </w:r>
    </w:p>
    <w:p w14:paraId="75A7FA5B" w14:textId="3BF2D88F" w:rsidR="00FF7E30" w:rsidRPr="001E6AB1" w:rsidRDefault="001E6AB1" w:rsidP="00FF7E30">
      <w:pPr>
        <w:rPr>
          <w:rFonts w:eastAsia="Calibri"/>
          <w:color w:val="auto"/>
          <w:lang w:eastAsia="en-US"/>
        </w:rPr>
      </w:pPr>
      <w:r w:rsidRPr="001E6AB1">
        <w:rPr>
          <w:rFonts w:eastAsia="Calibri"/>
          <w:color w:val="auto"/>
          <w:lang w:eastAsia="en-US"/>
        </w:rPr>
        <w:t xml:space="preserve">A review of the feedback register, in conjunction with consumer surveys and interviews, indicated that not all consumer feedback is captured on the feedback </w:t>
      </w:r>
      <w:r w:rsidRPr="001E6AB1">
        <w:rPr>
          <w:rFonts w:eastAsia="Calibri"/>
          <w:color w:val="auto"/>
          <w:lang w:eastAsia="en-US"/>
        </w:rPr>
        <w:lastRenderedPageBreak/>
        <w:t xml:space="preserve">register. </w:t>
      </w:r>
      <w:r>
        <w:rPr>
          <w:rFonts w:eastAsia="Calibri"/>
          <w:color w:val="auto"/>
          <w:lang w:eastAsia="en-US"/>
        </w:rPr>
        <w:t>T</w:t>
      </w:r>
      <w:r w:rsidRPr="00AA1ED0">
        <w:rPr>
          <w:rFonts w:eastAsia="Calibri"/>
          <w:color w:val="auto"/>
          <w:lang w:eastAsia="en-US"/>
        </w:rPr>
        <w:t>he</w:t>
      </w:r>
      <w:r>
        <w:rPr>
          <w:rFonts w:eastAsia="Calibri"/>
          <w:color w:val="auto"/>
          <w:lang w:eastAsia="en-US"/>
        </w:rPr>
        <w:t xml:space="preserve"> service’s</w:t>
      </w:r>
      <w:r w:rsidRPr="00AA1ED0">
        <w:rPr>
          <w:rFonts w:eastAsia="Calibri"/>
          <w:color w:val="auto"/>
          <w:lang w:eastAsia="en-US"/>
        </w:rPr>
        <w:t xml:space="preserve"> continuous improvement plan did not demonstrate feedback and complaints were consistently analysed to identify opportunities for improvement.  </w:t>
      </w:r>
    </w:p>
    <w:p w14:paraId="75A7FA5C" w14:textId="294069AF" w:rsidR="00FF7E30" w:rsidRPr="00663B6D" w:rsidRDefault="00CB34EF" w:rsidP="00FF7E30">
      <w:pPr>
        <w:rPr>
          <w:rFonts w:eastAsia="Calibri"/>
          <w:i/>
          <w:iCs/>
          <w:color w:val="0000FF"/>
          <w:lang w:eastAsia="en-US"/>
        </w:rPr>
      </w:pPr>
      <w:r w:rsidRPr="00154403">
        <w:rPr>
          <w:rFonts w:eastAsiaTheme="minorHAnsi"/>
        </w:rPr>
        <w:t xml:space="preserve">The Quality Standard is </w:t>
      </w:r>
      <w:r w:rsidRPr="00383D96">
        <w:rPr>
          <w:rFonts w:eastAsiaTheme="minorHAnsi"/>
          <w:color w:val="auto"/>
        </w:rPr>
        <w:t xml:space="preserve">assessed as Non-compliant as </w:t>
      </w:r>
      <w:r w:rsidR="00383D96" w:rsidRPr="00383D96">
        <w:rPr>
          <w:rFonts w:eastAsiaTheme="minorHAnsi"/>
          <w:color w:val="auto"/>
        </w:rPr>
        <w:t>two</w:t>
      </w:r>
      <w:r w:rsidRPr="00383D96">
        <w:rPr>
          <w:rFonts w:eastAsiaTheme="minorHAnsi"/>
          <w:color w:val="auto"/>
        </w:rPr>
        <w:t xml:space="preserve"> of the four specific requirements have been assessed as Non-compliant.</w:t>
      </w:r>
    </w:p>
    <w:p w14:paraId="75A7FA5D" w14:textId="0C88A277" w:rsidR="00FF7E30" w:rsidRDefault="00CB34EF" w:rsidP="00FF7E30">
      <w:pPr>
        <w:pStyle w:val="Heading2"/>
      </w:pPr>
      <w:r>
        <w:t>Assessment of Standard 6 Requirements</w:t>
      </w:r>
      <w:r w:rsidRPr="0066387A">
        <w:rPr>
          <w:i/>
          <w:color w:val="0000FF"/>
          <w:sz w:val="24"/>
          <w:szCs w:val="24"/>
        </w:rPr>
        <w:t xml:space="preserve"> </w:t>
      </w:r>
    </w:p>
    <w:p w14:paraId="75A7FA5E" w14:textId="3415C6A1" w:rsidR="00FF7E30" w:rsidRPr="00506F7F" w:rsidRDefault="00CB34EF" w:rsidP="00FF7E30">
      <w:pPr>
        <w:pStyle w:val="Heading3"/>
      </w:pPr>
      <w:r w:rsidRPr="00506F7F">
        <w:t>Requirement 6(3)(a)</w:t>
      </w:r>
      <w:r>
        <w:tab/>
        <w:t>Compliant</w:t>
      </w:r>
    </w:p>
    <w:p w14:paraId="75A7FA5F" w14:textId="77777777" w:rsidR="00FF7E30" w:rsidRPr="008D114F" w:rsidRDefault="00CB34EF" w:rsidP="00FF7E30">
      <w:pPr>
        <w:rPr>
          <w:i/>
        </w:rPr>
      </w:pPr>
      <w:r w:rsidRPr="008D114F">
        <w:rPr>
          <w:i/>
        </w:rPr>
        <w:t>Consumers, their family, friends, carers and others are encouraged and supported to provide feedback and make complaints.</w:t>
      </w:r>
    </w:p>
    <w:p w14:paraId="75A7FA61" w14:textId="13813DB8" w:rsidR="00FF7E30" w:rsidRPr="00506F7F" w:rsidRDefault="00CB34EF" w:rsidP="00FF7E30">
      <w:pPr>
        <w:pStyle w:val="Heading3"/>
      </w:pPr>
      <w:r w:rsidRPr="00506F7F">
        <w:t>Requirement 6(3)(b)</w:t>
      </w:r>
      <w:r>
        <w:tab/>
        <w:t>Compliant</w:t>
      </w:r>
    </w:p>
    <w:p w14:paraId="75A7FA62" w14:textId="77777777" w:rsidR="00FF7E30" w:rsidRPr="008D114F" w:rsidRDefault="00CB34EF" w:rsidP="00FF7E30">
      <w:pPr>
        <w:rPr>
          <w:i/>
        </w:rPr>
      </w:pPr>
      <w:r w:rsidRPr="008D114F">
        <w:rPr>
          <w:i/>
        </w:rPr>
        <w:t>Consumers are made aware of and have access to advocates, language services and other methods for raising and resolving complaints.</w:t>
      </w:r>
    </w:p>
    <w:p w14:paraId="75A7FA64" w14:textId="3B58FC69" w:rsidR="00FF7E30" w:rsidRPr="00D435F8" w:rsidRDefault="00CB34EF" w:rsidP="00FF7E30">
      <w:pPr>
        <w:pStyle w:val="Heading3"/>
      </w:pPr>
      <w:r w:rsidRPr="00D435F8">
        <w:t>Requirement 6(3)(c)</w:t>
      </w:r>
      <w:r>
        <w:tab/>
        <w:t>Non-compliant</w:t>
      </w:r>
    </w:p>
    <w:p w14:paraId="75A7FA65" w14:textId="77777777" w:rsidR="00FF7E30" w:rsidRPr="008D114F" w:rsidRDefault="00CB34EF" w:rsidP="00FF7E30">
      <w:pPr>
        <w:rPr>
          <w:i/>
        </w:rPr>
      </w:pPr>
      <w:r w:rsidRPr="008D114F">
        <w:rPr>
          <w:i/>
        </w:rPr>
        <w:t>Appropriate action is taken in response to complaints and an open disclosure process is used when things go wrong.</w:t>
      </w:r>
    </w:p>
    <w:p w14:paraId="485A854F" w14:textId="217AF9B5" w:rsidR="00474510" w:rsidRDefault="00474510" w:rsidP="00FF7E30">
      <w:pPr>
        <w:rPr>
          <w:rFonts w:eastAsia="Calibri"/>
          <w:color w:val="auto"/>
          <w:lang w:eastAsia="en-US"/>
        </w:rPr>
      </w:pPr>
      <w:r>
        <w:rPr>
          <w:rFonts w:eastAsia="Calibri"/>
          <w:color w:val="auto"/>
          <w:lang w:eastAsia="en-US"/>
        </w:rPr>
        <w:t>Some r</w:t>
      </w:r>
      <w:r w:rsidRPr="00910613">
        <w:rPr>
          <w:rFonts w:eastAsia="Calibri"/>
          <w:color w:val="auto"/>
          <w:lang w:eastAsia="en-US"/>
        </w:rPr>
        <w:t xml:space="preserve">epresentatives </w:t>
      </w:r>
      <w:r>
        <w:rPr>
          <w:rFonts w:eastAsia="Calibri"/>
          <w:color w:val="auto"/>
          <w:lang w:eastAsia="en-US"/>
        </w:rPr>
        <w:t xml:space="preserve">interviewed by the Assessment Team </w:t>
      </w:r>
      <w:r w:rsidRPr="00910613">
        <w:rPr>
          <w:rFonts w:eastAsia="Calibri"/>
          <w:color w:val="auto"/>
          <w:lang w:eastAsia="en-US"/>
        </w:rPr>
        <w:t>expressed that the service does not always respond to complaints raised in an appropriate and timely manner</w:t>
      </w:r>
      <w:r>
        <w:rPr>
          <w:rFonts w:eastAsia="Calibri"/>
          <w:color w:val="auto"/>
          <w:lang w:eastAsia="en-US"/>
        </w:rPr>
        <w:t xml:space="preserve">. Two representatives said they have provided feedback regarding consumer’s missing personal items and did not feel appropriate action was taken in response. Another representative’s feedback regarding the care of their consumer was not documented, communicated, or actioned appropriately. </w:t>
      </w:r>
      <w:r w:rsidR="00E07C52">
        <w:rPr>
          <w:rFonts w:eastAsia="Calibri"/>
          <w:color w:val="auto"/>
          <w:lang w:eastAsia="en-US"/>
        </w:rPr>
        <w:t xml:space="preserve">Complaint forms reviewed by the Assessment Team did not demonstrate that complaints were closed off with satisfactory resolution from the complainant. </w:t>
      </w:r>
    </w:p>
    <w:p w14:paraId="3D1777DA" w14:textId="29403566" w:rsidR="001D60B1" w:rsidRDefault="00F23DBF" w:rsidP="00FF7E30">
      <w:r>
        <w:t xml:space="preserve">The approved provider’s response includes additional information on action taken in response to the complaints identified in the Site Audit report, both prior to and following the Site Audit. </w:t>
      </w:r>
      <w:r w:rsidR="00BB065B">
        <w:t>While the service demonstrated some action was taken in response to complaints, it did not consistently demonstrate open disclosure principles were applied in relation to communicating the action taken to prevent the issue from occurring again to the complainant.</w:t>
      </w:r>
    </w:p>
    <w:p w14:paraId="511622A6" w14:textId="0F87998B" w:rsidR="00BB065B" w:rsidRDefault="00BB065B" w:rsidP="00FF7E30">
      <w:r>
        <w:t>The service did not consistently demonstrate a</w:t>
      </w:r>
      <w:r w:rsidRPr="00BB065B">
        <w:t>ppropriate action is taken in response to complaints and an open disclosure process is used when things go wrong.</w:t>
      </w:r>
    </w:p>
    <w:p w14:paraId="601A2E81" w14:textId="5DD479FE" w:rsidR="00BB065B" w:rsidRDefault="00BB065B" w:rsidP="00FF7E30">
      <w:r>
        <w:t xml:space="preserve">I find this requirement is Non-compliant. </w:t>
      </w:r>
    </w:p>
    <w:p w14:paraId="75A7FA67" w14:textId="6E33B7DA" w:rsidR="00FF7E30" w:rsidRPr="00D435F8" w:rsidRDefault="00CB34EF" w:rsidP="00FF7E30">
      <w:pPr>
        <w:pStyle w:val="Heading3"/>
      </w:pPr>
      <w:r w:rsidRPr="00D435F8">
        <w:lastRenderedPageBreak/>
        <w:t>Requirement 6(3)(d)</w:t>
      </w:r>
      <w:r>
        <w:tab/>
        <w:t>Non-compliant</w:t>
      </w:r>
    </w:p>
    <w:p w14:paraId="75A7FA69" w14:textId="443E9F58" w:rsidR="00FF7E30" w:rsidRPr="00CB125F" w:rsidRDefault="00CB34EF" w:rsidP="00FF7E30">
      <w:pPr>
        <w:rPr>
          <w:i/>
        </w:rPr>
      </w:pPr>
      <w:r w:rsidRPr="008D114F">
        <w:rPr>
          <w:i/>
        </w:rPr>
        <w:t>Feedback and complaints are reviewed and used to improve the quality of care and services.</w:t>
      </w:r>
    </w:p>
    <w:p w14:paraId="1F6DDAE5" w14:textId="24CC3BB8" w:rsidR="00FF7E30" w:rsidRDefault="003B6591" w:rsidP="00FF7E30">
      <w:r>
        <w:t xml:space="preserve">Representatives interviewed by the Assessment Team who had raised complaints about consumer’s personal items going missing said they were not aware of any changes or improvements implemented in response to these complaints. </w:t>
      </w:r>
      <w:r>
        <w:rPr>
          <w:rFonts w:eastAsia="Calibri"/>
          <w:color w:val="auto"/>
          <w:lang w:eastAsia="en-US"/>
        </w:rPr>
        <w:t xml:space="preserve">The Assessment Team noted that </w:t>
      </w:r>
      <w:r w:rsidRPr="00B92017">
        <w:rPr>
          <w:rFonts w:eastAsia="Calibri"/>
          <w:color w:val="auto"/>
          <w:lang w:eastAsia="en-US"/>
        </w:rPr>
        <w:t xml:space="preserve">not all issues raised by consumers and representatives via established feedback mechanisms </w:t>
      </w:r>
      <w:r>
        <w:rPr>
          <w:rFonts w:eastAsia="Calibri"/>
          <w:color w:val="auto"/>
          <w:lang w:eastAsia="en-US"/>
        </w:rPr>
        <w:t>were</w:t>
      </w:r>
      <w:r w:rsidRPr="00B92017">
        <w:rPr>
          <w:rFonts w:eastAsia="Calibri"/>
          <w:color w:val="auto"/>
          <w:lang w:eastAsia="en-US"/>
        </w:rPr>
        <w:t xml:space="preserve"> reflected in the feedback register.</w:t>
      </w:r>
      <w:r>
        <w:rPr>
          <w:rFonts w:eastAsia="Calibri"/>
          <w:color w:val="auto"/>
          <w:lang w:eastAsia="en-US"/>
        </w:rPr>
        <w:t xml:space="preserve"> </w:t>
      </w:r>
      <w:r>
        <w:t xml:space="preserve">While the service demonstrated that trends in complaints had been identified, the service did not demonstrate that </w:t>
      </w:r>
      <w:r w:rsidRPr="00F67F4B">
        <w:rPr>
          <w:rFonts w:eastAsia="Calibri"/>
          <w:color w:val="auto"/>
          <w:lang w:eastAsia="en-US"/>
        </w:rPr>
        <w:t xml:space="preserve">further analysis, opportunities for improvement or actions taken were </w:t>
      </w:r>
      <w:r>
        <w:rPr>
          <w:rFonts w:eastAsia="Calibri"/>
          <w:color w:val="auto"/>
          <w:lang w:eastAsia="en-US"/>
        </w:rPr>
        <w:t>identified</w:t>
      </w:r>
      <w:r w:rsidRPr="00F67F4B">
        <w:rPr>
          <w:rFonts w:eastAsia="Calibri"/>
          <w:color w:val="auto"/>
          <w:lang w:eastAsia="en-US"/>
        </w:rPr>
        <w:t>.</w:t>
      </w:r>
      <w:r>
        <w:rPr>
          <w:rFonts w:eastAsia="Calibri"/>
          <w:color w:val="auto"/>
          <w:lang w:eastAsia="en-US"/>
        </w:rPr>
        <w:t xml:space="preserve"> The service’s continuous improvement plan did not reflect the main trends identified from complaints</w:t>
      </w:r>
      <w:r w:rsidR="005A2F54">
        <w:rPr>
          <w:rFonts w:eastAsia="Calibri"/>
          <w:color w:val="auto"/>
          <w:lang w:eastAsia="en-US"/>
        </w:rPr>
        <w:t>, or actions planned to address these</w:t>
      </w:r>
      <w:r>
        <w:rPr>
          <w:rFonts w:eastAsia="Calibri"/>
          <w:color w:val="auto"/>
          <w:lang w:eastAsia="en-US"/>
        </w:rPr>
        <w:t xml:space="preserve">. </w:t>
      </w:r>
    </w:p>
    <w:p w14:paraId="0373DB45" w14:textId="77777777" w:rsidR="00383D96" w:rsidRDefault="00383D96" w:rsidP="00FF7E30">
      <w:r>
        <w:t xml:space="preserve">The approved provider’s response outlines actions implemented since the Site Audit to ensure that consumer’s personal items are labelled and/or photographed to prevent items going missing. The approved provider’s response identifies that following the Site Audit, the service reviewed the continuous improvement plan and ensured that all relevant staff have access to capture opportunities for improvement. </w:t>
      </w:r>
    </w:p>
    <w:p w14:paraId="7D78B5E1" w14:textId="77777777" w:rsidR="00383D96" w:rsidRDefault="00383D96" w:rsidP="00FF7E30">
      <w:r>
        <w:t>At the time of the Site Audit, the service did not demonstrate that f</w:t>
      </w:r>
      <w:r w:rsidRPr="00383D96">
        <w:t>eedback and complaints are reviewed and used to improve the quality of care and services.</w:t>
      </w:r>
    </w:p>
    <w:p w14:paraId="75A7FA6B" w14:textId="3400782D" w:rsidR="00383D96" w:rsidRDefault="00383D96" w:rsidP="00FF7E30">
      <w:pPr>
        <w:sectPr w:rsidR="00383D96" w:rsidSect="00FF7E30">
          <w:type w:val="continuous"/>
          <w:pgSz w:w="11906" w:h="16838"/>
          <w:pgMar w:top="1701" w:right="1418" w:bottom="1418" w:left="1418" w:header="709" w:footer="397" w:gutter="0"/>
          <w:cols w:space="708"/>
          <w:titlePg/>
          <w:docGrid w:linePitch="360"/>
        </w:sectPr>
      </w:pPr>
      <w:r>
        <w:t xml:space="preserve">I find this requirement is Non-compliant. </w:t>
      </w:r>
    </w:p>
    <w:p w14:paraId="75A7FA6C" w14:textId="27D86050" w:rsidR="00FF7E30" w:rsidRDefault="00CB34EF" w:rsidP="00FF7E30">
      <w:pPr>
        <w:pStyle w:val="Heading1"/>
        <w:tabs>
          <w:tab w:val="right" w:pos="9070"/>
        </w:tabs>
        <w:spacing w:before="560" w:after="640"/>
        <w:rPr>
          <w:color w:val="FFFFFF" w:themeColor="background1"/>
          <w:sz w:val="36"/>
        </w:rPr>
        <w:sectPr w:rsidR="00FF7E30" w:rsidSect="00FF7E3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5A7FAC5" wp14:editId="75A7FAC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038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5A7FA6D" w14:textId="77777777" w:rsidR="00FF7E30" w:rsidRPr="000E654D" w:rsidRDefault="00CB34EF" w:rsidP="00FF7E30">
      <w:pPr>
        <w:pStyle w:val="Heading3"/>
        <w:shd w:val="clear" w:color="auto" w:fill="F2F2F2" w:themeFill="background1" w:themeFillShade="F2"/>
      </w:pPr>
      <w:r w:rsidRPr="000E654D">
        <w:t>Consumer outcome:</w:t>
      </w:r>
    </w:p>
    <w:p w14:paraId="75A7FA6E" w14:textId="77777777" w:rsidR="00FF7E30" w:rsidRDefault="00CB34EF" w:rsidP="00FF7E30">
      <w:pPr>
        <w:numPr>
          <w:ilvl w:val="0"/>
          <w:numId w:val="7"/>
        </w:numPr>
        <w:shd w:val="clear" w:color="auto" w:fill="F2F2F2" w:themeFill="background1" w:themeFillShade="F2"/>
      </w:pPr>
      <w:r>
        <w:t>I get quality care and services when I need them from people who are knowledgeable, capable and caring.</w:t>
      </w:r>
    </w:p>
    <w:p w14:paraId="75A7FA6F" w14:textId="77777777" w:rsidR="00FF7E30" w:rsidRDefault="00CB34EF" w:rsidP="00FF7E30">
      <w:pPr>
        <w:pStyle w:val="Heading3"/>
        <w:shd w:val="clear" w:color="auto" w:fill="F2F2F2" w:themeFill="background1" w:themeFillShade="F2"/>
      </w:pPr>
      <w:r>
        <w:t>Organisation statement:</w:t>
      </w:r>
    </w:p>
    <w:p w14:paraId="75A7FA70" w14:textId="77777777" w:rsidR="00FF7E30" w:rsidRDefault="00CB34EF" w:rsidP="00FF7E3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5A7FA71" w14:textId="77777777" w:rsidR="00FF7E30" w:rsidRDefault="00CB34EF" w:rsidP="00FF7E30">
      <w:pPr>
        <w:pStyle w:val="Heading2"/>
      </w:pPr>
      <w:r>
        <w:t>Assessment of Standard 7</w:t>
      </w:r>
    </w:p>
    <w:p w14:paraId="1F928588" w14:textId="77777777" w:rsidR="004C2BA8" w:rsidRPr="00163FEE" w:rsidRDefault="004C2BA8" w:rsidP="004C2BA8">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6797592" w14:textId="24A03D16" w:rsidR="004C2BA8" w:rsidRPr="000C0C15" w:rsidRDefault="004C2BA8" w:rsidP="000C0C15">
      <w:pPr>
        <w:rPr>
          <w:rFonts w:eastAsia="Calibri"/>
          <w:lang w:eastAsia="en-US"/>
        </w:rPr>
      </w:pPr>
      <w:r w:rsidRPr="00D63C47">
        <w:rPr>
          <w:rFonts w:eastAsia="Calibri"/>
          <w:color w:val="auto"/>
          <w:lang w:eastAsia="en-US"/>
        </w:rPr>
        <w:t>Most</w:t>
      </w:r>
      <w:r>
        <w:rPr>
          <w:rFonts w:eastAsia="Calibri"/>
          <w:color w:val="auto"/>
          <w:lang w:eastAsia="en-US"/>
        </w:rPr>
        <w:t xml:space="preserve"> </w:t>
      </w:r>
      <w:r w:rsidRPr="00D63C47">
        <w:rPr>
          <w:rFonts w:eastAsia="Calibri"/>
          <w:color w:val="auto"/>
          <w:lang w:eastAsia="en-US"/>
        </w:rPr>
        <w:t xml:space="preserve">consumers </w:t>
      </w:r>
      <w:r>
        <w:rPr>
          <w:rFonts w:eastAsia="Calibri"/>
          <w:color w:val="auto"/>
          <w:lang w:eastAsia="en-US"/>
        </w:rPr>
        <w:t xml:space="preserve">interviewed by the Assessment Team </w:t>
      </w:r>
      <w:r w:rsidRPr="00D63C47">
        <w:rPr>
          <w:rFonts w:eastAsia="Calibri"/>
          <w:color w:val="auto"/>
          <w:lang w:eastAsia="en-US"/>
        </w:rPr>
        <w:t xml:space="preserve">considered that they </w:t>
      </w:r>
      <w:r w:rsidRPr="00163FEE">
        <w:rPr>
          <w:rFonts w:eastAsia="Calibri"/>
          <w:lang w:eastAsia="en-US"/>
        </w:rPr>
        <w:t>get quality care and services when they need them and from people who are knowledgeable</w:t>
      </w:r>
      <w:r w:rsidR="000C0C15">
        <w:rPr>
          <w:rFonts w:eastAsia="Calibri"/>
          <w:lang w:eastAsia="en-US"/>
        </w:rPr>
        <w:t xml:space="preserve"> and </w:t>
      </w:r>
      <w:r w:rsidR="000C0C15" w:rsidRPr="00163FEE">
        <w:rPr>
          <w:rFonts w:eastAsia="Calibri"/>
          <w:lang w:eastAsia="en-US"/>
        </w:rPr>
        <w:t>capable</w:t>
      </w:r>
      <w:r w:rsidR="000C0C15">
        <w:rPr>
          <w:rFonts w:eastAsia="Calibri"/>
          <w:lang w:eastAsia="en-US"/>
        </w:rPr>
        <w:t xml:space="preserve">. While there was some mixed feedback regarding sufficiency of staff and wait times, most consumers and representatives said </w:t>
      </w:r>
      <w:r w:rsidRPr="000C0C15">
        <w:rPr>
          <w:rFonts w:eastAsiaTheme="minorHAnsi"/>
          <w:color w:val="auto"/>
          <w:szCs w:val="22"/>
          <w:lang w:eastAsia="en-US"/>
        </w:rPr>
        <w:t xml:space="preserve">that staff were available to assist them when needed. </w:t>
      </w:r>
      <w:r w:rsidRPr="000C0C15">
        <w:rPr>
          <w:color w:val="auto"/>
        </w:rPr>
        <w:t>Consumers and representatives expressed that staff are kind, caring and gentle when providing care.</w:t>
      </w:r>
    </w:p>
    <w:p w14:paraId="4585ADB1" w14:textId="5966600A" w:rsidR="004C2BA8" w:rsidRDefault="004C2BA8" w:rsidP="004C2BA8">
      <w:pPr>
        <w:rPr>
          <w:rFonts w:eastAsia="Calibri"/>
          <w:color w:val="auto"/>
          <w:lang w:eastAsia="en-US"/>
        </w:rPr>
      </w:pPr>
      <w:r w:rsidRPr="008B5897">
        <w:rPr>
          <w:color w:val="auto"/>
        </w:rPr>
        <w:t xml:space="preserve">Clinical documentation and education records identified gaps in staff </w:t>
      </w:r>
      <w:r>
        <w:rPr>
          <w:color w:val="auto"/>
        </w:rPr>
        <w:t xml:space="preserve">practices, </w:t>
      </w:r>
      <w:r w:rsidRPr="008B5897">
        <w:rPr>
          <w:color w:val="auto"/>
        </w:rPr>
        <w:t>knowledge</w:t>
      </w:r>
      <w:r w:rsidR="005F75A8">
        <w:rPr>
          <w:color w:val="auto"/>
        </w:rPr>
        <w:t>,</w:t>
      </w:r>
      <w:r w:rsidRPr="008B5897">
        <w:rPr>
          <w:color w:val="auto"/>
        </w:rPr>
        <w:t xml:space="preserve"> and training that impacted </w:t>
      </w:r>
      <w:r w:rsidR="000C0C15">
        <w:rPr>
          <w:color w:val="auto"/>
        </w:rPr>
        <w:t>on</w:t>
      </w:r>
      <w:r w:rsidRPr="008B5897">
        <w:rPr>
          <w:color w:val="auto"/>
        </w:rPr>
        <w:t xml:space="preserve"> the monitoring, management and delivery of quality care and service</w:t>
      </w:r>
      <w:r w:rsidR="000C0C15">
        <w:rPr>
          <w:color w:val="auto"/>
        </w:rPr>
        <w:t xml:space="preserve">. At the time of the Site Audit, </w:t>
      </w:r>
      <w:r w:rsidR="005F75A8">
        <w:rPr>
          <w:color w:val="auto"/>
        </w:rPr>
        <w:t xml:space="preserve">the service did not demonstrate </w:t>
      </w:r>
      <w:r w:rsidR="000C0C15">
        <w:rPr>
          <w:rFonts w:eastAsia="Calibri"/>
          <w:color w:val="auto"/>
          <w:lang w:eastAsia="en-US"/>
        </w:rPr>
        <w:t>all staff had completed mandatory training or received training appropriate to their roles.</w:t>
      </w:r>
    </w:p>
    <w:p w14:paraId="35004AA1" w14:textId="63124A62" w:rsidR="000C0C15" w:rsidRPr="000C0C15" w:rsidRDefault="000C0C15" w:rsidP="000C0C15">
      <w:pPr>
        <w:tabs>
          <w:tab w:val="right" w:pos="9026"/>
        </w:tabs>
        <w:rPr>
          <w:i/>
          <w:color w:val="auto"/>
        </w:rPr>
      </w:pPr>
      <w:r w:rsidRPr="00C2714D">
        <w:rPr>
          <w:iCs/>
        </w:rPr>
        <w:t xml:space="preserve">The service demonstrated regular assessment, monitoring and review of the performance of each member of the workforce. </w:t>
      </w:r>
      <w:r w:rsidRPr="00C2714D">
        <w:rPr>
          <w:rFonts w:eastAsia="Calibri"/>
          <w:color w:val="auto"/>
          <w:lang w:eastAsia="en-US"/>
        </w:rPr>
        <w:t xml:space="preserve">Staff </w:t>
      </w:r>
      <w:r>
        <w:rPr>
          <w:rFonts w:eastAsia="Calibri"/>
          <w:color w:val="auto"/>
          <w:lang w:eastAsia="en-US"/>
        </w:rPr>
        <w:t xml:space="preserve">interviewed </w:t>
      </w:r>
      <w:r w:rsidRPr="00C2714D">
        <w:rPr>
          <w:rFonts w:eastAsia="Calibri"/>
          <w:color w:val="auto"/>
          <w:lang w:eastAsia="en-US"/>
        </w:rPr>
        <w:t xml:space="preserve">confirmed they receive feedback </w:t>
      </w:r>
      <w:r>
        <w:rPr>
          <w:rFonts w:eastAsia="Calibri"/>
          <w:color w:val="auto"/>
          <w:lang w:eastAsia="en-US"/>
        </w:rPr>
        <w:t xml:space="preserve">on their performance </w:t>
      </w:r>
      <w:r w:rsidRPr="00C2714D">
        <w:rPr>
          <w:rFonts w:eastAsia="Calibri"/>
          <w:color w:val="auto"/>
          <w:lang w:eastAsia="en-US"/>
        </w:rPr>
        <w:t>from management</w:t>
      </w:r>
      <w:r>
        <w:rPr>
          <w:rFonts w:eastAsia="Calibri"/>
          <w:color w:val="auto"/>
          <w:lang w:eastAsia="en-US"/>
        </w:rPr>
        <w:t>, and t</w:t>
      </w:r>
      <w:r w:rsidRPr="00C2714D">
        <w:rPr>
          <w:rFonts w:eastAsia="Calibri"/>
          <w:color w:val="auto"/>
          <w:lang w:eastAsia="en-US"/>
        </w:rPr>
        <w:t>he service demonstrated a system for staff appraisal and performance management processes.</w:t>
      </w:r>
    </w:p>
    <w:p w14:paraId="75A7FA73" w14:textId="79540889" w:rsidR="00FF7E30" w:rsidRPr="009C6F30" w:rsidRDefault="00CB34EF" w:rsidP="00FF7E30">
      <w:pPr>
        <w:rPr>
          <w:rFonts w:eastAsia="Calibri"/>
        </w:rPr>
      </w:pPr>
      <w:r w:rsidRPr="00154403">
        <w:rPr>
          <w:rFonts w:eastAsiaTheme="minorHAnsi"/>
        </w:rPr>
        <w:t xml:space="preserve">The Quality Standard is </w:t>
      </w:r>
      <w:r w:rsidRPr="00573BBE">
        <w:rPr>
          <w:rFonts w:eastAsiaTheme="minorHAnsi"/>
          <w:color w:val="auto"/>
        </w:rPr>
        <w:t xml:space="preserve">assessed as Non-compliant as </w:t>
      </w:r>
      <w:r w:rsidR="00573BBE" w:rsidRPr="00573BBE">
        <w:rPr>
          <w:rFonts w:eastAsiaTheme="minorHAnsi"/>
          <w:color w:val="auto"/>
        </w:rPr>
        <w:t>one</w:t>
      </w:r>
      <w:r w:rsidRPr="00573BBE">
        <w:rPr>
          <w:rFonts w:eastAsiaTheme="minorHAnsi"/>
          <w:color w:val="auto"/>
        </w:rPr>
        <w:t xml:space="preserve"> of the five specific requirements have been assessed as Non-compliant.</w:t>
      </w:r>
    </w:p>
    <w:p w14:paraId="75A7FA74" w14:textId="4271E495" w:rsidR="00FF7E30" w:rsidRDefault="00CB34EF" w:rsidP="00FF7E30">
      <w:pPr>
        <w:pStyle w:val="Heading2"/>
      </w:pPr>
      <w:r>
        <w:lastRenderedPageBreak/>
        <w:t>Assessment of Standard 7 Requirements</w:t>
      </w:r>
      <w:r w:rsidRPr="0066387A">
        <w:rPr>
          <w:i/>
          <w:color w:val="0000FF"/>
          <w:sz w:val="24"/>
          <w:szCs w:val="24"/>
        </w:rPr>
        <w:t xml:space="preserve"> </w:t>
      </w:r>
    </w:p>
    <w:p w14:paraId="75A7FA75" w14:textId="5D20174C" w:rsidR="00FF7E30" w:rsidRPr="00506F7F" w:rsidRDefault="00CB34EF" w:rsidP="00FF7E30">
      <w:pPr>
        <w:pStyle w:val="Heading3"/>
      </w:pPr>
      <w:r w:rsidRPr="00506F7F">
        <w:t>Requirement 7(3)(a)</w:t>
      </w:r>
      <w:r>
        <w:tab/>
        <w:t>Complian</w:t>
      </w:r>
      <w:r w:rsidR="008947F5">
        <w:t>t</w:t>
      </w:r>
    </w:p>
    <w:p w14:paraId="75A7FA76" w14:textId="77777777" w:rsidR="00FF7E30" w:rsidRPr="008D114F" w:rsidRDefault="00CB34EF" w:rsidP="00FF7E30">
      <w:pPr>
        <w:rPr>
          <w:i/>
        </w:rPr>
      </w:pPr>
      <w:r w:rsidRPr="008D114F">
        <w:rPr>
          <w:i/>
        </w:rPr>
        <w:t>The workforce is planned to enable, and the number and mix of members of the workforce deployed enables, the delivery and management of safe and quality care and services.</w:t>
      </w:r>
    </w:p>
    <w:p w14:paraId="0D605ED6" w14:textId="775E4712" w:rsidR="00B30BA2" w:rsidRPr="00FA5C66" w:rsidRDefault="00B30BA2" w:rsidP="00B30BA2">
      <w:pPr>
        <w:rPr>
          <w:color w:val="auto"/>
        </w:rPr>
      </w:pPr>
      <w:r>
        <w:rPr>
          <w:rFonts w:eastAsia="Calibri"/>
          <w:color w:val="000000" w:themeColor="text1"/>
          <w:lang w:eastAsia="en-US"/>
        </w:rPr>
        <w:t>Most</w:t>
      </w:r>
      <w:r w:rsidRPr="000F14CB">
        <w:rPr>
          <w:rFonts w:eastAsia="Calibri"/>
          <w:color w:val="000000" w:themeColor="text1"/>
          <w:lang w:eastAsia="en-US"/>
        </w:rPr>
        <w:t xml:space="preserve"> consumers</w:t>
      </w:r>
      <w:r>
        <w:rPr>
          <w:rFonts w:eastAsia="Calibri"/>
          <w:color w:val="000000" w:themeColor="text1"/>
          <w:lang w:eastAsia="en-US"/>
        </w:rPr>
        <w:t xml:space="preserve"> and </w:t>
      </w:r>
      <w:r w:rsidRPr="000F14CB">
        <w:rPr>
          <w:rFonts w:eastAsia="Calibri"/>
          <w:color w:val="000000" w:themeColor="text1"/>
          <w:lang w:eastAsia="en-US"/>
        </w:rPr>
        <w:t xml:space="preserve">representatives </w:t>
      </w:r>
      <w:r>
        <w:rPr>
          <w:rFonts w:eastAsia="Calibri"/>
          <w:color w:val="000000" w:themeColor="text1"/>
          <w:lang w:eastAsia="en-US"/>
        </w:rPr>
        <w:t xml:space="preserve">interviewed by the Assessment Team </w:t>
      </w:r>
      <w:r w:rsidRPr="000F14CB">
        <w:rPr>
          <w:rFonts w:eastAsia="Calibri"/>
          <w:color w:val="000000" w:themeColor="text1"/>
          <w:lang w:eastAsia="en-US"/>
        </w:rPr>
        <w:t>felt th</w:t>
      </w:r>
      <w:r>
        <w:rPr>
          <w:rFonts w:eastAsia="Calibri"/>
          <w:color w:val="000000" w:themeColor="text1"/>
          <w:lang w:eastAsia="en-US"/>
        </w:rPr>
        <w:t>at staff w</w:t>
      </w:r>
      <w:r w:rsidRPr="000F14CB">
        <w:rPr>
          <w:rFonts w:eastAsia="Calibri"/>
          <w:color w:val="000000" w:themeColor="text1"/>
          <w:lang w:eastAsia="en-US"/>
        </w:rPr>
        <w:t xml:space="preserve">ere </w:t>
      </w:r>
      <w:r>
        <w:rPr>
          <w:rFonts w:eastAsia="Calibri"/>
          <w:color w:val="000000" w:themeColor="text1"/>
          <w:lang w:eastAsia="en-US"/>
        </w:rPr>
        <w:t xml:space="preserve">generally available when they were required. However, one representative raised a complaint in relation to waiting over 20 minutes for a staff member to attend to a consumer’s call </w:t>
      </w:r>
      <w:r w:rsidRPr="00D730F4">
        <w:rPr>
          <w:rFonts w:eastAsia="Calibri"/>
          <w:color w:val="auto"/>
          <w:lang w:eastAsia="en-US"/>
        </w:rPr>
        <w:t>bell.</w:t>
      </w:r>
      <w:r w:rsidRPr="00D730F4">
        <w:rPr>
          <w:color w:val="auto"/>
        </w:rPr>
        <w:t xml:space="preserve"> </w:t>
      </w:r>
      <w:r w:rsidR="00D730F4">
        <w:rPr>
          <w:color w:val="auto"/>
        </w:rPr>
        <w:t>Documentation reviewed by the Assessment Team demonstrated</w:t>
      </w:r>
      <w:r w:rsidR="00D730F4" w:rsidRPr="00D730F4">
        <w:rPr>
          <w:color w:val="auto"/>
        </w:rPr>
        <w:t xml:space="preserve"> average call bell responses </w:t>
      </w:r>
      <w:r w:rsidR="00D730F4">
        <w:rPr>
          <w:color w:val="auto"/>
        </w:rPr>
        <w:t xml:space="preserve">were under the organisational expectation of 3 minutes, however there were a small number of responses over 20 minutes. </w:t>
      </w:r>
      <w:r>
        <w:rPr>
          <w:rFonts w:eastAsia="Calibri"/>
          <w:color w:val="000000" w:themeColor="text1"/>
          <w:lang w:eastAsia="en-US"/>
        </w:rPr>
        <w:t>The service demonstrated an effective process in place for filling vacant shifts, and staff interviewed felt they had enough time to complete their tasks. However, at the time of the Site Audit the service had not backfilled a management position</w:t>
      </w:r>
      <w:r w:rsidR="00046DB5">
        <w:rPr>
          <w:rFonts w:eastAsia="Calibri"/>
          <w:color w:val="000000" w:themeColor="text1"/>
          <w:lang w:eastAsia="en-US"/>
        </w:rPr>
        <w:t>.</w:t>
      </w:r>
    </w:p>
    <w:p w14:paraId="4D794ACF" w14:textId="2D729D39" w:rsidR="00B30BA2" w:rsidRDefault="00FA5C66" w:rsidP="00B30BA2">
      <w:pPr>
        <w:rPr>
          <w:color w:val="auto"/>
        </w:rPr>
      </w:pPr>
      <w:r w:rsidRPr="00FA5C66">
        <w:rPr>
          <w:color w:val="auto"/>
        </w:rPr>
        <w:t xml:space="preserve">The approved provider’s response includes clarifying information about the management structure </w:t>
      </w:r>
      <w:r>
        <w:rPr>
          <w:color w:val="auto"/>
        </w:rPr>
        <w:t xml:space="preserve">and support </w:t>
      </w:r>
      <w:r w:rsidRPr="00FA5C66">
        <w:rPr>
          <w:color w:val="auto"/>
        </w:rPr>
        <w:t xml:space="preserve">at the service at the time of the Site Audit. </w:t>
      </w:r>
      <w:r>
        <w:rPr>
          <w:color w:val="auto"/>
        </w:rPr>
        <w:t xml:space="preserve">An offer was made and accepted for the unfilled management position during the Site Audit.  </w:t>
      </w:r>
    </w:p>
    <w:p w14:paraId="210668E7" w14:textId="412E629A" w:rsidR="008947F5" w:rsidRDefault="008947F5" w:rsidP="00B30BA2">
      <w:pPr>
        <w:rPr>
          <w:color w:val="auto"/>
        </w:rPr>
      </w:pPr>
      <w:r>
        <w:rPr>
          <w:color w:val="auto"/>
        </w:rPr>
        <w:t xml:space="preserve">Overall, the service demonstrated that the </w:t>
      </w:r>
      <w:r w:rsidRPr="008947F5">
        <w:rPr>
          <w:color w:val="auto"/>
        </w:rPr>
        <w:t>workforce is planned to enable, and the number and mix of members of the workforce deployed enables, the delivery and management of safe and quality care and services.</w:t>
      </w:r>
    </w:p>
    <w:p w14:paraId="6C18132F" w14:textId="0CBBC4B0" w:rsidR="008947F5" w:rsidRPr="00FA5C66" w:rsidRDefault="008947F5" w:rsidP="00B30BA2">
      <w:pPr>
        <w:rPr>
          <w:color w:val="auto"/>
        </w:rPr>
      </w:pPr>
      <w:r>
        <w:rPr>
          <w:color w:val="auto"/>
        </w:rPr>
        <w:t xml:space="preserve">I find this requirement is Compliant. </w:t>
      </w:r>
    </w:p>
    <w:p w14:paraId="75A7FA78" w14:textId="09536385" w:rsidR="00FF7E30" w:rsidRPr="00506F7F" w:rsidRDefault="00CB34EF" w:rsidP="00FF7E30">
      <w:pPr>
        <w:pStyle w:val="Heading3"/>
      </w:pPr>
      <w:r w:rsidRPr="00506F7F">
        <w:t>Requirement 7(3)(b)</w:t>
      </w:r>
      <w:r>
        <w:tab/>
        <w:t>Compliant</w:t>
      </w:r>
    </w:p>
    <w:p w14:paraId="75A7FA79" w14:textId="77777777" w:rsidR="00FF7E30" w:rsidRPr="008D114F" w:rsidRDefault="00CB34EF" w:rsidP="00FF7E30">
      <w:pPr>
        <w:rPr>
          <w:i/>
        </w:rPr>
      </w:pPr>
      <w:r w:rsidRPr="008D114F">
        <w:rPr>
          <w:i/>
        </w:rPr>
        <w:t>Workforce interactions with consumers are kind, caring and respectful of each consumer’s identity, culture and diversity.</w:t>
      </w:r>
    </w:p>
    <w:p w14:paraId="75A7FA7B" w14:textId="7CE2B6D3" w:rsidR="00FF7E30" w:rsidRPr="00095CD4" w:rsidRDefault="00CB34EF" w:rsidP="00FF7E30">
      <w:pPr>
        <w:pStyle w:val="Heading3"/>
      </w:pPr>
      <w:r w:rsidRPr="00095CD4">
        <w:t>Requirement 7(3)(c)</w:t>
      </w:r>
      <w:r>
        <w:tab/>
        <w:t>Compliant</w:t>
      </w:r>
    </w:p>
    <w:p w14:paraId="75A7FA7C" w14:textId="77777777" w:rsidR="00FF7E30" w:rsidRPr="008D114F" w:rsidRDefault="00CB34EF" w:rsidP="00FF7E3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5A7FA7E" w14:textId="26C8992F" w:rsidR="00FF7E30" w:rsidRPr="00095CD4" w:rsidRDefault="00CB34EF" w:rsidP="00FF7E30">
      <w:pPr>
        <w:pStyle w:val="Heading3"/>
      </w:pPr>
      <w:r w:rsidRPr="00095CD4">
        <w:t>Requirement 7(3)(d)</w:t>
      </w:r>
      <w:r>
        <w:tab/>
        <w:t>Non-compliant</w:t>
      </w:r>
    </w:p>
    <w:p w14:paraId="75A7FA80" w14:textId="2904B419" w:rsidR="00FF7E30" w:rsidRPr="00AE5D87" w:rsidRDefault="00CB34EF" w:rsidP="00FF7E30">
      <w:pPr>
        <w:rPr>
          <w:i/>
        </w:rPr>
      </w:pPr>
      <w:r w:rsidRPr="008D114F">
        <w:rPr>
          <w:i/>
        </w:rPr>
        <w:t>The workforce is recruited, trained, equipped and supported to deliver the outcomes required by these standards.</w:t>
      </w:r>
    </w:p>
    <w:p w14:paraId="6EFA2549" w14:textId="76D984EE" w:rsidR="00AE5D87" w:rsidRDefault="00AE5D87" w:rsidP="00FF7E30">
      <w:pPr>
        <w:rPr>
          <w:color w:val="auto"/>
        </w:rPr>
      </w:pPr>
      <w:r w:rsidRPr="00AE5D87">
        <w:rPr>
          <w:color w:val="auto"/>
        </w:rPr>
        <w:t xml:space="preserve">Some representatives interviewed by the Assessment Team </w:t>
      </w:r>
      <w:r>
        <w:rPr>
          <w:color w:val="auto"/>
        </w:rPr>
        <w:t xml:space="preserve">felt staff required more support or training to deliver their consumer’s care needs. The service did not </w:t>
      </w:r>
      <w:r>
        <w:rPr>
          <w:color w:val="auto"/>
        </w:rPr>
        <w:lastRenderedPageBreak/>
        <w:t xml:space="preserve">demonstrate </w:t>
      </w:r>
      <w:r w:rsidRPr="004113AA">
        <w:rPr>
          <w:rFonts w:eastAsiaTheme="minorEastAsia"/>
          <w:color w:val="auto"/>
          <w:lang w:eastAsia="en-US"/>
        </w:rPr>
        <w:t xml:space="preserve">training had been provided to staff in response to identified gaps in clinical practice or </w:t>
      </w:r>
      <w:proofErr w:type="gramStart"/>
      <w:r w:rsidRPr="004113AA">
        <w:rPr>
          <w:rFonts w:eastAsiaTheme="minorEastAsia"/>
          <w:color w:val="auto"/>
          <w:lang w:eastAsia="en-US"/>
        </w:rPr>
        <w:t>as a result of</w:t>
      </w:r>
      <w:proofErr w:type="gramEnd"/>
      <w:r w:rsidRPr="004113AA">
        <w:rPr>
          <w:rFonts w:eastAsiaTheme="minorEastAsia"/>
          <w:color w:val="auto"/>
          <w:lang w:eastAsia="en-US"/>
        </w:rPr>
        <w:t xml:space="preserve"> consumer feedback.</w:t>
      </w:r>
      <w:r w:rsidR="000F5E91" w:rsidRPr="000F5E91">
        <w:rPr>
          <w:rFonts w:eastAsia="Calibri"/>
          <w:color w:val="auto"/>
          <w:lang w:eastAsia="en-US"/>
        </w:rPr>
        <w:t xml:space="preserve"> </w:t>
      </w:r>
      <w:r w:rsidR="000F5E91">
        <w:rPr>
          <w:rFonts w:eastAsia="Calibri"/>
          <w:color w:val="auto"/>
          <w:lang w:eastAsia="en-US"/>
        </w:rPr>
        <w:t>Staff training records were inconsistent but did reflect that not all staff had completed mandatory training or received training appropriate to their roles.</w:t>
      </w:r>
      <w:r w:rsidR="005C7668">
        <w:rPr>
          <w:rFonts w:eastAsia="Calibri"/>
          <w:color w:val="auto"/>
          <w:lang w:eastAsia="en-US"/>
        </w:rPr>
        <w:t xml:space="preserve"> Gaps identified in Standards 2 and 3 indicated that not all staff are </w:t>
      </w:r>
      <w:r w:rsidR="005C7668" w:rsidRPr="005C7668">
        <w:rPr>
          <w:rFonts w:eastAsia="Calibri"/>
          <w:color w:val="auto"/>
          <w:lang w:eastAsia="en-US"/>
        </w:rPr>
        <w:t xml:space="preserve">recruited, trained, </w:t>
      </w:r>
      <w:r w:rsidR="00194504" w:rsidRPr="005C7668">
        <w:rPr>
          <w:rFonts w:eastAsia="Calibri"/>
          <w:color w:val="auto"/>
          <w:lang w:eastAsia="en-US"/>
        </w:rPr>
        <w:t>equipped,</w:t>
      </w:r>
      <w:r w:rsidR="005C7668" w:rsidRPr="005C7668">
        <w:rPr>
          <w:rFonts w:eastAsia="Calibri"/>
          <w:color w:val="auto"/>
          <w:lang w:eastAsia="en-US"/>
        </w:rPr>
        <w:t xml:space="preserve"> and supported</w:t>
      </w:r>
      <w:r w:rsidR="005C7668">
        <w:rPr>
          <w:rFonts w:eastAsia="Calibri"/>
          <w:color w:val="auto"/>
          <w:lang w:eastAsia="en-US"/>
        </w:rPr>
        <w:t xml:space="preserve"> to deliver the outcomes of the Quality Standards. </w:t>
      </w:r>
    </w:p>
    <w:p w14:paraId="07770365" w14:textId="2B6D9AD9" w:rsidR="00AE5D87" w:rsidRDefault="00194504" w:rsidP="00FF7E30">
      <w:pPr>
        <w:rPr>
          <w:color w:val="auto"/>
        </w:rPr>
      </w:pPr>
      <w:r>
        <w:rPr>
          <w:color w:val="auto"/>
        </w:rPr>
        <w:t xml:space="preserve">The approved provider’s response includes clarifying information regarding the training records provided to the Assessment </w:t>
      </w:r>
      <w:proofErr w:type="gramStart"/>
      <w:r>
        <w:rPr>
          <w:color w:val="auto"/>
        </w:rPr>
        <w:t>Team, and</w:t>
      </w:r>
      <w:proofErr w:type="gramEnd"/>
      <w:r>
        <w:rPr>
          <w:color w:val="auto"/>
        </w:rPr>
        <w:t xml:space="preserve"> identifies that at the time of the Site Audit all staff had completed their mandatory training. </w:t>
      </w:r>
      <w:r w:rsidR="009B7D0D">
        <w:rPr>
          <w:color w:val="auto"/>
        </w:rPr>
        <w:t xml:space="preserve">The approved provider’s response identifies additional training that was available for staff at the time of the Site Audit, and planned training including a registered nurse work workshop scheduled for June 2022. </w:t>
      </w:r>
    </w:p>
    <w:p w14:paraId="5DD552E5" w14:textId="492A7D8A" w:rsidR="00AE5D87" w:rsidRDefault="00EA0B26" w:rsidP="00FF7E30">
      <w:pPr>
        <w:rPr>
          <w:color w:val="auto"/>
        </w:rPr>
      </w:pPr>
      <w:r>
        <w:rPr>
          <w:color w:val="auto"/>
        </w:rPr>
        <w:t xml:space="preserve">While the service demonstrated that staff had completed mandatory training and </w:t>
      </w:r>
      <w:r w:rsidR="00525594">
        <w:rPr>
          <w:color w:val="auto"/>
        </w:rPr>
        <w:t xml:space="preserve">additional training was available at the time of the Site Audit, this was not demonstrated to be effective in ensuring staff were </w:t>
      </w:r>
      <w:r w:rsidR="00525594" w:rsidRPr="00525594">
        <w:rPr>
          <w:color w:val="auto"/>
        </w:rPr>
        <w:t xml:space="preserve">trained, </w:t>
      </w:r>
      <w:r w:rsidR="00046DB5" w:rsidRPr="00525594">
        <w:rPr>
          <w:color w:val="auto"/>
        </w:rPr>
        <w:t>equipped,</w:t>
      </w:r>
      <w:r w:rsidR="00525594" w:rsidRPr="00525594">
        <w:rPr>
          <w:color w:val="auto"/>
        </w:rPr>
        <w:t xml:space="preserve"> and supported to deliver the outcomes required by the</w:t>
      </w:r>
      <w:r w:rsidR="00525594">
        <w:rPr>
          <w:color w:val="auto"/>
        </w:rPr>
        <w:t xml:space="preserve"> Quality S</w:t>
      </w:r>
      <w:r w:rsidR="00525594" w:rsidRPr="00525594">
        <w:rPr>
          <w:color w:val="auto"/>
        </w:rPr>
        <w:t>tandards.</w:t>
      </w:r>
    </w:p>
    <w:p w14:paraId="70895A59" w14:textId="4CE275A8" w:rsidR="00846564" w:rsidRPr="00AE5D87" w:rsidRDefault="00846564" w:rsidP="00FF7E30">
      <w:pPr>
        <w:rPr>
          <w:color w:val="auto"/>
        </w:rPr>
      </w:pPr>
      <w:r>
        <w:rPr>
          <w:color w:val="auto"/>
        </w:rPr>
        <w:t xml:space="preserve">I find this requirement is Non-compliant. </w:t>
      </w:r>
    </w:p>
    <w:p w14:paraId="75A7FA81" w14:textId="4F4D70BA" w:rsidR="00FF7E30" w:rsidRPr="00095CD4" w:rsidRDefault="00CB34EF" w:rsidP="00FF7E30">
      <w:pPr>
        <w:pStyle w:val="Heading3"/>
      </w:pPr>
      <w:r w:rsidRPr="00095CD4">
        <w:t>Requirement 7(3)(e)</w:t>
      </w:r>
      <w:r>
        <w:tab/>
        <w:t>Compliant</w:t>
      </w:r>
    </w:p>
    <w:p w14:paraId="75A7FA82" w14:textId="77777777" w:rsidR="00FF7E30" w:rsidRPr="008D114F" w:rsidRDefault="00CB34EF" w:rsidP="00FF7E30">
      <w:pPr>
        <w:rPr>
          <w:i/>
        </w:rPr>
      </w:pPr>
      <w:r w:rsidRPr="008D114F">
        <w:rPr>
          <w:i/>
        </w:rPr>
        <w:t>Regular assessment, monitoring and review of the performance of each member of the workforce is undertaken.</w:t>
      </w:r>
    </w:p>
    <w:p w14:paraId="75A7FA83" w14:textId="77777777" w:rsidR="00FF7E30" w:rsidRPr="00506F7F" w:rsidRDefault="00FF7E30" w:rsidP="00FF7E30"/>
    <w:p w14:paraId="75A7FA84" w14:textId="77777777" w:rsidR="00FF7E30" w:rsidRDefault="00FF7E30" w:rsidP="00FF7E30">
      <w:pPr>
        <w:sectPr w:rsidR="00FF7E30" w:rsidSect="00FF7E30">
          <w:type w:val="continuous"/>
          <w:pgSz w:w="11906" w:h="16838"/>
          <w:pgMar w:top="1701" w:right="1418" w:bottom="1418" w:left="1418" w:header="709" w:footer="397" w:gutter="0"/>
          <w:cols w:space="708"/>
          <w:titlePg/>
          <w:docGrid w:linePitch="360"/>
        </w:sectPr>
      </w:pPr>
    </w:p>
    <w:p w14:paraId="75A7FA85" w14:textId="089794EA" w:rsidR="00FF7E30" w:rsidRDefault="00CB34EF" w:rsidP="00FF7E30">
      <w:pPr>
        <w:pStyle w:val="Heading1"/>
        <w:tabs>
          <w:tab w:val="right" w:pos="9070"/>
        </w:tabs>
        <w:spacing w:before="560" w:after="640"/>
        <w:rPr>
          <w:color w:val="FFFFFF" w:themeColor="background1"/>
          <w:sz w:val="36"/>
        </w:rPr>
        <w:sectPr w:rsidR="00FF7E30" w:rsidSect="00FF7E3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5A7FAC7" wp14:editId="75A7FAC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64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5A7FA86" w14:textId="77777777" w:rsidR="00FF7E30" w:rsidRPr="00FD1B02" w:rsidRDefault="00CB34EF" w:rsidP="00FF7E30">
      <w:pPr>
        <w:pStyle w:val="Heading3"/>
        <w:shd w:val="clear" w:color="auto" w:fill="F2F2F2" w:themeFill="background1" w:themeFillShade="F2"/>
      </w:pPr>
      <w:r w:rsidRPr="008312AC">
        <w:t>Consumer</w:t>
      </w:r>
      <w:r w:rsidRPr="00FD1B02">
        <w:t xml:space="preserve"> outcome:</w:t>
      </w:r>
    </w:p>
    <w:p w14:paraId="75A7FA87" w14:textId="77777777" w:rsidR="00FF7E30" w:rsidRDefault="00CB34EF" w:rsidP="00FF7E30">
      <w:pPr>
        <w:numPr>
          <w:ilvl w:val="0"/>
          <w:numId w:val="8"/>
        </w:numPr>
        <w:shd w:val="clear" w:color="auto" w:fill="F2F2F2" w:themeFill="background1" w:themeFillShade="F2"/>
      </w:pPr>
      <w:r>
        <w:t>I am confident the organisation is well run. I can partner in improving the delivery of care and services.</w:t>
      </w:r>
    </w:p>
    <w:p w14:paraId="75A7FA88" w14:textId="77777777" w:rsidR="00FF7E30" w:rsidRDefault="00CB34EF" w:rsidP="00FF7E30">
      <w:pPr>
        <w:pStyle w:val="Heading3"/>
        <w:shd w:val="clear" w:color="auto" w:fill="F2F2F2" w:themeFill="background1" w:themeFillShade="F2"/>
      </w:pPr>
      <w:r>
        <w:t>Organisation statement:</w:t>
      </w:r>
    </w:p>
    <w:p w14:paraId="75A7FA89" w14:textId="77777777" w:rsidR="00FF7E30" w:rsidRDefault="00CB34EF" w:rsidP="00FF7E30">
      <w:pPr>
        <w:numPr>
          <w:ilvl w:val="0"/>
          <w:numId w:val="8"/>
        </w:numPr>
        <w:shd w:val="clear" w:color="auto" w:fill="F2F2F2" w:themeFill="background1" w:themeFillShade="F2"/>
      </w:pPr>
      <w:r>
        <w:t>The organisation’s governing body is accountable for the delivery of safe and quality care and services.</w:t>
      </w:r>
    </w:p>
    <w:p w14:paraId="75A7FA8A" w14:textId="77777777" w:rsidR="00FF7E30" w:rsidRDefault="00CB34EF" w:rsidP="00FF7E30">
      <w:pPr>
        <w:pStyle w:val="Heading2"/>
      </w:pPr>
      <w:r>
        <w:t>Assessment of Standard 8</w:t>
      </w:r>
    </w:p>
    <w:p w14:paraId="0FC87100" w14:textId="77777777" w:rsidR="00D252DC" w:rsidRPr="009F4528" w:rsidRDefault="00D252DC" w:rsidP="00D252DC">
      <w:pPr>
        <w:rPr>
          <w:rFonts w:eastAsia="Calibri"/>
          <w:lang w:eastAsia="en-US"/>
        </w:rPr>
      </w:pPr>
      <w:r w:rsidRPr="009F4528">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CCA36B0" w14:textId="0A9EB976" w:rsidR="003E5729" w:rsidRDefault="00D252DC" w:rsidP="00D252DC">
      <w:pPr>
        <w:rPr>
          <w:rFonts w:eastAsia="Calibri"/>
        </w:rPr>
      </w:pPr>
      <w:r w:rsidRPr="009F4528">
        <w:rPr>
          <w:rFonts w:eastAsia="Calibri"/>
          <w:color w:val="auto"/>
          <w:lang w:eastAsia="en-US"/>
        </w:rPr>
        <w:t>Consumers and representatives</w:t>
      </w:r>
      <w:r>
        <w:rPr>
          <w:rFonts w:eastAsia="Calibri"/>
          <w:color w:val="auto"/>
          <w:lang w:eastAsia="en-US"/>
        </w:rPr>
        <w:t xml:space="preserve"> interviewed by the Assessment Team</w:t>
      </w:r>
      <w:r w:rsidRPr="009F4528">
        <w:rPr>
          <w:rFonts w:eastAsia="Calibri"/>
          <w:color w:val="auto"/>
          <w:lang w:eastAsia="en-US"/>
        </w:rPr>
        <w:t xml:space="preserve"> felt</w:t>
      </w:r>
      <w:r w:rsidRPr="009F4528">
        <w:rPr>
          <w:rFonts w:eastAsia="Calibri"/>
          <w:lang w:eastAsia="en-US"/>
        </w:rPr>
        <w:t xml:space="preserve"> that the organisation is well </w:t>
      </w:r>
      <w:r w:rsidR="00FF7E30" w:rsidRPr="009F4528">
        <w:rPr>
          <w:rFonts w:eastAsia="Calibri"/>
          <w:lang w:eastAsia="en-US"/>
        </w:rPr>
        <w:t>run</w:t>
      </w:r>
      <w:r w:rsidR="003E5729">
        <w:rPr>
          <w:rFonts w:eastAsia="Calibri"/>
          <w:lang w:eastAsia="en-US"/>
        </w:rPr>
        <w:t>. T</w:t>
      </w:r>
      <w:r>
        <w:rPr>
          <w:rFonts w:eastAsia="Calibri"/>
          <w:lang w:eastAsia="en-US"/>
        </w:rPr>
        <w:t xml:space="preserve">he service provided examples of consumers being involved </w:t>
      </w:r>
      <w:r w:rsidR="003E5729">
        <w:rPr>
          <w:rFonts w:eastAsia="Calibri"/>
          <w:lang w:eastAsia="en-US"/>
        </w:rPr>
        <w:t>in the development and delivery of services including</w:t>
      </w:r>
      <w:r>
        <w:rPr>
          <w:rFonts w:eastAsia="Calibri"/>
          <w:lang w:eastAsia="en-US"/>
        </w:rPr>
        <w:t xml:space="preserve"> developing </w:t>
      </w:r>
      <w:r w:rsidRPr="009F4528">
        <w:rPr>
          <w:rFonts w:eastAsia="Calibri"/>
          <w:color w:val="000000" w:themeColor="text1"/>
          <w:lang w:eastAsia="en-US"/>
        </w:rPr>
        <w:t>seasonal menus and having input into the new building.</w:t>
      </w:r>
      <w:r w:rsidR="003E5729">
        <w:rPr>
          <w:rFonts w:eastAsia="Calibri"/>
          <w:color w:val="000000" w:themeColor="text1"/>
          <w:lang w:eastAsia="en-US"/>
        </w:rPr>
        <w:t xml:space="preserve"> </w:t>
      </w:r>
      <w:r w:rsidR="003E5729" w:rsidRPr="009F4528">
        <w:rPr>
          <w:rFonts w:eastAsia="Calibri"/>
        </w:rPr>
        <w:t>The organisation</w:t>
      </w:r>
      <w:r w:rsidR="003E5729">
        <w:rPr>
          <w:rFonts w:eastAsia="Calibri"/>
        </w:rPr>
        <w:t xml:space="preserve">’s governing body demonstrated it </w:t>
      </w:r>
      <w:r w:rsidR="003E5729" w:rsidRPr="009F4528">
        <w:rPr>
          <w:rFonts w:eastAsia="Calibri"/>
        </w:rPr>
        <w:t>promotes safe and inclusive care through equal opportunity and diversity policies to guide staff practice.</w:t>
      </w:r>
    </w:p>
    <w:p w14:paraId="063DAD4D" w14:textId="0B33757B" w:rsidR="003E5729" w:rsidRPr="003E5729" w:rsidRDefault="003E5729" w:rsidP="00D252DC">
      <w:pPr>
        <w:rPr>
          <w:rFonts w:eastAsia="Calibri"/>
          <w:color w:val="000000" w:themeColor="text1"/>
          <w:lang w:eastAsia="en-US"/>
        </w:rPr>
      </w:pPr>
      <w:r>
        <w:rPr>
          <w:rFonts w:eastAsia="Calibri"/>
        </w:rPr>
        <w:t xml:space="preserve">The service had a clinical governance framework that included antimicrobial stewardship, minimising the use of restraint and open disclosure. </w:t>
      </w:r>
      <w:r w:rsidR="005D22EA">
        <w:rPr>
          <w:rFonts w:eastAsia="Calibri"/>
        </w:rPr>
        <w:t>While some gaps were evident in the implementation of some of these policies, s</w:t>
      </w:r>
      <w:r>
        <w:rPr>
          <w:rFonts w:eastAsia="Calibri"/>
        </w:rPr>
        <w:t xml:space="preserve">taff and management were generally </w:t>
      </w:r>
      <w:r w:rsidR="005D22EA">
        <w:rPr>
          <w:rFonts w:eastAsia="Calibri"/>
        </w:rPr>
        <w:t xml:space="preserve">aware of, and </w:t>
      </w:r>
      <w:r>
        <w:rPr>
          <w:rFonts w:eastAsia="Calibri"/>
        </w:rPr>
        <w:t xml:space="preserve">knowledgeable </w:t>
      </w:r>
      <w:r w:rsidR="00B23994">
        <w:rPr>
          <w:rFonts w:eastAsia="Calibri"/>
        </w:rPr>
        <w:t>on</w:t>
      </w:r>
      <w:r w:rsidR="005D22EA">
        <w:rPr>
          <w:rFonts w:eastAsia="Calibri"/>
        </w:rPr>
        <w:t xml:space="preserve">, these policies. </w:t>
      </w:r>
    </w:p>
    <w:p w14:paraId="106A50B4" w14:textId="54A78E27" w:rsidR="00D252DC" w:rsidRPr="003E5729" w:rsidRDefault="003E5729" w:rsidP="003E5729">
      <w:pPr>
        <w:rPr>
          <w:rFonts w:eastAsia="Calibri"/>
          <w:lang w:eastAsia="en-US"/>
        </w:rPr>
      </w:pPr>
      <w:r>
        <w:rPr>
          <w:rFonts w:eastAsia="Calibri"/>
          <w:lang w:eastAsia="en-US"/>
        </w:rPr>
        <w:t xml:space="preserve">However, the </w:t>
      </w:r>
      <w:r w:rsidR="00D252DC" w:rsidRPr="009F4528">
        <w:rPr>
          <w:rFonts w:eastAsia="Calibri"/>
          <w:lang w:eastAsia="en-US"/>
        </w:rPr>
        <w:t>Assessment Team found deficiencies with how the service manages and prevents incidents, and how the service undertakes continuous improvement. For example</w:t>
      </w:r>
      <w:r>
        <w:rPr>
          <w:rFonts w:eastAsia="Calibri"/>
          <w:lang w:eastAsia="en-US"/>
        </w:rPr>
        <w:t>, s</w:t>
      </w:r>
      <w:r w:rsidR="00D252DC" w:rsidRPr="003E5729">
        <w:rPr>
          <w:rFonts w:eastAsiaTheme="minorHAnsi"/>
          <w:color w:val="auto"/>
          <w:szCs w:val="22"/>
          <w:lang w:eastAsia="en-US"/>
        </w:rPr>
        <w:t>taff do not always report clinical incidents</w:t>
      </w:r>
      <w:r>
        <w:rPr>
          <w:rFonts w:eastAsiaTheme="minorHAnsi"/>
          <w:color w:val="auto"/>
          <w:szCs w:val="22"/>
          <w:lang w:eastAsia="en-US"/>
        </w:rPr>
        <w:t xml:space="preserve"> and </w:t>
      </w:r>
      <w:r w:rsidR="00046DB5">
        <w:rPr>
          <w:rFonts w:eastAsiaTheme="minorHAnsi"/>
          <w:color w:val="auto"/>
          <w:szCs w:val="22"/>
          <w:lang w:eastAsia="en-US"/>
        </w:rPr>
        <w:t xml:space="preserve">staff had inconsistent understanding about </w:t>
      </w:r>
      <w:r w:rsidR="00D252DC" w:rsidRPr="003E5729">
        <w:rPr>
          <w:rFonts w:eastAsiaTheme="minorHAnsi"/>
          <w:color w:val="auto"/>
          <w:szCs w:val="22"/>
          <w:lang w:eastAsia="en-US"/>
        </w:rPr>
        <w:t>prioritising incidents under the Serious Incident Response Scheme (SIRS).</w:t>
      </w:r>
      <w:r>
        <w:rPr>
          <w:rFonts w:eastAsia="Calibri"/>
          <w:lang w:eastAsia="en-US"/>
        </w:rPr>
        <w:t xml:space="preserve"> </w:t>
      </w:r>
      <w:r w:rsidR="00D252DC" w:rsidRPr="003E5729">
        <w:rPr>
          <w:rFonts w:eastAsiaTheme="minorHAnsi"/>
          <w:color w:val="auto"/>
          <w:szCs w:val="22"/>
          <w:lang w:eastAsia="en-US"/>
        </w:rPr>
        <w:t>The service does not consistently maintain a plan for continuous improvement which enables the service to track and analyse continuous improvement activities.</w:t>
      </w:r>
    </w:p>
    <w:p w14:paraId="75A7FA8C" w14:textId="32BE30A3" w:rsidR="00FF7E30" w:rsidRPr="00095CD4" w:rsidRDefault="00CB34EF" w:rsidP="00FF7E30">
      <w:pPr>
        <w:rPr>
          <w:rFonts w:eastAsia="Calibri"/>
        </w:rPr>
      </w:pPr>
      <w:r w:rsidRPr="00154403">
        <w:rPr>
          <w:rFonts w:eastAsiaTheme="minorHAnsi"/>
        </w:rPr>
        <w:lastRenderedPageBreak/>
        <w:t xml:space="preserve">The Quality Standard is </w:t>
      </w:r>
      <w:r w:rsidRPr="00DD1A59">
        <w:rPr>
          <w:rFonts w:eastAsiaTheme="minorHAnsi"/>
          <w:color w:val="auto"/>
        </w:rPr>
        <w:t xml:space="preserve">assessed as Non-compliant as </w:t>
      </w:r>
      <w:r w:rsidR="00DD1A59" w:rsidRPr="00DD1A59">
        <w:rPr>
          <w:rFonts w:eastAsiaTheme="minorHAnsi"/>
          <w:color w:val="auto"/>
        </w:rPr>
        <w:t>two</w:t>
      </w:r>
      <w:r w:rsidRPr="00DD1A59">
        <w:rPr>
          <w:rFonts w:eastAsiaTheme="minorHAnsi"/>
          <w:color w:val="auto"/>
        </w:rPr>
        <w:t xml:space="preserve"> of the five specific requirements have been assessed as Non-compliant.</w:t>
      </w:r>
    </w:p>
    <w:p w14:paraId="75A7FA8D" w14:textId="68EA6224" w:rsidR="00FF7E30" w:rsidRDefault="00CB34EF" w:rsidP="00FF7E30">
      <w:pPr>
        <w:pStyle w:val="Heading2"/>
      </w:pPr>
      <w:r>
        <w:t>Assessment of Standard 8 Requirements</w:t>
      </w:r>
      <w:r w:rsidRPr="0066387A">
        <w:rPr>
          <w:i/>
          <w:color w:val="0000FF"/>
          <w:sz w:val="24"/>
          <w:szCs w:val="24"/>
        </w:rPr>
        <w:t xml:space="preserve"> </w:t>
      </w:r>
    </w:p>
    <w:p w14:paraId="75A7FA8E" w14:textId="2F5CB5EC" w:rsidR="00FF7E30" w:rsidRPr="00506F7F" w:rsidRDefault="00CB34EF" w:rsidP="00FF7E30">
      <w:pPr>
        <w:pStyle w:val="Heading3"/>
      </w:pPr>
      <w:r w:rsidRPr="00506F7F">
        <w:t>Requirement 8(3)(a)</w:t>
      </w:r>
      <w:r w:rsidRPr="00506F7F">
        <w:tab/>
        <w:t>Compliant</w:t>
      </w:r>
    </w:p>
    <w:p w14:paraId="75A7FA8F" w14:textId="77777777" w:rsidR="00FF7E30" w:rsidRPr="008D114F" w:rsidRDefault="00CB34EF" w:rsidP="00FF7E30">
      <w:pPr>
        <w:rPr>
          <w:i/>
        </w:rPr>
      </w:pPr>
      <w:r w:rsidRPr="008D114F">
        <w:rPr>
          <w:i/>
        </w:rPr>
        <w:t>Consumers are engaged in the development, delivery and evaluation of care and services and are supported in that engagement.</w:t>
      </w:r>
    </w:p>
    <w:p w14:paraId="75A7FA91" w14:textId="4ECC18A1" w:rsidR="00FF7E30" w:rsidRPr="00095CD4" w:rsidRDefault="00CB34EF" w:rsidP="00FF7E30">
      <w:pPr>
        <w:pStyle w:val="Heading3"/>
      </w:pPr>
      <w:r w:rsidRPr="00095CD4">
        <w:t>Requirement 8(3)(b)</w:t>
      </w:r>
      <w:r>
        <w:tab/>
        <w:t>Compliant</w:t>
      </w:r>
    </w:p>
    <w:p w14:paraId="75A7FA92" w14:textId="77777777" w:rsidR="00FF7E30" w:rsidRPr="008D114F" w:rsidRDefault="00CB34EF" w:rsidP="00FF7E30">
      <w:pPr>
        <w:rPr>
          <w:i/>
        </w:rPr>
      </w:pPr>
      <w:r w:rsidRPr="008D114F">
        <w:rPr>
          <w:i/>
        </w:rPr>
        <w:t>The organisation’s governing body promotes a culture of safe, inclusive and quality care and services and is accountable for their delivery.</w:t>
      </w:r>
    </w:p>
    <w:p w14:paraId="75A7FA94" w14:textId="39B72A3B" w:rsidR="00FF7E30" w:rsidRPr="00506F7F" w:rsidRDefault="00CB34EF" w:rsidP="00FF7E30">
      <w:pPr>
        <w:pStyle w:val="Heading3"/>
      </w:pPr>
      <w:r w:rsidRPr="00506F7F">
        <w:t>Requirement 8(3)(c)</w:t>
      </w:r>
      <w:r>
        <w:tab/>
        <w:t>Non-compliant</w:t>
      </w:r>
    </w:p>
    <w:p w14:paraId="75A7FA95" w14:textId="77777777" w:rsidR="00FF7E30" w:rsidRPr="008D114F" w:rsidRDefault="00CB34EF" w:rsidP="00FF7E30">
      <w:pPr>
        <w:rPr>
          <w:i/>
        </w:rPr>
      </w:pPr>
      <w:r w:rsidRPr="008D114F">
        <w:rPr>
          <w:i/>
        </w:rPr>
        <w:t>Effective organisation wide governance systems relating to the following:</w:t>
      </w:r>
    </w:p>
    <w:p w14:paraId="75A7FA96" w14:textId="77777777" w:rsidR="00FF7E30" w:rsidRPr="008D114F" w:rsidRDefault="00CB34EF" w:rsidP="00916C53">
      <w:pPr>
        <w:numPr>
          <w:ilvl w:val="0"/>
          <w:numId w:val="18"/>
        </w:numPr>
        <w:tabs>
          <w:tab w:val="right" w:pos="9026"/>
        </w:tabs>
        <w:spacing w:before="0" w:after="0"/>
        <w:ind w:left="567" w:hanging="425"/>
        <w:outlineLvl w:val="4"/>
        <w:rPr>
          <w:i/>
        </w:rPr>
      </w:pPr>
      <w:r w:rsidRPr="008D114F">
        <w:rPr>
          <w:i/>
        </w:rPr>
        <w:t>information management;</w:t>
      </w:r>
    </w:p>
    <w:p w14:paraId="75A7FA97" w14:textId="77777777" w:rsidR="00FF7E30" w:rsidRPr="008D114F" w:rsidRDefault="00CB34EF" w:rsidP="00916C53">
      <w:pPr>
        <w:numPr>
          <w:ilvl w:val="0"/>
          <w:numId w:val="18"/>
        </w:numPr>
        <w:tabs>
          <w:tab w:val="right" w:pos="9026"/>
        </w:tabs>
        <w:spacing w:before="0" w:after="0"/>
        <w:ind w:left="567" w:hanging="425"/>
        <w:outlineLvl w:val="4"/>
        <w:rPr>
          <w:i/>
        </w:rPr>
      </w:pPr>
      <w:r w:rsidRPr="008D114F">
        <w:rPr>
          <w:i/>
        </w:rPr>
        <w:t>continuous improvement;</w:t>
      </w:r>
    </w:p>
    <w:p w14:paraId="75A7FA98" w14:textId="77777777" w:rsidR="00FF7E30" w:rsidRPr="008D114F" w:rsidRDefault="00CB34EF" w:rsidP="00916C53">
      <w:pPr>
        <w:numPr>
          <w:ilvl w:val="0"/>
          <w:numId w:val="18"/>
        </w:numPr>
        <w:tabs>
          <w:tab w:val="right" w:pos="9026"/>
        </w:tabs>
        <w:spacing w:before="0" w:after="0"/>
        <w:ind w:left="567" w:hanging="425"/>
        <w:outlineLvl w:val="4"/>
        <w:rPr>
          <w:i/>
        </w:rPr>
      </w:pPr>
      <w:r w:rsidRPr="008D114F">
        <w:rPr>
          <w:i/>
        </w:rPr>
        <w:t>financial governance;</w:t>
      </w:r>
    </w:p>
    <w:p w14:paraId="75A7FA99" w14:textId="77777777" w:rsidR="00FF7E30" w:rsidRPr="008D114F" w:rsidRDefault="00CB34EF" w:rsidP="00916C5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A7FA9A" w14:textId="77777777" w:rsidR="00FF7E30" w:rsidRPr="008D114F" w:rsidRDefault="00CB34EF" w:rsidP="00916C53">
      <w:pPr>
        <w:numPr>
          <w:ilvl w:val="0"/>
          <w:numId w:val="18"/>
        </w:numPr>
        <w:tabs>
          <w:tab w:val="right" w:pos="9026"/>
        </w:tabs>
        <w:spacing w:before="0" w:after="0"/>
        <w:ind w:left="567" w:hanging="425"/>
        <w:outlineLvl w:val="4"/>
        <w:rPr>
          <w:i/>
        </w:rPr>
      </w:pPr>
      <w:r w:rsidRPr="008D114F">
        <w:rPr>
          <w:i/>
        </w:rPr>
        <w:t>regulatory compliance;</w:t>
      </w:r>
    </w:p>
    <w:p w14:paraId="75A7FA9C" w14:textId="29313167" w:rsidR="00FF7E30" w:rsidRPr="005B2DFD" w:rsidRDefault="00CB34EF" w:rsidP="00916C53">
      <w:pPr>
        <w:numPr>
          <w:ilvl w:val="0"/>
          <w:numId w:val="18"/>
        </w:numPr>
        <w:tabs>
          <w:tab w:val="right" w:pos="9026"/>
        </w:tabs>
        <w:spacing w:before="0" w:after="0"/>
        <w:ind w:left="567" w:hanging="425"/>
        <w:outlineLvl w:val="4"/>
        <w:rPr>
          <w:i/>
        </w:rPr>
      </w:pPr>
      <w:r w:rsidRPr="008D114F">
        <w:rPr>
          <w:i/>
        </w:rPr>
        <w:t>feedback and complaints.</w:t>
      </w:r>
    </w:p>
    <w:p w14:paraId="2BF8D4CC" w14:textId="5921BC95" w:rsidR="005B2DFD" w:rsidRDefault="005B2DFD" w:rsidP="00FF7E30">
      <w:r w:rsidRPr="008D55D4">
        <w:rPr>
          <w:rFonts w:eastAsia="Calibri"/>
          <w:bCs/>
          <w:iCs/>
          <w:color w:val="auto"/>
        </w:rPr>
        <w:t xml:space="preserve">The service has </w:t>
      </w:r>
      <w:r>
        <w:rPr>
          <w:rFonts w:eastAsia="Calibri"/>
          <w:bCs/>
          <w:iCs/>
          <w:color w:val="auto"/>
        </w:rPr>
        <w:t xml:space="preserve">organisational </w:t>
      </w:r>
      <w:r w:rsidRPr="008D55D4">
        <w:rPr>
          <w:rFonts w:eastAsia="Calibri"/>
          <w:bCs/>
          <w:iCs/>
          <w:color w:val="auto"/>
        </w:rPr>
        <w:t>governance systems in place</w:t>
      </w:r>
      <w:r>
        <w:rPr>
          <w:rFonts w:eastAsia="Calibri"/>
          <w:bCs/>
          <w:iCs/>
          <w:color w:val="auto"/>
        </w:rPr>
        <w:t xml:space="preserve">, however gaps were identified </w:t>
      </w:r>
      <w:proofErr w:type="gramStart"/>
      <w:r>
        <w:rPr>
          <w:rFonts w:eastAsia="Calibri"/>
          <w:bCs/>
          <w:iCs/>
          <w:color w:val="auto"/>
        </w:rPr>
        <w:t>in regard to</w:t>
      </w:r>
      <w:proofErr w:type="gramEnd"/>
      <w:r>
        <w:rPr>
          <w:rFonts w:eastAsia="Calibri"/>
          <w:bCs/>
          <w:iCs/>
          <w:color w:val="auto"/>
        </w:rPr>
        <w:t xml:space="preserve"> information management, continuous improvement, feedback and complaints</w:t>
      </w:r>
      <w:r w:rsidR="001A050E">
        <w:rPr>
          <w:rFonts w:eastAsia="Calibri"/>
          <w:bCs/>
          <w:iCs/>
          <w:color w:val="auto"/>
        </w:rPr>
        <w:t>,</w:t>
      </w:r>
      <w:r>
        <w:rPr>
          <w:rFonts w:eastAsia="Calibri"/>
          <w:bCs/>
          <w:iCs/>
          <w:color w:val="auto"/>
        </w:rPr>
        <w:t xml:space="preserve"> and regulatory compliance. </w:t>
      </w:r>
      <w:r>
        <w:t xml:space="preserve">The Assessment Team found the service uses multiple databases and/or paper-based systems to record information relating to education, training, incidents, and complaints. The Assessment Team found information was not always readily available or accessible to key personnel. </w:t>
      </w:r>
      <w:r w:rsidR="001F7E9A">
        <w:t xml:space="preserve">The Assessment Team found gaps in the service’s complaint management processes and plan for continuous improvement. </w:t>
      </w:r>
      <w:r>
        <w:t xml:space="preserve">Regarding </w:t>
      </w:r>
      <w:r w:rsidR="001F7E9A">
        <w:t>regulatory compliance, t</w:t>
      </w:r>
      <w:r>
        <w:t xml:space="preserve">he Assessment Team found not all incidents </w:t>
      </w:r>
      <w:r w:rsidR="001F7E9A">
        <w:t>had been reported in the service’s incident management system</w:t>
      </w:r>
      <w:r>
        <w:t xml:space="preserve">. Some staff interviewed by the Assessment Team </w:t>
      </w:r>
      <w:r w:rsidR="001F7E9A">
        <w:t xml:space="preserve">who were responsible for completing incident reports </w:t>
      </w:r>
      <w:r>
        <w:t>did not have working knowledge of the SIRS including categorising priority 1 and 2 incidents</w:t>
      </w:r>
      <w:r w:rsidR="001F7E9A">
        <w:t>.</w:t>
      </w:r>
    </w:p>
    <w:p w14:paraId="334CD81F" w14:textId="793800FD" w:rsidR="00DC0DF4" w:rsidRDefault="00595147" w:rsidP="00FF7E30">
      <w:r>
        <w:t xml:space="preserve">The approved provider’s response identifies clarifying information about the information management systems and records </w:t>
      </w:r>
      <w:r w:rsidR="0012400E">
        <w:t xml:space="preserve">at the time of the Site Audit, and the service’s procedures regarding the SIRS. </w:t>
      </w:r>
    </w:p>
    <w:p w14:paraId="748AE6AA" w14:textId="42DBDB39" w:rsidR="001A050E" w:rsidRDefault="001A050E" w:rsidP="00FF7E30">
      <w:r>
        <w:lastRenderedPageBreak/>
        <w:t xml:space="preserve">The approved provider’s response identifies that since the Site Audit staff have been educated on incident reporting and escalation, and the service’s continuous improvement plan has been reviewed. </w:t>
      </w:r>
    </w:p>
    <w:p w14:paraId="0775DF9E" w14:textId="25CC4A23" w:rsidR="001A050E" w:rsidRDefault="001A050E" w:rsidP="00FF7E30">
      <w:pPr>
        <w:rPr>
          <w:rFonts w:eastAsia="Calibri"/>
          <w:bCs/>
          <w:iCs/>
          <w:color w:val="auto"/>
        </w:rPr>
      </w:pPr>
      <w:r>
        <w:t xml:space="preserve">While the service had implemented </w:t>
      </w:r>
      <w:r>
        <w:rPr>
          <w:rFonts w:eastAsia="Calibri"/>
          <w:bCs/>
          <w:iCs/>
          <w:color w:val="auto"/>
        </w:rPr>
        <w:t xml:space="preserve">organisational </w:t>
      </w:r>
      <w:r w:rsidRPr="008D55D4">
        <w:rPr>
          <w:rFonts w:eastAsia="Calibri"/>
          <w:bCs/>
          <w:iCs/>
          <w:color w:val="auto"/>
        </w:rPr>
        <w:t>governance systems</w:t>
      </w:r>
      <w:r>
        <w:rPr>
          <w:rFonts w:eastAsia="Calibri"/>
          <w:bCs/>
          <w:iCs/>
          <w:color w:val="auto"/>
        </w:rPr>
        <w:t>, these were not consistently demonstrated to be effective in relation to continuous improvement, feedback and complaints, and regulatory compliance.</w:t>
      </w:r>
    </w:p>
    <w:p w14:paraId="2944F948" w14:textId="22B91214" w:rsidR="001A050E" w:rsidRPr="001F7E9A" w:rsidRDefault="001A050E" w:rsidP="00FF7E30">
      <w:r>
        <w:rPr>
          <w:rFonts w:eastAsia="Calibri"/>
          <w:bCs/>
          <w:iCs/>
          <w:color w:val="auto"/>
        </w:rPr>
        <w:t xml:space="preserve">I find this requirement is Non-compliant. </w:t>
      </w:r>
    </w:p>
    <w:p w14:paraId="75A7FA9D" w14:textId="3DEDF6F9" w:rsidR="00FF7E30" w:rsidRPr="00506F7F" w:rsidRDefault="00CB34EF" w:rsidP="00FF7E30">
      <w:pPr>
        <w:pStyle w:val="Heading3"/>
      </w:pPr>
      <w:r w:rsidRPr="00506F7F">
        <w:t>Requirement 8(3)(d)</w:t>
      </w:r>
      <w:r>
        <w:tab/>
        <w:t>Non-compliant</w:t>
      </w:r>
    </w:p>
    <w:p w14:paraId="75A7FA9E" w14:textId="77777777" w:rsidR="00FF7E30" w:rsidRPr="008D114F" w:rsidRDefault="00CB34EF" w:rsidP="00FF7E30">
      <w:pPr>
        <w:rPr>
          <w:i/>
        </w:rPr>
      </w:pPr>
      <w:r w:rsidRPr="008D114F">
        <w:rPr>
          <w:i/>
        </w:rPr>
        <w:t>Effective risk management systems and practices, including but not limited to the following:</w:t>
      </w:r>
    </w:p>
    <w:p w14:paraId="75A7FA9F" w14:textId="77777777" w:rsidR="00FF7E30" w:rsidRPr="008D114F" w:rsidRDefault="00CB34EF" w:rsidP="00916C5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5A7FAA0" w14:textId="77777777" w:rsidR="00FF7E30" w:rsidRPr="008D114F" w:rsidRDefault="00CB34EF" w:rsidP="00916C5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5A7FAA1" w14:textId="77777777" w:rsidR="00FF7E30" w:rsidRDefault="00CB34EF" w:rsidP="00916C53">
      <w:pPr>
        <w:numPr>
          <w:ilvl w:val="0"/>
          <w:numId w:val="19"/>
        </w:numPr>
        <w:tabs>
          <w:tab w:val="right" w:pos="9026"/>
        </w:tabs>
        <w:spacing w:before="0" w:after="0"/>
        <w:ind w:left="567" w:hanging="425"/>
        <w:outlineLvl w:val="4"/>
        <w:rPr>
          <w:i/>
        </w:rPr>
      </w:pPr>
      <w:r w:rsidRPr="008D114F">
        <w:rPr>
          <w:i/>
        </w:rPr>
        <w:t>supporting consumers to live the best life they can</w:t>
      </w:r>
    </w:p>
    <w:p w14:paraId="75A7FAA3" w14:textId="06A06C02" w:rsidR="00FF7E30" w:rsidRPr="008C71F1" w:rsidRDefault="00CB34EF" w:rsidP="00916C5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B74E73D" w14:textId="087A8FB3" w:rsidR="008C71F1" w:rsidRPr="0052406E" w:rsidRDefault="008C71F1" w:rsidP="008C71F1">
      <w:pPr>
        <w:rPr>
          <w:rFonts w:eastAsia="Calibri"/>
          <w:color w:val="auto"/>
          <w:lang w:eastAsia="en-US"/>
        </w:rPr>
      </w:pPr>
      <w:r>
        <w:rPr>
          <w:rFonts w:eastAsia="Calibri"/>
          <w:color w:val="000000" w:themeColor="text1"/>
          <w:lang w:eastAsia="en-US"/>
        </w:rPr>
        <w:t xml:space="preserve">The Assessment Team found that risk management systems and practices were overall effective in identifying high impact or high prevalence risks, identifying and responding to abuse and neglect of consumers, and supporting consumers to live their best life. </w:t>
      </w:r>
      <w:r w:rsidRPr="002E635D">
        <w:rPr>
          <w:rFonts w:eastAsia="Calibri"/>
          <w:color w:val="000000" w:themeColor="text1"/>
          <w:lang w:eastAsia="en-US"/>
        </w:rPr>
        <w:t xml:space="preserve">The </w:t>
      </w:r>
      <w:r>
        <w:rPr>
          <w:rFonts w:eastAsia="Calibri"/>
          <w:color w:val="000000" w:themeColor="text1"/>
          <w:lang w:eastAsia="en-US"/>
        </w:rPr>
        <w:t xml:space="preserve">Assessment Team found the </w:t>
      </w:r>
      <w:r w:rsidRPr="002E635D">
        <w:rPr>
          <w:rFonts w:eastAsia="Calibri"/>
          <w:color w:val="000000" w:themeColor="text1"/>
          <w:lang w:eastAsia="en-US"/>
        </w:rPr>
        <w:t xml:space="preserve">service uses an incident management system to document incidents and identify high impact </w:t>
      </w:r>
      <w:r>
        <w:rPr>
          <w:rFonts w:eastAsia="Calibri"/>
          <w:color w:val="000000" w:themeColor="text1"/>
          <w:lang w:eastAsia="en-US"/>
        </w:rPr>
        <w:t xml:space="preserve">and high prevalence </w:t>
      </w:r>
      <w:r w:rsidRPr="002E635D">
        <w:rPr>
          <w:rFonts w:eastAsia="Calibri"/>
          <w:color w:val="000000" w:themeColor="text1"/>
          <w:lang w:eastAsia="en-US"/>
        </w:rPr>
        <w:t xml:space="preserve">risks. </w:t>
      </w:r>
      <w:r w:rsidR="00687850">
        <w:rPr>
          <w:rFonts w:eastAsia="Calibri"/>
          <w:color w:val="000000" w:themeColor="text1"/>
          <w:lang w:eastAsia="en-US"/>
        </w:rPr>
        <w:t>However, t</w:t>
      </w:r>
      <w:r w:rsidRPr="002E635D">
        <w:rPr>
          <w:rFonts w:eastAsia="Calibri"/>
          <w:color w:val="000000" w:themeColor="text1"/>
          <w:lang w:eastAsia="en-US"/>
        </w:rPr>
        <w:t>he Assessment Team found that not all risks and incidents were identified and reported using the incident management system</w:t>
      </w:r>
      <w:r w:rsidR="00687850">
        <w:rPr>
          <w:rFonts w:eastAsia="Calibri"/>
          <w:color w:val="000000" w:themeColor="text1"/>
          <w:lang w:eastAsia="en-US"/>
        </w:rPr>
        <w:t xml:space="preserve"> and not all </w:t>
      </w:r>
      <w:r w:rsidR="00687850" w:rsidRPr="00687850">
        <w:rPr>
          <w:rFonts w:eastAsia="Calibri"/>
          <w:color w:val="000000" w:themeColor="text1"/>
          <w:lang w:eastAsia="en-US"/>
        </w:rPr>
        <w:t>high impact or high prevalence risks associated with the care of consumers</w:t>
      </w:r>
      <w:r w:rsidR="00687850">
        <w:rPr>
          <w:rFonts w:eastAsia="Calibri"/>
          <w:color w:val="000000" w:themeColor="text1"/>
          <w:lang w:eastAsia="en-US"/>
        </w:rPr>
        <w:t xml:space="preserve"> </w:t>
      </w:r>
      <w:r w:rsidR="00687850" w:rsidRPr="0052406E">
        <w:rPr>
          <w:rFonts w:eastAsia="Calibri"/>
          <w:color w:val="auto"/>
          <w:lang w:eastAsia="en-US"/>
        </w:rPr>
        <w:t xml:space="preserve">were effectively managed. </w:t>
      </w:r>
    </w:p>
    <w:p w14:paraId="41F65DFC" w14:textId="225BFF22" w:rsidR="00687850" w:rsidRPr="0052406E" w:rsidRDefault="00687850" w:rsidP="00687850">
      <w:pPr>
        <w:rPr>
          <w:color w:val="auto"/>
        </w:rPr>
      </w:pPr>
      <w:r w:rsidRPr="0052406E">
        <w:rPr>
          <w:color w:val="auto"/>
        </w:rPr>
        <w:t xml:space="preserve">The approved provider’s response identifies that since the Site Audit staff have been educated on incident reporting and escalation, </w:t>
      </w:r>
      <w:r w:rsidR="003265B3" w:rsidRPr="0052406E">
        <w:rPr>
          <w:color w:val="auto"/>
        </w:rPr>
        <w:t>and further training is planned to ensure staff report incidents and near misses, aggression towards staff and verbal aggression, and to assist staff in their understanding of SIRS.</w:t>
      </w:r>
    </w:p>
    <w:p w14:paraId="6E714BC6" w14:textId="0B23C7E3" w:rsidR="008C71F1" w:rsidRDefault="0052406E" w:rsidP="00FF7E30">
      <w:pPr>
        <w:rPr>
          <w:color w:val="auto"/>
        </w:rPr>
      </w:pPr>
      <w:r w:rsidRPr="0052406E">
        <w:rPr>
          <w:color w:val="auto"/>
        </w:rPr>
        <w:t>At the time of the Site Audit, the service did not demonstrate management systems and practices were effective in managing the high impact or high prevalence risks associated with the care of consumers, or managing and preventing incidents, including the use of an incident management system.</w:t>
      </w:r>
    </w:p>
    <w:p w14:paraId="76B7F41A" w14:textId="611AFC5C" w:rsidR="0052406E" w:rsidRPr="0052406E" w:rsidRDefault="0052406E" w:rsidP="00FF7E30">
      <w:pPr>
        <w:rPr>
          <w:color w:val="auto"/>
        </w:rPr>
      </w:pPr>
      <w:r>
        <w:rPr>
          <w:color w:val="auto"/>
        </w:rPr>
        <w:t xml:space="preserve">I find this requirement is Non-compliant. </w:t>
      </w:r>
    </w:p>
    <w:p w14:paraId="75A7FAA4" w14:textId="6B7DD0F3" w:rsidR="00FF7E30" w:rsidRPr="00506F7F" w:rsidRDefault="00CB34EF" w:rsidP="00FF7E30">
      <w:pPr>
        <w:pStyle w:val="Heading3"/>
      </w:pPr>
      <w:r w:rsidRPr="00506F7F">
        <w:lastRenderedPageBreak/>
        <w:t>Requirement 8(3)(e)</w:t>
      </w:r>
      <w:r>
        <w:tab/>
        <w:t>Compliant</w:t>
      </w:r>
    </w:p>
    <w:p w14:paraId="75A7FAA5" w14:textId="77777777" w:rsidR="00FF7E30" w:rsidRPr="008D114F" w:rsidRDefault="00CB34EF" w:rsidP="00FF7E30">
      <w:pPr>
        <w:rPr>
          <w:i/>
        </w:rPr>
      </w:pPr>
      <w:r w:rsidRPr="008D114F">
        <w:rPr>
          <w:i/>
        </w:rPr>
        <w:t>Where clinical care is provided—a clinical governance framework, including but not limited to the following:</w:t>
      </w:r>
    </w:p>
    <w:p w14:paraId="75A7FAA6" w14:textId="77777777" w:rsidR="00FF7E30" w:rsidRPr="008D114F" w:rsidRDefault="00CB34EF" w:rsidP="00916C53">
      <w:pPr>
        <w:numPr>
          <w:ilvl w:val="0"/>
          <w:numId w:val="20"/>
        </w:numPr>
        <w:tabs>
          <w:tab w:val="right" w:pos="9026"/>
        </w:tabs>
        <w:spacing w:before="0" w:after="0"/>
        <w:ind w:left="567" w:hanging="425"/>
        <w:outlineLvl w:val="4"/>
        <w:rPr>
          <w:i/>
        </w:rPr>
      </w:pPr>
      <w:r w:rsidRPr="008D114F">
        <w:rPr>
          <w:i/>
        </w:rPr>
        <w:t>antimicrobial stewardship;</w:t>
      </w:r>
    </w:p>
    <w:p w14:paraId="75A7FAA7" w14:textId="77777777" w:rsidR="00FF7E30" w:rsidRPr="008D114F" w:rsidRDefault="00CB34EF" w:rsidP="00916C53">
      <w:pPr>
        <w:numPr>
          <w:ilvl w:val="0"/>
          <w:numId w:val="20"/>
        </w:numPr>
        <w:tabs>
          <w:tab w:val="right" w:pos="9026"/>
        </w:tabs>
        <w:spacing w:before="0" w:after="0"/>
        <w:ind w:left="567" w:hanging="425"/>
        <w:outlineLvl w:val="4"/>
        <w:rPr>
          <w:i/>
        </w:rPr>
      </w:pPr>
      <w:r w:rsidRPr="008D114F">
        <w:rPr>
          <w:i/>
        </w:rPr>
        <w:t>minimising the use of restraint;</w:t>
      </w:r>
    </w:p>
    <w:p w14:paraId="75A7FAA8" w14:textId="77777777" w:rsidR="00FF7E30" w:rsidRPr="008D114F" w:rsidRDefault="00CB34EF" w:rsidP="00916C53">
      <w:pPr>
        <w:numPr>
          <w:ilvl w:val="0"/>
          <w:numId w:val="20"/>
        </w:numPr>
        <w:tabs>
          <w:tab w:val="right" w:pos="9026"/>
        </w:tabs>
        <w:spacing w:before="0" w:after="0"/>
        <w:ind w:left="567" w:hanging="425"/>
        <w:outlineLvl w:val="4"/>
        <w:rPr>
          <w:i/>
        </w:rPr>
      </w:pPr>
      <w:r w:rsidRPr="008D114F">
        <w:rPr>
          <w:i/>
        </w:rPr>
        <w:t>open disclosure.</w:t>
      </w:r>
    </w:p>
    <w:p w14:paraId="75A7FAAA" w14:textId="77777777" w:rsidR="00FF7E30" w:rsidRPr="00154403" w:rsidRDefault="00FF7E30" w:rsidP="00FF7E30"/>
    <w:p w14:paraId="75A7FAAB" w14:textId="77777777" w:rsidR="00FF7E30" w:rsidRDefault="00FF7E30" w:rsidP="00FF7E30">
      <w:pPr>
        <w:tabs>
          <w:tab w:val="right" w:pos="9026"/>
        </w:tabs>
        <w:sectPr w:rsidR="00FF7E30" w:rsidSect="00FF7E30">
          <w:type w:val="continuous"/>
          <w:pgSz w:w="11906" w:h="16838"/>
          <w:pgMar w:top="1701" w:right="1418" w:bottom="1418" w:left="1418" w:header="709" w:footer="397" w:gutter="0"/>
          <w:cols w:space="708"/>
          <w:docGrid w:linePitch="360"/>
        </w:sectPr>
      </w:pPr>
    </w:p>
    <w:p w14:paraId="75A7FAAC" w14:textId="77777777" w:rsidR="00FF7E30" w:rsidRDefault="00CB34EF" w:rsidP="00FF7E30">
      <w:pPr>
        <w:pStyle w:val="Heading1"/>
      </w:pPr>
      <w:r>
        <w:lastRenderedPageBreak/>
        <w:t>Areas for improvement</w:t>
      </w:r>
    </w:p>
    <w:p w14:paraId="391B2973" w14:textId="2D91C7E7" w:rsidR="0002064E" w:rsidRDefault="00CB34EF" w:rsidP="003C591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18624C6" w14:textId="25FF0AB8" w:rsidR="00FE7829" w:rsidRDefault="00FE7829" w:rsidP="00FE7829">
      <w:pPr>
        <w:pStyle w:val="Heading3"/>
      </w:pPr>
      <w:r>
        <w:t>Requirement 2(3)(b)</w:t>
      </w:r>
      <w:r>
        <w:tab/>
      </w:r>
    </w:p>
    <w:p w14:paraId="223D9341" w14:textId="77777777" w:rsidR="00FE7829" w:rsidRPr="00696296" w:rsidRDefault="00FE7829" w:rsidP="00FE782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2BF68D7" w14:textId="259C01B5" w:rsidR="008F0650" w:rsidRDefault="008F0650" w:rsidP="00FE7829">
      <w:pPr>
        <w:rPr>
          <w:rFonts w:eastAsia="Calibri"/>
          <w:color w:val="auto"/>
          <w:lang w:eastAsia="en-US"/>
        </w:rPr>
      </w:pPr>
      <w:r>
        <w:rPr>
          <w:rFonts w:eastAsia="Calibri"/>
          <w:color w:val="auto"/>
          <w:lang w:eastAsia="en-US"/>
        </w:rPr>
        <w:t xml:space="preserve">The approved provider must demonstrate: </w:t>
      </w:r>
    </w:p>
    <w:p w14:paraId="6CFA420F" w14:textId="522FA534" w:rsidR="008F0650" w:rsidRPr="008F0650" w:rsidRDefault="008F0650" w:rsidP="00916C53">
      <w:pPr>
        <w:pStyle w:val="ListParagraph"/>
        <w:numPr>
          <w:ilvl w:val="0"/>
          <w:numId w:val="21"/>
        </w:numPr>
        <w:rPr>
          <w:rFonts w:eastAsia="Calibri"/>
          <w:color w:val="auto"/>
          <w:lang w:eastAsia="en-US"/>
        </w:rPr>
      </w:pPr>
      <w:r>
        <w:rPr>
          <w:color w:val="auto"/>
        </w:rPr>
        <w:t>Assessment and planning consistently identifies and addresses the needs, goals, and preferences of consumers.</w:t>
      </w:r>
    </w:p>
    <w:p w14:paraId="616219ED" w14:textId="5545374C" w:rsidR="008F0650" w:rsidRDefault="008F0650" w:rsidP="00916C53">
      <w:pPr>
        <w:pStyle w:val="ListParagraph"/>
        <w:numPr>
          <w:ilvl w:val="0"/>
          <w:numId w:val="21"/>
        </w:numPr>
        <w:rPr>
          <w:color w:val="auto"/>
        </w:rPr>
      </w:pPr>
      <w:r>
        <w:rPr>
          <w:color w:val="auto"/>
        </w:rPr>
        <w:t xml:space="preserve">Assessment and planning </w:t>
      </w:r>
      <w:proofErr w:type="gramStart"/>
      <w:r>
        <w:rPr>
          <w:color w:val="auto"/>
        </w:rPr>
        <w:t>is</w:t>
      </w:r>
      <w:proofErr w:type="gramEnd"/>
      <w:r>
        <w:rPr>
          <w:color w:val="auto"/>
        </w:rPr>
        <w:t xml:space="preserve"> reviewed and updated to ensure it addresses consumer’s current needs and preferences. </w:t>
      </w:r>
    </w:p>
    <w:p w14:paraId="5B673EAB" w14:textId="7B049BD5" w:rsidR="008F0650" w:rsidRPr="008F0650" w:rsidRDefault="008F0650"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1A983308" w14:textId="0270DBB7" w:rsidR="00FE7829" w:rsidRDefault="00FE7829" w:rsidP="00FE7829">
      <w:pPr>
        <w:pStyle w:val="Heading3"/>
      </w:pPr>
      <w:r>
        <w:t>Requirement 2(3)(e)</w:t>
      </w:r>
      <w:r>
        <w:tab/>
      </w:r>
    </w:p>
    <w:p w14:paraId="5BEA6E0E" w14:textId="5A262563" w:rsidR="00FE7829" w:rsidRDefault="00FE7829" w:rsidP="00FE7829">
      <w:pPr>
        <w:rPr>
          <w:i/>
        </w:rPr>
      </w:pPr>
      <w:r w:rsidRPr="008D114F">
        <w:rPr>
          <w:i/>
        </w:rPr>
        <w:t>Care and services are reviewed regularly for effectiveness, and when circumstances change or when incidents impact on the needs, goals or preferences of the consumer.</w:t>
      </w:r>
    </w:p>
    <w:p w14:paraId="1E35DC77" w14:textId="77777777" w:rsidR="008F0650" w:rsidRDefault="008F0650" w:rsidP="008F0650">
      <w:pPr>
        <w:rPr>
          <w:rFonts w:eastAsia="Calibri"/>
          <w:color w:val="auto"/>
          <w:lang w:eastAsia="en-US"/>
        </w:rPr>
      </w:pPr>
      <w:r>
        <w:rPr>
          <w:rFonts w:eastAsia="Calibri"/>
          <w:color w:val="auto"/>
          <w:lang w:eastAsia="en-US"/>
        </w:rPr>
        <w:t xml:space="preserve">The approved provider must demonstrate: </w:t>
      </w:r>
    </w:p>
    <w:p w14:paraId="293F58B8" w14:textId="77777777" w:rsidR="008F0650" w:rsidRDefault="008F0650" w:rsidP="00916C53">
      <w:pPr>
        <w:pStyle w:val="ListParagraph"/>
        <w:numPr>
          <w:ilvl w:val="0"/>
          <w:numId w:val="21"/>
        </w:numPr>
      </w:pPr>
      <w:r>
        <w:t>Care and services are reviewed for effectiveness when circumstances change or incidents impact on the needs, goals or preferences of the consumer.</w:t>
      </w:r>
    </w:p>
    <w:p w14:paraId="7E80F44D" w14:textId="55E8F718" w:rsidR="008F0650" w:rsidRPr="008F0650" w:rsidRDefault="008F0650" w:rsidP="00916C53">
      <w:pPr>
        <w:pStyle w:val="ListParagraph"/>
        <w:numPr>
          <w:ilvl w:val="0"/>
          <w:numId w:val="21"/>
        </w:numPr>
      </w:pPr>
      <w:r>
        <w:t xml:space="preserve">Incidents are investigated to assist in identifying interventions to minimise risk of reoccurrence and to support safe care. </w:t>
      </w:r>
    </w:p>
    <w:p w14:paraId="38495F13" w14:textId="71D11E36" w:rsidR="008F0650" w:rsidRPr="008F0650" w:rsidRDefault="008F0650"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53984184" w14:textId="20EB6AE7" w:rsidR="00FE7829" w:rsidRPr="00853601" w:rsidRDefault="00FE7829" w:rsidP="00FE7829">
      <w:pPr>
        <w:pStyle w:val="Heading3"/>
      </w:pPr>
      <w:r w:rsidRPr="00853601">
        <w:t>Requirement 3(3)(a)</w:t>
      </w:r>
      <w:r>
        <w:tab/>
      </w:r>
    </w:p>
    <w:p w14:paraId="13163DE5" w14:textId="77777777" w:rsidR="00FE7829" w:rsidRPr="008D114F" w:rsidRDefault="00FE7829" w:rsidP="00FE7829">
      <w:pPr>
        <w:rPr>
          <w:i/>
        </w:rPr>
      </w:pPr>
      <w:r w:rsidRPr="008D114F">
        <w:rPr>
          <w:i/>
        </w:rPr>
        <w:t>Each consumer gets safe and effective personal care, clinical care, or both personal care and clinical care, that:</w:t>
      </w:r>
    </w:p>
    <w:p w14:paraId="575144F8" w14:textId="77777777" w:rsidR="00FE7829" w:rsidRPr="008D114F" w:rsidRDefault="00FE7829" w:rsidP="00916C53">
      <w:pPr>
        <w:numPr>
          <w:ilvl w:val="0"/>
          <w:numId w:val="22"/>
        </w:numPr>
        <w:tabs>
          <w:tab w:val="right" w:pos="9026"/>
        </w:tabs>
        <w:spacing w:before="0" w:after="0"/>
        <w:ind w:left="567" w:hanging="425"/>
        <w:outlineLvl w:val="4"/>
        <w:rPr>
          <w:i/>
        </w:rPr>
      </w:pPr>
      <w:r w:rsidRPr="008D114F">
        <w:rPr>
          <w:i/>
        </w:rPr>
        <w:t>is best practice; and</w:t>
      </w:r>
    </w:p>
    <w:p w14:paraId="63CFC292" w14:textId="77777777" w:rsidR="00FE7829" w:rsidRPr="008D114F" w:rsidRDefault="00FE7829" w:rsidP="00916C53">
      <w:pPr>
        <w:numPr>
          <w:ilvl w:val="0"/>
          <w:numId w:val="22"/>
        </w:numPr>
        <w:tabs>
          <w:tab w:val="right" w:pos="9026"/>
        </w:tabs>
        <w:spacing w:before="0" w:after="0"/>
        <w:ind w:left="567" w:hanging="425"/>
        <w:outlineLvl w:val="4"/>
        <w:rPr>
          <w:i/>
        </w:rPr>
      </w:pPr>
      <w:r w:rsidRPr="008D114F">
        <w:rPr>
          <w:i/>
        </w:rPr>
        <w:t>is tailored to their needs; and</w:t>
      </w:r>
    </w:p>
    <w:p w14:paraId="34684B22" w14:textId="77777777" w:rsidR="00FE7829" w:rsidRPr="00297C09" w:rsidRDefault="00FE7829" w:rsidP="00916C53">
      <w:pPr>
        <w:numPr>
          <w:ilvl w:val="0"/>
          <w:numId w:val="22"/>
        </w:numPr>
        <w:tabs>
          <w:tab w:val="right" w:pos="9026"/>
        </w:tabs>
        <w:spacing w:before="0" w:after="0"/>
        <w:ind w:left="567" w:hanging="425"/>
        <w:outlineLvl w:val="4"/>
        <w:rPr>
          <w:i/>
        </w:rPr>
      </w:pPr>
      <w:r w:rsidRPr="008D114F">
        <w:rPr>
          <w:i/>
        </w:rPr>
        <w:t>optimises their health and well-being.</w:t>
      </w:r>
    </w:p>
    <w:p w14:paraId="5F30D814" w14:textId="77777777" w:rsidR="008F0650" w:rsidRPr="008F0650" w:rsidRDefault="008F0650" w:rsidP="008F0650">
      <w:pPr>
        <w:rPr>
          <w:rFonts w:eastAsia="Calibri"/>
          <w:color w:val="auto"/>
          <w:lang w:eastAsia="en-US"/>
        </w:rPr>
      </w:pPr>
      <w:r w:rsidRPr="008F0650">
        <w:rPr>
          <w:rFonts w:eastAsia="Calibri"/>
          <w:color w:val="auto"/>
          <w:lang w:eastAsia="en-US"/>
        </w:rPr>
        <w:lastRenderedPageBreak/>
        <w:t xml:space="preserve">The approved provider must demonstrate: </w:t>
      </w:r>
    </w:p>
    <w:p w14:paraId="324F466D" w14:textId="77777777" w:rsidR="008F0650" w:rsidRDefault="008F0650" w:rsidP="00916C53">
      <w:pPr>
        <w:pStyle w:val="ListParagraph"/>
        <w:numPr>
          <w:ilvl w:val="0"/>
          <w:numId w:val="21"/>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4E2310FB" w14:textId="18C80975" w:rsidR="008F0650" w:rsidRDefault="008F0650" w:rsidP="00916C53">
      <w:pPr>
        <w:pStyle w:val="ListParagraph"/>
        <w:numPr>
          <w:ilvl w:val="0"/>
          <w:numId w:val="21"/>
        </w:numPr>
        <w:rPr>
          <w:color w:val="auto"/>
        </w:rPr>
      </w:pPr>
      <w:r>
        <w:rPr>
          <w:color w:val="auto"/>
        </w:rPr>
        <w:t>Restrictive practice processes are best practice, including used as a last resort, and with informed consent from the consumer and/or representative.</w:t>
      </w:r>
    </w:p>
    <w:p w14:paraId="4D1F9163" w14:textId="7911185B" w:rsidR="008F0650" w:rsidRPr="008F0650" w:rsidRDefault="008F0650" w:rsidP="00916C53">
      <w:pPr>
        <w:pStyle w:val="ListParagraph"/>
        <w:numPr>
          <w:ilvl w:val="0"/>
          <w:numId w:val="21"/>
        </w:numPr>
        <w:rPr>
          <w:color w:val="auto"/>
        </w:rPr>
      </w:pPr>
      <w:r>
        <w:rPr>
          <w:color w:val="auto"/>
        </w:rPr>
        <w:t>Pressure area care and maintenance of skin integrity for consumers is timely, best practice</w:t>
      </w:r>
      <w:r w:rsidR="00916C53">
        <w:rPr>
          <w:color w:val="auto"/>
        </w:rPr>
        <w:t>,</w:t>
      </w:r>
      <w:r>
        <w:rPr>
          <w:color w:val="auto"/>
        </w:rPr>
        <w:t xml:space="preserve"> and optimises their health and well-being. </w:t>
      </w:r>
      <w:r w:rsidR="00916C53">
        <w:rPr>
          <w:rFonts w:eastAsia="Fira Sans Light"/>
        </w:rPr>
        <w:t>This includes that wounds are appropriately</w:t>
      </w:r>
      <w:r w:rsidR="00916C53" w:rsidRPr="00F67E11">
        <w:rPr>
          <w:rFonts w:eastAsia="Fira Sans Light"/>
        </w:rPr>
        <w:t xml:space="preserve"> assessed, managed, and monitored</w:t>
      </w:r>
      <w:r w:rsidR="00916C53">
        <w:rPr>
          <w:rFonts w:eastAsia="Fira Sans Light"/>
        </w:rPr>
        <w:t>.</w:t>
      </w:r>
    </w:p>
    <w:p w14:paraId="7FA4B1A5" w14:textId="5FFCBCB5" w:rsidR="008F0650" w:rsidRPr="008F0650" w:rsidRDefault="008F0650"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04EEF019" w14:textId="5474D3BA" w:rsidR="00FE7829" w:rsidRPr="00853601" w:rsidRDefault="00FE7829" w:rsidP="00FE7829">
      <w:pPr>
        <w:pStyle w:val="Heading3"/>
      </w:pPr>
      <w:r w:rsidRPr="00853601">
        <w:t>Requirement 3(3)(b)</w:t>
      </w:r>
      <w:r>
        <w:tab/>
      </w:r>
    </w:p>
    <w:p w14:paraId="5D7D912C" w14:textId="77777777" w:rsidR="00FE7829" w:rsidRPr="00457B3B" w:rsidRDefault="00FE7829" w:rsidP="00FE7829">
      <w:pPr>
        <w:rPr>
          <w:i/>
        </w:rPr>
      </w:pPr>
      <w:r w:rsidRPr="008D114F">
        <w:rPr>
          <w:i/>
          <w:szCs w:val="22"/>
        </w:rPr>
        <w:t>Effective management of high impact or high prevalence risks associated with the care of each consumer.</w:t>
      </w:r>
    </w:p>
    <w:p w14:paraId="2FA43AD5"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04683A75" w14:textId="408FD556" w:rsidR="00916C53" w:rsidRDefault="00916C53" w:rsidP="00916C53">
      <w:pPr>
        <w:pStyle w:val="ListParagraph"/>
        <w:numPr>
          <w:ilvl w:val="0"/>
          <w:numId w:val="21"/>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r>
        <w:t xml:space="preserve">This includes in relation to clinical monitoring, behaviour management and falls. </w:t>
      </w:r>
    </w:p>
    <w:p w14:paraId="4C73754F" w14:textId="1912BE96" w:rsidR="00916C53" w:rsidRPr="00916C53" w:rsidRDefault="00916C53" w:rsidP="00916C53">
      <w:pPr>
        <w:pStyle w:val="ListParagraph"/>
        <w:numPr>
          <w:ilvl w:val="0"/>
          <w:numId w:val="21"/>
        </w:numPr>
      </w:pPr>
      <w:r>
        <w:t xml:space="preserve">Interventions to minimise </w:t>
      </w:r>
      <w:r w:rsidRPr="002C5EFB">
        <w:t xml:space="preserve">high impact </w:t>
      </w:r>
      <w:r>
        <w:t>and</w:t>
      </w:r>
      <w:r w:rsidRPr="002C5EFB">
        <w:t xml:space="preserve"> high prevalen</w:t>
      </w:r>
      <w:r>
        <w:t>ce</w:t>
      </w:r>
      <w:r w:rsidRPr="002C5EFB">
        <w:t xml:space="preserve"> risks</w:t>
      </w:r>
      <w:r>
        <w:t xml:space="preserve"> are reviewed for effectiveness. </w:t>
      </w:r>
    </w:p>
    <w:p w14:paraId="7663BB0C" w14:textId="393BF6AF" w:rsidR="00916C53" w:rsidRPr="008F0650" w:rsidRDefault="00916C53"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23FFCCBC" w14:textId="7D5F84C1" w:rsidR="00FE7829" w:rsidRPr="00D435F8" w:rsidRDefault="00FE7829" w:rsidP="00FE7829">
      <w:pPr>
        <w:pStyle w:val="Heading3"/>
      </w:pPr>
      <w:r w:rsidRPr="00D435F8">
        <w:t>Requirement 3(3)(d)</w:t>
      </w:r>
      <w:r>
        <w:tab/>
      </w:r>
    </w:p>
    <w:p w14:paraId="275E0896" w14:textId="77777777" w:rsidR="00FE7829" w:rsidRPr="008D114F" w:rsidRDefault="00FE7829" w:rsidP="00FE7829">
      <w:pPr>
        <w:rPr>
          <w:i/>
        </w:rPr>
      </w:pPr>
      <w:r w:rsidRPr="008D114F">
        <w:rPr>
          <w:i/>
          <w:szCs w:val="22"/>
        </w:rPr>
        <w:t>Deterioration or change of a consumer’s mental health, cognitive or physical function, capacity or condition is recognised and responded to in a timely manner.</w:t>
      </w:r>
    </w:p>
    <w:p w14:paraId="2A5F646A"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2F480141" w14:textId="15BB97DF" w:rsidR="00916C53" w:rsidRPr="00916C53" w:rsidRDefault="00916C53" w:rsidP="00916C53">
      <w:pPr>
        <w:pStyle w:val="ListParagraph"/>
        <w:numPr>
          <w:ilvl w:val="0"/>
          <w:numId w:val="21"/>
        </w:numPr>
        <w:rPr>
          <w:color w:val="auto"/>
        </w:rPr>
      </w:pPr>
      <w:r>
        <w:rPr>
          <w:color w:val="auto"/>
        </w:rPr>
        <w:t>D</w:t>
      </w:r>
      <w:r w:rsidRPr="00C5305F">
        <w:rPr>
          <w:color w:val="auto"/>
        </w:rPr>
        <w:t>eterioration or change of a consumer’s condition is recognised and responded to in a timely manner</w:t>
      </w:r>
      <w:r>
        <w:rPr>
          <w:color w:val="auto"/>
        </w:rPr>
        <w:t xml:space="preserve"> by the service. This includes escalation to the consumer’s medical officer as required. </w:t>
      </w:r>
    </w:p>
    <w:p w14:paraId="0B9F82DF" w14:textId="6A03CFCE" w:rsidR="00916C53" w:rsidRPr="008F0650" w:rsidRDefault="00916C53"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0ACD94AE" w14:textId="7F3708F4" w:rsidR="00FE7829" w:rsidRPr="00D435F8" w:rsidRDefault="00FE7829" w:rsidP="00FE7829">
      <w:pPr>
        <w:pStyle w:val="Heading3"/>
      </w:pPr>
      <w:r w:rsidRPr="00D435F8">
        <w:t>Requirement 3(3)(g)</w:t>
      </w:r>
      <w:r>
        <w:tab/>
      </w:r>
    </w:p>
    <w:p w14:paraId="0BCD7B08" w14:textId="77777777" w:rsidR="00FE7829" w:rsidRPr="008D114F" w:rsidRDefault="00FE7829" w:rsidP="00FE7829">
      <w:pPr>
        <w:tabs>
          <w:tab w:val="right" w:pos="9026"/>
        </w:tabs>
        <w:spacing w:before="0" w:after="0"/>
        <w:outlineLvl w:val="4"/>
        <w:rPr>
          <w:i/>
          <w:szCs w:val="22"/>
        </w:rPr>
      </w:pPr>
      <w:r w:rsidRPr="008D114F">
        <w:rPr>
          <w:i/>
          <w:szCs w:val="22"/>
        </w:rPr>
        <w:t>Minimisation of infection related risks through implementing:</w:t>
      </w:r>
    </w:p>
    <w:p w14:paraId="64F58EA3" w14:textId="77777777" w:rsidR="00FE7829" w:rsidRPr="008D114F" w:rsidRDefault="00FE7829" w:rsidP="00916C53">
      <w:pPr>
        <w:numPr>
          <w:ilvl w:val="0"/>
          <w:numId w:val="23"/>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B6DEDEA" w14:textId="77777777" w:rsidR="00FE7829" w:rsidRPr="00084542" w:rsidRDefault="00FE7829" w:rsidP="00916C53">
      <w:pPr>
        <w:numPr>
          <w:ilvl w:val="0"/>
          <w:numId w:val="23"/>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0C79976C"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2259E903" w14:textId="2634D579" w:rsidR="00916C53" w:rsidRPr="00916C53" w:rsidRDefault="00916C53" w:rsidP="00916C53">
      <w:pPr>
        <w:pStyle w:val="ListParagraph"/>
        <w:numPr>
          <w:ilvl w:val="0"/>
          <w:numId w:val="21"/>
        </w:numPr>
        <w:rPr>
          <w:i/>
        </w:rPr>
      </w:pPr>
      <w:r>
        <w:t xml:space="preserve">Standard and </w:t>
      </w:r>
      <w:proofErr w:type="gramStart"/>
      <w:r>
        <w:t>transmission based</w:t>
      </w:r>
      <w:proofErr w:type="gramEnd"/>
      <w:r>
        <w:t xml:space="preserve"> precautions to prevent and control infection are effectively implemented at the service. </w:t>
      </w:r>
    </w:p>
    <w:p w14:paraId="53EE4245" w14:textId="0028508F" w:rsidR="00916C53" w:rsidRPr="00916C53" w:rsidRDefault="00916C53" w:rsidP="00916C53">
      <w:pPr>
        <w:pStyle w:val="ListParagraph"/>
        <w:numPr>
          <w:ilvl w:val="0"/>
          <w:numId w:val="21"/>
        </w:numPr>
        <w:rPr>
          <w:i/>
        </w:rPr>
      </w:pPr>
      <w:r>
        <w:rPr>
          <w:rFonts w:eastAsia="Calibri"/>
          <w:color w:val="auto"/>
          <w:lang w:eastAsia="en-US"/>
        </w:rPr>
        <w:t>A</w:t>
      </w:r>
      <w:r w:rsidRPr="001C6117">
        <w:rPr>
          <w:rFonts w:eastAsia="Calibri"/>
          <w:color w:val="auto"/>
          <w:lang w:eastAsia="en-US"/>
        </w:rPr>
        <w:t>ppropriate antibiotic prescribing and use to support optimal care and reduce the risk of increasing resistance to antibiotics.</w:t>
      </w:r>
    </w:p>
    <w:p w14:paraId="7804F6B3" w14:textId="77777777" w:rsidR="00916C53" w:rsidRPr="008F0650" w:rsidRDefault="00916C53"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091AEBDE" w14:textId="3A5237E4" w:rsidR="00FE7829" w:rsidRPr="00D435F8" w:rsidRDefault="00FE7829" w:rsidP="00FE7829">
      <w:pPr>
        <w:pStyle w:val="Heading3"/>
      </w:pPr>
      <w:r w:rsidRPr="00D435F8">
        <w:t>Requirement 6(3)(c)</w:t>
      </w:r>
      <w:r>
        <w:tab/>
      </w:r>
    </w:p>
    <w:p w14:paraId="68D74B5C" w14:textId="77777777" w:rsidR="00FE7829" w:rsidRPr="008D114F" w:rsidRDefault="00FE7829" w:rsidP="00FE7829">
      <w:pPr>
        <w:rPr>
          <w:i/>
        </w:rPr>
      </w:pPr>
      <w:r w:rsidRPr="008D114F">
        <w:rPr>
          <w:i/>
        </w:rPr>
        <w:t>Appropriate action is taken in response to complaints and an open disclosure process is used when things go wrong.</w:t>
      </w:r>
    </w:p>
    <w:p w14:paraId="475A7623"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4CD01E73" w14:textId="495E2F80" w:rsidR="00916C53" w:rsidRPr="001A40CC" w:rsidRDefault="00916C53" w:rsidP="00916C53">
      <w:pPr>
        <w:pStyle w:val="ListParagraph"/>
        <w:numPr>
          <w:ilvl w:val="0"/>
          <w:numId w:val="21"/>
        </w:numPr>
        <w:rPr>
          <w:i/>
        </w:rPr>
      </w:pPr>
      <w:r>
        <w:rPr>
          <w:rFonts w:eastAsia="Calibri"/>
          <w:color w:val="auto"/>
          <w:lang w:eastAsia="en-US"/>
        </w:rPr>
        <w:t xml:space="preserve">Appropriate action and an open disclosure process </w:t>
      </w:r>
      <w:proofErr w:type="gramStart"/>
      <w:r>
        <w:rPr>
          <w:rFonts w:eastAsia="Calibri"/>
          <w:color w:val="auto"/>
          <w:lang w:eastAsia="en-US"/>
        </w:rPr>
        <w:t>is</w:t>
      </w:r>
      <w:proofErr w:type="gramEnd"/>
      <w:r>
        <w:rPr>
          <w:rFonts w:eastAsia="Calibri"/>
          <w:color w:val="auto"/>
          <w:lang w:eastAsia="en-US"/>
        </w:rPr>
        <w:t xml:space="preserve"> consistently used in response to complaints.</w:t>
      </w:r>
    </w:p>
    <w:p w14:paraId="1B74DCA3" w14:textId="77777777" w:rsidR="00916C53" w:rsidRPr="008F0650" w:rsidRDefault="00916C53"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01BC1553" w14:textId="312D84F3" w:rsidR="00FE7829" w:rsidRPr="00D435F8" w:rsidRDefault="00FE7829" w:rsidP="00FE7829">
      <w:pPr>
        <w:pStyle w:val="Heading3"/>
      </w:pPr>
      <w:r w:rsidRPr="00D435F8">
        <w:t>Requirement 6(3)(d)</w:t>
      </w:r>
      <w:r>
        <w:tab/>
      </w:r>
    </w:p>
    <w:p w14:paraId="278AB21F" w14:textId="77777777" w:rsidR="00FE7829" w:rsidRPr="00CB125F" w:rsidRDefault="00FE7829" w:rsidP="00FE7829">
      <w:pPr>
        <w:rPr>
          <w:i/>
        </w:rPr>
      </w:pPr>
      <w:r w:rsidRPr="008D114F">
        <w:rPr>
          <w:i/>
        </w:rPr>
        <w:t>Feedback and complaints are reviewed and used to improve the quality of care and services.</w:t>
      </w:r>
    </w:p>
    <w:p w14:paraId="0ED01CC1"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305845E5" w14:textId="68E91B4C" w:rsidR="00916C53" w:rsidRPr="00916C53" w:rsidRDefault="00916C53" w:rsidP="00916C53">
      <w:pPr>
        <w:pStyle w:val="ListParagraph"/>
        <w:numPr>
          <w:ilvl w:val="0"/>
          <w:numId w:val="21"/>
        </w:numPr>
        <w:rPr>
          <w:color w:val="auto"/>
        </w:rPr>
      </w:pPr>
      <w:r>
        <w:t>Feedback and complaints are effectively reviewed and analysed to improve the quality of care and services.</w:t>
      </w:r>
    </w:p>
    <w:p w14:paraId="2B1190E1" w14:textId="77777777" w:rsidR="00916C53" w:rsidRDefault="00916C53" w:rsidP="00916C53">
      <w:pPr>
        <w:pStyle w:val="ListParagraph"/>
        <w:numPr>
          <w:ilvl w:val="0"/>
          <w:numId w:val="21"/>
        </w:numPr>
        <w:rPr>
          <w:rFonts w:eastAsia="Calibri"/>
          <w:color w:val="auto"/>
          <w:lang w:eastAsia="en-US"/>
        </w:rPr>
      </w:pPr>
      <w:r>
        <w:rPr>
          <w:rFonts w:eastAsia="Calibri"/>
          <w:color w:val="auto"/>
          <w:lang w:eastAsia="en-US"/>
        </w:rPr>
        <w:t xml:space="preserve">The services </w:t>
      </w:r>
      <w:proofErr w:type="gramStart"/>
      <w:r>
        <w:rPr>
          <w:rFonts w:eastAsia="Calibri"/>
          <w:color w:val="auto"/>
          <w:lang w:eastAsia="en-US"/>
        </w:rPr>
        <w:t>has</w:t>
      </w:r>
      <w:proofErr w:type="gramEnd"/>
      <w:r>
        <w:rPr>
          <w:rFonts w:eastAsia="Calibri"/>
          <w:color w:val="auto"/>
          <w:lang w:eastAsia="en-US"/>
        </w:rPr>
        <w:t xml:space="preserve"> processes to ensure an accurate complaints register to assist with review of complaint trends. </w:t>
      </w:r>
    </w:p>
    <w:p w14:paraId="51C91AAF" w14:textId="7F85CD90" w:rsidR="00916C53" w:rsidRPr="00916C53" w:rsidRDefault="00916C53" w:rsidP="00916C53">
      <w:pPr>
        <w:pStyle w:val="ListParagraph"/>
        <w:numPr>
          <w:ilvl w:val="0"/>
          <w:numId w:val="21"/>
        </w:numPr>
        <w:rPr>
          <w:color w:val="auto"/>
        </w:rPr>
      </w:pPr>
      <w:r>
        <w:t xml:space="preserve">Consumer and representative feedback </w:t>
      </w:r>
      <w:proofErr w:type="gramStart"/>
      <w:r>
        <w:t>informs</w:t>
      </w:r>
      <w:proofErr w:type="gramEnd"/>
      <w:r>
        <w:t xml:space="preserve"> continuous improvement actions for the service. </w:t>
      </w:r>
    </w:p>
    <w:p w14:paraId="4FDD1DD0" w14:textId="77777777" w:rsidR="00916C53" w:rsidRPr="008F0650" w:rsidRDefault="00916C53" w:rsidP="00916C53">
      <w:pPr>
        <w:pStyle w:val="ListParagraph"/>
        <w:numPr>
          <w:ilvl w:val="0"/>
          <w:numId w:val="21"/>
        </w:numPr>
        <w:rPr>
          <w:i/>
        </w:rPr>
      </w:pPr>
      <w:r>
        <w:rPr>
          <w:rFonts w:eastAsiaTheme="minorHAnsi"/>
          <w:color w:val="auto"/>
          <w:szCs w:val="22"/>
          <w:lang w:eastAsia="en-US"/>
        </w:rPr>
        <w:t xml:space="preserve">The service has implemented all continuous improvement actions identified in their response. </w:t>
      </w:r>
    </w:p>
    <w:p w14:paraId="667BD2AB" w14:textId="67F4B0BF" w:rsidR="00FE7829" w:rsidRPr="00095CD4" w:rsidRDefault="00FE7829" w:rsidP="00FE7829">
      <w:pPr>
        <w:pStyle w:val="Heading3"/>
      </w:pPr>
      <w:r w:rsidRPr="00095CD4">
        <w:t>Requirement 7(3)(d)</w:t>
      </w:r>
      <w:r>
        <w:tab/>
      </w:r>
    </w:p>
    <w:p w14:paraId="374DDF16" w14:textId="77777777" w:rsidR="00FE7829" w:rsidRPr="00AE5D87" w:rsidRDefault="00FE7829" w:rsidP="00FE7829">
      <w:pPr>
        <w:rPr>
          <w:i/>
        </w:rPr>
      </w:pPr>
      <w:r w:rsidRPr="008D114F">
        <w:rPr>
          <w:i/>
        </w:rPr>
        <w:t>The workforce is recruited, trained, equipped and supported to deliver the outcomes required by these standards.</w:t>
      </w:r>
    </w:p>
    <w:p w14:paraId="307EE69D" w14:textId="77777777" w:rsidR="00916C53" w:rsidRPr="008F0650" w:rsidRDefault="00916C53" w:rsidP="00916C53">
      <w:pPr>
        <w:rPr>
          <w:rFonts w:eastAsia="Calibri"/>
          <w:color w:val="auto"/>
          <w:lang w:eastAsia="en-US"/>
        </w:rPr>
      </w:pPr>
      <w:r w:rsidRPr="008F0650">
        <w:rPr>
          <w:rFonts w:eastAsia="Calibri"/>
          <w:color w:val="auto"/>
          <w:lang w:eastAsia="en-US"/>
        </w:rPr>
        <w:lastRenderedPageBreak/>
        <w:t xml:space="preserve">The approved provider must demonstrate: </w:t>
      </w:r>
    </w:p>
    <w:p w14:paraId="224F8DD5" w14:textId="77777777" w:rsidR="00916C53" w:rsidRDefault="00916C53" w:rsidP="00916C53">
      <w:pPr>
        <w:pStyle w:val="ListParagraph"/>
        <w:numPr>
          <w:ilvl w:val="0"/>
          <w:numId w:val="21"/>
        </w:numPr>
      </w:pPr>
      <w:r>
        <w:t xml:space="preserve">Staff are trained and supported to deliver the outcomes required by the Quality Standards. </w:t>
      </w:r>
    </w:p>
    <w:p w14:paraId="573EA012" w14:textId="40F550B0" w:rsidR="00916C53" w:rsidRPr="00916C53" w:rsidRDefault="00916C53" w:rsidP="00916C53">
      <w:pPr>
        <w:pStyle w:val="ListParagraph"/>
        <w:numPr>
          <w:ilvl w:val="0"/>
          <w:numId w:val="21"/>
        </w:numPr>
        <w:rPr>
          <w:i/>
        </w:rPr>
      </w:pPr>
      <w:r>
        <w:rPr>
          <w:rFonts w:eastAsiaTheme="minorHAnsi"/>
          <w:color w:val="auto"/>
          <w:szCs w:val="22"/>
          <w:lang w:eastAsia="en-US"/>
        </w:rPr>
        <w:t>The service has implemented all continuous improvement actions identified in their response.</w:t>
      </w:r>
    </w:p>
    <w:p w14:paraId="188FB24D" w14:textId="1E255A0A" w:rsidR="00916C53" w:rsidRPr="00506F7F" w:rsidRDefault="00916C53" w:rsidP="00916C53">
      <w:pPr>
        <w:pStyle w:val="Heading3"/>
      </w:pPr>
      <w:r w:rsidRPr="00506F7F">
        <w:t>Requirement 8(3)(c)</w:t>
      </w:r>
      <w:r>
        <w:tab/>
      </w:r>
    </w:p>
    <w:p w14:paraId="5BB7ECB1" w14:textId="77777777" w:rsidR="00916C53" w:rsidRPr="008D114F" w:rsidRDefault="00916C53" w:rsidP="00916C53">
      <w:pPr>
        <w:rPr>
          <w:i/>
        </w:rPr>
      </w:pPr>
      <w:r w:rsidRPr="008D114F">
        <w:rPr>
          <w:i/>
        </w:rPr>
        <w:t>Effective organisation wide governance systems relating to the following:</w:t>
      </w:r>
    </w:p>
    <w:p w14:paraId="3A002F66" w14:textId="77777777" w:rsidR="00916C53" w:rsidRPr="008D114F" w:rsidRDefault="00916C53" w:rsidP="00916C53">
      <w:pPr>
        <w:numPr>
          <w:ilvl w:val="0"/>
          <w:numId w:val="24"/>
        </w:numPr>
        <w:tabs>
          <w:tab w:val="right" w:pos="9026"/>
        </w:tabs>
        <w:spacing w:before="0" w:after="0"/>
        <w:ind w:left="567" w:hanging="425"/>
        <w:outlineLvl w:val="4"/>
        <w:rPr>
          <w:i/>
        </w:rPr>
      </w:pPr>
      <w:r w:rsidRPr="008D114F">
        <w:rPr>
          <w:i/>
        </w:rPr>
        <w:t>information management;</w:t>
      </w:r>
    </w:p>
    <w:p w14:paraId="34272184" w14:textId="77777777" w:rsidR="00916C53" w:rsidRPr="008D114F" w:rsidRDefault="00916C53" w:rsidP="00916C53">
      <w:pPr>
        <w:numPr>
          <w:ilvl w:val="0"/>
          <w:numId w:val="24"/>
        </w:numPr>
        <w:tabs>
          <w:tab w:val="right" w:pos="9026"/>
        </w:tabs>
        <w:spacing w:before="0" w:after="0"/>
        <w:ind w:left="567" w:hanging="425"/>
        <w:outlineLvl w:val="4"/>
        <w:rPr>
          <w:i/>
        </w:rPr>
      </w:pPr>
      <w:r w:rsidRPr="008D114F">
        <w:rPr>
          <w:i/>
        </w:rPr>
        <w:t>continuous improvement;</w:t>
      </w:r>
    </w:p>
    <w:p w14:paraId="5C3D870A" w14:textId="77777777" w:rsidR="00916C53" w:rsidRPr="008D114F" w:rsidRDefault="00916C53" w:rsidP="00916C53">
      <w:pPr>
        <w:numPr>
          <w:ilvl w:val="0"/>
          <w:numId w:val="24"/>
        </w:numPr>
        <w:tabs>
          <w:tab w:val="right" w:pos="9026"/>
        </w:tabs>
        <w:spacing w:before="0" w:after="0"/>
        <w:ind w:left="567" w:hanging="425"/>
        <w:outlineLvl w:val="4"/>
        <w:rPr>
          <w:i/>
        </w:rPr>
      </w:pPr>
      <w:r w:rsidRPr="008D114F">
        <w:rPr>
          <w:i/>
        </w:rPr>
        <w:t>financial governance;</w:t>
      </w:r>
    </w:p>
    <w:p w14:paraId="3F726C6A" w14:textId="77777777" w:rsidR="00916C53" w:rsidRPr="008D114F" w:rsidRDefault="00916C53" w:rsidP="00916C53">
      <w:pPr>
        <w:numPr>
          <w:ilvl w:val="0"/>
          <w:numId w:val="24"/>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3B5F9EC" w14:textId="77777777" w:rsidR="00916C53" w:rsidRPr="008D114F" w:rsidRDefault="00916C53" w:rsidP="00916C53">
      <w:pPr>
        <w:numPr>
          <w:ilvl w:val="0"/>
          <w:numId w:val="24"/>
        </w:numPr>
        <w:tabs>
          <w:tab w:val="right" w:pos="9026"/>
        </w:tabs>
        <w:spacing w:before="0" w:after="0"/>
        <w:ind w:left="567" w:hanging="425"/>
        <w:outlineLvl w:val="4"/>
        <w:rPr>
          <w:i/>
        </w:rPr>
      </w:pPr>
      <w:r w:rsidRPr="008D114F">
        <w:rPr>
          <w:i/>
        </w:rPr>
        <w:t>regulatory compliance;</w:t>
      </w:r>
    </w:p>
    <w:p w14:paraId="17419D4A" w14:textId="77777777" w:rsidR="00916C53" w:rsidRPr="005B2DFD" w:rsidRDefault="00916C53" w:rsidP="00916C53">
      <w:pPr>
        <w:numPr>
          <w:ilvl w:val="0"/>
          <w:numId w:val="24"/>
        </w:numPr>
        <w:tabs>
          <w:tab w:val="right" w:pos="9026"/>
        </w:tabs>
        <w:spacing w:before="0" w:after="0"/>
        <w:ind w:left="567" w:hanging="425"/>
        <w:outlineLvl w:val="4"/>
        <w:rPr>
          <w:i/>
        </w:rPr>
      </w:pPr>
      <w:r w:rsidRPr="008D114F">
        <w:rPr>
          <w:i/>
        </w:rPr>
        <w:t>feedback and complaints.</w:t>
      </w:r>
    </w:p>
    <w:p w14:paraId="69A86DBD"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0EC53501" w14:textId="77777777" w:rsidR="00916C53" w:rsidRPr="00916C53" w:rsidRDefault="00916C53" w:rsidP="00916C53">
      <w:pPr>
        <w:pStyle w:val="ListParagraph"/>
        <w:numPr>
          <w:ilvl w:val="0"/>
          <w:numId w:val="21"/>
        </w:numPr>
        <w:rPr>
          <w:i/>
        </w:rPr>
      </w:pPr>
      <w:r w:rsidRPr="00916C53">
        <w:rPr>
          <w:color w:val="auto"/>
        </w:rPr>
        <w:t>The organisation wide governance systems implemented at the service are effective. This includes in relation to information management, continuous improvement, workforce governance, regulatory compliance, and feedback and complaints.</w:t>
      </w:r>
    </w:p>
    <w:p w14:paraId="3E8F10A6" w14:textId="3BE352C8" w:rsidR="00916C53" w:rsidRPr="00916C53" w:rsidRDefault="00916C53" w:rsidP="00916C53">
      <w:pPr>
        <w:pStyle w:val="ListParagraph"/>
        <w:numPr>
          <w:ilvl w:val="0"/>
          <w:numId w:val="21"/>
        </w:numPr>
        <w:rPr>
          <w:i/>
        </w:rPr>
      </w:pPr>
      <w:r>
        <w:rPr>
          <w:iCs/>
        </w:rPr>
        <w:t xml:space="preserve">Incidents are reported in the service’s incident management system, and </w:t>
      </w:r>
      <w:r w:rsidRPr="00916C53">
        <w:rPr>
          <w:iCs/>
        </w:rPr>
        <w:t xml:space="preserve">accordance with the requirements of the SIRS as required. </w:t>
      </w:r>
    </w:p>
    <w:p w14:paraId="3A24E534" w14:textId="6EFCE96F" w:rsidR="00916C53" w:rsidRPr="00916C53" w:rsidRDefault="00916C53" w:rsidP="00916C53">
      <w:pPr>
        <w:pStyle w:val="ListParagraph"/>
        <w:numPr>
          <w:ilvl w:val="0"/>
          <w:numId w:val="21"/>
        </w:numPr>
        <w:rPr>
          <w:i/>
        </w:rPr>
      </w:pPr>
      <w:r>
        <w:rPr>
          <w:rFonts w:eastAsiaTheme="minorHAnsi"/>
          <w:color w:val="auto"/>
          <w:szCs w:val="22"/>
          <w:lang w:eastAsia="en-US"/>
        </w:rPr>
        <w:t>The service has implemented all continuous improvement actions identified in their response.</w:t>
      </w:r>
    </w:p>
    <w:p w14:paraId="054A3318" w14:textId="1AEBA929" w:rsidR="00916C53" w:rsidRPr="00506F7F" w:rsidRDefault="00916C53" w:rsidP="00916C53">
      <w:pPr>
        <w:pStyle w:val="Heading3"/>
      </w:pPr>
      <w:r w:rsidRPr="00506F7F">
        <w:t>Requirement 8(3)(d)</w:t>
      </w:r>
      <w:r>
        <w:tab/>
      </w:r>
    </w:p>
    <w:p w14:paraId="0A96E628" w14:textId="77777777" w:rsidR="00916C53" w:rsidRPr="008D114F" w:rsidRDefault="00916C53" w:rsidP="00916C53">
      <w:pPr>
        <w:rPr>
          <w:i/>
        </w:rPr>
      </w:pPr>
      <w:r w:rsidRPr="008D114F">
        <w:rPr>
          <w:i/>
        </w:rPr>
        <w:t>Effective risk management systems and practices, including but not limited to the following:</w:t>
      </w:r>
    </w:p>
    <w:p w14:paraId="5A08361D" w14:textId="77777777" w:rsidR="00916C53" w:rsidRPr="008D114F" w:rsidRDefault="00916C53" w:rsidP="00916C53">
      <w:pPr>
        <w:numPr>
          <w:ilvl w:val="0"/>
          <w:numId w:val="25"/>
        </w:numPr>
        <w:tabs>
          <w:tab w:val="right" w:pos="9026"/>
        </w:tabs>
        <w:spacing w:before="0" w:after="0"/>
        <w:ind w:left="567" w:hanging="425"/>
        <w:outlineLvl w:val="4"/>
        <w:rPr>
          <w:i/>
        </w:rPr>
      </w:pPr>
      <w:r w:rsidRPr="008D114F">
        <w:rPr>
          <w:i/>
        </w:rPr>
        <w:t>managing high impact or high prevalence risks associated with the care of consumers;</w:t>
      </w:r>
    </w:p>
    <w:p w14:paraId="0810EF79" w14:textId="77777777" w:rsidR="00916C53" w:rsidRPr="008D114F" w:rsidRDefault="00916C53" w:rsidP="00916C53">
      <w:pPr>
        <w:numPr>
          <w:ilvl w:val="0"/>
          <w:numId w:val="25"/>
        </w:numPr>
        <w:tabs>
          <w:tab w:val="right" w:pos="9026"/>
        </w:tabs>
        <w:spacing w:before="0" w:after="0"/>
        <w:ind w:left="567" w:hanging="425"/>
        <w:outlineLvl w:val="4"/>
        <w:rPr>
          <w:i/>
        </w:rPr>
      </w:pPr>
      <w:r w:rsidRPr="008D114F">
        <w:rPr>
          <w:i/>
        </w:rPr>
        <w:t>identifying and responding to abuse and neglect of consumers;</w:t>
      </w:r>
    </w:p>
    <w:p w14:paraId="0CBFAEE1" w14:textId="77777777" w:rsidR="00916C53" w:rsidRDefault="00916C53" w:rsidP="00916C53">
      <w:pPr>
        <w:numPr>
          <w:ilvl w:val="0"/>
          <w:numId w:val="25"/>
        </w:numPr>
        <w:tabs>
          <w:tab w:val="right" w:pos="9026"/>
        </w:tabs>
        <w:spacing w:before="0" w:after="0"/>
        <w:ind w:left="567" w:hanging="425"/>
        <w:outlineLvl w:val="4"/>
        <w:rPr>
          <w:i/>
        </w:rPr>
      </w:pPr>
      <w:r w:rsidRPr="008D114F">
        <w:rPr>
          <w:i/>
        </w:rPr>
        <w:t>supporting consumers to live the best life they can</w:t>
      </w:r>
    </w:p>
    <w:p w14:paraId="30A4B0E0" w14:textId="77777777" w:rsidR="00916C53" w:rsidRPr="008C71F1" w:rsidRDefault="00916C53" w:rsidP="00916C53">
      <w:pPr>
        <w:numPr>
          <w:ilvl w:val="0"/>
          <w:numId w:val="25"/>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B66C3D9" w14:textId="77777777" w:rsidR="00916C53" w:rsidRPr="008F0650" w:rsidRDefault="00916C53" w:rsidP="00916C53">
      <w:pPr>
        <w:rPr>
          <w:rFonts w:eastAsia="Calibri"/>
          <w:color w:val="auto"/>
          <w:lang w:eastAsia="en-US"/>
        </w:rPr>
      </w:pPr>
      <w:r w:rsidRPr="008F0650">
        <w:rPr>
          <w:rFonts w:eastAsia="Calibri"/>
          <w:color w:val="auto"/>
          <w:lang w:eastAsia="en-US"/>
        </w:rPr>
        <w:t xml:space="preserve">The approved provider must demonstrate: </w:t>
      </w:r>
    </w:p>
    <w:p w14:paraId="6F40967D" w14:textId="77777777" w:rsidR="00916C53" w:rsidRDefault="00916C53" w:rsidP="00916C53">
      <w:pPr>
        <w:pStyle w:val="ListParagraph"/>
        <w:numPr>
          <w:ilvl w:val="0"/>
          <w:numId w:val="21"/>
        </w:numPr>
        <w:rPr>
          <w:color w:val="auto"/>
        </w:rPr>
      </w:pPr>
      <w:r>
        <w:rPr>
          <w:color w:val="auto"/>
        </w:rPr>
        <w:lastRenderedPageBreak/>
        <w:t xml:space="preserve">The service has implemented effective risk management systems and practices to manage the high </w:t>
      </w:r>
      <w:r w:rsidRPr="00177FFD">
        <w:rPr>
          <w:color w:val="auto"/>
        </w:rPr>
        <w:t>impact or high prevalence risks associated with the care of consumers</w:t>
      </w:r>
      <w:r>
        <w:rPr>
          <w:color w:val="auto"/>
        </w:rPr>
        <w:t>.</w:t>
      </w:r>
    </w:p>
    <w:p w14:paraId="798E9E71" w14:textId="77777777" w:rsidR="00916C53" w:rsidRPr="00916C53" w:rsidRDefault="00916C53" w:rsidP="00916C53">
      <w:pPr>
        <w:pStyle w:val="ListParagraph"/>
        <w:numPr>
          <w:ilvl w:val="0"/>
          <w:numId w:val="21"/>
        </w:numPr>
        <w:rPr>
          <w:i/>
        </w:rPr>
      </w:pPr>
      <w:r>
        <w:rPr>
          <w:iCs/>
        </w:rPr>
        <w:t xml:space="preserve">Incidents are reported in the service’s incident management system, and </w:t>
      </w:r>
      <w:r w:rsidRPr="00916C53">
        <w:rPr>
          <w:iCs/>
        </w:rPr>
        <w:t xml:space="preserve">accordance with the requirements of the SIRS as required. </w:t>
      </w:r>
    </w:p>
    <w:p w14:paraId="6399E7E0" w14:textId="2C227736" w:rsidR="0002064E" w:rsidRPr="00095CD4" w:rsidRDefault="00916C53" w:rsidP="003C5914">
      <w:pPr>
        <w:pStyle w:val="ListParagraph"/>
        <w:numPr>
          <w:ilvl w:val="0"/>
          <w:numId w:val="21"/>
        </w:numPr>
      </w:pPr>
      <w:r w:rsidRPr="00970E17">
        <w:rPr>
          <w:rFonts w:eastAsiaTheme="minorHAnsi"/>
          <w:color w:val="auto"/>
          <w:szCs w:val="22"/>
          <w:lang w:eastAsia="en-US"/>
        </w:rPr>
        <w:t>The service has implemented all continuous improvement actions identified in their response</w:t>
      </w:r>
      <w:r w:rsidR="0025655E" w:rsidRPr="00970E17">
        <w:rPr>
          <w:rFonts w:eastAsiaTheme="minorHAnsi"/>
          <w:color w:val="auto"/>
          <w:szCs w:val="22"/>
          <w:lang w:eastAsia="en-US"/>
        </w:rPr>
        <w:t xml:space="preserve">. </w:t>
      </w:r>
    </w:p>
    <w:sectPr w:rsidR="0002064E" w:rsidRPr="00095CD4" w:rsidSect="00FF7E3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7FADF" w14:textId="77777777" w:rsidR="008C71F1" w:rsidRDefault="008C71F1">
      <w:pPr>
        <w:spacing w:before="0" w:after="0" w:line="240" w:lineRule="auto"/>
      </w:pPr>
      <w:r>
        <w:separator/>
      </w:r>
    </w:p>
  </w:endnote>
  <w:endnote w:type="continuationSeparator" w:id="0">
    <w:p w14:paraId="75A7FAE1" w14:textId="77777777" w:rsidR="008C71F1" w:rsidRDefault="008C7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CA" w14:textId="77777777" w:rsidR="008C71F1" w:rsidRPr="009A1F1B" w:rsidRDefault="008C71F1" w:rsidP="00FF7E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A7FACB" w14:textId="77777777" w:rsidR="008C71F1" w:rsidRPr="00C72FFB" w:rsidRDefault="008C71F1" w:rsidP="00FF7E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BaptistCare </w:t>
    </w:r>
    <w:proofErr w:type="spellStart"/>
    <w:r w:rsidRPr="00C72FFB">
      <w:rPr>
        <w:rFonts w:eastAsia="Calibri" w:cs="Times New Roman"/>
        <w:color w:val="auto"/>
        <w:sz w:val="16"/>
        <w:szCs w:val="22"/>
        <w:lang w:eastAsia="en-US"/>
      </w:rPr>
      <w:t>Caloola</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5A7FACC" w14:textId="77777777" w:rsidR="008C71F1" w:rsidRPr="00C72FFB" w:rsidRDefault="008C71F1" w:rsidP="00FF7E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CD" w14:textId="77777777" w:rsidR="008C71F1" w:rsidRPr="009A1F1B" w:rsidRDefault="008C71F1" w:rsidP="00FF7E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A7FACE" w14:textId="77777777" w:rsidR="008C71F1" w:rsidRPr="00C72FFB" w:rsidRDefault="008C71F1" w:rsidP="00FF7E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BaptistCare </w:t>
    </w:r>
    <w:proofErr w:type="spellStart"/>
    <w:r w:rsidRPr="00C72FFB">
      <w:rPr>
        <w:rFonts w:eastAsia="Calibri" w:cs="Times New Roman"/>
        <w:color w:val="auto"/>
        <w:sz w:val="16"/>
        <w:szCs w:val="22"/>
        <w:lang w:eastAsia="en-US"/>
      </w:rPr>
      <w:t>Caloola</w:t>
    </w:r>
    <w:proofErr w:type="spellEnd"/>
    <w:r w:rsidRPr="00C72FFB">
      <w:rPr>
        <w:rFonts w:eastAsia="Calibri" w:cs="Times New Roman"/>
        <w:color w:val="auto"/>
        <w:sz w:val="16"/>
        <w:szCs w:val="22"/>
        <w:lang w:eastAsia="en-US"/>
      </w:rPr>
      <w:t xml:space="preserv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A7FACF" w14:textId="77777777" w:rsidR="008C71F1" w:rsidRPr="00A3716D" w:rsidRDefault="008C71F1" w:rsidP="00FF7E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7FADB" w14:textId="77777777" w:rsidR="008C71F1" w:rsidRDefault="008C71F1">
      <w:pPr>
        <w:spacing w:before="0" w:after="0" w:line="240" w:lineRule="auto"/>
      </w:pPr>
      <w:r>
        <w:separator/>
      </w:r>
    </w:p>
  </w:footnote>
  <w:footnote w:type="continuationSeparator" w:id="0">
    <w:p w14:paraId="75A7FADD" w14:textId="77777777" w:rsidR="008C71F1" w:rsidRDefault="008C7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C9" w14:textId="77777777" w:rsidR="008C71F1" w:rsidRDefault="008C71F1" w:rsidP="00FF7E3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5A7FADB" wp14:editId="75A7FAD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36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8" w14:textId="77777777" w:rsidR="008C71F1" w:rsidRDefault="008C71F1" w:rsidP="00FF7E30">
    <w:pPr>
      <w:tabs>
        <w:tab w:val="left" w:pos="3624"/>
      </w:tabs>
    </w:pPr>
    <w:r>
      <w:rPr>
        <w:noProof/>
        <w:color w:val="auto"/>
        <w:sz w:val="20"/>
        <w:lang w:val="en-US" w:eastAsia="en-US"/>
      </w:rPr>
      <w:drawing>
        <wp:anchor distT="0" distB="0" distL="114300" distR="114300" simplePos="0" relativeHeight="251666432" behindDoc="1" locked="0" layoutInCell="1" allowOverlap="1" wp14:anchorId="75A7FAED" wp14:editId="75A7FAE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1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9" w14:textId="77777777" w:rsidR="008C71F1" w:rsidRDefault="008C71F1" w:rsidP="00FF7E30">
    <w:pPr>
      <w:tabs>
        <w:tab w:val="left" w:pos="3624"/>
      </w:tabs>
    </w:pPr>
    <w:r>
      <w:rPr>
        <w:noProof/>
        <w:color w:val="auto"/>
        <w:sz w:val="20"/>
        <w:lang w:val="en-US" w:eastAsia="en-US"/>
      </w:rPr>
      <w:drawing>
        <wp:anchor distT="0" distB="0" distL="114300" distR="114300" simplePos="0" relativeHeight="251667456" behindDoc="1" locked="0" layoutInCell="1" allowOverlap="1" wp14:anchorId="75A7FAEF" wp14:editId="75A7FAF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14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A" w14:textId="77777777" w:rsidR="008C71F1" w:rsidRDefault="008C71F1" w:rsidP="00FF7E30">
    <w:pPr>
      <w:tabs>
        <w:tab w:val="left" w:pos="3624"/>
      </w:tabs>
    </w:pPr>
    <w:r>
      <w:rPr>
        <w:noProof/>
        <w:color w:val="auto"/>
        <w:sz w:val="20"/>
        <w:lang w:val="en-US" w:eastAsia="en-US"/>
      </w:rPr>
      <w:drawing>
        <wp:anchor distT="0" distB="0" distL="114300" distR="114300" simplePos="0" relativeHeight="251668480" behindDoc="1" locked="0" layoutInCell="1" allowOverlap="1" wp14:anchorId="75A7FAF1" wp14:editId="75A7FAF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69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0" w14:textId="77777777" w:rsidR="008C71F1" w:rsidRDefault="008C71F1">
    <w:pPr>
      <w:pStyle w:val="Header"/>
    </w:pPr>
    <w:r w:rsidRPr="003C6EC2">
      <w:rPr>
        <w:rFonts w:eastAsia="Calibri"/>
        <w:noProof/>
        <w:lang w:val="en-US" w:eastAsia="en-US"/>
      </w:rPr>
      <w:drawing>
        <wp:anchor distT="0" distB="0" distL="114300" distR="114300" simplePos="0" relativeHeight="251669504" behindDoc="1" locked="0" layoutInCell="1" allowOverlap="1" wp14:anchorId="75A7FADD" wp14:editId="75A7FAD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0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1" w14:textId="77777777" w:rsidR="008C71F1" w:rsidRDefault="008C71F1" w:rsidP="00FF7E30">
    <w:r>
      <w:rPr>
        <w:noProof/>
        <w:color w:val="auto"/>
        <w:sz w:val="20"/>
        <w:lang w:val="en-US" w:eastAsia="en-US"/>
      </w:rPr>
      <w:drawing>
        <wp:anchor distT="0" distB="0" distL="114300" distR="114300" simplePos="0" relativeHeight="251660288" behindDoc="1" locked="0" layoutInCell="1" allowOverlap="1" wp14:anchorId="75A7FADF" wp14:editId="75A7FAE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2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2" w14:textId="77777777" w:rsidR="008C71F1" w:rsidRDefault="008C71F1" w:rsidP="00FF7E30">
    <w:r>
      <w:rPr>
        <w:noProof/>
        <w:color w:val="auto"/>
        <w:sz w:val="20"/>
        <w:lang w:val="en-US" w:eastAsia="en-US"/>
      </w:rPr>
      <w:drawing>
        <wp:anchor distT="0" distB="0" distL="114300" distR="114300" simplePos="0" relativeHeight="251659264" behindDoc="1" locked="0" layoutInCell="1" allowOverlap="1" wp14:anchorId="75A7FAE1" wp14:editId="75A7FAE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3" w14:textId="77777777" w:rsidR="008C71F1" w:rsidRDefault="008C71F1" w:rsidP="00FF7E30">
    <w:r>
      <w:rPr>
        <w:noProof/>
        <w:color w:val="auto"/>
        <w:sz w:val="20"/>
        <w:lang w:val="en-US" w:eastAsia="en-US"/>
      </w:rPr>
      <w:drawing>
        <wp:anchor distT="0" distB="0" distL="114300" distR="114300" simplePos="0" relativeHeight="251661312" behindDoc="1" locked="0" layoutInCell="1" allowOverlap="1" wp14:anchorId="75A7FAE3" wp14:editId="75A7FAE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1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4" w14:textId="77777777" w:rsidR="008C71F1" w:rsidRDefault="008C71F1" w:rsidP="00FF7E30">
    <w:r>
      <w:rPr>
        <w:noProof/>
        <w:color w:val="auto"/>
        <w:sz w:val="20"/>
        <w:lang w:val="en-US" w:eastAsia="en-US"/>
      </w:rPr>
      <w:drawing>
        <wp:anchor distT="0" distB="0" distL="114300" distR="114300" simplePos="0" relativeHeight="251662336" behindDoc="1" locked="0" layoutInCell="1" allowOverlap="1" wp14:anchorId="75A7FAE5" wp14:editId="75A7FA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50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5" w14:textId="77777777" w:rsidR="008C71F1" w:rsidRDefault="008C71F1" w:rsidP="00FF7E30">
    <w:r>
      <w:rPr>
        <w:noProof/>
        <w:color w:val="auto"/>
        <w:sz w:val="20"/>
        <w:lang w:val="en-US" w:eastAsia="en-US"/>
      </w:rPr>
      <w:drawing>
        <wp:anchor distT="0" distB="0" distL="114300" distR="114300" simplePos="0" relativeHeight="251663360" behindDoc="1" locked="0" layoutInCell="1" allowOverlap="1" wp14:anchorId="75A7FAE7" wp14:editId="75A7FAE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4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6" w14:textId="77777777" w:rsidR="008C71F1" w:rsidRDefault="008C71F1" w:rsidP="00FF7E30">
    <w:r>
      <w:rPr>
        <w:noProof/>
        <w:color w:val="auto"/>
        <w:sz w:val="20"/>
        <w:lang w:val="en-US" w:eastAsia="en-US"/>
      </w:rPr>
      <w:drawing>
        <wp:anchor distT="0" distB="0" distL="114300" distR="114300" simplePos="0" relativeHeight="251664384" behindDoc="1" locked="0" layoutInCell="1" allowOverlap="1" wp14:anchorId="75A7FAE9" wp14:editId="75A7FAE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51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7FAD7" w14:textId="77777777" w:rsidR="008C71F1" w:rsidRDefault="008C71F1" w:rsidP="00FF7E30">
    <w:pPr>
      <w:tabs>
        <w:tab w:val="left" w:pos="3624"/>
      </w:tabs>
    </w:pPr>
    <w:r>
      <w:rPr>
        <w:noProof/>
        <w:color w:val="auto"/>
        <w:sz w:val="20"/>
        <w:lang w:val="en-US" w:eastAsia="en-US"/>
      </w:rPr>
      <w:drawing>
        <wp:anchor distT="0" distB="0" distL="114300" distR="114300" simplePos="0" relativeHeight="251665408" behindDoc="1" locked="0" layoutInCell="1" allowOverlap="1" wp14:anchorId="75A7FAEB" wp14:editId="75A7FAE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99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B6AC10E">
      <w:start w:val="1"/>
      <w:numFmt w:val="bullet"/>
      <w:pStyle w:val="ListParagraph"/>
      <w:lvlText w:val=""/>
      <w:lvlJc w:val="left"/>
      <w:pPr>
        <w:ind w:left="1440" w:hanging="360"/>
      </w:pPr>
      <w:rPr>
        <w:rFonts w:ascii="Symbol" w:hAnsi="Symbol" w:hint="default"/>
        <w:color w:val="auto"/>
      </w:rPr>
    </w:lvl>
    <w:lvl w:ilvl="1" w:tplc="D3E46A9C" w:tentative="1">
      <w:start w:val="1"/>
      <w:numFmt w:val="bullet"/>
      <w:lvlText w:val="o"/>
      <w:lvlJc w:val="left"/>
      <w:pPr>
        <w:ind w:left="2160" w:hanging="360"/>
      </w:pPr>
      <w:rPr>
        <w:rFonts w:ascii="Courier New" w:hAnsi="Courier New" w:cs="Courier New" w:hint="default"/>
      </w:rPr>
    </w:lvl>
    <w:lvl w:ilvl="2" w:tplc="84A41518" w:tentative="1">
      <w:start w:val="1"/>
      <w:numFmt w:val="bullet"/>
      <w:lvlText w:val=""/>
      <w:lvlJc w:val="left"/>
      <w:pPr>
        <w:ind w:left="2880" w:hanging="360"/>
      </w:pPr>
      <w:rPr>
        <w:rFonts w:ascii="Wingdings" w:hAnsi="Wingdings" w:hint="default"/>
      </w:rPr>
    </w:lvl>
    <w:lvl w:ilvl="3" w:tplc="92A68D2A" w:tentative="1">
      <w:start w:val="1"/>
      <w:numFmt w:val="bullet"/>
      <w:lvlText w:val=""/>
      <w:lvlJc w:val="left"/>
      <w:pPr>
        <w:ind w:left="3600" w:hanging="360"/>
      </w:pPr>
      <w:rPr>
        <w:rFonts w:ascii="Symbol" w:hAnsi="Symbol" w:hint="default"/>
      </w:rPr>
    </w:lvl>
    <w:lvl w:ilvl="4" w:tplc="0B3A1CDC" w:tentative="1">
      <w:start w:val="1"/>
      <w:numFmt w:val="bullet"/>
      <w:lvlText w:val="o"/>
      <w:lvlJc w:val="left"/>
      <w:pPr>
        <w:ind w:left="4320" w:hanging="360"/>
      </w:pPr>
      <w:rPr>
        <w:rFonts w:ascii="Courier New" w:hAnsi="Courier New" w:cs="Courier New" w:hint="default"/>
      </w:rPr>
    </w:lvl>
    <w:lvl w:ilvl="5" w:tplc="9208A3C6" w:tentative="1">
      <w:start w:val="1"/>
      <w:numFmt w:val="bullet"/>
      <w:lvlText w:val=""/>
      <w:lvlJc w:val="left"/>
      <w:pPr>
        <w:ind w:left="5040" w:hanging="360"/>
      </w:pPr>
      <w:rPr>
        <w:rFonts w:ascii="Wingdings" w:hAnsi="Wingdings" w:hint="default"/>
      </w:rPr>
    </w:lvl>
    <w:lvl w:ilvl="6" w:tplc="51103DD0" w:tentative="1">
      <w:start w:val="1"/>
      <w:numFmt w:val="bullet"/>
      <w:lvlText w:val=""/>
      <w:lvlJc w:val="left"/>
      <w:pPr>
        <w:ind w:left="5760" w:hanging="360"/>
      </w:pPr>
      <w:rPr>
        <w:rFonts w:ascii="Symbol" w:hAnsi="Symbol" w:hint="default"/>
      </w:rPr>
    </w:lvl>
    <w:lvl w:ilvl="7" w:tplc="E7706194" w:tentative="1">
      <w:start w:val="1"/>
      <w:numFmt w:val="bullet"/>
      <w:lvlText w:val="o"/>
      <w:lvlJc w:val="left"/>
      <w:pPr>
        <w:ind w:left="6480" w:hanging="360"/>
      </w:pPr>
      <w:rPr>
        <w:rFonts w:ascii="Courier New" w:hAnsi="Courier New" w:cs="Courier New" w:hint="default"/>
      </w:rPr>
    </w:lvl>
    <w:lvl w:ilvl="8" w:tplc="F5265E5A" w:tentative="1">
      <w:start w:val="1"/>
      <w:numFmt w:val="bullet"/>
      <w:lvlText w:val=""/>
      <w:lvlJc w:val="left"/>
      <w:pPr>
        <w:ind w:left="7200" w:hanging="360"/>
      </w:pPr>
      <w:rPr>
        <w:rFonts w:ascii="Wingdings" w:hAnsi="Wingdings" w:hint="default"/>
      </w:rPr>
    </w:lvl>
  </w:abstractNum>
  <w:abstractNum w:abstractNumId="1" w15:restartNumberingAfterBreak="0">
    <w:nsid w:val="19FB70BB"/>
    <w:multiLevelType w:val="hybridMultilevel"/>
    <w:tmpl w:val="5504F770"/>
    <w:lvl w:ilvl="0" w:tplc="DC4A85A2">
      <w:start w:val="1"/>
      <w:numFmt w:val="lowerRoman"/>
      <w:lvlText w:val="(%1)"/>
      <w:lvlJc w:val="left"/>
      <w:pPr>
        <w:ind w:left="1080" w:hanging="720"/>
      </w:pPr>
      <w:rPr>
        <w:rFonts w:hint="default"/>
      </w:rPr>
    </w:lvl>
    <w:lvl w:ilvl="1" w:tplc="09FEA9D6" w:tentative="1">
      <w:start w:val="1"/>
      <w:numFmt w:val="lowerLetter"/>
      <w:lvlText w:val="%2."/>
      <w:lvlJc w:val="left"/>
      <w:pPr>
        <w:ind w:left="1440" w:hanging="360"/>
      </w:pPr>
    </w:lvl>
    <w:lvl w:ilvl="2" w:tplc="2BB2B9A6" w:tentative="1">
      <w:start w:val="1"/>
      <w:numFmt w:val="lowerRoman"/>
      <w:lvlText w:val="%3."/>
      <w:lvlJc w:val="right"/>
      <w:pPr>
        <w:ind w:left="2160" w:hanging="180"/>
      </w:pPr>
    </w:lvl>
    <w:lvl w:ilvl="3" w:tplc="A14EB0FE" w:tentative="1">
      <w:start w:val="1"/>
      <w:numFmt w:val="decimal"/>
      <w:lvlText w:val="%4."/>
      <w:lvlJc w:val="left"/>
      <w:pPr>
        <w:ind w:left="2880" w:hanging="360"/>
      </w:pPr>
    </w:lvl>
    <w:lvl w:ilvl="4" w:tplc="86E6A622" w:tentative="1">
      <w:start w:val="1"/>
      <w:numFmt w:val="lowerLetter"/>
      <w:lvlText w:val="%5."/>
      <w:lvlJc w:val="left"/>
      <w:pPr>
        <w:ind w:left="3600" w:hanging="360"/>
      </w:pPr>
    </w:lvl>
    <w:lvl w:ilvl="5" w:tplc="044E6CB8" w:tentative="1">
      <w:start w:val="1"/>
      <w:numFmt w:val="lowerRoman"/>
      <w:lvlText w:val="%6."/>
      <w:lvlJc w:val="right"/>
      <w:pPr>
        <w:ind w:left="4320" w:hanging="180"/>
      </w:pPr>
    </w:lvl>
    <w:lvl w:ilvl="6" w:tplc="2ED28832" w:tentative="1">
      <w:start w:val="1"/>
      <w:numFmt w:val="decimal"/>
      <w:lvlText w:val="%7."/>
      <w:lvlJc w:val="left"/>
      <w:pPr>
        <w:ind w:left="5040" w:hanging="360"/>
      </w:pPr>
    </w:lvl>
    <w:lvl w:ilvl="7" w:tplc="80F00292" w:tentative="1">
      <w:start w:val="1"/>
      <w:numFmt w:val="lowerLetter"/>
      <w:lvlText w:val="%8."/>
      <w:lvlJc w:val="left"/>
      <w:pPr>
        <w:ind w:left="5760" w:hanging="360"/>
      </w:pPr>
    </w:lvl>
    <w:lvl w:ilvl="8" w:tplc="DC2AC592" w:tentative="1">
      <w:start w:val="1"/>
      <w:numFmt w:val="lowerRoman"/>
      <w:lvlText w:val="%9."/>
      <w:lvlJc w:val="right"/>
      <w:pPr>
        <w:ind w:left="6480" w:hanging="180"/>
      </w:pPr>
    </w:lvl>
  </w:abstractNum>
  <w:abstractNum w:abstractNumId="2" w15:restartNumberingAfterBreak="0">
    <w:nsid w:val="1F583C49"/>
    <w:multiLevelType w:val="hybridMultilevel"/>
    <w:tmpl w:val="5504F770"/>
    <w:lvl w:ilvl="0" w:tplc="108E7166">
      <w:start w:val="1"/>
      <w:numFmt w:val="lowerRoman"/>
      <w:lvlText w:val="(%1)"/>
      <w:lvlJc w:val="left"/>
      <w:pPr>
        <w:ind w:left="1080" w:hanging="720"/>
      </w:pPr>
      <w:rPr>
        <w:rFonts w:hint="default"/>
      </w:rPr>
    </w:lvl>
    <w:lvl w:ilvl="1" w:tplc="EE12B5C0" w:tentative="1">
      <w:start w:val="1"/>
      <w:numFmt w:val="lowerLetter"/>
      <w:lvlText w:val="%2."/>
      <w:lvlJc w:val="left"/>
      <w:pPr>
        <w:ind w:left="1440" w:hanging="360"/>
      </w:pPr>
    </w:lvl>
    <w:lvl w:ilvl="2" w:tplc="39D05FDE" w:tentative="1">
      <w:start w:val="1"/>
      <w:numFmt w:val="lowerRoman"/>
      <w:lvlText w:val="%3."/>
      <w:lvlJc w:val="right"/>
      <w:pPr>
        <w:ind w:left="2160" w:hanging="180"/>
      </w:pPr>
    </w:lvl>
    <w:lvl w:ilvl="3" w:tplc="57945666" w:tentative="1">
      <w:start w:val="1"/>
      <w:numFmt w:val="decimal"/>
      <w:lvlText w:val="%4."/>
      <w:lvlJc w:val="left"/>
      <w:pPr>
        <w:ind w:left="2880" w:hanging="360"/>
      </w:pPr>
    </w:lvl>
    <w:lvl w:ilvl="4" w:tplc="DBCE29F2" w:tentative="1">
      <w:start w:val="1"/>
      <w:numFmt w:val="lowerLetter"/>
      <w:lvlText w:val="%5."/>
      <w:lvlJc w:val="left"/>
      <w:pPr>
        <w:ind w:left="3600" w:hanging="360"/>
      </w:pPr>
    </w:lvl>
    <w:lvl w:ilvl="5" w:tplc="86CCDD74" w:tentative="1">
      <w:start w:val="1"/>
      <w:numFmt w:val="lowerRoman"/>
      <w:lvlText w:val="%6."/>
      <w:lvlJc w:val="right"/>
      <w:pPr>
        <w:ind w:left="4320" w:hanging="180"/>
      </w:pPr>
    </w:lvl>
    <w:lvl w:ilvl="6" w:tplc="2FA8BEAE" w:tentative="1">
      <w:start w:val="1"/>
      <w:numFmt w:val="decimal"/>
      <w:lvlText w:val="%7."/>
      <w:lvlJc w:val="left"/>
      <w:pPr>
        <w:ind w:left="5040" w:hanging="360"/>
      </w:pPr>
    </w:lvl>
    <w:lvl w:ilvl="7" w:tplc="BBF2CEC6" w:tentative="1">
      <w:start w:val="1"/>
      <w:numFmt w:val="lowerLetter"/>
      <w:lvlText w:val="%8."/>
      <w:lvlJc w:val="left"/>
      <w:pPr>
        <w:ind w:left="5760" w:hanging="360"/>
      </w:pPr>
    </w:lvl>
    <w:lvl w:ilvl="8" w:tplc="3D0A2DE2" w:tentative="1">
      <w:start w:val="1"/>
      <w:numFmt w:val="lowerRoman"/>
      <w:lvlText w:val="%9."/>
      <w:lvlJc w:val="right"/>
      <w:pPr>
        <w:ind w:left="6480" w:hanging="180"/>
      </w:pPr>
    </w:lvl>
  </w:abstractNum>
  <w:abstractNum w:abstractNumId="3" w15:restartNumberingAfterBreak="0">
    <w:nsid w:val="1F715E8A"/>
    <w:multiLevelType w:val="hybridMultilevel"/>
    <w:tmpl w:val="5504F770"/>
    <w:lvl w:ilvl="0" w:tplc="473E790C">
      <w:start w:val="1"/>
      <w:numFmt w:val="lowerRoman"/>
      <w:lvlText w:val="(%1)"/>
      <w:lvlJc w:val="left"/>
      <w:pPr>
        <w:ind w:left="1080" w:hanging="720"/>
      </w:pPr>
      <w:rPr>
        <w:rFonts w:hint="default"/>
      </w:rPr>
    </w:lvl>
    <w:lvl w:ilvl="1" w:tplc="4D228A7C" w:tentative="1">
      <w:start w:val="1"/>
      <w:numFmt w:val="lowerLetter"/>
      <w:lvlText w:val="%2."/>
      <w:lvlJc w:val="left"/>
      <w:pPr>
        <w:ind w:left="1440" w:hanging="360"/>
      </w:pPr>
    </w:lvl>
    <w:lvl w:ilvl="2" w:tplc="40CAE6F0" w:tentative="1">
      <w:start w:val="1"/>
      <w:numFmt w:val="lowerRoman"/>
      <w:lvlText w:val="%3."/>
      <w:lvlJc w:val="right"/>
      <w:pPr>
        <w:ind w:left="2160" w:hanging="180"/>
      </w:pPr>
    </w:lvl>
    <w:lvl w:ilvl="3" w:tplc="11F07182" w:tentative="1">
      <w:start w:val="1"/>
      <w:numFmt w:val="decimal"/>
      <w:lvlText w:val="%4."/>
      <w:lvlJc w:val="left"/>
      <w:pPr>
        <w:ind w:left="2880" w:hanging="360"/>
      </w:pPr>
    </w:lvl>
    <w:lvl w:ilvl="4" w:tplc="FDBE208A" w:tentative="1">
      <w:start w:val="1"/>
      <w:numFmt w:val="lowerLetter"/>
      <w:lvlText w:val="%5."/>
      <w:lvlJc w:val="left"/>
      <w:pPr>
        <w:ind w:left="3600" w:hanging="360"/>
      </w:pPr>
    </w:lvl>
    <w:lvl w:ilvl="5" w:tplc="ABC070C4" w:tentative="1">
      <w:start w:val="1"/>
      <w:numFmt w:val="lowerRoman"/>
      <w:lvlText w:val="%6."/>
      <w:lvlJc w:val="right"/>
      <w:pPr>
        <w:ind w:left="4320" w:hanging="180"/>
      </w:pPr>
    </w:lvl>
    <w:lvl w:ilvl="6" w:tplc="995E33D2" w:tentative="1">
      <w:start w:val="1"/>
      <w:numFmt w:val="decimal"/>
      <w:lvlText w:val="%7."/>
      <w:lvlJc w:val="left"/>
      <w:pPr>
        <w:ind w:left="5040" w:hanging="360"/>
      </w:pPr>
    </w:lvl>
    <w:lvl w:ilvl="7" w:tplc="4C1418F0" w:tentative="1">
      <w:start w:val="1"/>
      <w:numFmt w:val="lowerLetter"/>
      <w:lvlText w:val="%8."/>
      <w:lvlJc w:val="left"/>
      <w:pPr>
        <w:ind w:left="5760" w:hanging="360"/>
      </w:pPr>
    </w:lvl>
    <w:lvl w:ilvl="8" w:tplc="1BF255B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514649D6">
      <w:start w:val="1"/>
      <w:numFmt w:val="lowerRoman"/>
      <w:lvlText w:val="(%1)"/>
      <w:lvlJc w:val="left"/>
      <w:pPr>
        <w:ind w:left="1080" w:hanging="720"/>
      </w:pPr>
      <w:rPr>
        <w:rFonts w:hint="default"/>
      </w:rPr>
    </w:lvl>
    <w:lvl w:ilvl="1" w:tplc="FA9E01E6" w:tentative="1">
      <w:start w:val="1"/>
      <w:numFmt w:val="lowerLetter"/>
      <w:lvlText w:val="%2."/>
      <w:lvlJc w:val="left"/>
      <w:pPr>
        <w:ind w:left="1440" w:hanging="360"/>
      </w:pPr>
    </w:lvl>
    <w:lvl w:ilvl="2" w:tplc="3D7E6444" w:tentative="1">
      <w:start w:val="1"/>
      <w:numFmt w:val="lowerRoman"/>
      <w:lvlText w:val="%3."/>
      <w:lvlJc w:val="right"/>
      <w:pPr>
        <w:ind w:left="2160" w:hanging="180"/>
      </w:pPr>
    </w:lvl>
    <w:lvl w:ilvl="3" w:tplc="F580C1EE" w:tentative="1">
      <w:start w:val="1"/>
      <w:numFmt w:val="decimal"/>
      <w:lvlText w:val="%4."/>
      <w:lvlJc w:val="left"/>
      <w:pPr>
        <w:ind w:left="2880" w:hanging="360"/>
      </w:pPr>
    </w:lvl>
    <w:lvl w:ilvl="4" w:tplc="594662A6" w:tentative="1">
      <w:start w:val="1"/>
      <w:numFmt w:val="lowerLetter"/>
      <w:lvlText w:val="%5."/>
      <w:lvlJc w:val="left"/>
      <w:pPr>
        <w:ind w:left="3600" w:hanging="360"/>
      </w:pPr>
    </w:lvl>
    <w:lvl w:ilvl="5" w:tplc="F3A6B342" w:tentative="1">
      <w:start w:val="1"/>
      <w:numFmt w:val="lowerRoman"/>
      <w:lvlText w:val="%6."/>
      <w:lvlJc w:val="right"/>
      <w:pPr>
        <w:ind w:left="4320" w:hanging="180"/>
      </w:pPr>
    </w:lvl>
    <w:lvl w:ilvl="6" w:tplc="973431CE" w:tentative="1">
      <w:start w:val="1"/>
      <w:numFmt w:val="decimal"/>
      <w:lvlText w:val="%7."/>
      <w:lvlJc w:val="left"/>
      <w:pPr>
        <w:ind w:left="5040" w:hanging="360"/>
      </w:pPr>
    </w:lvl>
    <w:lvl w:ilvl="7" w:tplc="1284C660" w:tentative="1">
      <w:start w:val="1"/>
      <w:numFmt w:val="lowerLetter"/>
      <w:lvlText w:val="%8."/>
      <w:lvlJc w:val="left"/>
      <w:pPr>
        <w:ind w:left="5760" w:hanging="360"/>
      </w:pPr>
    </w:lvl>
    <w:lvl w:ilvl="8" w:tplc="0B146E04"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EF763006">
      <w:start w:val="1"/>
      <w:numFmt w:val="lowerLetter"/>
      <w:lvlText w:val="(%1)"/>
      <w:lvlJc w:val="left"/>
      <w:pPr>
        <w:ind w:left="360" w:hanging="360"/>
      </w:pPr>
      <w:rPr>
        <w:rFonts w:hint="default"/>
      </w:rPr>
    </w:lvl>
    <w:lvl w:ilvl="1" w:tplc="C374BC1A" w:tentative="1">
      <w:start w:val="1"/>
      <w:numFmt w:val="lowerLetter"/>
      <w:lvlText w:val="%2."/>
      <w:lvlJc w:val="left"/>
      <w:pPr>
        <w:ind w:left="1080" w:hanging="360"/>
      </w:pPr>
    </w:lvl>
    <w:lvl w:ilvl="2" w:tplc="D352716A" w:tentative="1">
      <w:start w:val="1"/>
      <w:numFmt w:val="lowerRoman"/>
      <w:lvlText w:val="%3."/>
      <w:lvlJc w:val="right"/>
      <w:pPr>
        <w:ind w:left="1800" w:hanging="180"/>
      </w:pPr>
    </w:lvl>
    <w:lvl w:ilvl="3" w:tplc="7888974E" w:tentative="1">
      <w:start w:val="1"/>
      <w:numFmt w:val="decimal"/>
      <w:lvlText w:val="%4."/>
      <w:lvlJc w:val="left"/>
      <w:pPr>
        <w:ind w:left="2520" w:hanging="360"/>
      </w:pPr>
    </w:lvl>
    <w:lvl w:ilvl="4" w:tplc="3962E4CA" w:tentative="1">
      <w:start w:val="1"/>
      <w:numFmt w:val="lowerLetter"/>
      <w:lvlText w:val="%5."/>
      <w:lvlJc w:val="left"/>
      <w:pPr>
        <w:ind w:left="3240" w:hanging="360"/>
      </w:pPr>
    </w:lvl>
    <w:lvl w:ilvl="5" w:tplc="C1CC22CA" w:tentative="1">
      <w:start w:val="1"/>
      <w:numFmt w:val="lowerRoman"/>
      <w:lvlText w:val="%6."/>
      <w:lvlJc w:val="right"/>
      <w:pPr>
        <w:ind w:left="3960" w:hanging="180"/>
      </w:pPr>
    </w:lvl>
    <w:lvl w:ilvl="6" w:tplc="1F78A6D2" w:tentative="1">
      <w:start w:val="1"/>
      <w:numFmt w:val="decimal"/>
      <w:lvlText w:val="%7."/>
      <w:lvlJc w:val="left"/>
      <w:pPr>
        <w:ind w:left="4680" w:hanging="360"/>
      </w:pPr>
    </w:lvl>
    <w:lvl w:ilvl="7" w:tplc="441670B4" w:tentative="1">
      <w:start w:val="1"/>
      <w:numFmt w:val="lowerLetter"/>
      <w:lvlText w:val="%8."/>
      <w:lvlJc w:val="left"/>
      <w:pPr>
        <w:ind w:left="5400" w:hanging="360"/>
      </w:pPr>
    </w:lvl>
    <w:lvl w:ilvl="8" w:tplc="3C5860A6" w:tentative="1">
      <w:start w:val="1"/>
      <w:numFmt w:val="lowerRoman"/>
      <w:lvlText w:val="%9."/>
      <w:lvlJc w:val="right"/>
      <w:pPr>
        <w:ind w:left="6120" w:hanging="180"/>
      </w:pPr>
    </w:lvl>
  </w:abstractNum>
  <w:abstractNum w:abstractNumId="6" w15:restartNumberingAfterBreak="0">
    <w:nsid w:val="26913443"/>
    <w:multiLevelType w:val="hybridMultilevel"/>
    <w:tmpl w:val="5504F770"/>
    <w:lvl w:ilvl="0" w:tplc="6DA83C12">
      <w:start w:val="1"/>
      <w:numFmt w:val="lowerRoman"/>
      <w:lvlText w:val="(%1)"/>
      <w:lvlJc w:val="left"/>
      <w:pPr>
        <w:ind w:left="1080" w:hanging="720"/>
      </w:pPr>
      <w:rPr>
        <w:rFonts w:hint="default"/>
      </w:rPr>
    </w:lvl>
    <w:lvl w:ilvl="1" w:tplc="E16C6A0C" w:tentative="1">
      <w:start w:val="1"/>
      <w:numFmt w:val="lowerLetter"/>
      <w:lvlText w:val="%2."/>
      <w:lvlJc w:val="left"/>
      <w:pPr>
        <w:ind w:left="1440" w:hanging="360"/>
      </w:pPr>
    </w:lvl>
    <w:lvl w:ilvl="2" w:tplc="B210A9C2" w:tentative="1">
      <w:start w:val="1"/>
      <w:numFmt w:val="lowerRoman"/>
      <w:lvlText w:val="%3."/>
      <w:lvlJc w:val="right"/>
      <w:pPr>
        <w:ind w:left="2160" w:hanging="180"/>
      </w:pPr>
    </w:lvl>
    <w:lvl w:ilvl="3" w:tplc="0C1A9590" w:tentative="1">
      <w:start w:val="1"/>
      <w:numFmt w:val="decimal"/>
      <w:lvlText w:val="%4."/>
      <w:lvlJc w:val="left"/>
      <w:pPr>
        <w:ind w:left="2880" w:hanging="360"/>
      </w:pPr>
    </w:lvl>
    <w:lvl w:ilvl="4" w:tplc="54885CA6" w:tentative="1">
      <w:start w:val="1"/>
      <w:numFmt w:val="lowerLetter"/>
      <w:lvlText w:val="%5."/>
      <w:lvlJc w:val="left"/>
      <w:pPr>
        <w:ind w:left="3600" w:hanging="360"/>
      </w:pPr>
    </w:lvl>
    <w:lvl w:ilvl="5" w:tplc="C5F27414" w:tentative="1">
      <w:start w:val="1"/>
      <w:numFmt w:val="lowerRoman"/>
      <w:lvlText w:val="%6."/>
      <w:lvlJc w:val="right"/>
      <w:pPr>
        <w:ind w:left="4320" w:hanging="180"/>
      </w:pPr>
    </w:lvl>
    <w:lvl w:ilvl="6" w:tplc="946C9A70" w:tentative="1">
      <w:start w:val="1"/>
      <w:numFmt w:val="decimal"/>
      <w:lvlText w:val="%7."/>
      <w:lvlJc w:val="left"/>
      <w:pPr>
        <w:ind w:left="5040" w:hanging="360"/>
      </w:pPr>
    </w:lvl>
    <w:lvl w:ilvl="7" w:tplc="2BDCDA6E" w:tentative="1">
      <w:start w:val="1"/>
      <w:numFmt w:val="lowerLetter"/>
      <w:lvlText w:val="%8."/>
      <w:lvlJc w:val="left"/>
      <w:pPr>
        <w:ind w:left="5760" w:hanging="360"/>
      </w:pPr>
    </w:lvl>
    <w:lvl w:ilvl="8" w:tplc="489CDED6" w:tentative="1">
      <w:start w:val="1"/>
      <w:numFmt w:val="lowerRoman"/>
      <w:lvlText w:val="%9."/>
      <w:lvlJc w:val="right"/>
      <w:pPr>
        <w:ind w:left="6480" w:hanging="180"/>
      </w:pPr>
    </w:lvl>
  </w:abstractNum>
  <w:abstractNum w:abstractNumId="7" w15:restartNumberingAfterBreak="0">
    <w:nsid w:val="32105F60"/>
    <w:multiLevelType w:val="hybridMultilevel"/>
    <w:tmpl w:val="49A21BE0"/>
    <w:lvl w:ilvl="0" w:tplc="3C8E9CE0">
      <w:start w:val="1"/>
      <w:numFmt w:val="decimal"/>
      <w:lvlText w:val="%1."/>
      <w:lvlJc w:val="left"/>
      <w:pPr>
        <w:ind w:left="360" w:hanging="360"/>
      </w:pPr>
      <w:rPr>
        <w:rFonts w:hint="default"/>
      </w:rPr>
    </w:lvl>
    <w:lvl w:ilvl="1" w:tplc="DFC2ADAE" w:tentative="1">
      <w:start w:val="1"/>
      <w:numFmt w:val="lowerLetter"/>
      <w:lvlText w:val="%2."/>
      <w:lvlJc w:val="left"/>
      <w:pPr>
        <w:ind w:left="1080" w:hanging="360"/>
      </w:pPr>
    </w:lvl>
    <w:lvl w:ilvl="2" w:tplc="811EFDF2" w:tentative="1">
      <w:start w:val="1"/>
      <w:numFmt w:val="lowerRoman"/>
      <w:lvlText w:val="%3."/>
      <w:lvlJc w:val="right"/>
      <w:pPr>
        <w:ind w:left="1800" w:hanging="180"/>
      </w:pPr>
    </w:lvl>
    <w:lvl w:ilvl="3" w:tplc="FB02243E" w:tentative="1">
      <w:start w:val="1"/>
      <w:numFmt w:val="decimal"/>
      <w:lvlText w:val="%4."/>
      <w:lvlJc w:val="left"/>
      <w:pPr>
        <w:ind w:left="2520" w:hanging="360"/>
      </w:pPr>
    </w:lvl>
    <w:lvl w:ilvl="4" w:tplc="ABAC601C" w:tentative="1">
      <w:start w:val="1"/>
      <w:numFmt w:val="lowerLetter"/>
      <w:lvlText w:val="%5."/>
      <w:lvlJc w:val="left"/>
      <w:pPr>
        <w:ind w:left="3240" w:hanging="360"/>
      </w:pPr>
    </w:lvl>
    <w:lvl w:ilvl="5" w:tplc="8C2C1D94" w:tentative="1">
      <w:start w:val="1"/>
      <w:numFmt w:val="lowerRoman"/>
      <w:lvlText w:val="%6."/>
      <w:lvlJc w:val="right"/>
      <w:pPr>
        <w:ind w:left="3960" w:hanging="180"/>
      </w:pPr>
    </w:lvl>
    <w:lvl w:ilvl="6" w:tplc="1DEC6934" w:tentative="1">
      <w:start w:val="1"/>
      <w:numFmt w:val="decimal"/>
      <w:lvlText w:val="%7."/>
      <w:lvlJc w:val="left"/>
      <w:pPr>
        <w:ind w:left="4680" w:hanging="360"/>
      </w:pPr>
    </w:lvl>
    <w:lvl w:ilvl="7" w:tplc="8F1CBC9E" w:tentative="1">
      <w:start w:val="1"/>
      <w:numFmt w:val="lowerLetter"/>
      <w:lvlText w:val="%8."/>
      <w:lvlJc w:val="left"/>
      <w:pPr>
        <w:ind w:left="5400" w:hanging="360"/>
      </w:pPr>
    </w:lvl>
    <w:lvl w:ilvl="8" w:tplc="75022BE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8C84030">
      <w:start w:val="1"/>
      <w:numFmt w:val="decimal"/>
      <w:lvlText w:val="%1."/>
      <w:lvlJc w:val="left"/>
      <w:pPr>
        <w:ind w:left="360" w:hanging="360"/>
      </w:pPr>
      <w:rPr>
        <w:rFonts w:hint="default"/>
      </w:rPr>
    </w:lvl>
    <w:lvl w:ilvl="1" w:tplc="F06C138A" w:tentative="1">
      <w:start w:val="1"/>
      <w:numFmt w:val="lowerLetter"/>
      <w:lvlText w:val="%2."/>
      <w:lvlJc w:val="left"/>
      <w:pPr>
        <w:ind w:left="1080" w:hanging="360"/>
      </w:pPr>
    </w:lvl>
    <w:lvl w:ilvl="2" w:tplc="01FA0C12" w:tentative="1">
      <w:start w:val="1"/>
      <w:numFmt w:val="lowerRoman"/>
      <w:lvlText w:val="%3."/>
      <w:lvlJc w:val="right"/>
      <w:pPr>
        <w:ind w:left="1800" w:hanging="180"/>
      </w:pPr>
    </w:lvl>
    <w:lvl w:ilvl="3" w:tplc="9286BB5A" w:tentative="1">
      <w:start w:val="1"/>
      <w:numFmt w:val="decimal"/>
      <w:lvlText w:val="%4."/>
      <w:lvlJc w:val="left"/>
      <w:pPr>
        <w:ind w:left="2520" w:hanging="360"/>
      </w:pPr>
    </w:lvl>
    <w:lvl w:ilvl="4" w:tplc="FA40EF02" w:tentative="1">
      <w:start w:val="1"/>
      <w:numFmt w:val="lowerLetter"/>
      <w:lvlText w:val="%5."/>
      <w:lvlJc w:val="left"/>
      <w:pPr>
        <w:ind w:left="3240" w:hanging="360"/>
      </w:pPr>
    </w:lvl>
    <w:lvl w:ilvl="5" w:tplc="BD8AD2C6" w:tentative="1">
      <w:start w:val="1"/>
      <w:numFmt w:val="lowerRoman"/>
      <w:lvlText w:val="%6."/>
      <w:lvlJc w:val="right"/>
      <w:pPr>
        <w:ind w:left="3960" w:hanging="180"/>
      </w:pPr>
    </w:lvl>
    <w:lvl w:ilvl="6" w:tplc="9C1A3B30" w:tentative="1">
      <w:start w:val="1"/>
      <w:numFmt w:val="decimal"/>
      <w:lvlText w:val="%7."/>
      <w:lvlJc w:val="left"/>
      <w:pPr>
        <w:ind w:left="4680" w:hanging="360"/>
      </w:pPr>
    </w:lvl>
    <w:lvl w:ilvl="7" w:tplc="0ED2E426" w:tentative="1">
      <w:start w:val="1"/>
      <w:numFmt w:val="lowerLetter"/>
      <w:lvlText w:val="%8."/>
      <w:lvlJc w:val="left"/>
      <w:pPr>
        <w:ind w:left="5400" w:hanging="360"/>
      </w:pPr>
    </w:lvl>
    <w:lvl w:ilvl="8" w:tplc="3E9076FA"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6DA83C12">
      <w:start w:val="1"/>
      <w:numFmt w:val="lowerRoman"/>
      <w:lvlText w:val="(%1)"/>
      <w:lvlJc w:val="left"/>
      <w:pPr>
        <w:ind w:left="1080" w:hanging="720"/>
      </w:pPr>
      <w:rPr>
        <w:rFonts w:hint="default"/>
      </w:rPr>
    </w:lvl>
    <w:lvl w:ilvl="1" w:tplc="E16C6A0C" w:tentative="1">
      <w:start w:val="1"/>
      <w:numFmt w:val="lowerLetter"/>
      <w:lvlText w:val="%2."/>
      <w:lvlJc w:val="left"/>
      <w:pPr>
        <w:ind w:left="1440" w:hanging="360"/>
      </w:pPr>
    </w:lvl>
    <w:lvl w:ilvl="2" w:tplc="B210A9C2" w:tentative="1">
      <w:start w:val="1"/>
      <w:numFmt w:val="lowerRoman"/>
      <w:lvlText w:val="%3."/>
      <w:lvlJc w:val="right"/>
      <w:pPr>
        <w:ind w:left="2160" w:hanging="180"/>
      </w:pPr>
    </w:lvl>
    <w:lvl w:ilvl="3" w:tplc="0C1A9590" w:tentative="1">
      <w:start w:val="1"/>
      <w:numFmt w:val="decimal"/>
      <w:lvlText w:val="%4."/>
      <w:lvlJc w:val="left"/>
      <w:pPr>
        <w:ind w:left="2880" w:hanging="360"/>
      </w:pPr>
    </w:lvl>
    <w:lvl w:ilvl="4" w:tplc="54885CA6" w:tentative="1">
      <w:start w:val="1"/>
      <w:numFmt w:val="lowerLetter"/>
      <w:lvlText w:val="%5."/>
      <w:lvlJc w:val="left"/>
      <w:pPr>
        <w:ind w:left="3600" w:hanging="360"/>
      </w:pPr>
    </w:lvl>
    <w:lvl w:ilvl="5" w:tplc="C5F27414" w:tentative="1">
      <w:start w:val="1"/>
      <w:numFmt w:val="lowerRoman"/>
      <w:lvlText w:val="%6."/>
      <w:lvlJc w:val="right"/>
      <w:pPr>
        <w:ind w:left="4320" w:hanging="180"/>
      </w:pPr>
    </w:lvl>
    <w:lvl w:ilvl="6" w:tplc="946C9A70" w:tentative="1">
      <w:start w:val="1"/>
      <w:numFmt w:val="decimal"/>
      <w:lvlText w:val="%7."/>
      <w:lvlJc w:val="left"/>
      <w:pPr>
        <w:ind w:left="5040" w:hanging="360"/>
      </w:pPr>
    </w:lvl>
    <w:lvl w:ilvl="7" w:tplc="2BDCDA6E" w:tentative="1">
      <w:start w:val="1"/>
      <w:numFmt w:val="lowerLetter"/>
      <w:lvlText w:val="%8."/>
      <w:lvlJc w:val="left"/>
      <w:pPr>
        <w:ind w:left="5760" w:hanging="360"/>
      </w:pPr>
    </w:lvl>
    <w:lvl w:ilvl="8" w:tplc="489CDED6"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E44CDDD2">
      <w:start w:val="1"/>
      <w:numFmt w:val="bullet"/>
      <w:pStyle w:val="ListBullet"/>
      <w:lvlText w:val=""/>
      <w:lvlJc w:val="left"/>
      <w:pPr>
        <w:ind w:left="720" w:hanging="360"/>
      </w:pPr>
      <w:rPr>
        <w:rFonts w:ascii="Symbol" w:hAnsi="Symbol" w:hint="default"/>
      </w:rPr>
    </w:lvl>
    <w:lvl w:ilvl="1" w:tplc="800CE2D2">
      <w:start w:val="1"/>
      <w:numFmt w:val="bullet"/>
      <w:pStyle w:val="ListBullet2"/>
      <w:lvlText w:val="o"/>
      <w:lvlJc w:val="left"/>
      <w:pPr>
        <w:ind w:left="1440" w:hanging="360"/>
      </w:pPr>
      <w:rPr>
        <w:rFonts w:ascii="Courier New" w:hAnsi="Courier New" w:cs="Courier New" w:hint="default"/>
      </w:rPr>
    </w:lvl>
    <w:lvl w:ilvl="2" w:tplc="4202D8F0">
      <w:start w:val="1"/>
      <w:numFmt w:val="bullet"/>
      <w:lvlText w:val=""/>
      <w:lvlJc w:val="left"/>
      <w:pPr>
        <w:ind w:left="2160" w:hanging="360"/>
      </w:pPr>
      <w:rPr>
        <w:rFonts w:ascii="Wingdings" w:hAnsi="Wingdings" w:hint="default"/>
      </w:rPr>
    </w:lvl>
    <w:lvl w:ilvl="3" w:tplc="0C9ABD5C">
      <w:start w:val="1"/>
      <w:numFmt w:val="bullet"/>
      <w:lvlText w:val=""/>
      <w:lvlJc w:val="left"/>
      <w:pPr>
        <w:ind w:left="2880" w:hanging="360"/>
      </w:pPr>
      <w:rPr>
        <w:rFonts w:ascii="Symbol" w:hAnsi="Symbol" w:hint="default"/>
      </w:rPr>
    </w:lvl>
    <w:lvl w:ilvl="4" w:tplc="2740166E">
      <w:start w:val="1"/>
      <w:numFmt w:val="bullet"/>
      <w:lvlText w:val="o"/>
      <w:lvlJc w:val="left"/>
      <w:pPr>
        <w:ind w:left="3600" w:hanging="360"/>
      </w:pPr>
      <w:rPr>
        <w:rFonts w:ascii="Courier New" w:hAnsi="Courier New" w:cs="Courier New" w:hint="default"/>
      </w:rPr>
    </w:lvl>
    <w:lvl w:ilvl="5" w:tplc="BEBA64A0">
      <w:start w:val="1"/>
      <w:numFmt w:val="bullet"/>
      <w:pStyle w:val="ListBullet3"/>
      <w:lvlText w:val=""/>
      <w:lvlJc w:val="left"/>
      <w:pPr>
        <w:ind w:left="4320" w:hanging="360"/>
      </w:pPr>
      <w:rPr>
        <w:rFonts w:ascii="Wingdings" w:hAnsi="Wingdings" w:hint="default"/>
      </w:rPr>
    </w:lvl>
    <w:lvl w:ilvl="6" w:tplc="B65A4EAE">
      <w:start w:val="1"/>
      <w:numFmt w:val="bullet"/>
      <w:lvlText w:val=""/>
      <w:lvlJc w:val="left"/>
      <w:pPr>
        <w:ind w:left="5040" w:hanging="360"/>
      </w:pPr>
      <w:rPr>
        <w:rFonts w:ascii="Symbol" w:hAnsi="Symbol" w:hint="default"/>
      </w:rPr>
    </w:lvl>
    <w:lvl w:ilvl="7" w:tplc="E5E4F69E">
      <w:start w:val="1"/>
      <w:numFmt w:val="bullet"/>
      <w:lvlText w:val="o"/>
      <w:lvlJc w:val="left"/>
      <w:pPr>
        <w:ind w:left="5760" w:hanging="360"/>
      </w:pPr>
      <w:rPr>
        <w:rFonts w:ascii="Courier New" w:hAnsi="Courier New" w:cs="Courier New" w:hint="default"/>
      </w:rPr>
    </w:lvl>
    <w:lvl w:ilvl="8" w:tplc="BACA6DEA">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473E790C">
      <w:start w:val="1"/>
      <w:numFmt w:val="lowerRoman"/>
      <w:lvlText w:val="(%1)"/>
      <w:lvlJc w:val="left"/>
      <w:pPr>
        <w:ind w:left="1080" w:hanging="720"/>
      </w:pPr>
      <w:rPr>
        <w:rFonts w:hint="default"/>
      </w:rPr>
    </w:lvl>
    <w:lvl w:ilvl="1" w:tplc="4D228A7C" w:tentative="1">
      <w:start w:val="1"/>
      <w:numFmt w:val="lowerLetter"/>
      <w:lvlText w:val="%2."/>
      <w:lvlJc w:val="left"/>
      <w:pPr>
        <w:ind w:left="1440" w:hanging="360"/>
      </w:pPr>
    </w:lvl>
    <w:lvl w:ilvl="2" w:tplc="40CAE6F0" w:tentative="1">
      <w:start w:val="1"/>
      <w:numFmt w:val="lowerRoman"/>
      <w:lvlText w:val="%3."/>
      <w:lvlJc w:val="right"/>
      <w:pPr>
        <w:ind w:left="2160" w:hanging="180"/>
      </w:pPr>
    </w:lvl>
    <w:lvl w:ilvl="3" w:tplc="11F07182" w:tentative="1">
      <w:start w:val="1"/>
      <w:numFmt w:val="decimal"/>
      <w:lvlText w:val="%4."/>
      <w:lvlJc w:val="left"/>
      <w:pPr>
        <w:ind w:left="2880" w:hanging="360"/>
      </w:pPr>
    </w:lvl>
    <w:lvl w:ilvl="4" w:tplc="FDBE208A" w:tentative="1">
      <w:start w:val="1"/>
      <w:numFmt w:val="lowerLetter"/>
      <w:lvlText w:val="%5."/>
      <w:lvlJc w:val="left"/>
      <w:pPr>
        <w:ind w:left="3600" w:hanging="360"/>
      </w:pPr>
    </w:lvl>
    <w:lvl w:ilvl="5" w:tplc="ABC070C4" w:tentative="1">
      <w:start w:val="1"/>
      <w:numFmt w:val="lowerRoman"/>
      <w:lvlText w:val="%6."/>
      <w:lvlJc w:val="right"/>
      <w:pPr>
        <w:ind w:left="4320" w:hanging="180"/>
      </w:pPr>
    </w:lvl>
    <w:lvl w:ilvl="6" w:tplc="995E33D2" w:tentative="1">
      <w:start w:val="1"/>
      <w:numFmt w:val="decimal"/>
      <w:lvlText w:val="%7."/>
      <w:lvlJc w:val="left"/>
      <w:pPr>
        <w:ind w:left="5040" w:hanging="360"/>
      </w:pPr>
    </w:lvl>
    <w:lvl w:ilvl="7" w:tplc="4C1418F0" w:tentative="1">
      <w:start w:val="1"/>
      <w:numFmt w:val="lowerLetter"/>
      <w:lvlText w:val="%8."/>
      <w:lvlJc w:val="left"/>
      <w:pPr>
        <w:ind w:left="5760" w:hanging="360"/>
      </w:pPr>
    </w:lvl>
    <w:lvl w:ilvl="8" w:tplc="1BF255B0" w:tentative="1">
      <w:start w:val="1"/>
      <w:numFmt w:val="lowerRoman"/>
      <w:lvlText w:val="%9."/>
      <w:lvlJc w:val="right"/>
      <w:pPr>
        <w:ind w:left="6480" w:hanging="180"/>
      </w:pPr>
    </w:lvl>
  </w:abstractNum>
  <w:abstractNum w:abstractNumId="12" w15:restartNumberingAfterBreak="0">
    <w:nsid w:val="445A0251"/>
    <w:multiLevelType w:val="hybridMultilevel"/>
    <w:tmpl w:val="1ECE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F3286"/>
    <w:multiLevelType w:val="hybridMultilevel"/>
    <w:tmpl w:val="5504F770"/>
    <w:lvl w:ilvl="0" w:tplc="F9CCB24E">
      <w:start w:val="1"/>
      <w:numFmt w:val="lowerRoman"/>
      <w:lvlText w:val="(%1)"/>
      <w:lvlJc w:val="left"/>
      <w:pPr>
        <w:ind w:left="1080" w:hanging="720"/>
      </w:pPr>
      <w:rPr>
        <w:rFonts w:hint="default"/>
      </w:rPr>
    </w:lvl>
    <w:lvl w:ilvl="1" w:tplc="0334433A" w:tentative="1">
      <w:start w:val="1"/>
      <w:numFmt w:val="lowerLetter"/>
      <w:lvlText w:val="%2."/>
      <w:lvlJc w:val="left"/>
      <w:pPr>
        <w:ind w:left="1440" w:hanging="360"/>
      </w:pPr>
    </w:lvl>
    <w:lvl w:ilvl="2" w:tplc="8C58943E" w:tentative="1">
      <w:start w:val="1"/>
      <w:numFmt w:val="lowerRoman"/>
      <w:lvlText w:val="%3."/>
      <w:lvlJc w:val="right"/>
      <w:pPr>
        <w:ind w:left="2160" w:hanging="180"/>
      </w:pPr>
    </w:lvl>
    <w:lvl w:ilvl="3" w:tplc="B7B4F2CE" w:tentative="1">
      <w:start w:val="1"/>
      <w:numFmt w:val="decimal"/>
      <w:lvlText w:val="%4."/>
      <w:lvlJc w:val="left"/>
      <w:pPr>
        <w:ind w:left="2880" w:hanging="360"/>
      </w:pPr>
    </w:lvl>
    <w:lvl w:ilvl="4" w:tplc="6E2E4E02" w:tentative="1">
      <w:start w:val="1"/>
      <w:numFmt w:val="lowerLetter"/>
      <w:lvlText w:val="%5."/>
      <w:lvlJc w:val="left"/>
      <w:pPr>
        <w:ind w:left="3600" w:hanging="360"/>
      </w:pPr>
    </w:lvl>
    <w:lvl w:ilvl="5" w:tplc="1EFCF7AE" w:tentative="1">
      <w:start w:val="1"/>
      <w:numFmt w:val="lowerRoman"/>
      <w:lvlText w:val="%6."/>
      <w:lvlJc w:val="right"/>
      <w:pPr>
        <w:ind w:left="4320" w:hanging="180"/>
      </w:pPr>
    </w:lvl>
    <w:lvl w:ilvl="6" w:tplc="64EAE9FA" w:tentative="1">
      <w:start w:val="1"/>
      <w:numFmt w:val="decimal"/>
      <w:lvlText w:val="%7."/>
      <w:lvlJc w:val="left"/>
      <w:pPr>
        <w:ind w:left="5040" w:hanging="360"/>
      </w:pPr>
    </w:lvl>
    <w:lvl w:ilvl="7" w:tplc="B43CE2F6" w:tentative="1">
      <w:start w:val="1"/>
      <w:numFmt w:val="lowerLetter"/>
      <w:lvlText w:val="%8."/>
      <w:lvlJc w:val="left"/>
      <w:pPr>
        <w:ind w:left="5760" w:hanging="360"/>
      </w:pPr>
    </w:lvl>
    <w:lvl w:ilvl="8" w:tplc="83C0F742"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EDB27A68">
      <w:start w:val="1"/>
      <w:numFmt w:val="decimal"/>
      <w:lvlText w:val="%1."/>
      <w:lvlJc w:val="left"/>
      <w:pPr>
        <w:ind w:left="360" w:hanging="360"/>
      </w:pPr>
      <w:rPr>
        <w:rFonts w:hint="default"/>
      </w:rPr>
    </w:lvl>
    <w:lvl w:ilvl="1" w:tplc="5586805E" w:tentative="1">
      <w:start w:val="1"/>
      <w:numFmt w:val="lowerLetter"/>
      <w:lvlText w:val="%2."/>
      <w:lvlJc w:val="left"/>
      <w:pPr>
        <w:ind w:left="1080" w:hanging="360"/>
      </w:pPr>
    </w:lvl>
    <w:lvl w:ilvl="2" w:tplc="261C78A4" w:tentative="1">
      <w:start w:val="1"/>
      <w:numFmt w:val="lowerRoman"/>
      <w:lvlText w:val="%3."/>
      <w:lvlJc w:val="right"/>
      <w:pPr>
        <w:ind w:left="1800" w:hanging="180"/>
      </w:pPr>
    </w:lvl>
    <w:lvl w:ilvl="3" w:tplc="85DE0C76" w:tentative="1">
      <w:start w:val="1"/>
      <w:numFmt w:val="decimal"/>
      <w:lvlText w:val="%4."/>
      <w:lvlJc w:val="left"/>
      <w:pPr>
        <w:ind w:left="2520" w:hanging="360"/>
      </w:pPr>
    </w:lvl>
    <w:lvl w:ilvl="4" w:tplc="81EEFF52" w:tentative="1">
      <w:start w:val="1"/>
      <w:numFmt w:val="lowerLetter"/>
      <w:lvlText w:val="%5."/>
      <w:lvlJc w:val="left"/>
      <w:pPr>
        <w:ind w:left="3240" w:hanging="360"/>
      </w:pPr>
    </w:lvl>
    <w:lvl w:ilvl="5" w:tplc="A7CCB03A" w:tentative="1">
      <w:start w:val="1"/>
      <w:numFmt w:val="lowerRoman"/>
      <w:lvlText w:val="%6."/>
      <w:lvlJc w:val="right"/>
      <w:pPr>
        <w:ind w:left="3960" w:hanging="180"/>
      </w:pPr>
    </w:lvl>
    <w:lvl w:ilvl="6" w:tplc="528A130E" w:tentative="1">
      <w:start w:val="1"/>
      <w:numFmt w:val="decimal"/>
      <w:lvlText w:val="%7."/>
      <w:lvlJc w:val="left"/>
      <w:pPr>
        <w:ind w:left="4680" w:hanging="360"/>
      </w:pPr>
    </w:lvl>
    <w:lvl w:ilvl="7" w:tplc="4B80C358" w:tentative="1">
      <w:start w:val="1"/>
      <w:numFmt w:val="lowerLetter"/>
      <w:lvlText w:val="%8."/>
      <w:lvlJc w:val="left"/>
      <w:pPr>
        <w:ind w:left="5400" w:hanging="360"/>
      </w:pPr>
    </w:lvl>
    <w:lvl w:ilvl="8" w:tplc="9D9E23E4"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49883B34">
      <w:start w:val="1"/>
      <w:numFmt w:val="lowerRoman"/>
      <w:lvlText w:val="(%1)"/>
      <w:lvlJc w:val="left"/>
      <w:pPr>
        <w:ind w:left="1080" w:hanging="720"/>
      </w:pPr>
      <w:rPr>
        <w:rFonts w:hint="default"/>
      </w:rPr>
    </w:lvl>
    <w:lvl w:ilvl="1" w:tplc="8B84BB0A" w:tentative="1">
      <w:start w:val="1"/>
      <w:numFmt w:val="lowerLetter"/>
      <w:lvlText w:val="%2."/>
      <w:lvlJc w:val="left"/>
      <w:pPr>
        <w:ind w:left="1440" w:hanging="360"/>
      </w:pPr>
    </w:lvl>
    <w:lvl w:ilvl="2" w:tplc="110E861A" w:tentative="1">
      <w:start w:val="1"/>
      <w:numFmt w:val="lowerRoman"/>
      <w:lvlText w:val="%3."/>
      <w:lvlJc w:val="right"/>
      <w:pPr>
        <w:ind w:left="2160" w:hanging="180"/>
      </w:pPr>
    </w:lvl>
    <w:lvl w:ilvl="3" w:tplc="1D267FCC" w:tentative="1">
      <w:start w:val="1"/>
      <w:numFmt w:val="decimal"/>
      <w:lvlText w:val="%4."/>
      <w:lvlJc w:val="left"/>
      <w:pPr>
        <w:ind w:left="2880" w:hanging="360"/>
      </w:pPr>
    </w:lvl>
    <w:lvl w:ilvl="4" w:tplc="26D07E4A" w:tentative="1">
      <w:start w:val="1"/>
      <w:numFmt w:val="lowerLetter"/>
      <w:lvlText w:val="%5."/>
      <w:lvlJc w:val="left"/>
      <w:pPr>
        <w:ind w:left="3600" w:hanging="360"/>
      </w:pPr>
    </w:lvl>
    <w:lvl w:ilvl="5" w:tplc="7A9C3E4C" w:tentative="1">
      <w:start w:val="1"/>
      <w:numFmt w:val="lowerRoman"/>
      <w:lvlText w:val="%6."/>
      <w:lvlJc w:val="right"/>
      <w:pPr>
        <w:ind w:left="4320" w:hanging="180"/>
      </w:pPr>
    </w:lvl>
    <w:lvl w:ilvl="6" w:tplc="69844804" w:tentative="1">
      <w:start w:val="1"/>
      <w:numFmt w:val="decimal"/>
      <w:lvlText w:val="%7."/>
      <w:lvlJc w:val="left"/>
      <w:pPr>
        <w:ind w:left="5040" w:hanging="360"/>
      </w:pPr>
    </w:lvl>
    <w:lvl w:ilvl="7" w:tplc="3ECA5412" w:tentative="1">
      <w:start w:val="1"/>
      <w:numFmt w:val="lowerLetter"/>
      <w:lvlText w:val="%8."/>
      <w:lvlJc w:val="left"/>
      <w:pPr>
        <w:ind w:left="5760" w:hanging="360"/>
      </w:pPr>
    </w:lvl>
    <w:lvl w:ilvl="8" w:tplc="935C9FB2"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69D6C1AE">
      <w:start w:val="1"/>
      <w:numFmt w:val="decimal"/>
      <w:lvlText w:val="%1."/>
      <w:lvlJc w:val="left"/>
      <w:pPr>
        <w:ind w:left="360" w:hanging="360"/>
      </w:pPr>
    </w:lvl>
    <w:lvl w:ilvl="1" w:tplc="D0F60D60" w:tentative="1">
      <w:start w:val="1"/>
      <w:numFmt w:val="lowerLetter"/>
      <w:lvlText w:val="%2."/>
      <w:lvlJc w:val="left"/>
      <w:pPr>
        <w:ind w:left="1080" w:hanging="360"/>
      </w:pPr>
    </w:lvl>
    <w:lvl w:ilvl="2" w:tplc="A204E0C4" w:tentative="1">
      <w:start w:val="1"/>
      <w:numFmt w:val="lowerRoman"/>
      <w:lvlText w:val="%3."/>
      <w:lvlJc w:val="right"/>
      <w:pPr>
        <w:ind w:left="1800" w:hanging="180"/>
      </w:pPr>
    </w:lvl>
    <w:lvl w:ilvl="3" w:tplc="75B41940" w:tentative="1">
      <w:start w:val="1"/>
      <w:numFmt w:val="decimal"/>
      <w:lvlText w:val="%4."/>
      <w:lvlJc w:val="left"/>
      <w:pPr>
        <w:ind w:left="2520" w:hanging="360"/>
      </w:pPr>
    </w:lvl>
    <w:lvl w:ilvl="4" w:tplc="00E8FE8A" w:tentative="1">
      <w:start w:val="1"/>
      <w:numFmt w:val="lowerLetter"/>
      <w:lvlText w:val="%5."/>
      <w:lvlJc w:val="left"/>
      <w:pPr>
        <w:ind w:left="3240" w:hanging="360"/>
      </w:pPr>
    </w:lvl>
    <w:lvl w:ilvl="5" w:tplc="B28646AA" w:tentative="1">
      <w:start w:val="1"/>
      <w:numFmt w:val="lowerRoman"/>
      <w:lvlText w:val="%6."/>
      <w:lvlJc w:val="right"/>
      <w:pPr>
        <w:ind w:left="3960" w:hanging="180"/>
      </w:pPr>
    </w:lvl>
    <w:lvl w:ilvl="6" w:tplc="7A1E375E" w:tentative="1">
      <w:start w:val="1"/>
      <w:numFmt w:val="decimal"/>
      <w:lvlText w:val="%7."/>
      <w:lvlJc w:val="left"/>
      <w:pPr>
        <w:ind w:left="4680" w:hanging="360"/>
      </w:pPr>
    </w:lvl>
    <w:lvl w:ilvl="7" w:tplc="9D40263A" w:tentative="1">
      <w:start w:val="1"/>
      <w:numFmt w:val="lowerLetter"/>
      <w:lvlText w:val="%8."/>
      <w:lvlJc w:val="left"/>
      <w:pPr>
        <w:ind w:left="5400" w:hanging="360"/>
      </w:pPr>
    </w:lvl>
    <w:lvl w:ilvl="8" w:tplc="E9AE697A" w:tentative="1">
      <w:start w:val="1"/>
      <w:numFmt w:val="lowerRoman"/>
      <w:lvlText w:val="%9."/>
      <w:lvlJc w:val="right"/>
      <w:pPr>
        <w:ind w:left="6120" w:hanging="180"/>
      </w:pPr>
    </w:lvl>
  </w:abstractNum>
  <w:abstractNum w:abstractNumId="17" w15:restartNumberingAfterBreak="0">
    <w:nsid w:val="5DC47598"/>
    <w:multiLevelType w:val="hybridMultilevel"/>
    <w:tmpl w:val="5504F770"/>
    <w:lvl w:ilvl="0" w:tplc="CE2631E6">
      <w:start w:val="1"/>
      <w:numFmt w:val="lowerRoman"/>
      <w:lvlText w:val="(%1)"/>
      <w:lvlJc w:val="left"/>
      <w:pPr>
        <w:ind w:left="1080" w:hanging="720"/>
      </w:pPr>
      <w:rPr>
        <w:rFonts w:hint="default"/>
      </w:rPr>
    </w:lvl>
    <w:lvl w:ilvl="1" w:tplc="BDC81152" w:tentative="1">
      <w:start w:val="1"/>
      <w:numFmt w:val="lowerLetter"/>
      <w:lvlText w:val="%2."/>
      <w:lvlJc w:val="left"/>
      <w:pPr>
        <w:ind w:left="1440" w:hanging="360"/>
      </w:pPr>
    </w:lvl>
    <w:lvl w:ilvl="2" w:tplc="E1E82D46" w:tentative="1">
      <w:start w:val="1"/>
      <w:numFmt w:val="lowerRoman"/>
      <w:lvlText w:val="%3."/>
      <w:lvlJc w:val="right"/>
      <w:pPr>
        <w:ind w:left="2160" w:hanging="180"/>
      </w:pPr>
    </w:lvl>
    <w:lvl w:ilvl="3" w:tplc="1E4CC822" w:tentative="1">
      <w:start w:val="1"/>
      <w:numFmt w:val="decimal"/>
      <w:lvlText w:val="%4."/>
      <w:lvlJc w:val="left"/>
      <w:pPr>
        <w:ind w:left="2880" w:hanging="360"/>
      </w:pPr>
    </w:lvl>
    <w:lvl w:ilvl="4" w:tplc="6EEA8DC4" w:tentative="1">
      <w:start w:val="1"/>
      <w:numFmt w:val="lowerLetter"/>
      <w:lvlText w:val="%5."/>
      <w:lvlJc w:val="left"/>
      <w:pPr>
        <w:ind w:left="3600" w:hanging="360"/>
      </w:pPr>
    </w:lvl>
    <w:lvl w:ilvl="5" w:tplc="15640A22" w:tentative="1">
      <w:start w:val="1"/>
      <w:numFmt w:val="lowerRoman"/>
      <w:lvlText w:val="%6."/>
      <w:lvlJc w:val="right"/>
      <w:pPr>
        <w:ind w:left="4320" w:hanging="180"/>
      </w:pPr>
    </w:lvl>
    <w:lvl w:ilvl="6" w:tplc="1AB630CE" w:tentative="1">
      <w:start w:val="1"/>
      <w:numFmt w:val="decimal"/>
      <w:lvlText w:val="%7."/>
      <w:lvlJc w:val="left"/>
      <w:pPr>
        <w:ind w:left="5040" w:hanging="360"/>
      </w:pPr>
    </w:lvl>
    <w:lvl w:ilvl="7" w:tplc="CE4AA3D6" w:tentative="1">
      <w:start w:val="1"/>
      <w:numFmt w:val="lowerLetter"/>
      <w:lvlText w:val="%8."/>
      <w:lvlJc w:val="left"/>
      <w:pPr>
        <w:ind w:left="5760" w:hanging="360"/>
      </w:pPr>
    </w:lvl>
    <w:lvl w:ilvl="8" w:tplc="BF9A1B8A" w:tentative="1">
      <w:start w:val="1"/>
      <w:numFmt w:val="lowerRoman"/>
      <w:lvlText w:val="%9."/>
      <w:lvlJc w:val="right"/>
      <w:pPr>
        <w:ind w:left="6480" w:hanging="180"/>
      </w:pPr>
    </w:lvl>
  </w:abstractNum>
  <w:abstractNum w:abstractNumId="18" w15:restartNumberingAfterBreak="0">
    <w:nsid w:val="6334201F"/>
    <w:multiLevelType w:val="hybridMultilevel"/>
    <w:tmpl w:val="5504F770"/>
    <w:lvl w:ilvl="0" w:tplc="6ECC123E">
      <w:start w:val="1"/>
      <w:numFmt w:val="lowerRoman"/>
      <w:lvlText w:val="(%1)"/>
      <w:lvlJc w:val="left"/>
      <w:pPr>
        <w:ind w:left="1080" w:hanging="720"/>
      </w:pPr>
      <w:rPr>
        <w:rFonts w:hint="default"/>
      </w:rPr>
    </w:lvl>
    <w:lvl w:ilvl="1" w:tplc="4B8CC418" w:tentative="1">
      <w:start w:val="1"/>
      <w:numFmt w:val="lowerLetter"/>
      <w:lvlText w:val="%2."/>
      <w:lvlJc w:val="left"/>
      <w:pPr>
        <w:ind w:left="1440" w:hanging="360"/>
      </w:pPr>
    </w:lvl>
    <w:lvl w:ilvl="2" w:tplc="5538C95C" w:tentative="1">
      <w:start w:val="1"/>
      <w:numFmt w:val="lowerRoman"/>
      <w:lvlText w:val="%3."/>
      <w:lvlJc w:val="right"/>
      <w:pPr>
        <w:ind w:left="2160" w:hanging="180"/>
      </w:pPr>
    </w:lvl>
    <w:lvl w:ilvl="3" w:tplc="4A8674A6" w:tentative="1">
      <w:start w:val="1"/>
      <w:numFmt w:val="decimal"/>
      <w:lvlText w:val="%4."/>
      <w:lvlJc w:val="left"/>
      <w:pPr>
        <w:ind w:left="2880" w:hanging="360"/>
      </w:pPr>
    </w:lvl>
    <w:lvl w:ilvl="4" w:tplc="83860AFC" w:tentative="1">
      <w:start w:val="1"/>
      <w:numFmt w:val="lowerLetter"/>
      <w:lvlText w:val="%5."/>
      <w:lvlJc w:val="left"/>
      <w:pPr>
        <w:ind w:left="3600" w:hanging="360"/>
      </w:pPr>
    </w:lvl>
    <w:lvl w:ilvl="5" w:tplc="D2F0D4DC" w:tentative="1">
      <w:start w:val="1"/>
      <w:numFmt w:val="lowerRoman"/>
      <w:lvlText w:val="%6."/>
      <w:lvlJc w:val="right"/>
      <w:pPr>
        <w:ind w:left="4320" w:hanging="180"/>
      </w:pPr>
    </w:lvl>
    <w:lvl w:ilvl="6" w:tplc="7FD0DA5A" w:tentative="1">
      <w:start w:val="1"/>
      <w:numFmt w:val="decimal"/>
      <w:lvlText w:val="%7."/>
      <w:lvlJc w:val="left"/>
      <w:pPr>
        <w:ind w:left="5040" w:hanging="360"/>
      </w:pPr>
    </w:lvl>
    <w:lvl w:ilvl="7" w:tplc="37422B6A" w:tentative="1">
      <w:start w:val="1"/>
      <w:numFmt w:val="lowerLetter"/>
      <w:lvlText w:val="%8."/>
      <w:lvlJc w:val="left"/>
      <w:pPr>
        <w:ind w:left="5760" w:hanging="360"/>
      </w:pPr>
    </w:lvl>
    <w:lvl w:ilvl="8" w:tplc="0C5EAED0"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E72E9592">
      <w:start w:val="1"/>
      <w:numFmt w:val="decimal"/>
      <w:lvlText w:val="%1."/>
      <w:lvlJc w:val="left"/>
      <w:pPr>
        <w:ind w:left="360" w:hanging="360"/>
      </w:pPr>
      <w:rPr>
        <w:rFonts w:hint="default"/>
      </w:rPr>
    </w:lvl>
    <w:lvl w:ilvl="1" w:tplc="7C0AEB9C" w:tentative="1">
      <w:start w:val="1"/>
      <w:numFmt w:val="lowerLetter"/>
      <w:lvlText w:val="%2."/>
      <w:lvlJc w:val="left"/>
      <w:pPr>
        <w:ind w:left="1080" w:hanging="360"/>
      </w:pPr>
    </w:lvl>
    <w:lvl w:ilvl="2" w:tplc="45FA1236" w:tentative="1">
      <w:start w:val="1"/>
      <w:numFmt w:val="lowerRoman"/>
      <w:lvlText w:val="%3."/>
      <w:lvlJc w:val="right"/>
      <w:pPr>
        <w:ind w:left="1800" w:hanging="180"/>
      </w:pPr>
    </w:lvl>
    <w:lvl w:ilvl="3" w:tplc="F65496D8" w:tentative="1">
      <w:start w:val="1"/>
      <w:numFmt w:val="decimal"/>
      <w:lvlText w:val="%4."/>
      <w:lvlJc w:val="left"/>
      <w:pPr>
        <w:ind w:left="2520" w:hanging="360"/>
      </w:pPr>
    </w:lvl>
    <w:lvl w:ilvl="4" w:tplc="40E022F8" w:tentative="1">
      <w:start w:val="1"/>
      <w:numFmt w:val="lowerLetter"/>
      <w:lvlText w:val="%5."/>
      <w:lvlJc w:val="left"/>
      <w:pPr>
        <w:ind w:left="3240" w:hanging="360"/>
      </w:pPr>
    </w:lvl>
    <w:lvl w:ilvl="5" w:tplc="E2183A5A" w:tentative="1">
      <w:start w:val="1"/>
      <w:numFmt w:val="lowerRoman"/>
      <w:lvlText w:val="%6."/>
      <w:lvlJc w:val="right"/>
      <w:pPr>
        <w:ind w:left="3960" w:hanging="180"/>
      </w:pPr>
    </w:lvl>
    <w:lvl w:ilvl="6" w:tplc="E13A0C98" w:tentative="1">
      <w:start w:val="1"/>
      <w:numFmt w:val="decimal"/>
      <w:lvlText w:val="%7."/>
      <w:lvlJc w:val="left"/>
      <w:pPr>
        <w:ind w:left="4680" w:hanging="360"/>
      </w:pPr>
    </w:lvl>
    <w:lvl w:ilvl="7" w:tplc="7576AEFE" w:tentative="1">
      <w:start w:val="1"/>
      <w:numFmt w:val="lowerLetter"/>
      <w:lvlText w:val="%8."/>
      <w:lvlJc w:val="left"/>
      <w:pPr>
        <w:ind w:left="5400" w:hanging="360"/>
      </w:pPr>
    </w:lvl>
    <w:lvl w:ilvl="8" w:tplc="EA74045E"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CE2631E6">
      <w:start w:val="1"/>
      <w:numFmt w:val="lowerRoman"/>
      <w:lvlText w:val="(%1)"/>
      <w:lvlJc w:val="left"/>
      <w:pPr>
        <w:ind w:left="1080" w:hanging="720"/>
      </w:pPr>
      <w:rPr>
        <w:rFonts w:hint="default"/>
      </w:rPr>
    </w:lvl>
    <w:lvl w:ilvl="1" w:tplc="BDC81152" w:tentative="1">
      <w:start w:val="1"/>
      <w:numFmt w:val="lowerLetter"/>
      <w:lvlText w:val="%2."/>
      <w:lvlJc w:val="left"/>
      <w:pPr>
        <w:ind w:left="1440" w:hanging="360"/>
      </w:pPr>
    </w:lvl>
    <w:lvl w:ilvl="2" w:tplc="E1E82D46" w:tentative="1">
      <w:start w:val="1"/>
      <w:numFmt w:val="lowerRoman"/>
      <w:lvlText w:val="%3."/>
      <w:lvlJc w:val="right"/>
      <w:pPr>
        <w:ind w:left="2160" w:hanging="180"/>
      </w:pPr>
    </w:lvl>
    <w:lvl w:ilvl="3" w:tplc="1E4CC822" w:tentative="1">
      <w:start w:val="1"/>
      <w:numFmt w:val="decimal"/>
      <w:lvlText w:val="%4."/>
      <w:lvlJc w:val="left"/>
      <w:pPr>
        <w:ind w:left="2880" w:hanging="360"/>
      </w:pPr>
    </w:lvl>
    <w:lvl w:ilvl="4" w:tplc="6EEA8DC4" w:tentative="1">
      <w:start w:val="1"/>
      <w:numFmt w:val="lowerLetter"/>
      <w:lvlText w:val="%5."/>
      <w:lvlJc w:val="left"/>
      <w:pPr>
        <w:ind w:left="3600" w:hanging="360"/>
      </w:pPr>
    </w:lvl>
    <w:lvl w:ilvl="5" w:tplc="15640A22" w:tentative="1">
      <w:start w:val="1"/>
      <w:numFmt w:val="lowerRoman"/>
      <w:lvlText w:val="%6."/>
      <w:lvlJc w:val="right"/>
      <w:pPr>
        <w:ind w:left="4320" w:hanging="180"/>
      </w:pPr>
    </w:lvl>
    <w:lvl w:ilvl="6" w:tplc="1AB630CE" w:tentative="1">
      <w:start w:val="1"/>
      <w:numFmt w:val="decimal"/>
      <w:lvlText w:val="%7."/>
      <w:lvlJc w:val="left"/>
      <w:pPr>
        <w:ind w:left="5040" w:hanging="360"/>
      </w:pPr>
    </w:lvl>
    <w:lvl w:ilvl="7" w:tplc="CE4AA3D6" w:tentative="1">
      <w:start w:val="1"/>
      <w:numFmt w:val="lowerLetter"/>
      <w:lvlText w:val="%8."/>
      <w:lvlJc w:val="left"/>
      <w:pPr>
        <w:ind w:left="5760" w:hanging="360"/>
      </w:pPr>
    </w:lvl>
    <w:lvl w:ilvl="8" w:tplc="BF9A1B8A"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15A47CFC">
      <w:start w:val="1"/>
      <w:numFmt w:val="decimal"/>
      <w:lvlText w:val="%1."/>
      <w:lvlJc w:val="left"/>
      <w:pPr>
        <w:ind w:left="360" w:hanging="360"/>
      </w:pPr>
      <w:rPr>
        <w:rFonts w:hint="default"/>
      </w:rPr>
    </w:lvl>
    <w:lvl w:ilvl="1" w:tplc="3AE49BD2" w:tentative="1">
      <w:start w:val="1"/>
      <w:numFmt w:val="lowerLetter"/>
      <w:lvlText w:val="%2."/>
      <w:lvlJc w:val="left"/>
      <w:pPr>
        <w:ind w:left="1080" w:hanging="360"/>
      </w:pPr>
    </w:lvl>
    <w:lvl w:ilvl="2" w:tplc="5FF6B5FE" w:tentative="1">
      <w:start w:val="1"/>
      <w:numFmt w:val="lowerRoman"/>
      <w:lvlText w:val="%3."/>
      <w:lvlJc w:val="right"/>
      <w:pPr>
        <w:ind w:left="1800" w:hanging="180"/>
      </w:pPr>
    </w:lvl>
    <w:lvl w:ilvl="3" w:tplc="55AE7D90" w:tentative="1">
      <w:start w:val="1"/>
      <w:numFmt w:val="decimal"/>
      <w:lvlText w:val="%4."/>
      <w:lvlJc w:val="left"/>
      <w:pPr>
        <w:ind w:left="2520" w:hanging="360"/>
      </w:pPr>
    </w:lvl>
    <w:lvl w:ilvl="4" w:tplc="73C60F5E" w:tentative="1">
      <w:start w:val="1"/>
      <w:numFmt w:val="lowerLetter"/>
      <w:lvlText w:val="%5."/>
      <w:lvlJc w:val="left"/>
      <w:pPr>
        <w:ind w:left="3240" w:hanging="360"/>
      </w:pPr>
    </w:lvl>
    <w:lvl w:ilvl="5" w:tplc="C3F4DC98" w:tentative="1">
      <w:start w:val="1"/>
      <w:numFmt w:val="lowerRoman"/>
      <w:lvlText w:val="%6."/>
      <w:lvlJc w:val="right"/>
      <w:pPr>
        <w:ind w:left="3960" w:hanging="180"/>
      </w:pPr>
    </w:lvl>
    <w:lvl w:ilvl="6" w:tplc="54B4D53C" w:tentative="1">
      <w:start w:val="1"/>
      <w:numFmt w:val="decimal"/>
      <w:lvlText w:val="%7."/>
      <w:lvlJc w:val="left"/>
      <w:pPr>
        <w:ind w:left="4680" w:hanging="360"/>
      </w:pPr>
    </w:lvl>
    <w:lvl w:ilvl="7" w:tplc="E552359A" w:tentative="1">
      <w:start w:val="1"/>
      <w:numFmt w:val="lowerLetter"/>
      <w:lvlText w:val="%8."/>
      <w:lvlJc w:val="left"/>
      <w:pPr>
        <w:ind w:left="5400" w:hanging="360"/>
      </w:pPr>
    </w:lvl>
    <w:lvl w:ilvl="8" w:tplc="A668549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DC4A85A2">
      <w:start w:val="1"/>
      <w:numFmt w:val="lowerRoman"/>
      <w:lvlText w:val="(%1)"/>
      <w:lvlJc w:val="left"/>
      <w:pPr>
        <w:ind w:left="1080" w:hanging="720"/>
      </w:pPr>
      <w:rPr>
        <w:rFonts w:hint="default"/>
      </w:rPr>
    </w:lvl>
    <w:lvl w:ilvl="1" w:tplc="09FEA9D6" w:tentative="1">
      <w:start w:val="1"/>
      <w:numFmt w:val="lowerLetter"/>
      <w:lvlText w:val="%2."/>
      <w:lvlJc w:val="left"/>
      <w:pPr>
        <w:ind w:left="1440" w:hanging="360"/>
      </w:pPr>
    </w:lvl>
    <w:lvl w:ilvl="2" w:tplc="2BB2B9A6" w:tentative="1">
      <w:start w:val="1"/>
      <w:numFmt w:val="lowerRoman"/>
      <w:lvlText w:val="%3."/>
      <w:lvlJc w:val="right"/>
      <w:pPr>
        <w:ind w:left="2160" w:hanging="180"/>
      </w:pPr>
    </w:lvl>
    <w:lvl w:ilvl="3" w:tplc="A14EB0FE" w:tentative="1">
      <w:start w:val="1"/>
      <w:numFmt w:val="decimal"/>
      <w:lvlText w:val="%4."/>
      <w:lvlJc w:val="left"/>
      <w:pPr>
        <w:ind w:left="2880" w:hanging="360"/>
      </w:pPr>
    </w:lvl>
    <w:lvl w:ilvl="4" w:tplc="86E6A622" w:tentative="1">
      <w:start w:val="1"/>
      <w:numFmt w:val="lowerLetter"/>
      <w:lvlText w:val="%5."/>
      <w:lvlJc w:val="left"/>
      <w:pPr>
        <w:ind w:left="3600" w:hanging="360"/>
      </w:pPr>
    </w:lvl>
    <w:lvl w:ilvl="5" w:tplc="044E6CB8" w:tentative="1">
      <w:start w:val="1"/>
      <w:numFmt w:val="lowerRoman"/>
      <w:lvlText w:val="%6."/>
      <w:lvlJc w:val="right"/>
      <w:pPr>
        <w:ind w:left="4320" w:hanging="180"/>
      </w:pPr>
    </w:lvl>
    <w:lvl w:ilvl="6" w:tplc="2ED28832" w:tentative="1">
      <w:start w:val="1"/>
      <w:numFmt w:val="decimal"/>
      <w:lvlText w:val="%7."/>
      <w:lvlJc w:val="left"/>
      <w:pPr>
        <w:ind w:left="5040" w:hanging="360"/>
      </w:pPr>
    </w:lvl>
    <w:lvl w:ilvl="7" w:tplc="80F00292" w:tentative="1">
      <w:start w:val="1"/>
      <w:numFmt w:val="lowerLetter"/>
      <w:lvlText w:val="%8."/>
      <w:lvlJc w:val="left"/>
      <w:pPr>
        <w:ind w:left="5760" w:hanging="360"/>
      </w:pPr>
    </w:lvl>
    <w:lvl w:ilvl="8" w:tplc="DC2AC592"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5894B394">
      <w:start w:val="1"/>
      <w:numFmt w:val="decimal"/>
      <w:lvlText w:val="%1."/>
      <w:lvlJc w:val="left"/>
      <w:pPr>
        <w:ind w:left="360" w:hanging="360"/>
      </w:pPr>
      <w:rPr>
        <w:rFonts w:hint="default"/>
      </w:rPr>
    </w:lvl>
    <w:lvl w:ilvl="1" w:tplc="AF12EB30" w:tentative="1">
      <w:start w:val="1"/>
      <w:numFmt w:val="lowerLetter"/>
      <w:lvlText w:val="%2."/>
      <w:lvlJc w:val="left"/>
      <w:pPr>
        <w:ind w:left="1080" w:hanging="360"/>
      </w:pPr>
    </w:lvl>
    <w:lvl w:ilvl="2" w:tplc="330C9F62" w:tentative="1">
      <w:start w:val="1"/>
      <w:numFmt w:val="lowerRoman"/>
      <w:lvlText w:val="%3."/>
      <w:lvlJc w:val="right"/>
      <w:pPr>
        <w:ind w:left="1800" w:hanging="180"/>
      </w:pPr>
    </w:lvl>
    <w:lvl w:ilvl="3" w:tplc="E3D88958" w:tentative="1">
      <w:start w:val="1"/>
      <w:numFmt w:val="decimal"/>
      <w:lvlText w:val="%4."/>
      <w:lvlJc w:val="left"/>
      <w:pPr>
        <w:ind w:left="2520" w:hanging="360"/>
      </w:pPr>
    </w:lvl>
    <w:lvl w:ilvl="4" w:tplc="814A8048" w:tentative="1">
      <w:start w:val="1"/>
      <w:numFmt w:val="lowerLetter"/>
      <w:lvlText w:val="%5."/>
      <w:lvlJc w:val="left"/>
      <w:pPr>
        <w:ind w:left="3240" w:hanging="360"/>
      </w:pPr>
    </w:lvl>
    <w:lvl w:ilvl="5" w:tplc="E6D63C56" w:tentative="1">
      <w:start w:val="1"/>
      <w:numFmt w:val="lowerRoman"/>
      <w:lvlText w:val="%6."/>
      <w:lvlJc w:val="right"/>
      <w:pPr>
        <w:ind w:left="3960" w:hanging="180"/>
      </w:pPr>
    </w:lvl>
    <w:lvl w:ilvl="6" w:tplc="0AD614FE" w:tentative="1">
      <w:start w:val="1"/>
      <w:numFmt w:val="decimal"/>
      <w:lvlText w:val="%7."/>
      <w:lvlJc w:val="left"/>
      <w:pPr>
        <w:ind w:left="4680" w:hanging="360"/>
      </w:pPr>
    </w:lvl>
    <w:lvl w:ilvl="7" w:tplc="B7AE3AF4" w:tentative="1">
      <w:start w:val="1"/>
      <w:numFmt w:val="lowerLetter"/>
      <w:lvlText w:val="%8."/>
      <w:lvlJc w:val="left"/>
      <w:pPr>
        <w:ind w:left="5400" w:hanging="360"/>
      </w:pPr>
    </w:lvl>
    <w:lvl w:ilvl="8" w:tplc="0A62CD38"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9E0E0510">
      <w:start w:val="1"/>
      <w:numFmt w:val="decimal"/>
      <w:lvlText w:val="%1."/>
      <w:lvlJc w:val="left"/>
      <w:pPr>
        <w:ind w:left="360" w:hanging="360"/>
      </w:pPr>
      <w:rPr>
        <w:rFonts w:hint="default"/>
      </w:rPr>
    </w:lvl>
    <w:lvl w:ilvl="1" w:tplc="A98E3CA4" w:tentative="1">
      <w:start w:val="1"/>
      <w:numFmt w:val="lowerLetter"/>
      <w:lvlText w:val="%2."/>
      <w:lvlJc w:val="left"/>
      <w:pPr>
        <w:ind w:left="1080" w:hanging="360"/>
      </w:pPr>
    </w:lvl>
    <w:lvl w:ilvl="2" w:tplc="BF00DF24" w:tentative="1">
      <w:start w:val="1"/>
      <w:numFmt w:val="lowerRoman"/>
      <w:lvlText w:val="%3."/>
      <w:lvlJc w:val="right"/>
      <w:pPr>
        <w:ind w:left="1800" w:hanging="180"/>
      </w:pPr>
    </w:lvl>
    <w:lvl w:ilvl="3" w:tplc="2448218A" w:tentative="1">
      <w:start w:val="1"/>
      <w:numFmt w:val="decimal"/>
      <w:lvlText w:val="%4."/>
      <w:lvlJc w:val="left"/>
      <w:pPr>
        <w:ind w:left="2520" w:hanging="360"/>
      </w:pPr>
    </w:lvl>
    <w:lvl w:ilvl="4" w:tplc="22CEA44E" w:tentative="1">
      <w:start w:val="1"/>
      <w:numFmt w:val="lowerLetter"/>
      <w:lvlText w:val="%5."/>
      <w:lvlJc w:val="left"/>
      <w:pPr>
        <w:ind w:left="3240" w:hanging="360"/>
      </w:pPr>
    </w:lvl>
    <w:lvl w:ilvl="5" w:tplc="EE2A5624" w:tentative="1">
      <w:start w:val="1"/>
      <w:numFmt w:val="lowerRoman"/>
      <w:lvlText w:val="%6."/>
      <w:lvlJc w:val="right"/>
      <w:pPr>
        <w:ind w:left="3960" w:hanging="180"/>
      </w:pPr>
    </w:lvl>
    <w:lvl w:ilvl="6" w:tplc="FAB467D0" w:tentative="1">
      <w:start w:val="1"/>
      <w:numFmt w:val="decimal"/>
      <w:lvlText w:val="%7."/>
      <w:lvlJc w:val="left"/>
      <w:pPr>
        <w:ind w:left="4680" w:hanging="360"/>
      </w:pPr>
    </w:lvl>
    <w:lvl w:ilvl="7" w:tplc="0B3410E6" w:tentative="1">
      <w:start w:val="1"/>
      <w:numFmt w:val="lowerLetter"/>
      <w:lvlText w:val="%8."/>
      <w:lvlJc w:val="left"/>
      <w:pPr>
        <w:ind w:left="5400" w:hanging="360"/>
      </w:pPr>
    </w:lvl>
    <w:lvl w:ilvl="8" w:tplc="88640916" w:tentative="1">
      <w:start w:val="1"/>
      <w:numFmt w:val="lowerRoman"/>
      <w:lvlText w:val="%9."/>
      <w:lvlJc w:val="right"/>
      <w:pPr>
        <w:ind w:left="6120" w:hanging="180"/>
      </w:pPr>
    </w:lvl>
  </w:abstractNum>
  <w:num w:numId="1">
    <w:abstractNumId w:val="0"/>
  </w:num>
  <w:num w:numId="2">
    <w:abstractNumId w:val="10"/>
  </w:num>
  <w:num w:numId="3">
    <w:abstractNumId w:val="21"/>
  </w:num>
  <w:num w:numId="4">
    <w:abstractNumId w:val="24"/>
  </w:num>
  <w:num w:numId="5">
    <w:abstractNumId w:val="14"/>
  </w:num>
  <w:num w:numId="6">
    <w:abstractNumId w:val="8"/>
  </w:num>
  <w:num w:numId="7">
    <w:abstractNumId w:val="19"/>
  </w:num>
  <w:num w:numId="8">
    <w:abstractNumId w:val="7"/>
  </w:num>
  <w:num w:numId="9">
    <w:abstractNumId w:val="23"/>
  </w:num>
  <w:num w:numId="10">
    <w:abstractNumId w:val="5"/>
  </w:num>
  <w:num w:numId="11">
    <w:abstractNumId w:val="15"/>
  </w:num>
  <w:num w:numId="12">
    <w:abstractNumId w:val="16"/>
  </w:num>
  <w:num w:numId="13">
    <w:abstractNumId w:val="18"/>
  </w:num>
  <w:num w:numId="14">
    <w:abstractNumId w:val="11"/>
  </w:num>
  <w:num w:numId="15">
    <w:abstractNumId w:val="9"/>
  </w:num>
  <w:num w:numId="16">
    <w:abstractNumId w:val="4"/>
  </w:num>
  <w:num w:numId="17">
    <w:abstractNumId w:val="13"/>
  </w:num>
  <w:num w:numId="18">
    <w:abstractNumId w:val="22"/>
  </w:num>
  <w:num w:numId="19">
    <w:abstractNumId w:val="20"/>
  </w:num>
  <w:num w:numId="20">
    <w:abstractNumId w:val="2"/>
  </w:num>
  <w:num w:numId="21">
    <w:abstractNumId w:val="12"/>
  </w:num>
  <w:num w:numId="22">
    <w:abstractNumId w:val="3"/>
  </w:num>
  <w:num w:numId="23">
    <w:abstractNumId w:val="6"/>
  </w:num>
  <w:num w:numId="24">
    <w:abstractNumId w:val="1"/>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8F"/>
    <w:rsid w:val="00011078"/>
    <w:rsid w:val="00014278"/>
    <w:rsid w:val="00017545"/>
    <w:rsid w:val="0002064E"/>
    <w:rsid w:val="00026CF3"/>
    <w:rsid w:val="000367EA"/>
    <w:rsid w:val="00040E58"/>
    <w:rsid w:val="00046DB5"/>
    <w:rsid w:val="00073029"/>
    <w:rsid w:val="00084542"/>
    <w:rsid w:val="000C0C15"/>
    <w:rsid w:val="000F54B6"/>
    <w:rsid w:val="000F5E91"/>
    <w:rsid w:val="00106F77"/>
    <w:rsid w:val="001129A0"/>
    <w:rsid w:val="0012400E"/>
    <w:rsid w:val="001260A8"/>
    <w:rsid w:val="00126118"/>
    <w:rsid w:val="001424E4"/>
    <w:rsid w:val="00150E02"/>
    <w:rsid w:val="001562F2"/>
    <w:rsid w:val="00183FBD"/>
    <w:rsid w:val="00194504"/>
    <w:rsid w:val="001971B2"/>
    <w:rsid w:val="001A050E"/>
    <w:rsid w:val="001A082B"/>
    <w:rsid w:val="001D60B1"/>
    <w:rsid w:val="001E6AB1"/>
    <w:rsid w:val="001F40F8"/>
    <w:rsid w:val="001F7E9A"/>
    <w:rsid w:val="00211FDA"/>
    <w:rsid w:val="00220871"/>
    <w:rsid w:val="002324B9"/>
    <w:rsid w:val="0025655E"/>
    <w:rsid w:val="00262D8E"/>
    <w:rsid w:val="0029640A"/>
    <w:rsid w:val="00297C09"/>
    <w:rsid w:val="002A1297"/>
    <w:rsid w:val="002B3824"/>
    <w:rsid w:val="002B6A1B"/>
    <w:rsid w:val="002D30B9"/>
    <w:rsid w:val="002F717A"/>
    <w:rsid w:val="003106F2"/>
    <w:rsid w:val="003265B3"/>
    <w:rsid w:val="00336C80"/>
    <w:rsid w:val="003405E7"/>
    <w:rsid w:val="003645F2"/>
    <w:rsid w:val="00383D96"/>
    <w:rsid w:val="00390038"/>
    <w:rsid w:val="003B6591"/>
    <w:rsid w:val="003C5914"/>
    <w:rsid w:val="003C7987"/>
    <w:rsid w:val="003E5729"/>
    <w:rsid w:val="004115D1"/>
    <w:rsid w:val="00424093"/>
    <w:rsid w:val="0045135D"/>
    <w:rsid w:val="00457B3B"/>
    <w:rsid w:val="00474510"/>
    <w:rsid w:val="00494B76"/>
    <w:rsid w:val="00495339"/>
    <w:rsid w:val="004A1AFD"/>
    <w:rsid w:val="004C2BA8"/>
    <w:rsid w:val="00512D46"/>
    <w:rsid w:val="0052406E"/>
    <w:rsid w:val="00525594"/>
    <w:rsid w:val="00525B13"/>
    <w:rsid w:val="0056133F"/>
    <w:rsid w:val="0056648E"/>
    <w:rsid w:val="00573BBE"/>
    <w:rsid w:val="00581619"/>
    <w:rsid w:val="00595147"/>
    <w:rsid w:val="005A2F54"/>
    <w:rsid w:val="005B2DFD"/>
    <w:rsid w:val="005B320E"/>
    <w:rsid w:val="005C7668"/>
    <w:rsid w:val="005D22EA"/>
    <w:rsid w:val="005E0F48"/>
    <w:rsid w:val="005F75A8"/>
    <w:rsid w:val="00643624"/>
    <w:rsid w:val="00644204"/>
    <w:rsid w:val="00665B0D"/>
    <w:rsid w:val="0068691A"/>
    <w:rsid w:val="00686A91"/>
    <w:rsid w:val="00687850"/>
    <w:rsid w:val="00696296"/>
    <w:rsid w:val="006A3B48"/>
    <w:rsid w:val="006A6BC8"/>
    <w:rsid w:val="006B6AE0"/>
    <w:rsid w:val="006F63FF"/>
    <w:rsid w:val="00711ED4"/>
    <w:rsid w:val="00763A5F"/>
    <w:rsid w:val="00781FB2"/>
    <w:rsid w:val="007B289A"/>
    <w:rsid w:val="007F1637"/>
    <w:rsid w:val="007F3C46"/>
    <w:rsid w:val="007F6A9C"/>
    <w:rsid w:val="0080516A"/>
    <w:rsid w:val="00846564"/>
    <w:rsid w:val="008864D5"/>
    <w:rsid w:val="008947F5"/>
    <w:rsid w:val="008B0479"/>
    <w:rsid w:val="008C1725"/>
    <w:rsid w:val="008C5AC6"/>
    <w:rsid w:val="008C71F1"/>
    <w:rsid w:val="008F0650"/>
    <w:rsid w:val="00916C53"/>
    <w:rsid w:val="00941467"/>
    <w:rsid w:val="00953769"/>
    <w:rsid w:val="00953A6A"/>
    <w:rsid w:val="00970E17"/>
    <w:rsid w:val="00976813"/>
    <w:rsid w:val="0098182C"/>
    <w:rsid w:val="0099083B"/>
    <w:rsid w:val="009B7D0D"/>
    <w:rsid w:val="009E2A41"/>
    <w:rsid w:val="009F4002"/>
    <w:rsid w:val="00A0624C"/>
    <w:rsid w:val="00A15063"/>
    <w:rsid w:val="00A421D8"/>
    <w:rsid w:val="00A601A3"/>
    <w:rsid w:val="00A601FE"/>
    <w:rsid w:val="00A84FB3"/>
    <w:rsid w:val="00A90288"/>
    <w:rsid w:val="00A9488E"/>
    <w:rsid w:val="00AA7B5C"/>
    <w:rsid w:val="00AD09C4"/>
    <w:rsid w:val="00AD1F6F"/>
    <w:rsid w:val="00AE5D87"/>
    <w:rsid w:val="00AF3660"/>
    <w:rsid w:val="00AF76A4"/>
    <w:rsid w:val="00B2028F"/>
    <w:rsid w:val="00B23994"/>
    <w:rsid w:val="00B25962"/>
    <w:rsid w:val="00B3004B"/>
    <w:rsid w:val="00B30BA2"/>
    <w:rsid w:val="00B3318C"/>
    <w:rsid w:val="00B46B85"/>
    <w:rsid w:val="00B508AB"/>
    <w:rsid w:val="00B610BD"/>
    <w:rsid w:val="00BA6243"/>
    <w:rsid w:val="00BB065B"/>
    <w:rsid w:val="00C05753"/>
    <w:rsid w:val="00C300DE"/>
    <w:rsid w:val="00C44BD3"/>
    <w:rsid w:val="00C507FA"/>
    <w:rsid w:val="00CB08DA"/>
    <w:rsid w:val="00CB125F"/>
    <w:rsid w:val="00CB34EF"/>
    <w:rsid w:val="00D0066D"/>
    <w:rsid w:val="00D12A97"/>
    <w:rsid w:val="00D252DC"/>
    <w:rsid w:val="00D3796A"/>
    <w:rsid w:val="00D42E9D"/>
    <w:rsid w:val="00D46AAE"/>
    <w:rsid w:val="00D567D1"/>
    <w:rsid w:val="00D6332F"/>
    <w:rsid w:val="00D730F4"/>
    <w:rsid w:val="00D86F43"/>
    <w:rsid w:val="00DA34F8"/>
    <w:rsid w:val="00DC0DF4"/>
    <w:rsid w:val="00DD1061"/>
    <w:rsid w:val="00DD1A59"/>
    <w:rsid w:val="00E06BE2"/>
    <w:rsid w:val="00E07C52"/>
    <w:rsid w:val="00E45917"/>
    <w:rsid w:val="00E5399D"/>
    <w:rsid w:val="00EA0B26"/>
    <w:rsid w:val="00EB7D31"/>
    <w:rsid w:val="00F05F1C"/>
    <w:rsid w:val="00F23DBF"/>
    <w:rsid w:val="00F30320"/>
    <w:rsid w:val="00F3139F"/>
    <w:rsid w:val="00F319CC"/>
    <w:rsid w:val="00F42E73"/>
    <w:rsid w:val="00F45F0F"/>
    <w:rsid w:val="00F60CA7"/>
    <w:rsid w:val="00F64BBA"/>
    <w:rsid w:val="00F83AA8"/>
    <w:rsid w:val="00F95333"/>
    <w:rsid w:val="00FA5C66"/>
    <w:rsid w:val="00FB5624"/>
    <w:rsid w:val="00FE7829"/>
    <w:rsid w:val="00FF7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F906"/>
  <w15:docId w15:val="{6810F3C4-9682-4F76-885B-F9CB5224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297C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0614</RACS_x0020_ID>
    <Approved_x0020_Provider xmlns="a8338b6e-77a6-4851-82b6-98166143ffdd">BaptistCare NSW &amp; ACT</Approved_x0020_Provider>
    <Management_x0020_Company_x0020_ID xmlns="a8338b6e-77a6-4851-82b6-98166143ffdd" xsi:nil="true"/>
    <Home xmlns="a8338b6e-77a6-4851-82b6-98166143ffdd">BaptistCare Caloola Centre</Home>
    <Signed xmlns="a8338b6e-77a6-4851-82b6-98166143ffdd" xsi:nil="true"/>
    <Uploaded xmlns="a8338b6e-77a6-4851-82b6-98166143ffdd">False</Uploaded>
    <Management_x0020_Company xmlns="a8338b6e-77a6-4851-82b6-98166143ffdd" xsi:nil="true"/>
    <Doc_x0020_Date xmlns="a8338b6e-77a6-4851-82b6-98166143ffdd">2022-05-05T03:55:00+00:00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0A4699AB-7CF4-DC11-AD41-005056922186</Home_x0020_ID>
    <State xmlns="a8338b6e-77a6-4851-82b6-98166143ffdd">NSW</State>
    <Doc_x0020_Sent_Received_x0020_Date xmlns="a8338b6e-77a6-4851-82b6-98166143ffdd">2022-05-05T00:00:00+00:00</Doc_x0020_Sent_Received_x0020_Date>
    <Activity_x0020_ID xmlns="a8338b6e-77a6-4851-82b6-98166143ffdd">3079524D-5B5F-EA11-9E51-005056922186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a8338b6e-77a6-4851-82b6-98166143ffdd"/>
    <ds:schemaRef ds:uri="http://purl.org/dc/dcmitype/"/>
  </ds:schemaRefs>
</ds:datastoreItem>
</file>

<file path=customXml/itemProps2.xml><?xml version="1.0" encoding="utf-8"?>
<ds:datastoreItem xmlns:ds="http://schemas.openxmlformats.org/officeDocument/2006/customXml" ds:itemID="{82A1ACC7-56D3-4885-BD04-814EF03B3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86684F1-BAFB-40A6-92F1-BC4CA0F5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8638</Words>
  <Characters>49241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2022-06-07T01:50:00Z</dcterms:created>
  <dcterms:modified xsi:type="dcterms:W3CDTF">2022-06-07T01:51:00Z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