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5B44C" w14:textId="77777777" w:rsidR="00D2559D" w:rsidRPr="002C3EBF" w:rsidRDefault="00097084" w:rsidP="00D7588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75B588" wp14:editId="1175B5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0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75B44D" w14:textId="77777777" w:rsidR="00D2559D" w:rsidRDefault="000970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75B44E" w14:textId="77777777" w:rsidR="00D2559D" w:rsidRDefault="000970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75B44F" w14:textId="77777777" w:rsidR="00D2559D" w:rsidRPr="002C3EBF" w:rsidRDefault="000970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375E" w14:paraId="1175B452" w14:textId="77777777" w:rsidTr="0087375E">
        <w:tc>
          <w:tcPr>
            <w:cnfStyle w:val="001000000000" w:firstRow="0" w:lastRow="0" w:firstColumn="1" w:lastColumn="0" w:oddVBand="0" w:evenVBand="0" w:oddHBand="0" w:evenHBand="0" w:firstRowFirstColumn="0" w:firstRowLastColumn="0" w:lastRowFirstColumn="0" w:lastRowLastColumn="0"/>
            <w:tcW w:w="3227" w:type="dxa"/>
          </w:tcPr>
          <w:p w14:paraId="1175B450" w14:textId="77777777" w:rsidR="00D2559D" w:rsidRPr="00996FAF" w:rsidRDefault="000970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75B451" w14:textId="77777777" w:rsidR="00D2559D" w:rsidRPr="00996FAF" w:rsidRDefault="000970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Gracehaven</w:t>
            </w:r>
          </w:p>
        </w:tc>
      </w:tr>
      <w:tr w:rsidR="0087375E" w14:paraId="1175B455" w14:textId="77777777" w:rsidTr="00873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B453" w14:textId="77777777" w:rsidR="00CA37CB" w:rsidRPr="00996FAF" w:rsidRDefault="0009708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75B454" w14:textId="77777777" w:rsidR="00CA37CB" w:rsidRPr="00996FAF" w:rsidRDefault="000970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Westralia Gardens</w:t>
            </w:r>
            <w:r w:rsidRPr="00602258">
              <w:rPr>
                <w:rFonts w:ascii="Arial" w:hAnsi="Arial" w:cs="Arial"/>
                <w:color w:val="auto"/>
              </w:rPr>
              <w:t xml:space="preserve"> ROCKINGHAM WA 6168</w:t>
            </w:r>
          </w:p>
        </w:tc>
      </w:tr>
      <w:tr w:rsidR="0087375E" w14:paraId="1175B458" w14:textId="77777777" w:rsidTr="008737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B456" w14:textId="77777777" w:rsidR="00CA37CB" w:rsidRPr="00996FAF" w:rsidRDefault="0009708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75B457" w14:textId="77777777" w:rsidR="00CA37CB" w:rsidRPr="00996FAF" w:rsidRDefault="000970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7914</w:t>
            </w:r>
          </w:p>
        </w:tc>
      </w:tr>
      <w:tr w:rsidR="0087375E" w14:paraId="1175B45B" w14:textId="77777777" w:rsidTr="00873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B459" w14:textId="77777777" w:rsidR="00D2559D" w:rsidRPr="00996FAF" w:rsidRDefault="0009708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75B45A" w14:textId="77777777" w:rsidR="00D2559D" w:rsidRPr="00996FAF" w:rsidRDefault="000970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87375E" w14:paraId="1175B45E" w14:textId="77777777" w:rsidTr="008737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B45C" w14:textId="77777777" w:rsidR="00D2559D" w:rsidRPr="00996FAF" w:rsidRDefault="0009708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75B45D" w14:textId="77777777" w:rsidR="00D2559D" w:rsidRPr="00996FAF" w:rsidRDefault="000970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7375E" w14:paraId="1175B461" w14:textId="77777777" w:rsidTr="00873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B45F" w14:textId="77777777" w:rsidR="00D2559D" w:rsidRPr="00996FAF" w:rsidRDefault="0009708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75B460" w14:textId="77777777" w:rsidR="00D2559D" w:rsidRPr="00996FAF" w:rsidRDefault="000970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August 2023</w:t>
            </w:r>
          </w:p>
        </w:tc>
      </w:tr>
      <w:tr w:rsidR="0087375E" w14:paraId="1175B464" w14:textId="77777777" w:rsidTr="008737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75B462" w14:textId="77777777" w:rsidR="00D2559D" w:rsidRPr="00996FAF" w:rsidRDefault="0009708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75B463" w14:textId="7E819D41" w:rsidR="00D2559D" w:rsidRPr="00996FAF" w:rsidRDefault="003D6C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CF2">
              <w:rPr>
                <w:rFonts w:ascii="Arial" w:hAnsi="Arial" w:cs="Arial"/>
                <w:color w:val="auto"/>
              </w:rPr>
              <w:t>21 September 2023</w:t>
            </w:r>
          </w:p>
        </w:tc>
      </w:tr>
    </w:tbl>
    <w:bookmarkEnd w:id="0"/>
    <w:p w14:paraId="1175B465" w14:textId="78A77682" w:rsidR="00FA0A5B" w:rsidRPr="00996FAF" w:rsidRDefault="000970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5880">
        <w:rPr>
          <w:rFonts w:ascii="Arial" w:hAnsi="Arial" w:cs="Arial"/>
        </w:rPr>
        <w:t xml:space="preserve"> </w:t>
      </w:r>
      <w:r w:rsidRPr="00996FAF">
        <w:rPr>
          <w:rFonts w:ascii="Arial" w:hAnsi="Arial" w:cs="Arial"/>
        </w:rPr>
        <w:t>2018.</w:t>
      </w:r>
      <w:r w:rsidRPr="00996FAF">
        <w:rPr>
          <w:rFonts w:ascii="Arial" w:hAnsi="Arial" w:cs="Arial"/>
        </w:rPr>
        <w:br w:type="page"/>
      </w:r>
    </w:p>
    <w:p w14:paraId="1175B466" w14:textId="77777777" w:rsidR="000078F8" w:rsidRPr="00996FAF" w:rsidRDefault="0009708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75B467" w14:textId="4B7A4FB0" w:rsidR="000078F8" w:rsidRPr="003D6CF2" w:rsidRDefault="00097084" w:rsidP="0036130C">
      <w:pPr>
        <w:pStyle w:val="NormalArial"/>
        <w:rPr>
          <w:color w:val="auto"/>
        </w:rPr>
      </w:pPr>
      <w:r w:rsidRPr="00996FAF">
        <w:t xml:space="preserve">This performance report for </w:t>
      </w:r>
      <w:r w:rsidRPr="00996FAF">
        <w:rPr>
          <w:color w:val="auto"/>
        </w:rPr>
        <w:t>Baptistcare Gracehaven (</w:t>
      </w:r>
      <w:r w:rsidRPr="00996FAF">
        <w:rPr>
          <w:b/>
          <w:color w:val="auto"/>
        </w:rPr>
        <w:t>the service</w:t>
      </w:r>
      <w:r w:rsidRPr="00996FAF">
        <w:rPr>
          <w:color w:val="auto"/>
        </w:rPr>
        <w:t xml:space="preserve">) has been prepared </w:t>
      </w:r>
      <w:r w:rsidRPr="003D6CF2">
        <w:rPr>
          <w:color w:val="auto"/>
        </w:rPr>
        <w:t xml:space="preserve">by </w:t>
      </w:r>
      <w:r w:rsidR="003D6CF2" w:rsidRPr="003D6CF2">
        <w:rPr>
          <w:color w:val="auto"/>
        </w:rPr>
        <w:t>M Glenn</w:t>
      </w:r>
      <w:r w:rsidRPr="003D6CF2">
        <w:rPr>
          <w:color w:val="auto"/>
        </w:rPr>
        <w:t>, delegate of the Aged Care Quality and Safety Commissioner (Commissioner)</w:t>
      </w:r>
      <w:r w:rsidRPr="003D6CF2">
        <w:rPr>
          <w:rStyle w:val="FootnoteReference"/>
          <w:color w:val="auto"/>
        </w:rPr>
        <w:footnoteReference w:id="1"/>
      </w:r>
      <w:r w:rsidRPr="003D6CF2">
        <w:rPr>
          <w:color w:val="auto"/>
        </w:rPr>
        <w:t>.</w:t>
      </w:r>
    </w:p>
    <w:p w14:paraId="1175B468" w14:textId="77777777" w:rsidR="000078F8" w:rsidRPr="00996FAF" w:rsidRDefault="0009708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75B46A" w14:textId="77777777" w:rsidR="00DF37F2" w:rsidRPr="00996FAF" w:rsidRDefault="00097084" w:rsidP="00712752">
      <w:pPr>
        <w:pStyle w:val="Heading1"/>
        <w:spacing w:before="240" w:after="240" w:line="22" w:lineRule="atLeast"/>
        <w:rPr>
          <w:rFonts w:ascii="Arial" w:hAnsi="Arial" w:cs="Arial"/>
        </w:rPr>
      </w:pPr>
      <w:r w:rsidRPr="00996FAF">
        <w:rPr>
          <w:rFonts w:ascii="Arial" w:hAnsi="Arial" w:cs="Arial"/>
        </w:rPr>
        <w:t>Material relied on</w:t>
      </w:r>
    </w:p>
    <w:p w14:paraId="1175B46B" w14:textId="77777777" w:rsidR="00DF37F2" w:rsidRPr="00996FAF" w:rsidRDefault="00097084" w:rsidP="0036130C">
      <w:pPr>
        <w:pStyle w:val="NormalArial"/>
      </w:pPr>
      <w:r w:rsidRPr="00996FAF">
        <w:t>The following information has been considered in preparing the performance report:</w:t>
      </w:r>
    </w:p>
    <w:p w14:paraId="08F3B62F" w14:textId="77777777" w:rsidR="003D6CF2" w:rsidRPr="005C4023" w:rsidRDefault="003D6CF2" w:rsidP="003D6CF2">
      <w:pPr>
        <w:pStyle w:val="ListBullet"/>
        <w:spacing w:before="0" w:after="120" w:line="22" w:lineRule="atLeast"/>
        <w:ind w:left="425" w:hanging="425"/>
        <w:rPr>
          <w:rFonts w:ascii="Arial" w:hAnsi="Arial" w:cs="Arial"/>
          <w:color w:val="auto"/>
        </w:rPr>
      </w:pPr>
      <w:r w:rsidRPr="005C4023">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and staff;</w:t>
      </w:r>
    </w:p>
    <w:p w14:paraId="08A0DA61" w14:textId="2E4FF385" w:rsidR="003D6CF2" w:rsidRPr="005C4023" w:rsidRDefault="003D6CF2" w:rsidP="003D6CF2">
      <w:pPr>
        <w:pStyle w:val="ListBullet"/>
        <w:spacing w:before="0" w:after="120" w:line="22" w:lineRule="atLeast"/>
        <w:ind w:left="425" w:hanging="425"/>
        <w:rPr>
          <w:rFonts w:ascii="Arial" w:hAnsi="Arial" w:cs="Arial"/>
          <w:color w:val="auto"/>
        </w:rPr>
      </w:pPr>
      <w:r w:rsidRPr="005C4023">
        <w:rPr>
          <w:rFonts w:ascii="Arial" w:hAnsi="Arial" w:cs="Arial"/>
          <w:color w:val="auto"/>
        </w:rPr>
        <w:t>an email from the provider received 7 September 2023 indicating a response to the assessment team’s report would not be provided; and</w:t>
      </w:r>
    </w:p>
    <w:p w14:paraId="1175B470" w14:textId="4C3E1453" w:rsidR="003B1763" w:rsidRPr="00712752" w:rsidRDefault="003D6CF2" w:rsidP="003D6CF2">
      <w:pPr>
        <w:pStyle w:val="ListBullet"/>
        <w:spacing w:before="0" w:after="120" w:line="22" w:lineRule="atLeast"/>
        <w:ind w:left="425" w:hanging="425"/>
        <w:rPr>
          <w:rFonts w:ascii="Arial" w:hAnsi="Arial" w:cs="Arial"/>
        </w:rPr>
      </w:pPr>
      <w:r w:rsidRPr="005C4023">
        <w:rPr>
          <w:rFonts w:ascii="Arial" w:hAnsi="Arial" w:cs="Arial"/>
          <w:color w:val="auto"/>
        </w:rPr>
        <w:t>a Performance Report dated 4 April 2023 for a Site Audit undertaken from 14 February 2023 to 16 February 2023.</w:t>
      </w:r>
      <w:r w:rsidR="00097084" w:rsidRPr="00712752">
        <w:rPr>
          <w:rFonts w:ascii="Arial" w:hAnsi="Arial" w:cs="Arial"/>
        </w:rPr>
        <w:br w:type="page"/>
      </w:r>
    </w:p>
    <w:p w14:paraId="1175B471" w14:textId="77777777" w:rsidR="00FC045E" w:rsidRPr="00996FAF" w:rsidRDefault="000970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375E" w14:paraId="1175B477" w14:textId="77777777" w:rsidTr="008737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5B475" w14:textId="77777777" w:rsidR="00FC045E" w:rsidRPr="00996FAF" w:rsidRDefault="00097084" w:rsidP="009767BC">
            <w:pPr>
              <w:keepNext/>
              <w:spacing w:before="0" w:line="22" w:lineRule="atLeast"/>
              <w:ind w:right="-109"/>
              <w:rPr>
                <w:rFonts w:ascii="Arial" w:hAnsi="Arial" w:cs="Arial"/>
              </w:rPr>
            </w:pPr>
            <w:r w:rsidRPr="00996FAF">
              <w:rPr>
                <w:rFonts w:ascii="Arial" w:hAnsi="Arial" w:cs="Arial"/>
              </w:rPr>
              <w:t xml:space="preserve">Standard 2 </w:t>
            </w:r>
            <w:r w:rsidRPr="003D6CF2">
              <w:rPr>
                <w:rFonts w:ascii="Arial" w:hAnsi="Arial" w:cs="Arial"/>
                <w:b w:val="0"/>
                <w:bCs/>
              </w:rPr>
              <w:t>Ongoing assessment and planning with consumers</w:t>
            </w:r>
          </w:p>
        </w:tc>
        <w:tc>
          <w:tcPr>
            <w:tcW w:w="1583" w:type="pct"/>
            <w:shd w:val="clear" w:color="auto" w:fill="auto"/>
          </w:tcPr>
          <w:p w14:paraId="1175B476" w14:textId="3EA1F3B3" w:rsidR="00FC045E" w:rsidRPr="00996FAF" w:rsidRDefault="006A00A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CF2" w:rsidRPr="003D6CF2">
                  <w:rPr>
                    <w:rFonts w:ascii="Arial" w:hAnsi="Arial" w:cs="Arial"/>
                    <w:bCs/>
                  </w:rPr>
                  <w:t>Not applicable as not all requirements have been assessed</w:t>
                </w:r>
              </w:sdtContent>
            </w:sdt>
            <w:r w:rsidR="00097084" w:rsidRPr="00996FAF">
              <w:rPr>
                <w:rFonts w:ascii="Arial" w:hAnsi="Arial" w:cs="Arial"/>
              </w:rPr>
              <w:t xml:space="preserve"> </w:t>
            </w:r>
          </w:p>
        </w:tc>
      </w:tr>
      <w:tr w:rsidR="0087375E" w14:paraId="1175B47A" w14:textId="77777777" w:rsidTr="00873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5B478" w14:textId="77777777" w:rsidR="00FC045E" w:rsidRPr="00996FAF" w:rsidRDefault="0009708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75B479" w14:textId="676934E9" w:rsidR="00FC045E" w:rsidRPr="00996FAF" w:rsidRDefault="006A00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CF2">
                  <w:rPr>
                    <w:rFonts w:ascii="Arial" w:hAnsi="Arial" w:cs="Arial"/>
                    <w:b/>
                  </w:rPr>
                  <w:t>Not applicable as not all requirements have been assessed</w:t>
                </w:r>
              </w:sdtContent>
            </w:sdt>
            <w:r w:rsidR="00097084" w:rsidRPr="00996FAF">
              <w:rPr>
                <w:rFonts w:ascii="Arial" w:hAnsi="Arial" w:cs="Arial"/>
                <w:b/>
              </w:rPr>
              <w:t xml:space="preserve"> </w:t>
            </w:r>
          </w:p>
        </w:tc>
      </w:tr>
      <w:tr w:rsidR="0087375E" w14:paraId="1175B47D" w14:textId="77777777" w:rsidTr="008737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5B47B" w14:textId="77777777" w:rsidR="00FC045E" w:rsidRPr="00996FAF" w:rsidRDefault="0009708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5B47C" w14:textId="4157CC1E" w:rsidR="00FC045E" w:rsidRPr="00996FAF" w:rsidRDefault="006A00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CF2">
                  <w:rPr>
                    <w:rFonts w:ascii="Arial" w:hAnsi="Arial" w:cs="Arial"/>
                    <w:b/>
                  </w:rPr>
                  <w:t>Not applicable as not all requirements have been assessed</w:t>
                </w:r>
              </w:sdtContent>
            </w:sdt>
            <w:r w:rsidR="00097084" w:rsidRPr="00996FAF">
              <w:rPr>
                <w:rFonts w:ascii="Arial" w:hAnsi="Arial" w:cs="Arial"/>
                <w:b/>
              </w:rPr>
              <w:t xml:space="preserve"> </w:t>
            </w:r>
          </w:p>
        </w:tc>
      </w:tr>
      <w:tr w:rsidR="0087375E" w14:paraId="1175B486" w14:textId="77777777" w:rsidTr="00873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5B484" w14:textId="77777777" w:rsidR="00FC045E" w:rsidRPr="00996FAF" w:rsidRDefault="0009708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75B485" w14:textId="5525BE72" w:rsidR="00FC045E" w:rsidRPr="00996FAF" w:rsidRDefault="006A00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CF2">
                  <w:rPr>
                    <w:rFonts w:ascii="Arial" w:hAnsi="Arial" w:cs="Arial"/>
                    <w:b/>
                  </w:rPr>
                  <w:t>Not applicable as not all requirements have been assessed</w:t>
                </w:r>
              </w:sdtContent>
            </w:sdt>
            <w:r w:rsidR="00097084" w:rsidRPr="00996FAF">
              <w:rPr>
                <w:rFonts w:ascii="Arial" w:hAnsi="Arial" w:cs="Arial"/>
                <w:b/>
              </w:rPr>
              <w:t xml:space="preserve"> </w:t>
            </w:r>
          </w:p>
        </w:tc>
      </w:tr>
      <w:tr w:rsidR="0087375E" w14:paraId="1175B489" w14:textId="77777777" w:rsidTr="008737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5B487" w14:textId="77777777" w:rsidR="00FC045E" w:rsidRPr="00996FAF" w:rsidRDefault="0009708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75B488" w14:textId="6266989E" w:rsidR="00FC045E" w:rsidRPr="00996FAF" w:rsidRDefault="006A00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CF2">
                  <w:rPr>
                    <w:rFonts w:ascii="Arial" w:hAnsi="Arial" w:cs="Arial"/>
                    <w:b/>
                  </w:rPr>
                  <w:t>Not applicable as not all requirements have been assessed</w:t>
                </w:r>
              </w:sdtContent>
            </w:sdt>
            <w:r w:rsidR="00097084" w:rsidRPr="00996FAF">
              <w:rPr>
                <w:rFonts w:ascii="Arial" w:hAnsi="Arial" w:cs="Arial"/>
                <w:b/>
              </w:rPr>
              <w:t xml:space="preserve"> </w:t>
            </w:r>
          </w:p>
        </w:tc>
      </w:tr>
    </w:tbl>
    <w:p w14:paraId="1175B48A" w14:textId="77777777" w:rsidR="00FC045E" w:rsidRPr="00996FAF" w:rsidRDefault="000970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75B48B" w14:textId="77777777" w:rsidR="00FC045E" w:rsidRPr="00996FAF" w:rsidRDefault="00097084" w:rsidP="00712752">
      <w:pPr>
        <w:pStyle w:val="Heading1"/>
        <w:spacing w:before="0" w:after="240" w:line="22" w:lineRule="atLeast"/>
        <w:rPr>
          <w:rFonts w:ascii="Arial" w:hAnsi="Arial" w:cs="Arial"/>
        </w:rPr>
      </w:pPr>
      <w:r w:rsidRPr="00996FAF">
        <w:rPr>
          <w:rFonts w:ascii="Arial" w:hAnsi="Arial" w:cs="Arial"/>
        </w:rPr>
        <w:t>Areas for improvement</w:t>
      </w:r>
    </w:p>
    <w:p w14:paraId="1175B48D" w14:textId="0C24B1C2" w:rsidR="00FC045E" w:rsidRPr="00996FAF" w:rsidRDefault="000970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175B492" w14:textId="14F9CBE7" w:rsidR="00FC045E" w:rsidRPr="00996FAF" w:rsidRDefault="00097084" w:rsidP="0036130C">
      <w:pPr>
        <w:pStyle w:val="NormalArial"/>
      </w:pPr>
      <w:r w:rsidRPr="00996FAF">
        <w:br w:type="page"/>
      </w:r>
    </w:p>
    <w:p w14:paraId="0A39EBDC" w14:textId="77777777" w:rsidR="003D6CF2" w:rsidRPr="00996FAF" w:rsidRDefault="003D6CF2" w:rsidP="003D6CF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D6CF2" w14:paraId="6D5E42C2" w14:textId="77777777" w:rsidTr="00E57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B19FA23" w14:textId="77777777" w:rsidR="003D6CF2" w:rsidRPr="0075021E" w:rsidRDefault="003D6CF2" w:rsidP="000A22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E9DF8CA" w14:textId="77777777" w:rsidR="003D6CF2" w:rsidRPr="00996FAF" w:rsidRDefault="003D6CF2" w:rsidP="000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CF2" w14:paraId="2AD8E20F" w14:textId="77777777" w:rsidTr="00E576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340376" w14:textId="77777777" w:rsidR="003D6CF2" w:rsidRPr="00996FAF" w:rsidRDefault="003D6CF2" w:rsidP="000A223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A75B0CA" w14:textId="77777777" w:rsidR="003D6CF2" w:rsidRPr="00996FAF" w:rsidRDefault="003D6CF2"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00C16F1" w14:textId="77777777" w:rsidR="003D6CF2" w:rsidRPr="00996FAF" w:rsidRDefault="006A00A9"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C6E7F2DAFD54267A224725B39D7A729"/>
                </w:placeholder>
                <w:dropDownList>
                  <w:listItem w:displayText="choose a rating" w:value="choose a rating"/>
                  <w:listItem w:displayText="Compliant" w:value="Compliant"/>
                  <w:listItem w:displayText="Non-compliant" w:value="Non-compliant"/>
                </w:dropDownList>
              </w:sdtPr>
              <w:sdtEndPr/>
              <w:sdtContent>
                <w:r w:rsidR="003D6CF2">
                  <w:rPr>
                    <w:rFonts w:ascii="Arial" w:hAnsi="Arial" w:cs="Arial"/>
                    <w:color w:val="auto"/>
                  </w:rPr>
                  <w:t>Compliant</w:t>
                </w:r>
              </w:sdtContent>
            </w:sdt>
            <w:r w:rsidR="003D6CF2" w:rsidRPr="00996FAF">
              <w:rPr>
                <w:rFonts w:ascii="Arial" w:hAnsi="Arial" w:cs="Arial"/>
                <w:color w:val="0000FF"/>
              </w:rPr>
              <w:t xml:space="preserve"> </w:t>
            </w:r>
          </w:p>
        </w:tc>
      </w:tr>
    </w:tbl>
    <w:p w14:paraId="5D65305D" w14:textId="77777777" w:rsidR="003D6CF2" w:rsidRDefault="003D6CF2" w:rsidP="00E576AD">
      <w:pPr>
        <w:pStyle w:val="Heading20"/>
        <w:spacing w:before="240"/>
      </w:pPr>
      <w:r w:rsidRPr="00996FAF">
        <w:t>Findings</w:t>
      </w:r>
    </w:p>
    <w:p w14:paraId="0DFD549A" w14:textId="6CC50D85" w:rsidR="003D6CF2" w:rsidRPr="000858F0" w:rsidRDefault="003D6CF2" w:rsidP="003D6CF2">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5C4023">
        <w:rPr>
          <w:rFonts w:ascii="Arial" w:hAnsi="Arial" w:cs="Arial"/>
          <w:color w:val="auto"/>
        </w:rPr>
        <w:t xml:space="preserve">Site Audit undertaken </w:t>
      </w:r>
      <w:r>
        <w:rPr>
          <w:rFonts w:ascii="Arial" w:hAnsi="Arial" w:cs="Arial"/>
          <w:color w:val="auto"/>
        </w:rPr>
        <w:t>in</w:t>
      </w:r>
      <w:r w:rsidRPr="005C4023">
        <w:rPr>
          <w:rFonts w:ascii="Arial" w:hAnsi="Arial" w:cs="Arial"/>
          <w:color w:val="auto"/>
        </w:rPr>
        <w:t xml:space="preserve"> February 2023 </w:t>
      </w:r>
      <w:r w:rsidRPr="006A775C">
        <w:rPr>
          <w:rFonts w:ascii="Arial" w:hAnsi="Arial" w:cs="Arial"/>
        </w:rPr>
        <w:t xml:space="preserve">where </w:t>
      </w:r>
      <w:r>
        <w:rPr>
          <w:rFonts w:ascii="Arial" w:eastAsia="Calibri" w:hAnsi="Arial" w:cs="Arial"/>
          <w:color w:val="auto"/>
        </w:rPr>
        <w:t>effective processes to ensure assessment and planning of all risks associated with consumers’ care was not conducted in a way to inform safe and effective care</w:t>
      </w:r>
      <w:r>
        <w:rPr>
          <w:rFonts w:ascii="Arial" w:hAnsi="Arial" w:cs="Arial"/>
        </w:rPr>
        <w:t>.</w:t>
      </w:r>
      <w:r w:rsidRPr="00AA4ADF">
        <w:rPr>
          <w:rFonts w:ascii="Arial" w:hAnsi="Arial" w:cs="Arial"/>
        </w:rPr>
        <w:t xml:space="preserve"> </w:t>
      </w:r>
      <w:r w:rsidRPr="006A775C">
        <w:rPr>
          <w:rFonts w:ascii="Arial" w:hAnsi="Arial" w:cs="Arial"/>
        </w:rPr>
        <w:t xml:space="preserve">The </w:t>
      </w:r>
      <w:r>
        <w:rPr>
          <w:rFonts w:ascii="Arial" w:hAnsi="Arial" w:cs="Arial"/>
        </w:rPr>
        <w:t>a</w:t>
      </w:r>
      <w:r w:rsidRPr="006A775C">
        <w:rPr>
          <w:rFonts w:ascii="Arial" w:hAnsi="Arial" w:cs="Arial"/>
        </w:rPr>
        <w:t xml:space="preserve">ssessment </w:t>
      </w:r>
      <w:r>
        <w:rPr>
          <w:rFonts w:ascii="Arial" w:hAnsi="Arial" w:cs="Arial"/>
        </w:rPr>
        <w:t>t</w:t>
      </w:r>
      <w:r w:rsidRPr="006A775C">
        <w:rPr>
          <w:rFonts w:ascii="Arial" w:hAnsi="Arial" w:cs="Arial"/>
        </w:rPr>
        <w:t>eam’s report provided evidence of actions taken to address deficiencies identified, including, but not limited to</w:t>
      </w:r>
      <w:r>
        <w:rPr>
          <w:rFonts w:ascii="Arial" w:hAnsi="Arial" w:cs="Arial"/>
        </w:rPr>
        <w:t>, a</w:t>
      </w:r>
      <w:r>
        <w:rPr>
          <w:rFonts w:ascii="Arial" w:hAnsi="Arial" w:cs="Arial"/>
          <w:color w:val="auto"/>
          <w:szCs w:val="22"/>
        </w:rPr>
        <w:t>ctivation of a q</w:t>
      </w:r>
      <w:r w:rsidRPr="000858F0">
        <w:rPr>
          <w:rFonts w:ascii="Arial" w:hAnsi="Arial" w:cs="Arial"/>
          <w:color w:val="auto"/>
          <w:szCs w:val="22"/>
        </w:rPr>
        <w:t xml:space="preserve">uality </w:t>
      </w:r>
      <w:r>
        <w:rPr>
          <w:rFonts w:ascii="Arial" w:hAnsi="Arial" w:cs="Arial"/>
          <w:color w:val="auto"/>
          <w:szCs w:val="22"/>
        </w:rPr>
        <w:t>i</w:t>
      </w:r>
      <w:r w:rsidRPr="000858F0">
        <w:rPr>
          <w:rFonts w:ascii="Arial" w:hAnsi="Arial" w:cs="Arial"/>
          <w:color w:val="auto"/>
          <w:szCs w:val="22"/>
        </w:rPr>
        <w:t>ndicator file to provide concise monthly reports of identified risks to individual consumers</w:t>
      </w:r>
      <w:r>
        <w:rPr>
          <w:rFonts w:ascii="Arial" w:hAnsi="Arial" w:cs="Arial"/>
          <w:color w:val="auto"/>
          <w:szCs w:val="22"/>
        </w:rPr>
        <w:t>; r</w:t>
      </w:r>
      <w:r w:rsidRPr="000858F0">
        <w:rPr>
          <w:rFonts w:ascii="Arial" w:hAnsi="Arial" w:cs="Arial"/>
          <w:color w:val="auto"/>
          <w:szCs w:val="22"/>
        </w:rPr>
        <w:t>egular review audit undertaken to ensure identified risks are current and interventions reflect consumer care requirements</w:t>
      </w:r>
      <w:bookmarkStart w:id="1" w:name="_Hlk144460905"/>
      <w:r>
        <w:rPr>
          <w:rFonts w:ascii="Arial" w:hAnsi="Arial" w:cs="Arial"/>
          <w:color w:val="auto"/>
          <w:szCs w:val="22"/>
        </w:rPr>
        <w:t>; and undertaking</w:t>
      </w:r>
      <w:r w:rsidRPr="000858F0">
        <w:rPr>
          <w:rFonts w:ascii="Arial" w:hAnsi="Arial" w:cs="Arial"/>
          <w:color w:val="auto"/>
          <w:szCs w:val="22"/>
        </w:rPr>
        <w:t xml:space="preserve"> weekly multidisciplinary team meeting</w:t>
      </w:r>
      <w:r>
        <w:rPr>
          <w:rFonts w:ascii="Arial" w:hAnsi="Arial" w:cs="Arial"/>
          <w:color w:val="auto"/>
          <w:szCs w:val="22"/>
        </w:rPr>
        <w:t>s</w:t>
      </w:r>
      <w:r w:rsidRPr="000858F0">
        <w:rPr>
          <w:rFonts w:ascii="Arial" w:hAnsi="Arial" w:cs="Arial"/>
          <w:color w:val="auto"/>
          <w:szCs w:val="22"/>
        </w:rPr>
        <w:t xml:space="preserve"> where consumers</w:t>
      </w:r>
      <w:r>
        <w:rPr>
          <w:rFonts w:ascii="Arial" w:hAnsi="Arial" w:cs="Arial"/>
          <w:color w:val="auto"/>
          <w:szCs w:val="22"/>
        </w:rPr>
        <w:t>’</w:t>
      </w:r>
      <w:r w:rsidRPr="000858F0">
        <w:rPr>
          <w:rFonts w:ascii="Arial" w:hAnsi="Arial" w:cs="Arial"/>
          <w:color w:val="auto"/>
          <w:szCs w:val="22"/>
        </w:rPr>
        <w:t xml:space="preserve"> risks are discussed, and strategies implemented to assist with lowering identified risk.</w:t>
      </w:r>
    </w:p>
    <w:bookmarkEnd w:id="1"/>
    <w:p w14:paraId="4AA3523D" w14:textId="2747CB56" w:rsidR="003D6CF2" w:rsidRPr="0043589F" w:rsidRDefault="003D6CF2" w:rsidP="003D6CF2">
      <w:pPr>
        <w:rPr>
          <w:rFonts w:ascii="Arial" w:hAnsi="Arial" w:cs="Arial"/>
        </w:rPr>
      </w:pPr>
      <w:r w:rsidRPr="000B1021">
        <w:rPr>
          <w:rFonts w:ascii="Arial" w:hAnsi="Arial" w:cs="Arial"/>
        </w:rPr>
        <w:t xml:space="preserve">At the Assessment Contact undertaken on the </w:t>
      </w:r>
      <w:r>
        <w:rPr>
          <w:rFonts w:ascii="Arial" w:hAnsi="Arial" w:cs="Arial"/>
        </w:rPr>
        <w:t>31 August 2023</w:t>
      </w:r>
      <w:r w:rsidRPr="000B1021">
        <w:rPr>
          <w:rFonts w:ascii="Arial" w:hAnsi="Arial" w:cs="Arial"/>
        </w:rPr>
        <w:t>,</w:t>
      </w:r>
      <w:r>
        <w:rPr>
          <w:rFonts w:ascii="Arial" w:hAnsi="Arial" w:cs="Arial"/>
        </w:rPr>
        <w:t xml:space="preserve"> </w:t>
      </w:r>
      <w:r>
        <w:rPr>
          <w:rFonts w:ascii="Arial" w:hAnsi="Arial" w:cs="Arial"/>
          <w:color w:val="auto"/>
          <w:szCs w:val="22"/>
        </w:rPr>
        <w:t>t</w:t>
      </w:r>
      <w:r w:rsidRPr="0043589F">
        <w:rPr>
          <w:rFonts w:ascii="Arial" w:hAnsi="Arial" w:cs="Arial"/>
          <w:color w:val="auto"/>
          <w:szCs w:val="22"/>
        </w:rPr>
        <w:t xml:space="preserve">he service </w:t>
      </w:r>
      <w:r>
        <w:rPr>
          <w:rFonts w:ascii="Arial" w:hAnsi="Arial" w:cs="Arial"/>
          <w:color w:val="auto"/>
          <w:szCs w:val="22"/>
        </w:rPr>
        <w:t>was found to have</w:t>
      </w:r>
      <w:r w:rsidRPr="0043589F">
        <w:rPr>
          <w:rFonts w:ascii="Arial" w:hAnsi="Arial" w:cs="Arial"/>
          <w:color w:val="auto"/>
          <w:szCs w:val="22"/>
        </w:rPr>
        <w:t xml:space="preserve"> effective assessment and care planning process</w:t>
      </w:r>
      <w:r>
        <w:rPr>
          <w:rFonts w:ascii="Arial" w:hAnsi="Arial" w:cs="Arial"/>
          <w:color w:val="auto"/>
          <w:szCs w:val="22"/>
        </w:rPr>
        <w:t>es, including on entry and ongoing,</w:t>
      </w:r>
      <w:r w:rsidRPr="0043589F">
        <w:rPr>
          <w:rFonts w:ascii="Arial" w:hAnsi="Arial" w:cs="Arial"/>
          <w:color w:val="auto"/>
          <w:szCs w:val="22"/>
        </w:rPr>
        <w:t xml:space="preserve"> to ensure staff can deliver safe and effective care and services</w:t>
      </w:r>
      <w:r>
        <w:rPr>
          <w:rFonts w:ascii="Arial" w:hAnsi="Arial" w:cs="Arial"/>
          <w:color w:val="auto"/>
          <w:szCs w:val="22"/>
        </w:rPr>
        <w:t xml:space="preserve"> to consumers</w:t>
      </w:r>
      <w:r w:rsidRPr="0043589F">
        <w:rPr>
          <w:rFonts w:ascii="Arial" w:hAnsi="Arial" w:cs="Arial"/>
          <w:color w:val="auto"/>
          <w:szCs w:val="22"/>
        </w:rPr>
        <w:t xml:space="preserve">. </w:t>
      </w:r>
      <w:r>
        <w:rPr>
          <w:rFonts w:ascii="Arial" w:hAnsi="Arial" w:cs="Arial"/>
          <w:color w:val="auto"/>
          <w:szCs w:val="22"/>
        </w:rPr>
        <w:t>A range of validated assessment tools are used, including risk tools, and care files sampled identified consumers’</w:t>
      </w:r>
      <w:r w:rsidRPr="0043589F">
        <w:rPr>
          <w:rFonts w:ascii="Arial" w:hAnsi="Arial" w:cs="Arial"/>
          <w:color w:val="auto"/>
          <w:szCs w:val="22"/>
        </w:rPr>
        <w:t xml:space="preserve"> known risks</w:t>
      </w:r>
      <w:r>
        <w:rPr>
          <w:rFonts w:ascii="Arial" w:hAnsi="Arial" w:cs="Arial"/>
          <w:color w:val="auto"/>
          <w:szCs w:val="22"/>
        </w:rPr>
        <w:t>,</w:t>
      </w:r>
      <w:r w:rsidRPr="0043589F">
        <w:rPr>
          <w:rFonts w:ascii="Arial" w:hAnsi="Arial" w:cs="Arial"/>
          <w:color w:val="auto"/>
          <w:szCs w:val="22"/>
        </w:rPr>
        <w:t xml:space="preserve"> with strategies to reduce the risk discussed with consumer</w:t>
      </w:r>
      <w:r>
        <w:rPr>
          <w:rFonts w:ascii="Arial" w:hAnsi="Arial" w:cs="Arial"/>
          <w:color w:val="auto"/>
          <w:szCs w:val="22"/>
        </w:rPr>
        <w:t>s</w:t>
      </w:r>
      <w:r w:rsidRPr="0043589F">
        <w:rPr>
          <w:rFonts w:ascii="Arial" w:hAnsi="Arial" w:cs="Arial"/>
          <w:color w:val="auto"/>
          <w:szCs w:val="22"/>
        </w:rPr>
        <w:t xml:space="preserve"> and detailed in care plan</w:t>
      </w:r>
      <w:r>
        <w:rPr>
          <w:rFonts w:ascii="Arial" w:hAnsi="Arial" w:cs="Arial"/>
          <w:color w:val="auto"/>
          <w:szCs w:val="22"/>
        </w:rPr>
        <w:t>s to guide staff. Allied health professionals are involved, where required, in assessment and planning processes, with recommendations incorporated into care plans.</w:t>
      </w:r>
      <w:r w:rsidRPr="00772D73">
        <w:rPr>
          <w:rFonts w:ascii="Arial" w:hAnsi="Arial" w:cs="Arial"/>
          <w:color w:val="auto"/>
          <w:szCs w:val="22"/>
        </w:rPr>
        <w:t xml:space="preserve"> </w:t>
      </w:r>
      <w:r w:rsidRPr="0043589F">
        <w:rPr>
          <w:rFonts w:ascii="Arial" w:hAnsi="Arial" w:cs="Arial"/>
          <w:color w:val="auto"/>
          <w:szCs w:val="22"/>
        </w:rPr>
        <w:t>All consumer representatives interviewed said they receive regular contact with management and staff</w:t>
      </w:r>
      <w:r>
        <w:rPr>
          <w:rFonts w:ascii="Arial" w:hAnsi="Arial" w:cs="Arial"/>
          <w:color w:val="auto"/>
          <w:szCs w:val="22"/>
        </w:rPr>
        <w:t>,</w:t>
      </w:r>
      <w:r w:rsidRPr="0043589F">
        <w:rPr>
          <w:rFonts w:ascii="Arial" w:hAnsi="Arial" w:cs="Arial"/>
          <w:color w:val="auto"/>
          <w:szCs w:val="22"/>
        </w:rPr>
        <w:t xml:space="preserve"> and are encouraged to be involved in discussions relating to care planning and to assist with the identification of risks.</w:t>
      </w:r>
    </w:p>
    <w:p w14:paraId="7696D422" w14:textId="77777777" w:rsidR="003D6CF2" w:rsidRPr="00712752" w:rsidRDefault="003D6CF2" w:rsidP="003D6CF2">
      <w:pPr>
        <w:pStyle w:val="NormalArial"/>
      </w:pPr>
      <w:r>
        <w:t xml:space="preserve">For </w:t>
      </w:r>
      <w:r w:rsidRPr="00181CA5">
        <w:t>the reasons detailed above, I find requirement (3)(</w:t>
      </w:r>
      <w:r>
        <w:t>a</w:t>
      </w:r>
      <w:r w:rsidRPr="00181CA5">
        <w:t xml:space="preserve">) in Standard </w:t>
      </w:r>
      <w:r>
        <w:t>2 Ongoing assessment and planning with consumers</w:t>
      </w:r>
      <w:r w:rsidRPr="00181CA5">
        <w:t xml:space="preserve"> compliant.</w:t>
      </w:r>
    </w:p>
    <w:p w14:paraId="135524B9" w14:textId="77777777" w:rsidR="003D6CF2" w:rsidRPr="00334B7D" w:rsidRDefault="003D6CF2" w:rsidP="003D6CF2">
      <w:pPr>
        <w:pStyle w:val="NormalArial"/>
      </w:pPr>
      <w:r w:rsidRPr="00996FAF">
        <w:br w:type="page"/>
      </w:r>
    </w:p>
    <w:p w14:paraId="446E9729" w14:textId="77777777" w:rsidR="003D6CF2" w:rsidRPr="00996FAF" w:rsidRDefault="003D6CF2" w:rsidP="003D6CF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6CF2" w14:paraId="228973DA" w14:textId="77777777" w:rsidTr="00E57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1A9E472" w14:textId="77777777" w:rsidR="003D6CF2" w:rsidRPr="00996FAF" w:rsidRDefault="003D6CF2" w:rsidP="000A22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DADE079" w14:textId="77777777" w:rsidR="003D6CF2" w:rsidRPr="00996FAF" w:rsidRDefault="003D6CF2" w:rsidP="000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CF2" w14:paraId="659561B1" w14:textId="77777777" w:rsidTr="00E576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E2945" w14:textId="77777777" w:rsidR="003D6CF2" w:rsidRPr="00996FAF" w:rsidRDefault="003D6CF2" w:rsidP="000A223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BF202F3" w14:textId="77777777" w:rsidR="003D6CF2" w:rsidRPr="00996FAF" w:rsidRDefault="003D6CF2"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E67F7AD" w14:textId="77777777" w:rsidR="003D6CF2" w:rsidRPr="00996FAF" w:rsidRDefault="006A00A9"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0A1FC6C18513482CA0A416D37AE098CC"/>
                </w:placeholder>
                <w:dropDownList>
                  <w:listItem w:displayText="choose a rating" w:value="choose a rating"/>
                  <w:listItem w:displayText="Compliant" w:value="Compliant"/>
                  <w:listItem w:displayText="Non-compliant" w:value="Non-compliant"/>
                </w:dropDownList>
              </w:sdtPr>
              <w:sdtEndPr/>
              <w:sdtContent>
                <w:r w:rsidR="003D6CF2">
                  <w:rPr>
                    <w:rFonts w:ascii="Arial" w:hAnsi="Arial" w:cs="Arial"/>
                    <w:color w:val="auto"/>
                  </w:rPr>
                  <w:t>Compliant</w:t>
                </w:r>
              </w:sdtContent>
            </w:sdt>
            <w:r w:rsidR="003D6CF2" w:rsidRPr="00996FAF">
              <w:rPr>
                <w:rFonts w:ascii="Arial" w:hAnsi="Arial" w:cs="Arial"/>
                <w:color w:val="0000FF"/>
              </w:rPr>
              <w:t xml:space="preserve"> </w:t>
            </w:r>
          </w:p>
        </w:tc>
      </w:tr>
    </w:tbl>
    <w:p w14:paraId="2ED1A5D5" w14:textId="77777777" w:rsidR="003D6CF2" w:rsidRDefault="003D6CF2" w:rsidP="00E576AD">
      <w:pPr>
        <w:pStyle w:val="Heading20"/>
        <w:spacing w:before="240"/>
      </w:pPr>
      <w:r w:rsidRPr="00996FAF">
        <w:t>Findings</w:t>
      </w:r>
    </w:p>
    <w:p w14:paraId="3BD3B0C0" w14:textId="6189EFF5" w:rsidR="003D6CF2" w:rsidRPr="00BD5C11" w:rsidRDefault="003D6CF2" w:rsidP="003D6CF2">
      <w:pPr>
        <w:rPr>
          <w:rFonts w:ascii="Arial" w:hAnsi="Arial" w:cs="Arial"/>
        </w:rPr>
      </w:pPr>
      <w:r w:rsidRPr="006A775C">
        <w:rPr>
          <w:rFonts w:ascii="Arial" w:hAnsi="Arial" w:cs="Arial"/>
        </w:rPr>
        <w:t xml:space="preserve">Requirement </w:t>
      </w:r>
      <w:r>
        <w:rPr>
          <w:rFonts w:ascii="Arial" w:hAnsi="Arial" w:cs="Arial"/>
        </w:rPr>
        <w:t>(3)(b) was</w:t>
      </w:r>
      <w:r w:rsidRPr="006A775C">
        <w:rPr>
          <w:rFonts w:ascii="Arial" w:hAnsi="Arial" w:cs="Arial"/>
        </w:rPr>
        <w:t xml:space="preserve"> found non-compliant following </w:t>
      </w:r>
      <w:r w:rsidRPr="005C4023">
        <w:rPr>
          <w:rFonts w:ascii="Arial" w:hAnsi="Arial" w:cs="Arial"/>
          <w:color w:val="auto"/>
        </w:rPr>
        <w:t xml:space="preserve">Site Audit undertaken </w:t>
      </w:r>
      <w:r>
        <w:rPr>
          <w:rFonts w:ascii="Arial" w:hAnsi="Arial" w:cs="Arial"/>
          <w:color w:val="auto"/>
        </w:rPr>
        <w:t>in</w:t>
      </w:r>
      <w:r w:rsidRPr="005C4023">
        <w:rPr>
          <w:rFonts w:ascii="Arial" w:hAnsi="Arial" w:cs="Arial"/>
          <w:color w:val="auto"/>
        </w:rPr>
        <w:t xml:space="preserve"> February 2023 </w:t>
      </w:r>
      <w:r>
        <w:rPr>
          <w:rFonts w:ascii="Arial" w:hAnsi="Arial" w:cs="Arial"/>
        </w:rPr>
        <w:t>as effective management of high impact or high prevalence risks relating to consumers’ care, specifically in relation to wounds, post falls and medications was not demonstrated.</w:t>
      </w:r>
      <w:r w:rsidRPr="00AA4ADF">
        <w:rPr>
          <w:rFonts w:ascii="Arial" w:hAnsi="Arial" w:cs="Arial"/>
        </w:rPr>
        <w:t xml:space="preserve"> </w:t>
      </w:r>
      <w:r w:rsidRPr="006A775C">
        <w:rPr>
          <w:rFonts w:ascii="Arial" w:hAnsi="Arial" w:cs="Arial"/>
        </w:rPr>
        <w:t xml:space="preserve">The </w:t>
      </w:r>
      <w:r>
        <w:rPr>
          <w:rFonts w:ascii="Arial" w:hAnsi="Arial" w:cs="Arial"/>
        </w:rPr>
        <w:t>a</w:t>
      </w:r>
      <w:r w:rsidRPr="006A775C">
        <w:rPr>
          <w:rFonts w:ascii="Arial" w:hAnsi="Arial" w:cs="Arial"/>
        </w:rPr>
        <w:t xml:space="preserve">ssessment </w:t>
      </w:r>
      <w:r>
        <w:rPr>
          <w:rFonts w:ascii="Arial" w:hAnsi="Arial" w:cs="Arial"/>
        </w:rPr>
        <w:t>t</w:t>
      </w:r>
      <w:r w:rsidRPr="006A775C">
        <w:rPr>
          <w:rFonts w:ascii="Arial" w:hAnsi="Arial" w:cs="Arial"/>
        </w:rPr>
        <w:t>eam’s report provided evidence of actions taken to address deficiencies identified, including, but not limited to</w:t>
      </w:r>
      <w:r>
        <w:rPr>
          <w:rFonts w:ascii="Arial" w:hAnsi="Arial" w:cs="Arial"/>
        </w:rPr>
        <w:t>, p</w:t>
      </w:r>
      <w:r>
        <w:rPr>
          <w:rFonts w:ascii="Arial" w:hAnsi="Arial" w:cs="Arial"/>
          <w:color w:val="auto"/>
          <w:szCs w:val="22"/>
        </w:rPr>
        <w:t>rovided training to staff on s</w:t>
      </w:r>
      <w:r w:rsidRPr="00BD5C11">
        <w:rPr>
          <w:rFonts w:ascii="Arial" w:hAnsi="Arial" w:cs="Arial"/>
          <w:color w:val="auto"/>
          <w:szCs w:val="22"/>
        </w:rPr>
        <w:t>cope of</w:t>
      </w:r>
      <w:r>
        <w:rPr>
          <w:rFonts w:ascii="Arial" w:hAnsi="Arial" w:cs="Arial"/>
          <w:color w:val="auto"/>
          <w:szCs w:val="22"/>
        </w:rPr>
        <w:t xml:space="preserve"> p</w:t>
      </w:r>
      <w:r w:rsidRPr="00BD5C11">
        <w:rPr>
          <w:rFonts w:ascii="Arial" w:hAnsi="Arial" w:cs="Arial"/>
          <w:color w:val="auto"/>
          <w:szCs w:val="22"/>
        </w:rPr>
        <w:t xml:space="preserve">ractice, </w:t>
      </w:r>
      <w:r>
        <w:rPr>
          <w:rFonts w:ascii="Arial" w:hAnsi="Arial" w:cs="Arial"/>
          <w:color w:val="auto"/>
          <w:szCs w:val="22"/>
        </w:rPr>
        <w:t>clinical deterioration, and management of w</w:t>
      </w:r>
      <w:r w:rsidRPr="00BD5C11">
        <w:rPr>
          <w:rFonts w:ascii="Arial" w:hAnsi="Arial" w:cs="Arial"/>
          <w:color w:val="auto"/>
          <w:szCs w:val="22"/>
        </w:rPr>
        <w:t>ound</w:t>
      </w:r>
      <w:r>
        <w:rPr>
          <w:rFonts w:ascii="Arial" w:hAnsi="Arial" w:cs="Arial"/>
          <w:color w:val="auto"/>
          <w:szCs w:val="22"/>
        </w:rPr>
        <w:t>s, pain, falls and behaviour; and appointed a p</w:t>
      </w:r>
      <w:r w:rsidRPr="00BD5C11">
        <w:rPr>
          <w:rFonts w:ascii="Arial" w:hAnsi="Arial" w:cs="Arial"/>
          <w:color w:val="auto"/>
          <w:szCs w:val="22"/>
        </w:rPr>
        <w:t xml:space="preserve">ositive </w:t>
      </w:r>
      <w:r>
        <w:rPr>
          <w:rFonts w:ascii="Arial" w:hAnsi="Arial" w:cs="Arial"/>
          <w:color w:val="auto"/>
          <w:szCs w:val="22"/>
        </w:rPr>
        <w:t>b</w:t>
      </w:r>
      <w:r w:rsidRPr="00BD5C11">
        <w:rPr>
          <w:rFonts w:ascii="Arial" w:hAnsi="Arial" w:cs="Arial"/>
          <w:color w:val="auto"/>
          <w:szCs w:val="22"/>
        </w:rPr>
        <w:t xml:space="preserve">ehaviour </w:t>
      </w:r>
      <w:r>
        <w:rPr>
          <w:rFonts w:ascii="Arial" w:hAnsi="Arial" w:cs="Arial"/>
          <w:color w:val="auto"/>
          <w:szCs w:val="22"/>
        </w:rPr>
        <w:t>s</w:t>
      </w:r>
      <w:r w:rsidRPr="00BD5C11">
        <w:rPr>
          <w:rFonts w:ascii="Arial" w:hAnsi="Arial" w:cs="Arial"/>
          <w:color w:val="auto"/>
          <w:szCs w:val="22"/>
        </w:rPr>
        <w:t xml:space="preserve">pecialist to assist all </w:t>
      </w:r>
      <w:r>
        <w:rPr>
          <w:rFonts w:ascii="Arial" w:hAnsi="Arial" w:cs="Arial"/>
          <w:color w:val="auto"/>
          <w:szCs w:val="22"/>
        </w:rPr>
        <w:t xml:space="preserve">of the organisation’s </w:t>
      </w:r>
      <w:r w:rsidRPr="00BD5C11">
        <w:rPr>
          <w:rFonts w:ascii="Arial" w:hAnsi="Arial" w:cs="Arial"/>
          <w:color w:val="auto"/>
          <w:szCs w:val="22"/>
        </w:rPr>
        <w:t>residential sites.</w:t>
      </w:r>
    </w:p>
    <w:p w14:paraId="43307D75" w14:textId="022DE4C7" w:rsidR="003D6CF2" w:rsidRPr="00F91898" w:rsidRDefault="003D6CF2" w:rsidP="003D6CF2">
      <w:pPr>
        <w:rPr>
          <w:rFonts w:ascii="Arial" w:hAnsi="Arial" w:cs="Arial"/>
        </w:rPr>
      </w:pPr>
      <w:r w:rsidRPr="000B1021">
        <w:rPr>
          <w:rFonts w:ascii="Arial" w:hAnsi="Arial" w:cs="Arial"/>
        </w:rPr>
        <w:t xml:space="preserve">At the Assessment Contact undertaken on the </w:t>
      </w:r>
      <w:r>
        <w:rPr>
          <w:rFonts w:ascii="Arial" w:hAnsi="Arial" w:cs="Arial"/>
        </w:rPr>
        <w:t>31 August 2023</w:t>
      </w:r>
      <w:r w:rsidRPr="000B1021">
        <w:rPr>
          <w:rFonts w:ascii="Arial" w:hAnsi="Arial" w:cs="Arial"/>
        </w:rPr>
        <w:t>,</w:t>
      </w:r>
      <w:r>
        <w:rPr>
          <w:rFonts w:ascii="Arial" w:hAnsi="Arial" w:cs="Arial"/>
        </w:rPr>
        <w:t xml:space="preserve"> h</w:t>
      </w:r>
      <w:r w:rsidRPr="00D85BDC">
        <w:rPr>
          <w:rFonts w:ascii="Arial" w:hAnsi="Arial" w:cs="Arial"/>
        </w:rPr>
        <w:t xml:space="preserve">igh impact or high prevalence risks associated with the care of consumers </w:t>
      </w:r>
      <w:r>
        <w:rPr>
          <w:rFonts w:ascii="Arial" w:hAnsi="Arial" w:cs="Arial"/>
        </w:rPr>
        <w:t xml:space="preserve">were found to be identified </w:t>
      </w:r>
      <w:r w:rsidRPr="00D85BDC">
        <w:rPr>
          <w:rFonts w:ascii="Arial" w:hAnsi="Arial" w:cs="Arial"/>
        </w:rPr>
        <w:t xml:space="preserve">through assessment processes </w:t>
      </w:r>
      <w:r>
        <w:rPr>
          <w:rFonts w:ascii="Arial" w:hAnsi="Arial" w:cs="Arial"/>
        </w:rPr>
        <w:t>with</w:t>
      </w:r>
      <w:r w:rsidRPr="00D85BDC">
        <w:rPr>
          <w:rFonts w:ascii="Arial" w:hAnsi="Arial" w:cs="Arial"/>
        </w:rPr>
        <w:t xml:space="preserve"> management strategies developed and documented in care plans to ensure care and services are delivered in line with consumers’ assessed needs and preferences. Care files </w:t>
      </w:r>
      <w:r>
        <w:rPr>
          <w:rFonts w:ascii="Arial" w:hAnsi="Arial" w:cs="Arial"/>
        </w:rPr>
        <w:t xml:space="preserve">sampled </w:t>
      </w:r>
      <w:r w:rsidRPr="00D85BDC">
        <w:rPr>
          <w:rFonts w:ascii="Arial" w:hAnsi="Arial" w:cs="Arial"/>
        </w:rPr>
        <w:t xml:space="preserve">demonstrated appropriate assessment and strategies to mitigate risks relating to </w:t>
      </w:r>
      <w:r>
        <w:rPr>
          <w:rFonts w:ascii="Arial" w:hAnsi="Arial" w:cs="Arial"/>
        </w:rPr>
        <w:t>pressure injuries, weight loss, diabetes, behaviours, and falls, including post falls management</w:t>
      </w:r>
      <w:r w:rsidRPr="00D85BDC">
        <w:rPr>
          <w:rFonts w:ascii="Arial" w:hAnsi="Arial" w:cs="Arial"/>
        </w:rPr>
        <w:t xml:space="preserve">. </w:t>
      </w:r>
      <w:r>
        <w:rPr>
          <w:rFonts w:ascii="Arial" w:hAnsi="Arial" w:cs="Arial"/>
        </w:rPr>
        <w:t>Medical officers</w:t>
      </w:r>
      <w:r w:rsidRPr="00D85BDC">
        <w:rPr>
          <w:rFonts w:ascii="Arial" w:hAnsi="Arial" w:cs="Arial"/>
        </w:rPr>
        <w:t xml:space="preserve"> and allied health </w:t>
      </w:r>
      <w:r>
        <w:rPr>
          <w:rFonts w:ascii="Arial" w:hAnsi="Arial" w:cs="Arial"/>
        </w:rPr>
        <w:t>professionals</w:t>
      </w:r>
      <w:r w:rsidRPr="00D85BDC">
        <w:rPr>
          <w:rFonts w:ascii="Arial" w:hAnsi="Arial" w:cs="Arial"/>
        </w:rPr>
        <w:t xml:space="preserve"> were also noted to be involved in assessment of high impact or high prevalence risks. </w:t>
      </w:r>
      <w:r w:rsidRPr="002C340E">
        <w:rPr>
          <w:rFonts w:ascii="Arial" w:hAnsi="Arial" w:cs="Arial"/>
        </w:rPr>
        <w:t xml:space="preserve">High impact or high prevalence risks relating to consumers are discussed at weekly multidisciplinary team meetings </w:t>
      </w:r>
      <w:r w:rsidRPr="000858F0">
        <w:rPr>
          <w:rFonts w:ascii="Arial" w:hAnsi="Arial" w:cs="Arial"/>
        </w:rPr>
        <w:t>and strategies implemented to assist with lowering identified risk</w:t>
      </w:r>
      <w:r w:rsidRPr="002C340E">
        <w:rPr>
          <w:rFonts w:ascii="Arial" w:hAnsi="Arial" w:cs="Arial"/>
        </w:rPr>
        <w:t xml:space="preserve">. </w:t>
      </w:r>
      <w:r w:rsidRPr="00F91898">
        <w:rPr>
          <w:rFonts w:ascii="Arial" w:hAnsi="Arial" w:cs="Arial"/>
        </w:rPr>
        <w:t>Staff describe</w:t>
      </w:r>
      <w:r w:rsidRPr="002C340E">
        <w:rPr>
          <w:rFonts w:ascii="Arial" w:hAnsi="Arial" w:cs="Arial"/>
        </w:rPr>
        <w:t>d</w:t>
      </w:r>
      <w:r w:rsidRPr="00F91898">
        <w:rPr>
          <w:rFonts w:ascii="Arial" w:hAnsi="Arial" w:cs="Arial"/>
        </w:rPr>
        <w:t xml:space="preserve"> how they identify, assess and manage high</w:t>
      </w:r>
      <w:r w:rsidRPr="002C340E">
        <w:rPr>
          <w:rFonts w:ascii="Arial" w:hAnsi="Arial" w:cs="Arial"/>
        </w:rPr>
        <w:t xml:space="preserve"> </w:t>
      </w:r>
      <w:r w:rsidRPr="00F91898">
        <w:rPr>
          <w:rFonts w:ascii="Arial" w:hAnsi="Arial" w:cs="Arial"/>
        </w:rPr>
        <w:t>impact or high</w:t>
      </w:r>
      <w:r w:rsidRPr="002C340E">
        <w:rPr>
          <w:rFonts w:ascii="Arial" w:hAnsi="Arial" w:cs="Arial"/>
        </w:rPr>
        <w:t xml:space="preserve"> </w:t>
      </w:r>
      <w:r w:rsidRPr="00F91898">
        <w:rPr>
          <w:rFonts w:ascii="Arial" w:hAnsi="Arial" w:cs="Arial"/>
        </w:rPr>
        <w:t xml:space="preserve">prevalence </w:t>
      </w:r>
      <w:r w:rsidRPr="002C340E">
        <w:rPr>
          <w:rFonts w:ascii="Arial" w:hAnsi="Arial" w:cs="Arial"/>
        </w:rPr>
        <w:t xml:space="preserve">consumer </w:t>
      </w:r>
      <w:r w:rsidRPr="00F91898">
        <w:rPr>
          <w:rFonts w:ascii="Arial" w:hAnsi="Arial" w:cs="Arial"/>
        </w:rPr>
        <w:t>risks when delivering personal and clinical care</w:t>
      </w:r>
      <w:r w:rsidRPr="002C340E">
        <w:rPr>
          <w:rFonts w:ascii="Arial" w:hAnsi="Arial" w:cs="Arial"/>
        </w:rPr>
        <w:t xml:space="preserve">. </w:t>
      </w:r>
      <w:r w:rsidRPr="00F91898">
        <w:rPr>
          <w:rFonts w:ascii="Arial" w:hAnsi="Arial" w:cs="Arial"/>
        </w:rPr>
        <w:t xml:space="preserve">Consumers and representatives were happy with </w:t>
      </w:r>
      <w:r>
        <w:rPr>
          <w:rFonts w:ascii="Arial" w:hAnsi="Arial" w:cs="Arial"/>
        </w:rPr>
        <w:t xml:space="preserve">the </w:t>
      </w:r>
      <w:r w:rsidRPr="00F91898">
        <w:rPr>
          <w:rFonts w:ascii="Arial" w:hAnsi="Arial" w:cs="Arial"/>
        </w:rPr>
        <w:t xml:space="preserve">care </w:t>
      </w:r>
      <w:r w:rsidRPr="002C340E">
        <w:rPr>
          <w:rFonts w:ascii="Arial" w:hAnsi="Arial" w:cs="Arial"/>
        </w:rPr>
        <w:t>consumers</w:t>
      </w:r>
      <w:r>
        <w:rPr>
          <w:rFonts w:ascii="Arial" w:eastAsia="Times New Roman" w:hAnsi="Arial" w:cs="Arial"/>
          <w:color w:val="000000"/>
          <w:lang w:eastAsia="en-AU"/>
        </w:rPr>
        <w:t xml:space="preserve"> receive</w:t>
      </w:r>
      <w:r w:rsidRPr="00F91898">
        <w:rPr>
          <w:rFonts w:ascii="Arial" w:eastAsia="Times New Roman" w:hAnsi="Arial" w:cs="Arial"/>
          <w:color w:val="000000"/>
          <w:lang w:eastAsia="en-AU"/>
        </w:rPr>
        <w:t>.</w:t>
      </w:r>
    </w:p>
    <w:p w14:paraId="3649C4D3" w14:textId="77777777" w:rsidR="003D6CF2" w:rsidRPr="00712752" w:rsidRDefault="003D6CF2" w:rsidP="003D6CF2">
      <w:pPr>
        <w:pStyle w:val="NormalArial"/>
      </w:pPr>
      <w:r>
        <w:t xml:space="preserve">For </w:t>
      </w:r>
      <w:r w:rsidRPr="00181CA5">
        <w:t>the reasons detailed above, I find requirement (3)(</w:t>
      </w:r>
      <w:r>
        <w:t>b</w:t>
      </w:r>
      <w:r w:rsidRPr="00181CA5">
        <w:t xml:space="preserve">) in Standard </w:t>
      </w:r>
      <w:r>
        <w:t>3 Personal care and clinical care</w:t>
      </w:r>
      <w:r w:rsidRPr="00181CA5">
        <w:t xml:space="preserve"> compliant.</w:t>
      </w:r>
    </w:p>
    <w:p w14:paraId="4710ABE4" w14:textId="77777777" w:rsidR="003D6CF2" w:rsidRPr="00262C0B" w:rsidRDefault="003D6CF2" w:rsidP="003D6CF2">
      <w:pPr>
        <w:pStyle w:val="NormalArial"/>
      </w:pPr>
      <w:r>
        <w:br w:type="page"/>
      </w:r>
    </w:p>
    <w:p w14:paraId="659F307A" w14:textId="77777777" w:rsidR="003D6CF2" w:rsidRPr="00996FAF" w:rsidRDefault="003D6CF2" w:rsidP="003D6CF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6CF2" w14:paraId="4411189D" w14:textId="77777777" w:rsidTr="00E57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13B2AE" w14:textId="77777777" w:rsidR="003D6CF2" w:rsidRPr="00996FAF" w:rsidRDefault="003D6CF2" w:rsidP="000A22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9BA8871" w14:textId="77777777" w:rsidR="003D6CF2" w:rsidRPr="00996FAF" w:rsidRDefault="003D6CF2" w:rsidP="000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CF2" w14:paraId="27F86149" w14:textId="77777777" w:rsidTr="00E576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A1666" w14:textId="77777777" w:rsidR="003D6CF2" w:rsidRPr="00996FAF" w:rsidRDefault="003D6CF2" w:rsidP="000A223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56A3F50" w14:textId="77777777" w:rsidR="003D6CF2" w:rsidRPr="00996FAF" w:rsidRDefault="003D6CF2"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80BCE5B" w14:textId="77777777" w:rsidR="003D6CF2" w:rsidRPr="00996FAF" w:rsidRDefault="006A00A9"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29C52D71C2E42538FA30EE22326E419"/>
                </w:placeholder>
                <w:dropDownList>
                  <w:listItem w:displayText="choose a rating" w:value="choose a rating"/>
                  <w:listItem w:displayText="Compliant" w:value="Compliant"/>
                  <w:listItem w:displayText="Non-compliant" w:value="Non-compliant"/>
                </w:dropDownList>
              </w:sdtPr>
              <w:sdtEndPr/>
              <w:sdtContent>
                <w:r w:rsidR="003D6CF2">
                  <w:rPr>
                    <w:rFonts w:ascii="Arial" w:hAnsi="Arial" w:cs="Arial"/>
                    <w:color w:val="auto"/>
                  </w:rPr>
                  <w:t>Compliant</w:t>
                </w:r>
              </w:sdtContent>
            </w:sdt>
            <w:r w:rsidR="003D6CF2" w:rsidRPr="00996FAF">
              <w:rPr>
                <w:rFonts w:ascii="Arial" w:hAnsi="Arial" w:cs="Arial"/>
                <w:color w:val="0000FF"/>
              </w:rPr>
              <w:t xml:space="preserve"> </w:t>
            </w:r>
          </w:p>
        </w:tc>
      </w:tr>
    </w:tbl>
    <w:p w14:paraId="7EB8FA64" w14:textId="77777777" w:rsidR="003D6CF2" w:rsidRDefault="003D6CF2" w:rsidP="00E576AD">
      <w:pPr>
        <w:pStyle w:val="Heading20"/>
        <w:spacing w:before="240"/>
      </w:pPr>
      <w:r w:rsidRPr="00996FAF">
        <w:t>Findings</w:t>
      </w:r>
    </w:p>
    <w:p w14:paraId="196ADC78" w14:textId="5D2F5F5E" w:rsidR="003D6CF2" w:rsidRPr="008529AC" w:rsidRDefault="003D6CF2" w:rsidP="003D6CF2">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F9785B">
        <w:rPr>
          <w:rFonts w:ascii="Arial" w:hAnsi="Arial" w:cs="Arial"/>
        </w:rPr>
        <w:t xml:space="preserve">Site Audit undertaken in February 2023 </w:t>
      </w:r>
      <w:r>
        <w:rPr>
          <w:rFonts w:ascii="Arial" w:hAnsi="Arial" w:cs="Arial"/>
        </w:rPr>
        <w:t xml:space="preserve">as </w:t>
      </w:r>
      <w:r w:rsidRPr="00F9785B">
        <w:rPr>
          <w:rFonts w:ascii="Arial" w:hAnsi="Arial" w:cs="Arial"/>
        </w:rPr>
        <w:t>each consumer was not provided with effective supports and activities of daily living in line with their needs, goals and preferences</w:t>
      </w:r>
      <w:r>
        <w:rPr>
          <w:rFonts w:ascii="Arial" w:hAnsi="Arial" w:cs="Arial"/>
        </w:rPr>
        <w:t>.</w:t>
      </w:r>
      <w:r w:rsidRPr="00AA4ADF">
        <w:rPr>
          <w:rFonts w:ascii="Arial" w:hAnsi="Arial" w:cs="Arial"/>
        </w:rPr>
        <w:t xml:space="preserve"> </w:t>
      </w:r>
      <w:r w:rsidRPr="006A775C">
        <w:rPr>
          <w:rFonts w:ascii="Arial" w:hAnsi="Arial" w:cs="Arial"/>
        </w:rPr>
        <w:t xml:space="preserve">The </w:t>
      </w:r>
      <w:r>
        <w:rPr>
          <w:rFonts w:ascii="Arial" w:hAnsi="Arial" w:cs="Arial"/>
        </w:rPr>
        <w:t>a</w:t>
      </w:r>
      <w:r w:rsidRPr="006A775C">
        <w:rPr>
          <w:rFonts w:ascii="Arial" w:hAnsi="Arial" w:cs="Arial"/>
        </w:rPr>
        <w:t xml:space="preserve">ssessment </w:t>
      </w:r>
      <w:r>
        <w:rPr>
          <w:rFonts w:ascii="Arial" w:hAnsi="Arial" w:cs="Arial"/>
        </w:rPr>
        <w:t>t</w:t>
      </w:r>
      <w:r w:rsidRPr="006A775C">
        <w:rPr>
          <w:rFonts w:ascii="Arial" w:hAnsi="Arial" w:cs="Arial"/>
        </w:rPr>
        <w:t>eam’s report provided evidence of actions taken to address deficiencies identified, including, but not limited to</w:t>
      </w:r>
      <w:r>
        <w:rPr>
          <w:rFonts w:ascii="Arial" w:hAnsi="Arial" w:cs="Arial"/>
        </w:rPr>
        <w:t xml:space="preserve">, </w:t>
      </w:r>
      <w:r w:rsidRPr="00F9785B">
        <w:rPr>
          <w:rFonts w:ascii="Arial" w:hAnsi="Arial" w:cs="Arial"/>
        </w:rPr>
        <w:t>l</w:t>
      </w:r>
      <w:r w:rsidRPr="008529AC">
        <w:rPr>
          <w:rFonts w:ascii="Arial" w:hAnsi="Arial" w:cs="Arial"/>
        </w:rPr>
        <w:t>aunching</w:t>
      </w:r>
      <w:r>
        <w:rPr>
          <w:rFonts w:ascii="Arial" w:hAnsi="Arial" w:cs="Arial"/>
        </w:rPr>
        <w:t xml:space="preserve"> a</w:t>
      </w:r>
      <w:r w:rsidRPr="008529AC">
        <w:rPr>
          <w:rFonts w:ascii="Arial" w:hAnsi="Arial" w:cs="Arial"/>
        </w:rPr>
        <w:t xml:space="preserve"> meaningful life project for </w:t>
      </w:r>
      <w:r w:rsidRPr="00F9785B">
        <w:rPr>
          <w:rFonts w:ascii="Arial" w:hAnsi="Arial" w:cs="Arial"/>
        </w:rPr>
        <w:t>consumers</w:t>
      </w:r>
      <w:r w:rsidRPr="008529AC">
        <w:rPr>
          <w:rFonts w:ascii="Arial" w:hAnsi="Arial" w:cs="Arial"/>
        </w:rPr>
        <w:t xml:space="preserve"> living with dementia</w:t>
      </w:r>
      <w:r w:rsidRPr="00F9785B">
        <w:rPr>
          <w:rFonts w:ascii="Arial" w:hAnsi="Arial" w:cs="Arial"/>
        </w:rPr>
        <w:t>; and r</w:t>
      </w:r>
      <w:r w:rsidRPr="008529AC">
        <w:rPr>
          <w:rFonts w:ascii="Arial" w:hAnsi="Arial" w:cs="Arial"/>
        </w:rPr>
        <w:t>eviewing the lifestyle programme</w:t>
      </w:r>
      <w:r w:rsidRPr="00F9785B">
        <w:rPr>
          <w:rFonts w:ascii="Arial" w:hAnsi="Arial" w:cs="Arial"/>
        </w:rPr>
        <w:t xml:space="preserve"> and </w:t>
      </w:r>
      <w:r w:rsidRPr="008529AC">
        <w:rPr>
          <w:rFonts w:ascii="Arial" w:hAnsi="Arial" w:cs="Arial"/>
        </w:rPr>
        <w:t xml:space="preserve">the activities allocation for each wing of the service to include more activities for the </w:t>
      </w:r>
      <w:r w:rsidRPr="00F9785B">
        <w:rPr>
          <w:rFonts w:ascii="Arial" w:hAnsi="Arial" w:cs="Arial"/>
        </w:rPr>
        <w:t>m</w:t>
      </w:r>
      <w:r w:rsidRPr="008529AC">
        <w:rPr>
          <w:rFonts w:ascii="Arial" w:hAnsi="Arial" w:cs="Arial"/>
        </w:rPr>
        <w:t xml:space="preserve">emory </w:t>
      </w:r>
      <w:r w:rsidRPr="00F9785B">
        <w:rPr>
          <w:rFonts w:ascii="Arial" w:hAnsi="Arial" w:cs="Arial"/>
        </w:rPr>
        <w:t>s</w:t>
      </w:r>
      <w:r w:rsidRPr="008529AC">
        <w:rPr>
          <w:rFonts w:ascii="Arial" w:hAnsi="Arial" w:cs="Arial"/>
        </w:rPr>
        <w:t xml:space="preserve">upport </w:t>
      </w:r>
      <w:r w:rsidRPr="00F9785B">
        <w:rPr>
          <w:rFonts w:ascii="Arial" w:hAnsi="Arial" w:cs="Arial"/>
        </w:rPr>
        <w:t>u</w:t>
      </w:r>
      <w:r w:rsidRPr="008529AC">
        <w:rPr>
          <w:rFonts w:ascii="Arial" w:hAnsi="Arial" w:cs="Arial"/>
        </w:rPr>
        <w:t>nits.</w:t>
      </w:r>
    </w:p>
    <w:p w14:paraId="3398B119" w14:textId="6BDAC749" w:rsidR="003D6CF2" w:rsidRPr="00FA677A" w:rsidRDefault="003D6CF2" w:rsidP="003D6CF2">
      <w:pPr>
        <w:rPr>
          <w:rFonts w:ascii="Arial" w:hAnsi="Arial" w:cs="Arial"/>
        </w:rPr>
      </w:pPr>
      <w:r w:rsidRPr="000B1021">
        <w:rPr>
          <w:rFonts w:ascii="Arial" w:hAnsi="Arial" w:cs="Arial"/>
        </w:rPr>
        <w:t xml:space="preserve">At the Assessment Contact undertaken on the </w:t>
      </w:r>
      <w:r>
        <w:rPr>
          <w:rFonts w:ascii="Arial" w:hAnsi="Arial" w:cs="Arial"/>
        </w:rPr>
        <w:t>31 August 2023</w:t>
      </w:r>
      <w:r w:rsidRPr="000B1021">
        <w:rPr>
          <w:rFonts w:ascii="Arial" w:hAnsi="Arial" w:cs="Arial"/>
        </w:rPr>
        <w:t>,</w:t>
      </w:r>
      <w:r>
        <w:rPr>
          <w:rFonts w:ascii="Arial" w:hAnsi="Arial" w:cs="Arial"/>
        </w:rPr>
        <w:t xml:space="preserve"> </w:t>
      </w:r>
      <w:r w:rsidRPr="00FA677A">
        <w:rPr>
          <w:rFonts w:ascii="Arial" w:hAnsi="Arial" w:cs="Arial"/>
        </w:rPr>
        <w:t xml:space="preserve">consumers </w:t>
      </w:r>
      <w:r w:rsidRPr="00F9785B">
        <w:rPr>
          <w:rFonts w:ascii="Arial" w:hAnsi="Arial" w:cs="Arial"/>
        </w:rPr>
        <w:t xml:space="preserve">were found to </w:t>
      </w:r>
      <w:r w:rsidRPr="00FA677A">
        <w:rPr>
          <w:rFonts w:ascii="Arial" w:hAnsi="Arial" w:cs="Arial"/>
        </w:rPr>
        <w:t>receive safe and effective supports for daily living which meet their needs and optimise their independence, health, well-being and quality of life.</w:t>
      </w:r>
      <w:r w:rsidRPr="00F9785B">
        <w:rPr>
          <w:rFonts w:ascii="Arial" w:hAnsi="Arial" w:cs="Arial"/>
        </w:rPr>
        <w:t xml:space="preserve"> </w:t>
      </w:r>
      <w:r w:rsidRPr="00FA677A">
        <w:rPr>
          <w:rFonts w:ascii="Arial" w:hAnsi="Arial" w:cs="Arial"/>
        </w:rPr>
        <w:t>Care plans</w:t>
      </w:r>
      <w:r w:rsidRPr="00F9785B">
        <w:rPr>
          <w:rFonts w:ascii="Arial" w:hAnsi="Arial" w:cs="Arial"/>
        </w:rPr>
        <w:t xml:space="preserve"> sampled</w:t>
      </w:r>
      <w:r w:rsidRPr="00FA677A">
        <w:rPr>
          <w:rFonts w:ascii="Arial" w:hAnsi="Arial" w:cs="Arial"/>
        </w:rPr>
        <w:t xml:space="preserve"> reflected consumers</w:t>
      </w:r>
      <w:r w:rsidRPr="00F9785B">
        <w:rPr>
          <w:rFonts w:ascii="Arial" w:hAnsi="Arial" w:cs="Arial"/>
        </w:rPr>
        <w:t>’</w:t>
      </w:r>
      <w:r w:rsidRPr="00FA677A">
        <w:rPr>
          <w:rFonts w:ascii="Arial" w:hAnsi="Arial" w:cs="Arial"/>
        </w:rPr>
        <w:t xml:space="preserve"> goals, needs, preferences and the supports they needed.</w:t>
      </w:r>
      <w:r w:rsidRPr="00F9785B">
        <w:rPr>
          <w:rFonts w:ascii="Arial" w:hAnsi="Arial" w:cs="Arial"/>
        </w:rPr>
        <w:t xml:space="preserve"> A</w:t>
      </w:r>
      <w:r w:rsidRPr="00FA677A">
        <w:rPr>
          <w:rFonts w:ascii="Arial" w:hAnsi="Arial" w:cs="Arial"/>
        </w:rPr>
        <w:t xml:space="preserve"> lifestyle assessment </w:t>
      </w:r>
      <w:r w:rsidRPr="00F9785B">
        <w:rPr>
          <w:rFonts w:ascii="Arial" w:hAnsi="Arial" w:cs="Arial"/>
        </w:rPr>
        <w:t xml:space="preserve">is completed </w:t>
      </w:r>
      <w:r w:rsidRPr="00FA677A">
        <w:rPr>
          <w:rFonts w:ascii="Arial" w:hAnsi="Arial" w:cs="Arial"/>
        </w:rPr>
        <w:t xml:space="preserve">with consumers and their families on </w:t>
      </w:r>
      <w:r w:rsidRPr="00F9785B">
        <w:rPr>
          <w:rFonts w:ascii="Arial" w:hAnsi="Arial" w:cs="Arial"/>
        </w:rPr>
        <w:t>entry and is reviewed regularly</w:t>
      </w:r>
      <w:r w:rsidRPr="00FA677A">
        <w:rPr>
          <w:rFonts w:ascii="Arial" w:hAnsi="Arial" w:cs="Arial"/>
        </w:rPr>
        <w:t xml:space="preserve"> or where changes occur</w:t>
      </w:r>
      <w:r w:rsidRPr="00F9785B">
        <w:rPr>
          <w:rFonts w:ascii="Arial" w:hAnsi="Arial" w:cs="Arial"/>
        </w:rPr>
        <w:t>. Information gathered through assessment processes is used</w:t>
      </w:r>
      <w:r w:rsidRPr="00FA677A">
        <w:rPr>
          <w:rFonts w:ascii="Arial" w:hAnsi="Arial" w:cs="Arial"/>
        </w:rPr>
        <w:t xml:space="preserve"> to develop a lifestyle program that is tailored to consumers</w:t>
      </w:r>
      <w:r w:rsidRPr="00F9785B">
        <w:rPr>
          <w:rFonts w:ascii="Arial" w:hAnsi="Arial" w:cs="Arial"/>
        </w:rPr>
        <w:t>’</w:t>
      </w:r>
      <w:r w:rsidRPr="00FA677A">
        <w:rPr>
          <w:rFonts w:ascii="Arial" w:hAnsi="Arial" w:cs="Arial"/>
        </w:rPr>
        <w:t xml:space="preserve"> needs, goals and preferences. If a consumer is identified </w:t>
      </w:r>
      <w:r w:rsidRPr="00F9785B">
        <w:rPr>
          <w:rFonts w:ascii="Arial" w:hAnsi="Arial" w:cs="Arial"/>
        </w:rPr>
        <w:t>as not</w:t>
      </w:r>
      <w:r w:rsidRPr="00FA677A">
        <w:rPr>
          <w:rFonts w:ascii="Arial" w:hAnsi="Arial" w:cs="Arial"/>
        </w:rPr>
        <w:t xml:space="preserve"> participating in activities, an at-risk residents</w:t>
      </w:r>
      <w:r w:rsidRPr="00F9785B">
        <w:rPr>
          <w:rFonts w:ascii="Arial" w:hAnsi="Arial" w:cs="Arial"/>
        </w:rPr>
        <w:t>’</w:t>
      </w:r>
      <w:r w:rsidRPr="00FA677A">
        <w:rPr>
          <w:rFonts w:ascii="Arial" w:hAnsi="Arial" w:cs="Arial"/>
        </w:rPr>
        <w:t xml:space="preserve"> action plan is put in place to investigate what can be done to help the consumer engage in meaningful activities</w:t>
      </w:r>
      <w:r>
        <w:rPr>
          <w:rFonts w:ascii="Arial" w:hAnsi="Arial" w:cs="Arial"/>
        </w:rPr>
        <w:t>,</w:t>
      </w:r>
      <w:r w:rsidRPr="00F9785B">
        <w:rPr>
          <w:rFonts w:ascii="Arial" w:hAnsi="Arial" w:cs="Arial"/>
        </w:rPr>
        <w:t xml:space="preserve"> and</w:t>
      </w:r>
      <w:r w:rsidRPr="00FA677A">
        <w:rPr>
          <w:rFonts w:ascii="Arial" w:hAnsi="Arial" w:cs="Arial"/>
        </w:rPr>
        <w:t xml:space="preserve"> this data </w:t>
      </w:r>
      <w:r w:rsidRPr="00F9785B">
        <w:rPr>
          <w:rFonts w:ascii="Arial" w:hAnsi="Arial" w:cs="Arial"/>
        </w:rPr>
        <w:t xml:space="preserve">is discussed at weekly meetings </w:t>
      </w:r>
      <w:r w:rsidRPr="00FA677A">
        <w:rPr>
          <w:rFonts w:ascii="Arial" w:hAnsi="Arial" w:cs="Arial"/>
        </w:rPr>
        <w:t xml:space="preserve">to decide what </w:t>
      </w:r>
      <w:r>
        <w:rPr>
          <w:rFonts w:ascii="Arial" w:hAnsi="Arial" w:cs="Arial"/>
        </w:rPr>
        <w:t>can be done</w:t>
      </w:r>
      <w:r w:rsidRPr="00FA677A">
        <w:rPr>
          <w:rFonts w:ascii="Arial" w:hAnsi="Arial" w:cs="Arial"/>
        </w:rPr>
        <w:t xml:space="preserve"> to help.</w:t>
      </w:r>
      <w:r w:rsidRPr="00F9785B">
        <w:rPr>
          <w:rFonts w:ascii="Arial" w:hAnsi="Arial" w:cs="Arial"/>
        </w:rPr>
        <w:t xml:space="preserve"> </w:t>
      </w:r>
      <w:r w:rsidRPr="00FA677A">
        <w:rPr>
          <w:rFonts w:ascii="Arial" w:hAnsi="Arial" w:cs="Arial"/>
        </w:rPr>
        <w:t>Staff describe</w:t>
      </w:r>
      <w:r>
        <w:rPr>
          <w:rFonts w:ascii="Arial" w:hAnsi="Arial" w:cs="Arial"/>
        </w:rPr>
        <w:t>d</w:t>
      </w:r>
      <w:r w:rsidRPr="00FA677A">
        <w:rPr>
          <w:rFonts w:ascii="Arial" w:hAnsi="Arial" w:cs="Arial"/>
        </w:rPr>
        <w:t xml:space="preserve"> consumers</w:t>
      </w:r>
      <w:r w:rsidRPr="00F9785B">
        <w:rPr>
          <w:rFonts w:ascii="Arial" w:hAnsi="Arial" w:cs="Arial"/>
        </w:rPr>
        <w:t>’</w:t>
      </w:r>
      <w:r w:rsidRPr="00FA677A">
        <w:rPr>
          <w:rFonts w:ascii="Arial" w:hAnsi="Arial" w:cs="Arial"/>
        </w:rPr>
        <w:t xml:space="preserve"> needs</w:t>
      </w:r>
      <w:r>
        <w:rPr>
          <w:rFonts w:ascii="Arial" w:hAnsi="Arial" w:cs="Arial"/>
        </w:rPr>
        <w:t>,</w:t>
      </w:r>
      <w:r w:rsidRPr="00FA677A">
        <w:rPr>
          <w:rFonts w:ascii="Arial" w:hAnsi="Arial" w:cs="Arial"/>
        </w:rPr>
        <w:t xml:space="preserve"> goals and preferences and what they needed to maintain their well-being</w:t>
      </w:r>
      <w:r>
        <w:rPr>
          <w:rFonts w:ascii="Arial" w:hAnsi="Arial" w:cs="Arial"/>
        </w:rPr>
        <w:t>,</w:t>
      </w:r>
      <w:r w:rsidRPr="00FA677A">
        <w:rPr>
          <w:rFonts w:ascii="Arial" w:hAnsi="Arial" w:cs="Arial"/>
        </w:rPr>
        <w:t xml:space="preserve"> </w:t>
      </w:r>
      <w:r w:rsidRPr="00F9785B">
        <w:rPr>
          <w:rFonts w:ascii="Arial" w:hAnsi="Arial" w:cs="Arial"/>
        </w:rPr>
        <w:t>and c</w:t>
      </w:r>
      <w:r w:rsidRPr="00FA677A">
        <w:rPr>
          <w:rFonts w:ascii="Arial" w:hAnsi="Arial" w:cs="Arial"/>
        </w:rPr>
        <w:t xml:space="preserve">onsumers and representatives said </w:t>
      </w:r>
      <w:r w:rsidRPr="00F9785B">
        <w:rPr>
          <w:rFonts w:ascii="Arial" w:hAnsi="Arial" w:cs="Arial"/>
        </w:rPr>
        <w:t>consumers</w:t>
      </w:r>
      <w:r w:rsidRPr="00FA677A">
        <w:rPr>
          <w:rFonts w:ascii="Arial" w:hAnsi="Arial" w:cs="Arial"/>
        </w:rPr>
        <w:t xml:space="preserve"> have been supported with the provision of mobility and adaptive equipment which helped them optimise their independence and well-being</w:t>
      </w:r>
      <w:r w:rsidRPr="00F9785B">
        <w:rPr>
          <w:rFonts w:ascii="Arial" w:hAnsi="Arial" w:cs="Arial"/>
        </w:rPr>
        <w:t>.</w:t>
      </w:r>
    </w:p>
    <w:p w14:paraId="03CEED31" w14:textId="77777777" w:rsidR="003D6CF2" w:rsidRPr="00712752" w:rsidRDefault="003D6CF2" w:rsidP="003D6CF2">
      <w:pPr>
        <w:pStyle w:val="NormalArial"/>
      </w:pPr>
      <w:r>
        <w:t xml:space="preserve">For </w:t>
      </w:r>
      <w:r w:rsidRPr="00181CA5">
        <w:t>the reasons detailed above, I find requirement (3)(</w:t>
      </w:r>
      <w:r>
        <w:t>a</w:t>
      </w:r>
      <w:r w:rsidRPr="00181CA5">
        <w:t xml:space="preserve">) in Standard </w:t>
      </w:r>
      <w:r>
        <w:t>4 Services and supports for daily living</w:t>
      </w:r>
      <w:r w:rsidRPr="00181CA5">
        <w:t xml:space="preserve"> compliant.</w:t>
      </w:r>
    </w:p>
    <w:p w14:paraId="346E33DD" w14:textId="77777777" w:rsidR="003D6CF2" w:rsidRPr="00262C0B" w:rsidRDefault="003D6CF2" w:rsidP="003D6CF2">
      <w:pPr>
        <w:pStyle w:val="NormalArial"/>
      </w:pPr>
      <w:r>
        <w:br w:type="page"/>
      </w:r>
    </w:p>
    <w:p w14:paraId="02C86E92" w14:textId="77777777" w:rsidR="003D6CF2" w:rsidRPr="00996FAF" w:rsidRDefault="003D6CF2" w:rsidP="003D6CF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D6CF2" w14:paraId="75E7916A" w14:textId="77777777" w:rsidTr="00E57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467CE0" w14:textId="77777777" w:rsidR="003D6CF2" w:rsidRPr="00996FAF" w:rsidRDefault="003D6CF2" w:rsidP="000A223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131932A" w14:textId="77777777" w:rsidR="003D6CF2" w:rsidRPr="00996FAF" w:rsidRDefault="003D6CF2" w:rsidP="000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CF2" w14:paraId="383DE333" w14:textId="77777777" w:rsidTr="00E576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28392" w14:textId="77777777" w:rsidR="003D6CF2" w:rsidRPr="00996FAF" w:rsidRDefault="003D6CF2" w:rsidP="000A223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43E5FD0" w14:textId="77777777" w:rsidR="003D6CF2" w:rsidRPr="00996FAF" w:rsidRDefault="003D6CF2"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7EE9E5C" w14:textId="77777777" w:rsidR="003D6CF2" w:rsidRPr="00996FAF" w:rsidRDefault="006A00A9" w:rsidP="000A22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8FBBBF0D32F491288A9D59B7A718CCD"/>
                </w:placeholder>
                <w:dropDownList>
                  <w:listItem w:displayText="choose a rating" w:value="choose a rating"/>
                  <w:listItem w:displayText="Compliant" w:value="Compliant"/>
                  <w:listItem w:displayText="Non-compliant" w:value="Non-compliant"/>
                </w:dropDownList>
              </w:sdtPr>
              <w:sdtEndPr/>
              <w:sdtContent>
                <w:r w:rsidR="003D6CF2">
                  <w:rPr>
                    <w:rFonts w:ascii="Arial" w:hAnsi="Arial" w:cs="Arial"/>
                    <w:color w:val="auto"/>
                  </w:rPr>
                  <w:t>Compliant</w:t>
                </w:r>
              </w:sdtContent>
            </w:sdt>
            <w:r w:rsidR="003D6CF2" w:rsidRPr="00996FAF">
              <w:rPr>
                <w:rFonts w:ascii="Arial" w:hAnsi="Arial" w:cs="Arial"/>
                <w:color w:val="0000FF"/>
              </w:rPr>
              <w:t xml:space="preserve"> </w:t>
            </w:r>
          </w:p>
        </w:tc>
      </w:tr>
    </w:tbl>
    <w:p w14:paraId="3941E2B6" w14:textId="77777777" w:rsidR="003D6CF2" w:rsidRDefault="003D6CF2" w:rsidP="00E576AD">
      <w:pPr>
        <w:pStyle w:val="Heading20"/>
        <w:spacing w:before="240"/>
      </w:pPr>
      <w:r>
        <w:t>Findings</w:t>
      </w:r>
    </w:p>
    <w:p w14:paraId="2FA32906" w14:textId="274F8517" w:rsidR="003D6CF2" w:rsidRPr="00E50371" w:rsidRDefault="003D6CF2" w:rsidP="003D6CF2">
      <w:pPr>
        <w:rPr>
          <w:rFonts w:ascii="Arial" w:hAnsi="Arial" w:cs="Arial"/>
        </w:rPr>
      </w:pPr>
      <w:r w:rsidRPr="006A775C">
        <w:rPr>
          <w:rFonts w:ascii="Arial" w:hAnsi="Arial" w:cs="Arial"/>
        </w:rPr>
        <w:t xml:space="preserve">Requirement </w:t>
      </w:r>
      <w:r>
        <w:rPr>
          <w:rFonts w:ascii="Arial" w:hAnsi="Arial" w:cs="Arial"/>
        </w:rPr>
        <w:t>(3)(e) was</w:t>
      </w:r>
      <w:r w:rsidRPr="006A775C">
        <w:rPr>
          <w:rFonts w:ascii="Arial" w:hAnsi="Arial" w:cs="Arial"/>
        </w:rPr>
        <w:t xml:space="preserve"> found non-compliant following </w:t>
      </w:r>
      <w:r w:rsidRPr="00F9785B">
        <w:rPr>
          <w:rFonts w:ascii="Arial" w:hAnsi="Arial" w:cs="Arial"/>
        </w:rPr>
        <w:t xml:space="preserve">Site Audit undertaken in February 2023 </w:t>
      </w:r>
      <w:r>
        <w:rPr>
          <w:rFonts w:ascii="Arial" w:hAnsi="Arial" w:cs="Arial"/>
        </w:rPr>
        <w:t>as r</w:t>
      </w:r>
      <w:r w:rsidRPr="002F7341">
        <w:rPr>
          <w:rFonts w:ascii="Arial" w:hAnsi="Arial" w:cs="Arial"/>
        </w:rPr>
        <w:t>egular assessment, monitoring and review of the performance of each member of the workforce</w:t>
      </w:r>
      <w:r>
        <w:rPr>
          <w:rFonts w:ascii="Arial" w:hAnsi="Arial" w:cs="Arial"/>
        </w:rPr>
        <w:t xml:space="preserve"> was not undertaken.</w:t>
      </w:r>
      <w:r w:rsidRPr="00AA4ADF">
        <w:rPr>
          <w:rFonts w:ascii="Arial" w:hAnsi="Arial" w:cs="Arial"/>
        </w:rPr>
        <w:t xml:space="preserve"> </w:t>
      </w:r>
      <w:r w:rsidRPr="006A775C">
        <w:rPr>
          <w:rFonts w:ascii="Arial" w:hAnsi="Arial" w:cs="Arial"/>
        </w:rPr>
        <w:t xml:space="preserve">The </w:t>
      </w:r>
      <w:r>
        <w:rPr>
          <w:rFonts w:ascii="Arial" w:hAnsi="Arial" w:cs="Arial"/>
        </w:rPr>
        <w:t>a</w:t>
      </w:r>
      <w:r w:rsidRPr="006A775C">
        <w:rPr>
          <w:rFonts w:ascii="Arial" w:hAnsi="Arial" w:cs="Arial"/>
        </w:rPr>
        <w:t xml:space="preserve">ssessment </w:t>
      </w:r>
      <w:r>
        <w:rPr>
          <w:rFonts w:ascii="Arial" w:hAnsi="Arial" w:cs="Arial"/>
        </w:rPr>
        <w:t>t</w:t>
      </w:r>
      <w:r w:rsidRPr="006A775C">
        <w:rPr>
          <w:rFonts w:ascii="Arial" w:hAnsi="Arial" w:cs="Arial"/>
        </w:rPr>
        <w:t>eam’s report provided evidence of actions taken to address deficiencies identified, including, but not limited to</w:t>
      </w:r>
      <w:r>
        <w:rPr>
          <w:rFonts w:ascii="Arial" w:hAnsi="Arial" w:cs="Arial"/>
        </w:rPr>
        <w:t>, u</w:t>
      </w:r>
      <w:r>
        <w:rPr>
          <w:rFonts w:ascii="Arial" w:hAnsi="Arial" w:cs="Arial"/>
          <w:color w:val="auto"/>
          <w:szCs w:val="22"/>
        </w:rPr>
        <w:t>pdated a</w:t>
      </w:r>
      <w:r w:rsidRPr="00E50371">
        <w:rPr>
          <w:rFonts w:ascii="Arial" w:hAnsi="Arial" w:cs="Arial"/>
          <w:color w:val="auto"/>
          <w:szCs w:val="22"/>
        </w:rPr>
        <w:t>ppraisal due information to maintain staff awareness in relation to their performance review requirements</w:t>
      </w:r>
      <w:r>
        <w:rPr>
          <w:rFonts w:ascii="Arial" w:hAnsi="Arial" w:cs="Arial"/>
          <w:color w:val="auto"/>
          <w:szCs w:val="22"/>
        </w:rPr>
        <w:t xml:space="preserve">; </w:t>
      </w:r>
      <w:r w:rsidRPr="00E50371">
        <w:rPr>
          <w:rFonts w:ascii="Arial" w:hAnsi="Arial" w:cs="Arial"/>
          <w:color w:val="auto"/>
          <w:szCs w:val="22"/>
        </w:rPr>
        <w:t>initiated weekly email communication to all staff which includes information relating to the performance review process and when staff appraisals are due for completion</w:t>
      </w:r>
      <w:r>
        <w:rPr>
          <w:rFonts w:ascii="Arial" w:hAnsi="Arial" w:cs="Arial"/>
          <w:color w:val="auto"/>
          <w:szCs w:val="22"/>
        </w:rPr>
        <w:t>; and delegation of k</w:t>
      </w:r>
      <w:r w:rsidRPr="00E50371">
        <w:rPr>
          <w:rFonts w:ascii="Arial" w:hAnsi="Arial" w:cs="Arial"/>
          <w:color w:val="auto"/>
          <w:szCs w:val="22"/>
        </w:rPr>
        <w:t>ey personal to the performance management process to ensure there is a team approach to completion of appraisals and to enable these to be achieved within designated policy timelines.</w:t>
      </w:r>
    </w:p>
    <w:p w14:paraId="21699AE8" w14:textId="19AE3231" w:rsidR="003D6CF2" w:rsidRPr="00805B92" w:rsidRDefault="003D6CF2" w:rsidP="003D6CF2">
      <w:pPr>
        <w:rPr>
          <w:rFonts w:ascii="Arial" w:hAnsi="Arial" w:cs="Arial"/>
        </w:rPr>
      </w:pPr>
      <w:r w:rsidRPr="000B1021">
        <w:rPr>
          <w:rFonts w:ascii="Arial" w:hAnsi="Arial" w:cs="Arial"/>
        </w:rPr>
        <w:t xml:space="preserve">At the Assessment Contact undertaken on the </w:t>
      </w:r>
      <w:r>
        <w:rPr>
          <w:rFonts w:ascii="Arial" w:hAnsi="Arial" w:cs="Arial"/>
        </w:rPr>
        <w:t>31 August 2023</w:t>
      </w:r>
      <w:r w:rsidRPr="000B1021">
        <w:rPr>
          <w:rFonts w:ascii="Arial" w:hAnsi="Arial" w:cs="Arial"/>
        </w:rPr>
        <w:t>,</w:t>
      </w:r>
      <w:r>
        <w:rPr>
          <w:rFonts w:ascii="Arial" w:hAnsi="Arial" w:cs="Arial"/>
        </w:rPr>
        <w:t xml:space="preserve"> effective</w:t>
      </w:r>
      <w:r w:rsidRPr="00805B92">
        <w:rPr>
          <w:rFonts w:ascii="Arial" w:eastAsia="Times New Roman" w:hAnsi="Arial" w:cs="Arial"/>
          <w:color w:val="000000"/>
          <w:lang w:eastAsia="en-AU"/>
        </w:rPr>
        <w:t xml:space="preserve"> performance review process</w:t>
      </w:r>
      <w:r>
        <w:rPr>
          <w:rFonts w:ascii="Arial" w:eastAsia="Times New Roman" w:hAnsi="Arial" w:cs="Arial"/>
          <w:color w:val="000000"/>
          <w:lang w:eastAsia="en-AU"/>
        </w:rPr>
        <w:t>es</w:t>
      </w:r>
      <w:r w:rsidRPr="00805B92">
        <w:rPr>
          <w:rFonts w:ascii="Arial" w:eastAsia="Times New Roman" w:hAnsi="Arial" w:cs="Arial"/>
          <w:color w:val="000000"/>
          <w:lang w:eastAsia="en-AU"/>
        </w:rPr>
        <w:t xml:space="preserve"> that include performance appraisals for new staff following their probation period and then ongoing for all staff annually</w:t>
      </w:r>
      <w:r>
        <w:rPr>
          <w:rFonts w:ascii="Arial" w:eastAsia="Times New Roman" w:hAnsi="Arial" w:cs="Arial"/>
          <w:color w:val="000000"/>
          <w:lang w:eastAsia="en-AU"/>
        </w:rPr>
        <w:t xml:space="preserve"> were demonstrated</w:t>
      </w:r>
      <w:r w:rsidRPr="00805B92">
        <w:rPr>
          <w:rFonts w:ascii="Arial" w:eastAsia="Times New Roman" w:hAnsi="Arial" w:cs="Arial"/>
          <w:color w:val="000000"/>
          <w:lang w:eastAsia="en-AU"/>
        </w:rPr>
        <w:t xml:space="preserve">. </w:t>
      </w:r>
      <w:r>
        <w:rPr>
          <w:rFonts w:ascii="Arial" w:eastAsia="Calibri" w:hAnsi="Arial" w:cs="Arial"/>
          <w:color w:val="auto"/>
          <w:szCs w:val="22"/>
        </w:rPr>
        <w:t>S</w:t>
      </w:r>
      <w:r w:rsidRPr="00805B92">
        <w:rPr>
          <w:rFonts w:ascii="Arial" w:eastAsia="Calibri" w:hAnsi="Arial" w:cs="Arial"/>
          <w:color w:val="auto"/>
          <w:szCs w:val="22"/>
        </w:rPr>
        <w:t xml:space="preserve">taff receive feedback on their performance formally through the structured performance appraisal process </w:t>
      </w:r>
      <w:r>
        <w:rPr>
          <w:rFonts w:ascii="Arial" w:eastAsia="Calibri" w:hAnsi="Arial" w:cs="Arial"/>
          <w:color w:val="auto"/>
          <w:szCs w:val="22"/>
        </w:rPr>
        <w:t xml:space="preserve">and on an ongoing basis through </w:t>
      </w:r>
      <w:r w:rsidRPr="00805B92">
        <w:rPr>
          <w:rFonts w:ascii="Arial" w:eastAsia="Calibri" w:hAnsi="Arial" w:cs="Arial"/>
          <w:color w:val="auto"/>
          <w:szCs w:val="22"/>
        </w:rPr>
        <w:t xml:space="preserve">verbal feedback whenever guidance is required. </w:t>
      </w:r>
      <w:r w:rsidRPr="00805B92">
        <w:rPr>
          <w:rFonts w:ascii="Arial" w:eastAsia="Times New Roman" w:hAnsi="Arial" w:cs="Arial"/>
          <w:color w:val="000000"/>
          <w:lang w:eastAsia="en-AU"/>
        </w:rPr>
        <w:t xml:space="preserve">Information collected from staff performance appraisals </w:t>
      </w:r>
      <w:r>
        <w:rPr>
          <w:rFonts w:ascii="Arial" w:eastAsia="Times New Roman" w:hAnsi="Arial" w:cs="Arial"/>
          <w:color w:val="000000"/>
          <w:lang w:eastAsia="en-AU"/>
        </w:rPr>
        <w:t>is</w:t>
      </w:r>
      <w:r w:rsidRPr="00805B92">
        <w:rPr>
          <w:rFonts w:ascii="Arial" w:eastAsia="Times New Roman" w:hAnsi="Arial" w:cs="Arial"/>
          <w:color w:val="000000"/>
          <w:lang w:eastAsia="en-AU"/>
        </w:rPr>
        <w:t xml:space="preserve"> analysed to determine training needs and identify gaps in the delivery of care and services. </w:t>
      </w:r>
      <w:r>
        <w:rPr>
          <w:rFonts w:ascii="Arial" w:hAnsi="Arial" w:cs="Arial"/>
          <w:color w:val="auto"/>
          <w:szCs w:val="22"/>
        </w:rPr>
        <w:t>S</w:t>
      </w:r>
      <w:r w:rsidRPr="00805B92">
        <w:rPr>
          <w:rFonts w:ascii="Arial" w:hAnsi="Arial" w:cs="Arial"/>
          <w:color w:val="auto"/>
          <w:szCs w:val="22"/>
        </w:rPr>
        <w:t xml:space="preserve">taff performance issues are identified by various methods, such as direct observation, incidents and feedback and complaints, and the organisation’s policies and procedures </w:t>
      </w:r>
      <w:r>
        <w:rPr>
          <w:rFonts w:ascii="Arial" w:hAnsi="Arial" w:cs="Arial"/>
          <w:color w:val="auto"/>
          <w:szCs w:val="22"/>
        </w:rPr>
        <w:t>are available to assist with</w:t>
      </w:r>
      <w:r w:rsidRPr="00805B92">
        <w:rPr>
          <w:rFonts w:ascii="Arial" w:hAnsi="Arial" w:cs="Arial"/>
          <w:color w:val="auto"/>
          <w:szCs w:val="22"/>
        </w:rPr>
        <w:t xml:space="preserve"> managing staff performance. Staff said they are encouraged to discuss their performance and any future development and educational </w:t>
      </w:r>
      <w:proofErr w:type="gramStart"/>
      <w:r w:rsidRPr="00805B92">
        <w:rPr>
          <w:rFonts w:ascii="Arial" w:hAnsi="Arial" w:cs="Arial"/>
          <w:color w:val="auto"/>
          <w:szCs w:val="22"/>
        </w:rPr>
        <w:t>needs</w:t>
      </w:r>
      <w:r>
        <w:rPr>
          <w:rFonts w:ascii="Arial" w:hAnsi="Arial" w:cs="Arial"/>
          <w:color w:val="auto"/>
          <w:szCs w:val="22"/>
        </w:rPr>
        <w:t>,</w:t>
      </w:r>
      <w:r w:rsidRPr="00805B92">
        <w:rPr>
          <w:rFonts w:ascii="Arial" w:hAnsi="Arial" w:cs="Arial"/>
          <w:color w:val="auto"/>
          <w:szCs w:val="22"/>
        </w:rPr>
        <w:t xml:space="preserve"> and</w:t>
      </w:r>
      <w:proofErr w:type="gramEnd"/>
      <w:r w:rsidRPr="00805B92">
        <w:rPr>
          <w:rFonts w:ascii="Arial" w:hAnsi="Arial" w:cs="Arial"/>
          <w:color w:val="auto"/>
          <w:szCs w:val="22"/>
        </w:rPr>
        <w:t xml:space="preserve"> are afforded the opportunity to provide and receive feedback on their performance.</w:t>
      </w:r>
    </w:p>
    <w:p w14:paraId="6B6873F2" w14:textId="77777777" w:rsidR="003D6CF2" w:rsidRPr="00712752" w:rsidRDefault="003D6CF2" w:rsidP="003D6CF2">
      <w:pPr>
        <w:pStyle w:val="NormalArial"/>
      </w:pPr>
      <w:r>
        <w:t xml:space="preserve">For </w:t>
      </w:r>
      <w:r w:rsidRPr="00181CA5">
        <w:t>the reasons detailed above, I find requirement (3)(</w:t>
      </w:r>
      <w:r>
        <w:t>e</w:t>
      </w:r>
      <w:r w:rsidRPr="00181CA5">
        <w:t xml:space="preserve">) in Standard </w:t>
      </w:r>
      <w:r>
        <w:t>7 Human resources</w:t>
      </w:r>
      <w:r w:rsidRPr="00181CA5">
        <w:t xml:space="preserve"> compliant.</w:t>
      </w:r>
    </w:p>
    <w:p w14:paraId="2134F790" w14:textId="77777777" w:rsidR="003D6CF2" w:rsidRPr="00262C0B" w:rsidRDefault="003D6CF2" w:rsidP="003D6CF2">
      <w:pPr>
        <w:pStyle w:val="NormalArial"/>
      </w:pPr>
      <w:r>
        <w:br w:type="page"/>
      </w:r>
    </w:p>
    <w:p w14:paraId="080A117A" w14:textId="77777777" w:rsidR="003D6CF2" w:rsidRPr="00996FAF" w:rsidRDefault="003D6CF2" w:rsidP="003D6CF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D6CF2" w14:paraId="1B78814A" w14:textId="77777777" w:rsidTr="00E57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4D37B6" w14:textId="77777777" w:rsidR="003D6CF2" w:rsidRPr="00996FAF" w:rsidRDefault="003D6CF2" w:rsidP="000A223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E5EF20B" w14:textId="77777777" w:rsidR="003D6CF2" w:rsidRPr="00996FAF" w:rsidRDefault="003D6CF2" w:rsidP="000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6CF2" w14:paraId="47E601A1" w14:textId="77777777" w:rsidTr="00E576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04BFEF" w14:textId="77777777" w:rsidR="003D6CF2" w:rsidRPr="00996FAF" w:rsidRDefault="003D6CF2" w:rsidP="000A223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6441BAD" w14:textId="77777777" w:rsidR="003D6CF2" w:rsidRPr="00996FAF" w:rsidRDefault="003D6CF2" w:rsidP="000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E68C65" w14:textId="77777777" w:rsidR="003D6CF2" w:rsidRPr="00996FAF" w:rsidRDefault="003D6CF2" w:rsidP="000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A4E2A5" w14:textId="77777777" w:rsidR="003D6CF2" w:rsidRPr="00996FAF" w:rsidRDefault="003D6CF2" w:rsidP="000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97B99E" w14:textId="77777777" w:rsidR="003D6CF2" w:rsidRPr="00996FAF" w:rsidRDefault="003D6CF2" w:rsidP="000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7B8CEE5" w14:textId="77777777" w:rsidR="003D6CF2" w:rsidRPr="00996FAF" w:rsidRDefault="006A00A9" w:rsidP="000A22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B5E245B632541378C018247902BFE69"/>
                </w:placeholder>
                <w:dropDownList>
                  <w:listItem w:displayText="choose a rating" w:value="choose a rating"/>
                  <w:listItem w:displayText="Compliant" w:value="Compliant"/>
                  <w:listItem w:displayText="Non-compliant" w:value="Non-compliant"/>
                </w:dropDownList>
              </w:sdtPr>
              <w:sdtEndPr/>
              <w:sdtContent>
                <w:r w:rsidR="003D6CF2">
                  <w:rPr>
                    <w:rFonts w:ascii="Arial" w:hAnsi="Arial" w:cs="Arial"/>
                    <w:color w:val="auto"/>
                  </w:rPr>
                  <w:t>Compliant</w:t>
                </w:r>
              </w:sdtContent>
            </w:sdt>
          </w:p>
        </w:tc>
      </w:tr>
    </w:tbl>
    <w:p w14:paraId="5DD9608B" w14:textId="77777777" w:rsidR="003D6CF2" w:rsidRDefault="003D6CF2" w:rsidP="00E576AD">
      <w:pPr>
        <w:pStyle w:val="Heading20"/>
        <w:spacing w:before="240"/>
      </w:pPr>
      <w:r w:rsidRPr="00996FAF">
        <w:t>Findings</w:t>
      </w:r>
    </w:p>
    <w:p w14:paraId="77599347" w14:textId="3CED3C3D" w:rsidR="003D6CF2" w:rsidRPr="00FA19F7" w:rsidRDefault="003D6CF2" w:rsidP="003D6CF2">
      <w:pPr>
        <w:rPr>
          <w:rFonts w:ascii="Arial" w:hAnsi="Arial" w:cs="Arial"/>
        </w:rPr>
      </w:pPr>
      <w:r w:rsidRPr="006A775C">
        <w:rPr>
          <w:rFonts w:ascii="Arial" w:hAnsi="Arial" w:cs="Arial"/>
        </w:rPr>
        <w:t xml:space="preserve">Requirement </w:t>
      </w:r>
      <w:r>
        <w:rPr>
          <w:rFonts w:ascii="Arial" w:hAnsi="Arial" w:cs="Arial"/>
        </w:rPr>
        <w:t>(3)(e) was</w:t>
      </w:r>
      <w:r w:rsidRPr="006A775C">
        <w:rPr>
          <w:rFonts w:ascii="Arial" w:hAnsi="Arial" w:cs="Arial"/>
        </w:rPr>
        <w:t xml:space="preserve"> found non-compliant following </w:t>
      </w:r>
      <w:r w:rsidRPr="00F9785B">
        <w:rPr>
          <w:rFonts w:ascii="Arial" w:hAnsi="Arial" w:cs="Arial"/>
        </w:rPr>
        <w:t xml:space="preserve">Site Audit undertaken in February 2023 </w:t>
      </w:r>
      <w:r>
        <w:rPr>
          <w:rFonts w:ascii="Arial" w:hAnsi="Arial" w:cs="Arial"/>
        </w:rPr>
        <w:t>as an effective clinical governance system, specifically in relation to minimising use of restraint, was not demonstrated.</w:t>
      </w:r>
      <w:r w:rsidRPr="00AA4ADF">
        <w:rPr>
          <w:rFonts w:ascii="Arial" w:hAnsi="Arial" w:cs="Arial"/>
        </w:rPr>
        <w:t xml:space="preserve"> </w:t>
      </w:r>
      <w:r w:rsidRPr="006A775C">
        <w:rPr>
          <w:rFonts w:ascii="Arial" w:hAnsi="Arial" w:cs="Arial"/>
        </w:rPr>
        <w:t xml:space="preserve">The </w:t>
      </w:r>
      <w:r>
        <w:rPr>
          <w:rFonts w:ascii="Arial" w:hAnsi="Arial" w:cs="Arial"/>
        </w:rPr>
        <w:t>a</w:t>
      </w:r>
      <w:r w:rsidRPr="006A775C">
        <w:rPr>
          <w:rFonts w:ascii="Arial" w:hAnsi="Arial" w:cs="Arial"/>
        </w:rPr>
        <w:t xml:space="preserve">ssessment </w:t>
      </w:r>
      <w:r>
        <w:rPr>
          <w:rFonts w:ascii="Arial" w:hAnsi="Arial" w:cs="Arial"/>
        </w:rPr>
        <w:t>t</w:t>
      </w:r>
      <w:r w:rsidRPr="006A775C">
        <w:rPr>
          <w:rFonts w:ascii="Arial" w:hAnsi="Arial" w:cs="Arial"/>
        </w:rPr>
        <w:t>eam’s report provided evidence of actions taken to address deficiencies identified, including, but not limited to</w:t>
      </w:r>
      <w:r>
        <w:rPr>
          <w:rFonts w:ascii="Arial" w:hAnsi="Arial" w:cs="Arial"/>
        </w:rPr>
        <w:t xml:space="preserve">, </w:t>
      </w:r>
      <w:bookmarkStart w:id="2" w:name="_Hlk144466264"/>
      <w:r>
        <w:rPr>
          <w:rFonts w:ascii="Arial" w:hAnsi="Arial" w:cs="Arial"/>
        </w:rPr>
        <w:t>appointed a</w:t>
      </w:r>
      <w:r w:rsidRPr="00FA19F7">
        <w:rPr>
          <w:rFonts w:ascii="Arial" w:hAnsi="Arial" w:cs="Arial"/>
          <w:color w:val="auto"/>
          <w:szCs w:val="22"/>
        </w:rPr>
        <w:t xml:space="preserve"> </w:t>
      </w:r>
      <w:r>
        <w:rPr>
          <w:rFonts w:ascii="Arial" w:hAnsi="Arial" w:cs="Arial"/>
          <w:color w:val="auto"/>
          <w:szCs w:val="22"/>
        </w:rPr>
        <w:t>p</w:t>
      </w:r>
      <w:r w:rsidRPr="00FA19F7">
        <w:rPr>
          <w:rFonts w:ascii="Arial" w:hAnsi="Arial" w:cs="Arial"/>
          <w:color w:val="auto"/>
          <w:szCs w:val="22"/>
        </w:rPr>
        <w:t xml:space="preserve">ositive </w:t>
      </w:r>
      <w:r>
        <w:rPr>
          <w:rFonts w:ascii="Arial" w:hAnsi="Arial" w:cs="Arial"/>
          <w:color w:val="auto"/>
          <w:szCs w:val="22"/>
        </w:rPr>
        <w:t>b</w:t>
      </w:r>
      <w:r w:rsidRPr="00FA19F7">
        <w:rPr>
          <w:rFonts w:ascii="Arial" w:hAnsi="Arial" w:cs="Arial"/>
          <w:color w:val="auto"/>
          <w:szCs w:val="22"/>
        </w:rPr>
        <w:t xml:space="preserve">ehaviour </w:t>
      </w:r>
      <w:r>
        <w:rPr>
          <w:rFonts w:ascii="Arial" w:hAnsi="Arial" w:cs="Arial"/>
          <w:color w:val="auto"/>
          <w:szCs w:val="22"/>
        </w:rPr>
        <w:t>s</w:t>
      </w:r>
      <w:r w:rsidRPr="00FA19F7">
        <w:rPr>
          <w:rFonts w:ascii="Arial" w:hAnsi="Arial" w:cs="Arial"/>
          <w:color w:val="auto"/>
          <w:szCs w:val="22"/>
        </w:rPr>
        <w:t xml:space="preserve">pecialist to assist </w:t>
      </w:r>
      <w:proofErr w:type="gramStart"/>
      <w:r w:rsidRPr="00FA19F7">
        <w:rPr>
          <w:rFonts w:ascii="Arial" w:hAnsi="Arial" w:cs="Arial"/>
          <w:color w:val="auto"/>
          <w:szCs w:val="22"/>
        </w:rPr>
        <w:t xml:space="preserve">all </w:t>
      </w:r>
      <w:r>
        <w:rPr>
          <w:rFonts w:ascii="Arial" w:hAnsi="Arial" w:cs="Arial"/>
          <w:color w:val="auto"/>
          <w:szCs w:val="22"/>
        </w:rPr>
        <w:t>of</w:t>
      </w:r>
      <w:proofErr w:type="gramEnd"/>
      <w:r>
        <w:rPr>
          <w:rFonts w:ascii="Arial" w:hAnsi="Arial" w:cs="Arial"/>
          <w:color w:val="auto"/>
          <w:szCs w:val="22"/>
        </w:rPr>
        <w:t xml:space="preserve"> the organisation’s </w:t>
      </w:r>
      <w:r w:rsidRPr="00FA19F7">
        <w:rPr>
          <w:rFonts w:ascii="Arial" w:hAnsi="Arial" w:cs="Arial"/>
          <w:color w:val="auto"/>
          <w:szCs w:val="22"/>
        </w:rPr>
        <w:t>residential sites</w:t>
      </w:r>
      <w:bookmarkEnd w:id="2"/>
      <w:r>
        <w:rPr>
          <w:rFonts w:ascii="Arial" w:hAnsi="Arial" w:cs="Arial"/>
          <w:color w:val="auto"/>
          <w:szCs w:val="22"/>
        </w:rPr>
        <w:t>; provided training to staff in r</w:t>
      </w:r>
      <w:r w:rsidRPr="00FA19F7">
        <w:rPr>
          <w:rFonts w:ascii="Arial" w:hAnsi="Arial" w:cs="Arial"/>
          <w:color w:val="auto"/>
          <w:szCs w:val="22"/>
        </w:rPr>
        <w:t xml:space="preserve">estrictive </w:t>
      </w:r>
      <w:r>
        <w:rPr>
          <w:rFonts w:ascii="Arial" w:hAnsi="Arial" w:cs="Arial"/>
          <w:color w:val="auto"/>
          <w:szCs w:val="22"/>
        </w:rPr>
        <w:t>p</w:t>
      </w:r>
      <w:r w:rsidRPr="00FA19F7">
        <w:rPr>
          <w:rFonts w:ascii="Arial" w:hAnsi="Arial" w:cs="Arial"/>
          <w:color w:val="auto"/>
          <w:szCs w:val="22"/>
        </w:rPr>
        <w:t>ractice</w:t>
      </w:r>
      <w:r>
        <w:rPr>
          <w:rFonts w:ascii="Arial" w:hAnsi="Arial" w:cs="Arial"/>
          <w:color w:val="auto"/>
          <w:szCs w:val="22"/>
        </w:rPr>
        <w:t>s and psychotropic medications; and reviewed the psychotropic register</w:t>
      </w:r>
      <w:r w:rsidR="00097084">
        <w:rPr>
          <w:rFonts w:ascii="Arial" w:hAnsi="Arial" w:cs="Arial"/>
          <w:color w:val="auto"/>
          <w:szCs w:val="22"/>
        </w:rPr>
        <w:t>.</w:t>
      </w:r>
    </w:p>
    <w:p w14:paraId="42740261" w14:textId="742CC367" w:rsidR="003D6CF2" w:rsidRPr="00EE26EB" w:rsidRDefault="003D6CF2" w:rsidP="003D6CF2">
      <w:pPr>
        <w:rPr>
          <w:rFonts w:ascii="Arial" w:eastAsia="Times New Roman" w:hAnsi="Arial" w:cs="Arial"/>
          <w:color w:val="000000"/>
          <w:lang w:eastAsia="en-AU"/>
        </w:rPr>
      </w:pPr>
      <w:r w:rsidRPr="000B1021">
        <w:rPr>
          <w:rFonts w:ascii="Arial" w:hAnsi="Arial" w:cs="Arial"/>
        </w:rPr>
        <w:t xml:space="preserve">At the Assessment Contact undertaken on the </w:t>
      </w:r>
      <w:r>
        <w:rPr>
          <w:rFonts w:ascii="Arial" w:hAnsi="Arial" w:cs="Arial"/>
        </w:rPr>
        <w:t>31 August 2023</w:t>
      </w:r>
      <w:r w:rsidRPr="000B1021">
        <w:rPr>
          <w:rFonts w:ascii="Arial" w:hAnsi="Arial" w:cs="Arial"/>
        </w:rPr>
        <w:t>,</w:t>
      </w:r>
      <w:bookmarkStart w:id="3" w:name="_Hlk126921913"/>
      <w:r>
        <w:rPr>
          <w:rFonts w:ascii="Arial" w:hAnsi="Arial" w:cs="Arial"/>
        </w:rPr>
        <w:t xml:space="preserve"> an effective</w:t>
      </w:r>
      <w:r w:rsidRPr="00EE26EB">
        <w:rPr>
          <w:rFonts w:ascii="Arial" w:eastAsia="Times New Roman" w:hAnsi="Arial" w:cs="Arial"/>
          <w:color w:val="000000"/>
          <w:lang w:eastAsia="en-AU"/>
        </w:rPr>
        <w:t xml:space="preserve"> clinical governance system</w:t>
      </w:r>
      <w:r>
        <w:rPr>
          <w:rFonts w:ascii="Arial" w:eastAsia="Times New Roman" w:hAnsi="Arial" w:cs="Arial"/>
          <w:color w:val="000000"/>
          <w:lang w:eastAsia="en-AU"/>
        </w:rPr>
        <w:t xml:space="preserve">, inclusive of </w:t>
      </w:r>
      <w:r w:rsidRPr="00EE26EB">
        <w:rPr>
          <w:rFonts w:ascii="Arial" w:eastAsia="Times New Roman" w:hAnsi="Arial" w:cs="Arial"/>
          <w:color w:val="000000"/>
          <w:lang w:eastAsia="en-AU"/>
        </w:rPr>
        <w:t>antimicrobial stewardship, minimising the use of restraint and open disclosure</w:t>
      </w:r>
      <w:r>
        <w:rPr>
          <w:rFonts w:ascii="Arial" w:eastAsia="Times New Roman" w:hAnsi="Arial" w:cs="Arial"/>
          <w:color w:val="000000"/>
          <w:lang w:eastAsia="en-AU"/>
        </w:rPr>
        <w:t xml:space="preserve"> was demonstrated</w:t>
      </w:r>
      <w:r w:rsidRPr="00EE26EB">
        <w:rPr>
          <w:rFonts w:ascii="Arial" w:eastAsia="Times New Roman" w:hAnsi="Arial" w:cs="Arial"/>
          <w:color w:val="000000"/>
          <w:lang w:eastAsia="en-AU"/>
        </w:rPr>
        <w:t xml:space="preserve">. </w:t>
      </w:r>
      <w:r>
        <w:rPr>
          <w:rFonts w:ascii="Arial" w:eastAsia="Times New Roman" w:hAnsi="Arial" w:cs="Arial"/>
          <w:color w:val="000000"/>
          <w:lang w:eastAsia="en-AU"/>
        </w:rPr>
        <w:t>The framework is supported by</w:t>
      </w:r>
      <w:r w:rsidRPr="00EE26EB">
        <w:rPr>
          <w:rFonts w:ascii="Arial" w:eastAsia="Times New Roman" w:hAnsi="Arial" w:cs="Arial"/>
          <w:color w:val="000000"/>
          <w:lang w:eastAsia="en-AU"/>
        </w:rPr>
        <w:t xml:space="preserve"> policies and procedures to guide staff practice</w:t>
      </w:r>
      <w:r>
        <w:rPr>
          <w:rFonts w:ascii="Arial" w:eastAsia="Times New Roman" w:hAnsi="Arial" w:cs="Arial"/>
          <w:color w:val="000000"/>
          <w:lang w:eastAsia="en-AU"/>
        </w:rPr>
        <w:t>,</w:t>
      </w:r>
      <w:r w:rsidRPr="00EE26EB">
        <w:rPr>
          <w:rFonts w:ascii="Arial" w:eastAsia="Times New Roman" w:hAnsi="Arial" w:cs="Arial"/>
          <w:color w:val="000000"/>
          <w:lang w:eastAsia="en-AU"/>
        </w:rPr>
        <w:t xml:space="preserve"> appropriate governance structures to ensure appropriate clinical governance</w:t>
      </w:r>
      <w:r>
        <w:rPr>
          <w:rFonts w:ascii="Arial" w:eastAsia="Times New Roman" w:hAnsi="Arial" w:cs="Arial"/>
          <w:color w:val="000000"/>
          <w:lang w:eastAsia="en-AU"/>
        </w:rPr>
        <w:t>,</w:t>
      </w:r>
      <w:r w:rsidRPr="00EE26EB">
        <w:rPr>
          <w:rFonts w:ascii="Arial" w:eastAsia="Times New Roman" w:hAnsi="Arial" w:cs="Arial"/>
          <w:color w:val="000000"/>
          <w:lang w:eastAsia="en-AU"/>
        </w:rPr>
        <w:t xml:space="preserve"> and appointed clinical governance specialists who provide support to sites. </w:t>
      </w:r>
      <w:r>
        <w:rPr>
          <w:rFonts w:ascii="Arial" w:eastAsia="Times New Roman" w:hAnsi="Arial" w:cs="Arial"/>
          <w:color w:val="000000"/>
          <w:lang w:eastAsia="en-AU"/>
        </w:rPr>
        <w:t>T</w:t>
      </w:r>
      <w:r w:rsidRPr="00EE26EB">
        <w:rPr>
          <w:rFonts w:ascii="Arial" w:eastAsia="Times New Roman" w:hAnsi="Arial" w:cs="Arial"/>
          <w:color w:val="000000"/>
          <w:lang w:eastAsia="en-AU"/>
        </w:rPr>
        <w:t xml:space="preserve">here are systems to prevent, manage and control infections, and to monitor antimicrobial use. Monthly infection reports identify infection numbers and prescribed antimicrobials. </w:t>
      </w:r>
      <w:r>
        <w:rPr>
          <w:rFonts w:ascii="Arial" w:eastAsia="Calibri" w:hAnsi="Arial" w:cs="Arial"/>
          <w:color w:val="000000"/>
        </w:rPr>
        <w:t>A</w:t>
      </w:r>
      <w:r w:rsidRPr="00EE26EB">
        <w:rPr>
          <w:rFonts w:ascii="Arial" w:eastAsia="Calibri" w:hAnsi="Arial" w:cs="Arial"/>
          <w:color w:val="000000"/>
        </w:rPr>
        <w:t xml:space="preserve"> restrictive practices policy defines restrictive practice</w:t>
      </w:r>
      <w:r>
        <w:rPr>
          <w:rFonts w:ascii="Arial" w:eastAsia="Calibri" w:hAnsi="Arial" w:cs="Arial"/>
          <w:color w:val="000000"/>
        </w:rPr>
        <w:t>,</w:t>
      </w:r>
      <w:r w:rsidRPr="00EE26EB">
        <w:rPr>
          <w:rFonts w:ascii="Arial" w:eastAsia="Calibri" w:hAnsi="Arial" w:cs="Arial"/>
          <w:color w:val="000000"/>
        </w:rPr>
        <w:t xml:space="preserve"> </w:t>
      </w:r>
      <w:r>
        <w:rPr>
          <w:rFonts w:ascii="Arial" w:eastAsia="Calibri" w:hAnsi="Arial" w:cs="Arial"/>
          <w:color w:val="000000"/>
        </w:rPr>
        <w:t>in line with</w:t>
      </w:r>
      <w:r w:rsidRPr="00EE26EB">
        <w:rPr>
          <w:rFonts w:ascii="Arial" w:eastAsia="Calibri" w:hAnsi="Arial" w:cs="Arial"/>
          <w:color w:val="000000"/>
        </w:rPr>
        <w:t xml:space="preserve"> current legislation and guides staff in using restraint as a last resort. </w:t>
      </w:r>
      <w:r>
        <w:rPr>
          <w:rFonts w:ascii="Arial" w:eastAsia="Calibri" w:hAnsi="Arial" w:cs="Arial"/>
          <w:color w:val="000000"/>
        </w:rPr>
        <w:t>A</w:t>
      </w:r>
      <w:r w:rsidRPr="00EE26EB">
        <w:rPr>
          <w:rFonts w:ascii="Arial" w:eastAsia="Calibri" w:hAnsi="Arial" w:cs="Arial"/>
          <w:color w:val="000000"/>
        </w:rPr>
        <w:t xml:space="preserve"> register for psychotropic medications and chemical restraints </w:t>
      </w:r>
      <w:r>
        <w:rPr>
          <w:rFonts w:ascii="Arial" w:eastAsia="Calibri" w:hAnsi="Arial" w:cs="Arial"/>
          <w:color w:val="000000"/>
        </w:rPr>
        <w:t xml:space="preserve">is maintained and </w:t>
      </w:r>
      <w:r w:rsidRPr="00EE26EB">
        <w:rPr>
          <w:rFonts w:ascii="Arial" w:eastAsia="Calibri" w:hAnsi="Arial" w:cs="Arial"/>
          <w:color w:val="000000"/>
        </w:rPr>
        <w:t xml:space="preserve">regularly reviewed. </w:t>
      </w:r>
      <w:r>
        <w:rPr>
          <w:rFonts w:ascii="Arial" w:eastAsia="Calibri" w:hAnsi="Arial" w:cs="Arial"/>
          <w:color w:val="000000"/>
        </w:rPr>
        <w:t>C</w:t>
      </w:r>
      <w:r w:rsidRPr="00EE26EB">
        <w:rPr>
          <w:rFonts w:ascii="Arial" w:eastAsia="Calibri" w:hAnsi="Arial" w:cs="Arial"/>
          <w:color w:val="000000"/>
        </w:rPr>
        <w:t xml:space="preserve">linical staff generate referrals to the </w:t>
      </w:r>
      <w:r>
        <w:rPr>
          <w:rFonts w:ascii="Arial" w:eastAsia="Calibri" w:hAnsi="Arial" w:cs="Arial"/>
          <w:color w:val="000000"/>
        </w:rPr>
        <w:t>m</w:t>
      </w:r>
      <w:r w:rsidRPr="00EE26EB">
        <w:rPr>
          <w:rFonts w:ascii="Arial" w:eastAsia="Calibri" w:hAnsi="Arial" w:cs="Arial"/>
          <w:color w:val="000000"/>
        </w:rPr>
        <w:t xml:space="preserve">edical </w:t>
      </w:r>
      <w:r>
        <w:rPr>
          <w:rFonts w:ascii="Arial" w:eastAsia="Calibri" w:hAnsi="Arial" w:cs="Arial"/>
          <w:color w:val="000000"/>
        </w:rPr>
        <w:t>o</w:t>
      </w:r>
      <w:r w:rsidRPr="00EE26EB">
        <w:rPr>
          <w:rFonts w:ascii="Arial" w:eastAsia="Calibri" w:hAnsi="Arial" w:cs="Arial"/>
          <w:color w:val="000000"/>
        </w:rPr>
        <w:t>fficer to cease psychotropic medication if they are no longer needed or if they have not been used for a long time.</w:t>
      </w:r>
      <w:r>
        <w:rPr>
          <w:rFonts w:ascii="Arial" w:eastAsia="Calibri" w:hAnsi="Arial" w:cs="Arial"/>
          <w:color w:val="000000"/>
        </w:rPr>
        <w:t xml:space="preserve"> </w:t>
      </w:r>
      <w:r w:rsidRPr="00EE26EB">
        <w:rPr>
          <w:rFonts w:ascii="Arial" w:eastAsia="Calibri" w:hAnsi="Arial" w:cs="Arial"/>
          <w:color w:val="000000"/>
        </w:rPr>
        <w:t>Staff interviewed demonstrated an understanding of open disclosure and stated they also practice open disclosure when incidents</w:t>
      </w:r>
      <w:r>
        <w:rPr>
          <w:rFonts w:ascii="Arial" w:eastAsia="Calibri" w:hAnsi="Arial" w:cs="Arial"/>
          <w:color w:val="000000"/>
        </w:rPr>
        <w:t>,</w:t>
      </w:r>
      <w:r w:rsidRPr="00EE26EB">
        <w:rPr>
          <w:rFonts w:ascii="Arial" w:eastAsia="Calibri" w:hAnsi="Arial" w:cs="Arial"/>
          <w:color w:val="000000"/>
        </w:rPr>
        <w:t xml:space="preserve"> such as falls occur. Consumers and representatives </w:t>
      </w:r>
      <w:r w:rsidR="00097084">
        <w:rPr>
          <w:rFonts w:ascii="Arial" w:eastAsia="Calibri" w:hAnsi="Arial" w:cs="Arial"/>
          <w:color w:val="000000"/>
        </w:rPr>
        <w:t>said</w:t>
      </w:r>
      <w:r w:rsidRPr="00EE26EB">
        <w:rPr>
          <w:rFonts w:ascii="Arial" w:eastAsia="Calibri" w:hAnsi="Arial" w:cs="Arial"/>
          <w:color w:val="000000"/>
        </w:rPr>
        <w:t xml:space="preserve"> they are kept informed and receive an apology when things go wrong.</w:t>
      </w:r>
    </w:p>
    <w:bookmarkEnd w:id="3"/>
    <w:p w14:paraId="1175B587" w14:textId="74513F0D" w:rsidR="00117022" w:rsidRPr="00712752" w:rsidRDefault="003D6CF2" w:rsidP="00E576AD">
      <w:pPr>
        <w:pStyle w:val="NormalArial"/>
      </w:pPr>
      <w:r>
        <w:t xml:space="preserve">For </w:t>
      </w:r>
      <w:r w:rsidRPr="00181CA5">
        <w:t>the reasons detailed above, I find requirement (3)(</w:t>
      </w:r>
      <w:r>
        <w:t>e</w:t>
      </w:r>
      <w:r w:rsidRPr="00181CA5">
        <w:t xml:space="preserve">) in Standard </w:t>
      </w:r>
      <w:r>
        <w:t xml:space="preserve">8 Organisational governance </w:t>
      </w:r>
      <w:r w:rsidRPr="00181CA5">
        <w:t>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B594" w14:textId="77777777" w:rsidR="00D37587" w:rsidRDefault="00097084">
      <w:pPr>
        <w:spacing w:after="0"/>
      </w:pPr>
      <w:r>
        <w:separator/>
      </w:r>
    </w:p>
  </w:endnote>
  <w:endnote w:type="continuationSeparator" w:id="0">
    <w:p w14:paraId="1175B596" w14:textId="77777777" w:rsidR="00D37587" w:rsidRDefault="000970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B58D" w14:textId="77777777" w:rsidR="00DF37F2" w:rsidRPr="00DF37F2" w:rsidRDefault="00097084" w:rsidP="00DF37F2">
    <w:pPr>
      <w:pStyle w:val="FooterArial9"/>
      <w:rPr>
        <w:rStyle w:val="FooterBold"/>
        <w:rFonts w:ascii="Arial" w:hAnsi="Arial"/>
        <w:b w:val="0"/>
      </w:rPr>
    </w:pPr>
    <w:r w:rsidRPr="00DF37F2">
      <w:rPr>
        <w:rStyle w:val="FooterBold"/>
        <w:rFonts w:ascii="Arial" w:hAnsi="Arial"/>
        <w:b w:val="0"/>
      </w:rPr>
      <w:t>Name of service: Baptistcare Gracehaven</w:t>
    </w:r>
    <w:r w:rsidRPr="00DF37F2">
      <w:rPr>
        <w:rStyle w:val="FooterBold"/>
        <w:rFonts w:ascii="Arial" w:hAnsi="Arial"/>
        <w:b w:val="0"/>
      </w:rPr>
      <w:tab/>
      <w:t xml:space="preserve">RPT-ACC-0122 v3.0 </w:t>
    </w:r>
  </w:p>
  <w:p w14:paraId="1175B58E" w14:textId="77777777" w:rsidR="00DF37F2" w:rsidRPr="00DF37F2" w:rsidRDefault="00097084" w:rsidP="00DF37F2">
    <w:pPr>
      <w:pStyle w:val="FooterArial9"/>
      <w:rPr>
        <w:rStyle w:val="FooterBold"/>
        <w:rFonts w:ascii="Arial" w:hAnsi="Arial"/>
        <w:b w:val="0"/>
      </w:rPr>
    </w:pPr>
    <w:r w:rsidRPr="00DF37F2">
      <w:rPr>
        <w:rStyle w:val="FooterBold"/>
        <w:rFonts w:ascii="Arial" w:hAnsi="Arial"/>
        <w:b w:val="0"/>
      </w:rPr>
      <w:t>Commission ID: 7914</w:t>
    </w:r>
    <w:r w:rsidRPr="00DF37F2">
      <w:rPr>
        <w:rStyle w:val="FooterBold"/>
        <w:rFonts w:ascii="Arial" w:hAnsi="Arial"/>
        <w:b w:val="0"/>
      </w:rPr>
      <w:tab/>
      <w:t xml:space="preserve">OFFICIAL: Sensitive </w:t>
    </w:r>
  </w:p>
  <w:p w14:paraId="1175B58F" w14:textId="77777777" w:rsidR="00DF37F2" w:rsidRPr="00DF37F2" w:rsidRDefault="000970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B591" w14:textId="77777777" w:rsidR="00E2364A" w:rsidRDefault="006A00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5B58A" w14:textId="77777777" w:rsidR="00D3157C" w:rsidRDefault="00097084" w:rsidP="00D71F88">
      <w:pPr>
        <w:spacing w:after="0"/>
      </w:pPr>
      <w:r>
        <w:separator/>
      </w:r>
    </w:p>
  </w:footnote>
  <w:footnote w:type="continuationSeparator" w:id="0">
    <w:p w14:paraId="1175B58B" w14:textId="77777777" w:rsidR="00D3157C" w:rsidRDefault="00097084" w:rsidP="00D71F88">
      <w:pPr>
        <w:spacing w:after="0"/>
      </w:pPr>
      <w:r>
        <w:continuationSeparator/>
      </w:r>
    </w:p>
  </w:footnote>
  <w:footnote w:id="1">
    <w:p w14:paraId="1175B597" w14:textId="049E9A49" w:rsidR="002B0884" w:rsidRPr="00D75880" w:rsidRDefault="00097084" w:rsidP="00D7588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D6CF2">
        <w:rPr>
          <w:rFonts w:ascii="Arial" w:hAnsi="Arial" w:cs="Arial"/>
          <w:color w:val="auto"/>
          <w:sz w:val="20"/>
          <w:szCs w:val="20"/>
        </w:rPr>
        <w:t>with section</w:t>
      </w:r>
      <w:r w:rsidR="003D6CF2" w:rsidRPr="003D6CF2">
        <w:rPr>
          <w:rFonts w:ascii="Arial" w:hAnsi="Arial" w:cs="Arial"/>
          <w:color w:val="auto"/>
          <w:sz w:val="20"/>
          <w:szCs w:val="20"/>
        </w:rPr>
        <w:t xml:space="preserve"> </w:t>
      </w:r>
      <w:r w:rsidRPr="003D6CF2">
        <w:rPr>
          <w:rFonts w:ascii="Arial" w:hAnsi="Arial" w:cs="Arial"/>
          <w:color w:val="auto"/>
          <w:sz w:val="20"/>
          <w:szCs w:val="20"/>
        </w:rPr>
        <w:t>68A</w:t>
      </w:r>
      <w:r w:rsidRPr="003D6CF2">
        <w:rPr>
          <w:rFonts w:ascii="Arial" w:hAnsi="Arial" w:cs="Arial"/>
          <w:b/>
          <w:color w:val="auto"/>
          <w:sz w:val="20"/>
          <w:szCs w:val="20"/>
        </w:rPr>
        <w:t xml:space="preserve"> </w:t>
      </w:r>
      <w:r w:rsidRPr="003D6CF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B58C" w14:textId="77777777" w:rsidR="00D71F88" w:rsidRDefault="00097084">
    <w:pPr>
      <w:pStyle w:val="Header"/>
    </w:pPr>
    <w:r>
      <w:rPr>
        <w:noProof/>
        <w:color w:val="2B579A"/>
        <w:shd w:val="clear" w:color="auto" w:fill="E6E6E6"/>
        <w:lang w:val="en-US"/>
      </w:rPr>
      <w:drawing>
        <wp:anchor distT="0" distB="0" distL="114300" distR="114300" simplePos="0" relativeHeight="251659264" behindDoc="1" locked="0" layoutInCell="1" allowOverlap="1" wp14:anchorId="1175B592" wp14:editId="1175B59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109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B590" w14:textId="77777777" w:rsidR="00FA0A5B" w:rsidRDefault="00097084">
    <w:pPr>
      <w:pStyle w:val="Header"/>
    </w:pPr>
    <w:r>
      <w:rPr>
        <w:noProof/>
      </w:rPr>
      <w:drawing>
        <wp:anchor distT="0" distB="0" distL="114300" distR="114300" simplePos="0" relativeHeight="251658240" behindDoc="0" locked="0" layoutInCell="1" allowOverlap="1" wp14:anchorId="1175B594" wp14:editId="1175B5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FCC7F6">
      <w:start w:val="1"/>
      <w:numFmt w:val="lowerRoman"/>
      <w:lvlText w:val="(%1)"/>
      <w:lvlJc w:val="left"/>
      <w:pPr>
        <w:ind w:left="1080" w:hanging="720"/>
      </w:pPr>
      <w:rPr>
        <w:rFonts w:hint="default"/>
      </w:rPr>
    </w:lvl>
    <w:lvl w:ilvl="1" w:tplc="BAB401DA" w:tentative="1">
      <w:start w:val="1"/>
      <w:numFmt w:val="lowerLetter"/>
      <w:lvlText w:val="%2."/>
      <w:lvlJc w:val="left"/>
      <w:pPr>
        <w:ind w:left="1440" w:hanging="360"/>
      </w:pPr>
    </w:lvl>
    <w:lvl w:ilvl="2" w:tplc="4CD286BC" w:tentative="1">
      <w:start w:val="1"/>
      <w:numFmt w:val="lowerRoman"/>
      <w:lvlText w:val="%3."/>
      <w:lvlJc w:val="right"/>
      <w:pPr>
        <w:ind w:left="2160" w:hanging="180"/>
      </w:pPr>
    </w:lvl>
    <w:lvl w:ilvl="3" w:tplc="83DAE946" w:tentative="1">
      <w:start w:val="1"/>
      <w:numFmt w:val="decimal"/>
      <w:lvlText w:val="%4."/>
      <w:lvlJc w:val="left"/>
      <w:pPr>
        <w:ind w:left="2880" w:hanging="360"/>
      </w:pPr>
    </w:lvl>
    <w:lvl w:ilvl="4" w:tplc="B86A4DA2" w:tentative="1">
      <w:start w:val="1"/>
      <w:numFmt w:val="lowerLetter"/>
      <w:lvlText w:val="%5."/>
      <w:lvlJc w:val="left"/>
      <w:pPr>
        <w:ind w:left="3600" w:hanging="360"/>
      </w:pPr>
    </w:lvl>
    <w:lvl w:ilvl="5" w:tplc="B9744D36" w:tentative="1">
      <w:start w:val="1"/>
      <w:numFmt w:val="lowerRoman"/>
      <w:lvlText w:val="%6."/>
      <w:lvlJc w:val="right"/>
      <w:pPr>
        <w:ind w:left="4320" w:hanging="180"/>
      </w:pPr>
    </w:lvl>
    <w:lvl w:ilvl="6" w:tplc="80FCD972" w:tentative="1">
      <w:start w:val="1"/>
      <w:numFmt w:val="decimal"/>
      <w:lvlText w:val="%7."/>
      <w:lvlJc w:val="left"/>
      <w:pPr>
        <w:ind w:left="5040" w:hanging="360"/>
      </w:pPr>
    </w:lvl>
    <w:lvl w:ilvl="7" w:tplc="88D4920A" w:tentative="1">
      <w:start w:val="1"/>
      <w:numFmt w:val="lowerLetter"/>
      <w:lvlText w:val="%8."/>
      <w:lvlJc w:val="left"/>
      <w:pPr>
        <w:ind w:left="5760" w:hanging="360"/>
      </w:pPr>
    </w:lvl>
    <w:lvl w:ilvl="8" w:tplc="1B4A2D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2648364">
      <w:start w:val="1"/>
      <w:numFmt w:val="lowerRoman"/>
      <w:lvlText w:val="(%1)"/>
      <w:lvlJc w:val="left"/>
      <w:pPr>
        <w:ind w:left="1080" w:hanging="720"/>
      </w:pPr>
      <w:rPr>
        <w:rFonts w:hint="default"/>
      </w:rPr>
    </w:lvl>
    <w:lvl w:ilvl="1" w:tplc="F3C0D6EA" w:tentative="1">
      <w:start w:val="1"/>
      <w:numFmt w:val="lowerLetter"/>
      <w:lvlText w:val="%2."/>
      <w:lvlJc w:val="left"/>
      <w:pPr>
        <w:ind w:left="1440" w:hanging="360"/>
      </w:pPr>
    </w:lvl>
    <w:lvl w:ilvl="2" w:tplc="606EF19C" w:tentative="1">
      <w:start w:val="1"/>
      <w:numFmt w:val="lowerRoman"/>
      <w:lvlText w:val="%3."/>
      <w:lvlJc w:val="right"/>
      <w:pPr>
        <w:ind w:left="2160" w:hanging="180"/>
      </w:pPr>
    </w:lvl>
    <w:lvl w:ilvl="3" w:tplc="9B06A564" w:tentative="1">
      <w:start w:val="1"/>
      <w:numFmt w:val="decimal"/>
      <w:lvlText w:val="%4."/>
      <w:lvlJc w:val="left"/>
      <w:pPr>
        <w:ind w:left="2880" w:hanging="360"/>
      </w:pPr>
    </w:lvl>
    <w:lvl w:ilvl="4" w:tplc="76E6EE00" w:tentative="1">
      <w:start w:val="1"/>
      <w:numFmt w:val="lowerLetter"/>
      <w:lvlText w:val="%5."/>
      <w:lvlJc w:val="left"/>
      <w:pPr>
        <w:ind w:left="3600" w:hanging="360"/>
      </w:pPr>
    </w:lvl>
    <w:lvl w:ilvl="5" w:tplc="F82AFED2" w:tentative="1">
      <w:start w:val="1"/>
      <w:numFmt w:val="lowerRoman"/>
      <w:lvlText w:val="%6."/>
      <w:lvlJc w:val="right"/>
      <w:pPr>
        <w:ind w:left="4320" w:hanging="180"/>
      </w:pPr>
    </w:lvl>
    <w:lvl w:ilvl="6" w:tplc="874CE2A2" w:tentative="1">
      <w:start w:val="1"/>
      <w:numFmt w:val="decimal"/>
      <w:lvlText w:val="%7."/>
      <w:lvlJc w:val="left"/>
      <w:pPr>
        <w:ind w:left="5040" w:hanging="360"/>
      </w:pPr>
    </w:lvl>
    <w:lvl w:ilvl="7" w:tplc="EBA832CA" w:tentative="1">
      <w:start w:val="1"/>
      <w:numFmt w:val="lowerLetter"/>
      <w:lvlText w:val="%8."/>
      <w:lvlJc w:val="left"/>
      <w:pPr>
        <w:ind w:left="5760" w:hanging="360"/>
      </w:pPr>
    </w:lvl>
    <w:lvl w:ilvl="8" w:tplc="C8FE5E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4964132">
      <w:start w:val="1"/>
      <w:numFmt w:val="lowerRoman"/>
      <w:lvlText w:val="(%1)"/>
      <w:lvlJc w:val="left"/>
      <w:pPr>
        <w:ind w:left="1080" w:hanging="720"/>
      </w:pPr>
      <w:rPr>
        <w:rFonts w:hint="default"/>
      </w:rPr>
    </w:lvl>
    <w:lvl w:ilvl="1" w:tplc="7EBA395C" w:tentative="1">
      <w:start w:val="1"/>
      <w:numFmt w:val="lowerLetter"/>
      <w:lvlText w:val="%2."/>
      <w:lvlJc w:val="left"/>
      <w:pPr>
        <w:ind w:left="1440" w:hanging="360"/>
      </w:pPr>
    </w:lvl>
    <w:lvl w:ilvl="2" w:tplc="0D025790" w:tentative="1">
      <w:start w:val="1"/>
      <w:numFmt w:val="lowerRoman"/>
      <w:lvlText w:val="%3."/>
      <w:lvlJc w:val="right"/>
      <w:pPr>
        <w:ind w:left="2160" w:hanging="180"/>
      </w:pPr>
    </w:lvl>
    <w:lvl w:ilvl="3" w:tplc="817C0DA4" w:tentative="1">
      <w:start w:val="1"/>
      <w:numFmt w:val="decimal"/>
      <w:lvlText w:val="%4."/>
      <w:lvlJc w:val="left"/>
      <w:pPr>
        <w:ind w:left="2880" w:hanging="360"/>
      </w:pPr>
    </w:lvl>
    <w:lvl w:ilvl="4" w:tplc="AF0E5BBC" w:tentative="1">
      <w:start w:val="1"/>
      <w:numFmt w:val="lowerLetter"/>
      <w:lvlText w:val="%5."/>
      <w:lvlJc w:val="left"/>
      <w:pPr>
        <w:ind w:left="3600" w:hanging="360"/>
      </w:pPr>
    </w:lvl>
    <w:lvl w:ilvl="5" w:tplc="A906F09E" w:tentative="1">
      <w:start w:val="1"/>
      <w:numFmt w:val="lowerRoman"/>
      <w:lvlText w:val="%6."/>
      <w:lvlJc w:val="right"/>
      <w:pPr>
        <w:ind w:left="4320" w:hanging="180"/>
      </w:pPr>
    </w:lvl>
    <w:lvl w:ilvl="6" w:tplc="750CDA78" w:tentative="1">
      <w:start w:val="1"/>
      <w:numFmt w:val="decimal"/>
      <w:lvlText w:val="%7."/>
      <w:lvlJc w:val="left"/>
      <w:pPr>
        <w:ind w:left="5040" w:hanging="360"/>
      </w:pPr>
    </w:lvl>
    <w:lvl w:ilvl="7" w:tplc="A712EEB8" w:tentative="1">
      <w:start w:val="1"/>
      <w:numFmt w:val="lowerLetter"/>
      <w:lvlText w:val="%8."/>
      <w:lvlJc w:val="left"/>
      <w:pPr>
        <w:ind w:left="5760" w:hanging="360"/>
      </w:pPr>
    </w:lvl>
    <w:lvl w:ilvl="8" w:tplc="C1D0CC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536517A">
      <w:start w:val="1"/>
      <w:numFmt w:val="bullet"/>
      <w:lvlText w:val=""/>
      <w:lvlJc w:val="left"/>
      <w:pPr>
        <w:ind w:left="720" w:hanging="360"/>
      </w:pPr>
      <w:rPr>
        <w:rFonts w:ascii="Symbol" w:hAnsi="Symbol" w:hint="default"/>
        <w:color w:val="auto"/>
        <w:sz w:val="24"/>
        <w:szCs w:val="24"/>
      </w:rPr>
    </w:lvl>
    <w:lvl w:ilvl="1" w:tplc="4CCC816C" w:tentative="1">
      <w:start w:val="1"/>
      <w:numFmt w:val="bullet"/>
      <w:lvlText w:val="o"/>
      <w:lvlJc w:val="left"/>
      <w:pPr>
        <w:ind w:left="1440" w:hanging="360"/>
      </w:pPr>
      <w:rPr>
        <w:rFonts w:ascii="Courier New" w:hAnsi="Courier New" w:cs="Courier New" w:hint="default"/>
      </w:rPr>
    </w:lvl>
    <w:lvl w:ilvl="2" w:tplc="718218DE" w:tentative="1">
      <w:start w:val="1"/>
      <w:numFmt w:val="bullet"/>
      <w:lvlText w:val=""/>
      <w:lvlJc w:val="left"/>
      <w:pPr>
        <w:ind w:left="2160" w:hanging="360"/>
      </w:pPr>
      <w:rPr>
        <w:rFonts w:ascii="Wingdings" w:hAnsi="Wingdings" w:hint="default"/>
      </w:rPr>
    </w:lvl>
    <w:lvl w:ilvl="3" w:tplc="47305678" w:tentative="1">
      <w:start w:val="1"/>
      <w:numFmt w:val="bullet"/>
      <w:lvlText w:val=""/>
      <w:lvlJc w:val="left"/>
      <w:pPr>
        <w:ind w:left="2880" w:hanging="360"/>
      </w:pPr>
      <w:rPr>
        <w:rFonts w:ascii="Symbol" w:hAnsi="Symbol" w:hint="default"/>
      </w:rPr>
    </w:lvl>
    <w:lvl w:ilvl="4" w:tplc="9DC89F36" w:tentative="1">
      <w:start w:val="1"/>
      <w:numFmt w:val="bullet"/>
      <w:lvlText w:val="o"/>
      <w:lvlJc w:val="left"/>
      <w:pPr>
        <w:ind w:left="3600" w:hanging="360"/>
      </w:pPr>
      <w:rPr>
        <w:rFonts w:ascii="Courier New" w:hAnsi="Courier New" w:cs="Courier New" w:hint="default"/>
      </w:rPr>
    </w:lvl>
    <w:lvl w:ilvl="5" w:tplc="7B4A45AA" w:tentative="1">
      <w:start w:val="1"/>
      <w:numFmt w:val="bullet"/>
      <w:lvlText w:val=""/>
      <w:lvlJc w:val="left"/>
      <w:pPr>
        <w:ind w:left="4320" w:hanging="360"/>
      </w:pPr>
      <w:rPr>
        <w:rFonts w:ascii="Wingdings" w:hAnsi="Wingdings" w:hint="default"/>
      </w:rPr>
    </w:lvl>
    <w:lvl w:ilvl="6" w:tplc="19542594" w:tentative="1">
      <w:start w:val="1"/>
      <w:numFmt w:val="bullet"/>
      <w:lvlText w:val=""/>
      <w:lvlJc w:val="left"/>
      <w:pPr>
        <w:ind w:left="5040" w:hanging="360"/>
      </w:pPr>
      <w:rPr>
        <w:rFonts w:ascii="Symbol" w:hAnsi="Symbol" w:hint="default"/>
      </w:rPr>
    </w:lvl>
    <w:lvl w:ilvl="7" w:tplc="E15E914A" w:tentative="1">
      <w:start w:val="1"/>
      <w:numFmt w:val="bullet"/>
      <w:lvlText w:val="o"/>
      <w:lvlJc w:val="left"/>
      <w:pPr>
        <w:ind w:left="5760" w:hanging="360"/>
      </w:pPr>
      <w:rPr>
        <w:rFonts w:ascii="Courier New" w:hAnsi="Courier New" w:cs="Courier New" w:hint="default"/>
      </w:rPr>
    </w:lvl>
    <w:lvl w:ilvl="8" w:tplc="43A213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208012A">
      <w:start w:val="1"/>
      <w:numFmt w:val="lowerRoman"/>
      <w:lvlText w:val="(%1)"/>
      <w:lvlJc w:val="left"/>
      <w:pPr>
        <w:ind w:left="1080" w:hanging="720"/>
      </w:pPr>
      <w:rPr>
        <w:rFonts w:hint="default"/>
      </w:rPr>
    </w:lvl>
    <w:lvl w:ilvl="1" w:tplc="0A5A9FEE" w:tentative="1">
      <w:start w:val="1"/>
      <w:numFmt w:val="lowerLetter"/>
      <w:lvlText w:val="%2."/>
      <w:lvlJc w:val="left"/>
      <w:pPr>
        <w:ind w:left="1440" w:hanging="360"/>
      </w:pPr>
    </w:lvl>
    <w:lvl w:ilvl="2" w:tplc="0A98CAE4" w:tentative="1">
      <w:start w:val="1"/>
      <w:numFmt w:val="lowerRoman"/>
      <w:lvlText w:val="%3."/>
      <w:lvlJc w:val="right"/>
      <w:pPr>
        <w:ind w:left="2160" w:hanging="180"/>
      </w:pPr>
    </w:lvl>
    <w:lvl w:ilvl="3" w:tplc="3CDA032A" w:tentative="1">
      <w:start w:val="1"/>
      <w:numFmt w:val="decimal"/>
      <w:lvlText w:val="%4."/>
      <w:lvlJc w:val="left"/>
      <w:pPr>
        <w:ind w:left="2880" w:hanging="360"/>
      </w:pPr>
    </w:lvl>
    <w:lvl w:ilvl="4" w:tplc="9C1093DC" w:tentative="1">
      <w:start w:val="1"/>
      <w:numFmt w:val="lowerLetter"/>
      <w:lvlText w:val="%5."/>
      <w:lvlJc w:val="left"/>
      <w:pPr>
        <w:ind w:left="3600" w:hanging="360"/>
      </w:pPr>
    </w:lvl>
    <w:lvl w:ilvl="5" w:tplc="D10EB1B0" w:tentative="1">
      <w:start w:val="1"/>
      <w:numFmt w:val="lowerRoman"/>
      <w:lvlText w:val="%6."/>
      <w:lvlJc w:val="right"/>
      <w:pPr>
        <w:ind w:left="4320" w:hanging="180"/>
      </w:pPr>
    </w:lvl>
    <w:lvl w:ilvl="6" w:tplc="335480A8" w:tentative="1">
      <w:start w:val="1"/>
      <w:numFmt w:val="decimal"/>
      <w:lvlText w:val="%7."/>
      <w:lvlJc w:val="left"/>
      <w:pPr>
        <w:ind w:left="5040" w:hanging="360"/>
      </w:pPr>
    </w:lvl>
    <w:lvl w:ilvl="7" w:tplc="29C4D35C" w:tentative="1">
      <w:start w:val="1"/>
      <w:numFmt w:val="lowerLetter"/>
      <w:lvlText w:val="%8."/>
      <w:lvlJc w:val="left"/>
      <w:pPr>
        <w:ind w:left="5760" w:hanging="360"/>
      </w:pPr>
    </w:lvl>
    <w:lvl w:ilvl="8" w:tplc="F410B2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1804E4">
      <w:start w:val="1"/>
      <w:numFmt w:val="lowerRoman"/>
      <w:lvlText w:val="(%1)"/>
      <w:lvlJc w:val="left"/>
      <w:pPr>
        <w:ind w:left="1080" w:hanging="720"/>
      </w:pPr>
      <w:rPr>
        <w:rFonts w:hint="default"/>
      </w:rPr>
    </w:lvl>
    <w:lvl w:ilvl="1" w:tplc="1B4813C8" w:tentative="1">
      <w:start w:val="1"/>
      <w:numFmt w:val="lowerLetter"/>
      <w:lvlText w:val="%2."/>
      <w:lvlJc w:val="left"/>
      <w:pPr>
        <w:ind w:left="1440" w:hanging="360"/>
      </w:pPr>
    </w:lvl>
    <w:lvl w:ilvl="2" w:tplc="44700EAC" w:tentative="1">
      <w:start w:val="1"/>
      <w:numFmt w:val="lowerRoman"/>
      <w:lvlText w:val="%3."/>
      <w:lvlJc w:val="right"/>
      <w:pPr>
        <w:ind w:left="2160" w:hanging="180"/>
      </w:pPr>
    </w:lvl>
    <w:lvl w:ilvl="3" w:tplc="23C24634" w:tentative="1">
      <w:start w:val="1"/>
      <w:numFmt w:val="decimal"/>
      <w:lvlText w:val="%4."/>
      <w:lvlJc w:val="left"/>
      <w:pPr>
        <w:ind w:left="2880" w:hanging="360"/>
      </w:pPr>
    </w:lvl>
    <w:lvl w:ilvl="4" w:tplc="9822FE7A" w:tentative="1">
      <w:start w:val="1"/>
      <w:numFmt w:val="lowerLetter"/>
      <w:lvlText w:val="%5."/>
      <w:lvlJc w:val="left"/>
      <w:pPr>
        <w:ind w:left="3600" w:hanging="360"/>
      </w:pPr>
    </w:lvl>
    <w:lvl w:ilvl="5" w:tplc="502874D6" w:tentative="1">
      <w:start w:val="1"/>
      <w:numFmt w:val="lowerRoman"/>
      <w:lvlText w:val="%6."/>
      <w:lvlJc w:val="right"/>
      <w:pPr>
        <w:ind w:left="4320" w:hanging="180"/>
      </w:pPr>
    </w:lvl>
    <w:lvl w:ilvl="6" w:tplc="C2420948" w:tentative="1">
      <w:start w:val="1"/>
      <w:numFmt w:val="decimal"/>
      <w:lvlText w:val="%7."/>
      <w:lvlJc w:val="left"/>
      <w:pPr>
        <w:ind w:left="5040" w:hanging="360"/>
      </w:pPr>
    </w:lvl>
    <w:lvl w:ilvl="7" w:tplc="74987AC8" w:tentative="1">
      <w:start w:val="1"/>
      <w:numFmt w:val="lowerLetter"/>
      <w:lvlText w:val="%8."/>
      <w:lvlJc w:val="left"/>
      <w:pPr>
        <w:ind w:left="5760" w:hanging="360"/>
      </w:pPr>
    </w:lvl>
    <w:lvl w:ilvl="8" w:tplc="EDAA3F0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C080232">
      <w:start w:val="1"/>
      <w:numFmt w:val="lowerRoman"/>
      <w:lvlText w:val="(%1)"/>
      <w:lvlJc w:val="left"/>
      <w:pPr>
        <w:ind w:left="1080" w:hanging="720"/>
      </w:pPr>
      <w:rPr>
        <w:rFonts w:hint="default"/>
      </w:rPr>
    </w:lvl>
    <w:lvl w:ilvl="1" w:tplc="A3184D18" w:tentative="1">
      <w:start w:val="1"/>
      <w:numFmt w:val="lowerLetter"/>
      <w:lvlText w:val="%2."/>
      <w:lvlJc w:val="left"/>
      <w:pPr>
        <w:ind w:left="1440" w:hanging="360"/>
      </w:pPr>
    </w:lvl>
    <w:lvl w:ilvl="2" w:tplc="110449B6" w:tentative="1">
      <w:start w:val="1"/>
      <w:numFmt w:val="lowerRoman"/>
      <w:lvlText w:val="%3."/>
      <w:lvlJc w:val="right"/>
      <w:pPr>
        <w:ind w:left="2160" w:hanging="180"/>
      </w:pPr>
    </w:lvl>
    <w:lvl w:ilvl="3" w:tplc="3CD4FE20" w:tentative="1">
      <w:start w:val="1"/>
      <w:numFmt w:val="decimal"/>
      <w:lvlText w:val="%4."/>
      <w:lvlJc w:val="left"/>
      <w:pPr>
        <w:ind w:left="2880" w:hanging="360"/>
      </w:pPr>
    </w:lvl>
    <w:lvl w:ilvl="4" w:tplc="BD2E2C58" w:tentative="1">
      <w:start w:val="1"/>
      <w:numFmt w:val="lowerLetter"/>
      <w:lvlText w:val="%5."/>
      <w:lvlJc w:val="left"/>
      <w:pPr>
        <w:ind w:left="3600" w:hanging="360"/>
      </w:pPr>
    </w:lvl>
    <w:lvl w:ilvl="5" w:tplc="A6F6ADDA" w:tentative="1">
      <w:start w:val="1"/>
      <w:numFmt w:val="lowerRoman"/>
      <w:lvlText w:val="%6."/>
      <w:lvlJc w:val="right"/>
      <w:pPr>
        <w:ind w:left="4320" w:hanging="180"/>
      </w:pPr>
    </w:lvl>
    <w:lvl w:ilvl="6" w:tplc="28FCAD1E" w:tentative="1">
      <w:start w:val="1"/>
      <w:numFmt w:val="decimal"/>
      <w:lvlText w:val="%7."/>
      <w:lvlJc w:val="left"/>
      <w:pPr>
        <w:ind w:left="5040" w:hanging="360"/>
      </w:pPr>
    </w:lvl>
    <w:lvl w:ilvl="7" w:tplc="CFD80FF8" w:tentative="1">
      <w:start w:val="1"/>
      <w:numFmt w:val="lowerLetter"/>
      <w:lvlText w:val="%8."/>
      <w:lvlJc w:val="left"/>
      <w:pPr>
        <w:ind w:left="5760" w:hanging="360"/>
      </w:pPr>
    </w:lvl>
    <w:lvl w:ilvl="8" w:tplc="E048D4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9DCF59A">
      <w:start w:val="1"/>
      <w:numFmt w:val="lowerRoman"/>
      <w:lvlText w:val="(%1)"/>
      <w:lvlJc w:val="left"/>
      <w:pPr>
        <w:ind w:left="1080" w:hanging="720"/>
      </w:pPr>
      <w:rPr>
        <w:rFonts w:hint="default"/>
      </w:rPr>
    </w:lvl>
    <w:lvl w:ilvl="1" w:tplc="95E4BC68" w:tentative="1">
      <w:start w:val="1"/>
      <w:numFmt w:val="lowerLetter"/>
      <w:lvlText w:val="%2."/>
      <w:lvlJc w:val="left"/>
      <w:pPr>
        <w:ind w:left="1440" w:hanging="360"/>
      </w:pPr>
    </w:lvl>
    <w:lvl w:ilvl="2" w:tplc="6F2080DC" w:tentative="1">
      <w:start w:val="1"/>
      <w:numFmt w:val="lowerRoman"/>
      <w:lvlText w:val="%3."/>
      <w:lvlJc w:val="right"/>
      <w:pPr>
        <w:ind w:left="2160" w:hanging="180"/>
      </w:pPr>
    </w:lvl>
    <w:lvl w:ilvl="3" w:tplc="FEFA5DE0" w:tentative="1">
      <w:start w:val="1"/>
      <w:numFmt w:val="decimal"/>
      <w:lvlText w:val="%4."/>
      <w:lvlJc w:val="left"/>
      <w:pPr>
        <w:ind w:left="2880" w:hanging="360"/>
      </w:pPr>
    </w:lvl>
    <w:lvl w:ilvl="4" w:tplc="CF428C5C" w:tentative="1">
      <w:start w:val="1"/>
      <w:numFmt w:val="lowerLetter"/>
      <w:lvlText w:val="%5."/>
      <w:lvlJc w:val="left"/>
      <w:pPr>
        <w:ind w:left="3600" w:hanging="360"/>
      </w:pPr>
    </w:lvl>
    <w:lvl w:ilvl="5" w:tplc="2F369D90" w:tentative="1">
      <w:start w:val="1"/>
      <w:numFmt w:val="lowerRoman"/>
      <w:lvlText w:val="%6."/>
      <w:lvlJc w:val="right"/>
      <w:pPr>
        <w:ind w:left="4320" w:hanging="180"/>
      </w:pPr>
    </w:lvl>
    <w:lvl w:ilvl="6" w:tplc="2A4640E4" w:tentative="1">
      <w:start w:val="1"/>
      <w:numFmt w:val="decimal"/>
      <w:lvlText w:val="%7."/>
      <w:lvlJc w:val="left"/>
      <w:pPr>
        <w:ind w:left="5040" w:hanging="360"/>
      </w:pPr>
    </w:lvl>
    <w:lvl w:ilvl="7" w:tplc="DE6C7704" w:tentative="1">
      <w:start w:val="1"/>
      <w:numFmt w:val="lowerLetter"/>
      <w:lvlText w:val="%8."/>
      <w:lvlJc w:val="left"/>
      <w:pPr>
        <w:ind w:left="5760" w:hanging="360"/>
      </w:pPr>
    </w:lvl>
    <w:lvl w:ilvl="8" w:tplc="6158FA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6E4FF74">
      <w:start w:val="1"/>
      <w:numFmt w:val="lowerRoman"/>
      <w:lvlText w:val="(%1)"/>
      <w:lvlJc w:val="left"/>
      <w:pPr>
        <w:ind w:left="1080" w:hanging="720"/>
      </w:pPr>
      <w:rPr>
        <w:rFonts w:hint="default"/>
      </w:rPr>
    </w:lvl>
    <w:lvl w:ilvl="1" w:tplc="8DB835A2" w:tentative="1">
      <w:start w:val="1"/>
      <w:numFmt w:val="lowerLetter"/>
      <w:lvlText w:val="%2."/>
      <w:lvlJc w:val="left"/>
      <w:pPr>
        <w:ind w:left="1440" w:hanging="360"/>
      </w:pPr>
    </w:lvl>
    <w:lvl w:ilvl="2" w:tplc="E3BC2C16" w:tentative="1">
      <w:start w:val="1"/>
      <w:numFmt w:val="lowerRoman"/>
      <w:lvlText w:val="%3."/>
      <w:lvlJc w:val="right"/>
      <w:pPr>
        <w:ind w:left="2160" w:hanging="180"/>
      </w:pPr>
    </w:lvl>
    <w:lvl w:ilvl="3" w:tplc="C812F1A4" w:tentative="1">
      <w:start w:val="1"/>
      <w:numFmt w:val="decimal"/>
      <w:lvlText w:val="%4."/>
      <w:lvlJc w:val="left"/>
      <w:pPr>
        <w:ind w:left="2880" w:hanging="360"/>
      </w:pPr>
    </w:lvl>
    <w:lvl w:ilvl="4" w:tplc="DB7A5D68" w:tentative="1">
      <w:start w:val="1"/>
      <w:numFmt w:val="lowerLetter"/>
      <w:lvlText w:val="%5."/>
      <w:lvlJc w:val="left"/>
      <w:pPr>
        <w:ind w:left="3600" w:hanging="360"/>
      </w:pPr>
    </w:lvl>
    <w:lvl w:ilvl="5" w:tplc="D5BC2FE2" w:tentative="1">
      <w:start w:val="1"/>
      <w:numFmt w:val="lowerRoman"/>
      <w:lvlText w:val="%6."/>
      <w:lvlJc w:val="right"/>
      <w:pPr>
        <w:ind w:left="4320" w:hanging="180"/>
      </w:pPr>
    </w:lvl>
    <w:lvl w:ilvl="6" w:tplc="8222B07E" w:tentative="1">
      <w:start w:val="1"/>
      <w:numFmt w:val="decimal"/>
      <w:lvlText w:val="%7."/>
      <w:lvlJc w:val="left"/>
      <w:pPr>
        <w:ind w:left="5040" w:hanging="360"/>
      </w:pPr>
    </w:lvl>
    <w:lvl w:ilvl="7" w:tplc="4948D512" w:tentative="1">
      <w:start w:val="1"/>
      <w:numFmt w:val="lowerLetter"/>
      <w:lvlText w:val="%8."/>
      <w:lvlJc w:val="left"/>
      <w:pPr>
        <w:ind w:left="5760" w:hanging="360"/>
      </w:pPr>
    </w:lvl>
    <w:lvl w:ilvl="8" w:tplc="BF5CDB1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D10A2AE">
      <w:start w:val="1"/>
      <w:numFmt w:val="lowerRoman"/>
      <w:lvlText w:val="(%1)"/>
      <w:lvlJc w:val="left"/>
      <w:pPr>
        <w:ind w:left="1080" w:hanging="720"/>
      </w:pPr>
      <w:rPr>
        <w:rFonts w:hint="default"/>
      </w:rPr>
    </w:lvl>
    <w:lvl w:ilvl="1" w:tplc="78D649D4" w:tentative="1">
      <w:start w:val="1"/>
      <w:numFmt w:val="lowerLetter"/>
      <w:lvlText w:val="%2."/>
      <w:lvlJc w:val="left"/>
      <w:pPr>
        <w:ind w:left="1440" w:hanging="360"/>
      </w:pPr>
    </w:lvl>
    <w:lvl w:ilvl="2" w:tplc="B0AA1FD6" w:tentative="1">
      <w:start w:val="1"/>
      <w:numFmt w:val="lowerRoman"/>
      <w:lvlText w:val="%3."/>
      <w:lvlJc w:val="right"/>
      <w:pPr>
        <w:ind w:left="2160" w:hanging="180"/>
      </w:pPr>
    </w:lvl>
    <w:lvl w:ilvl="3" w:tplc="D966A5F6" w:tentative="1">
      <w:start w:val="1"/>
      <w:numFmt w:val="decimal"/>
      <w:lvlText w:val="%4."/>
      <w:lvlJc w:val="left"/>
      <w:pPr>
        <w:ind w:left="2880" w:hanging="360"/>
      </w:pPr>
    </w:lvl>
    <w:lvl w:ilvl="4" w:tplc="657CCB72" w:tentative="1">
      <w:start w:val="1"/>
      <w:numFmt w:val="lowerLetter"/>
      <w:lvlText w:val="%5."/>
      <w:lvlJc w:val="left"/>
      <w:pPr>
        <w:ind w:left="3600" w:hanging="360"/>
      </w:pPr>
    </w:lvl>
    <w:lvl w:ilvl="5" w:tplc="77626888" w:tentative="1">
      <w:start w:val="1"/>
      <w:numFmt w:val="lowerRoman"/>
      <w:lvlText w:val="%6."/>
      <w:lvlJc w:val="right"/>
      <w:pPr>
        <w:ind w:left="4320" w:hanging="180"/>
      </w:pPr>
    </w:lvl>
    <w:lvl w:ilvl="6" w:tplc="AC641E3A" w:tentative="1">
      <w:start w:val="1"/>
      <w:numFmt w:val="decimal"/>
      <w:lvlText w:val="%7."/>
      <w:lvlJc w:val="left"/>
      <w:pPr>
        <w:ind w:left="5040" w:hanging="360"/>
      </w:pPr>
    </w:lvl>
    <w:lvl w:ilvl="7" w:tplc="1FDE019C" w:tentative="1">
      <w:start w:val="1"/>
      <w:numFmt w:val="lowerLetter"/>
      <w:lvlText w:val="%8."/>
      <w:lvlJc w:val="left"/>
      <w:pPr>
        <w:ind w:left="5760" w:hanging="360"/>
      </w:pPr>
    </w:lvl>
    <w:lvl w:ilvl="8" w:tplc="27A0743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75E"/>
    <w:rsid w:val="00097084"/>
    <w:rsid w:val="00323A99"/>
    <w:rsid w:val="003D6CF2"/>
    <w:rsid w:val="006A00A9"/>
    <w:rsid w:val="0087375E"/>
    <w:rsid w:val="00D37587"/>
    <w:rsid w:val="00D75880"/>
    <w:rsid w:val="00E57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5B44C"/>
  <w15:docId w15:val="{F41C6093-D4B1-4C79-82B8-2278F418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750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0750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7504"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750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07504" w:rsidP="00BF58F7">
          <w:pPr>
            <w:pStyle w:val="A3A1F3B00F244430B5A21C7691278914"/>
          </w:pPr>
          <w:r w:rsidRPr="00D858FE">
            <w:rPr>
              <w:rStyle w:val="PlaceholderText"/>
            </w:rPr>
            <w:t>Choose an item.</w:t>
          </w:r>
        </w:p>
      </w:docPartBody>
    </w:docPart>
    <w:docPart>
      <w:docPartPr>
        <w:name w:val="EC6E7F2DAFD54267A224725B39D7A729"/>
        <w:category>
          <w:name w:val="General"/>
          <w:gallery w:val="placeholder"/>
        </w:category>
        <w:types>
          <w:type w:val="bbPlcHdr"/>
        </w:types>
        <w:behaviors>
          <w:behavior w:val="content"/>
        </w:behaviors>
        <w:guid w:val="{7A34A7CE-7434-4E68-8233-9C56E8943953}"/>
      </w:docPartPr>
      <w:docPartBody>
        <w:p w:rsidR="00B238DB" w:rsidRDefault="00907504" w:rsidP="00907504">
          <w:pPr>
            <w:pStyle w:val="EC6E7F2DAFD54267A224725B39D7A729"/>
          </w:pPr>
          <w:r w:rsidRPr="00D858FE">
            <w:rPr>
              <w:rStyle w:val="PlaceholderText"/>
            </w:rPr>
            <w:t>Choose an item.</w:t>
          </w:r>
        </w:p>
      </w:docPartBody>
    </w:docPart>
    <w:docPart>
      <w:docPartPr>
        <w:name w:val="0A1FC6C18513482CA0A416D37AE098CC"/>
        <w:category>
          <w:name w:val="General"/>
          <w:gallery w:val="placeholder"/>
        </w:category>
        <w:types>
          <w:type w:val="bbPlcHdr"/>
        </w:types>
        <w:behaviors>
          <w:behavior w:val="content"/>
        </w:behaviors>
        <w:guid w:val="{EA1F594F-08D0-4267-947E-D5A00B3C9D58}"/>
      </w:docPartPr>
      <w:docPartBody>
        <w:p w:rsidR="00B238DB" w:rsidRDefault="00907504" w:rsidP="00907504">
          <w:pPr>
            <w:pStyle w:val="0A1FC6C18513482CA0A416D37AE098CC"/>
          </w:pPr>
          <w:r w:rsidRPr="00D858FE">
            <w:rPr>
              <w:rStyle w:val="PlaceholderText"/>
            </w:rPr>
            <w:t>Choose an item.</w:t>
          </w:r>
        </w:p>
      </w:docPartBody>
    </w:docPart>
    <w:docPart>
      <w:docPartPr>
        <w:name w:val="829C52D71C2E42538FA30EE22326E419"/>
        <w:category>
          <w:name w:val="General"/>
          <w:gallery w:val="placeholder"/>
        </w:category>
        <w:types>
          <w:type w:val="bbPlcHdr"/>
        </w:types>
        <w:behaviors>
          <w:behavior w:val="content"/>
        </w:behaviors>
        <w:guid w:val="{E8899F20-8932-4D17-9D65-6534626F30EA}"/>
      </w:docPartPr>
      <w:docPartBody>
        <w:p w:rsidR="00B238DB" w:rsidRDefault="00907504" w:rsidP="00907504">
          <w:pPr>
            <w:pStyle w:val="829C52D71C2E42538FA30EE22326E419"/>
          </w:pPr>
          <w:r w:rsidRPr="00D858FE">
            <w:rPr>
              <w:rStyle w:val="PlaceholderText"/>
            </w:rPr>
            <w:t>Choose an item.</w:t>
          </w:r>
        </w:p>
      </w:docPartBody>
    </w:docPart>
    <w:docPart>
      <w:docPartPr>
        <w:name w:val="B8FBBBF0D32F491288A9D59B7A718CCD"/>
        <w:category>
          <w:name w:val="General"/>
          <w:gallery w:val="placeholder"/>
        </w:category>
        <w:types>
          <w:type w:val="bbPlcHdr"/>
        </w:types>
        <w:behaviors>
          <w:behavior w:val="content"/>
        </w:behaviors>
        <w:guid w:val="{340B4DBA-8EB4-4CDC-BB96-4CAD81803C34}"/>
      </w:docPartPr>
      <w:docPartBody>
        <w:p w:rsidR="00B238DB" w:rsidRDefault="00907504" w:rsidP="00907504">
          <w:pPr>
            <w:pStyle w:val="B8FBBBF0D32F491288A9D59B7A718CCD"/>
          </w:pPr>
          <w:r w:rsidRPr="00D858FE">
            <w:rPr>
              <w:rStyle w:val="PlaceholderText"/>
            </w:rPr>
            <w:t>Choose an item.</w:t>
          </w:r>
        </w:p>
      </w:docPartBody>
    </w:docPart>
    <w:docPart>
      <w:docPartPr>
        <w:name w:val="DB5E245B632541378C018247902BFE69"/>
        <w:category>
          <w:name w:val="General"/>
          <w:gallery w:val="placeholder"/>
        </w:category>
        <w:types>
          <w:type w:val="bbPlcHdr"/>
        </w:types>
        <w:behaviors>
          <w:behavior w:val="content"/>
        </w:behaviors>
        <w:guid w:val="{6C3471E3-2A87-4FB5-839A-A1A4EF5744C4}"/>
      </w:docPartPr>
      <w:docPartBody>
        <w:p w:rsidR="00B238DB" w:rsidRDefault="00907504" w:rsidP="00907504">
          <w:pPr>
            <w:pStyle w:val="DB5E245B632541378C018247902BFE6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504"/>
    <w:rsid w:val="00907504"/>
    <w:rsid w:val="00B23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7504"/>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C6E7F2DAFD54267A224725B39D7A729">
    <w:name w:val="EC6E7F2DAFD54267A224725B39D7A729"/>
    <w:rsid w:val="00907504"/>
  </w:style>
  <w:style w:type="paragraph" w:customStyle="1" w:styleId="0A1FC6C18513482CA0A416D37AE098CC">
    <w:name w:val="0A1FC6C18513482CA0A416D37AE098CC"/>
    <w:rsid w:val="00907504"/>
  </w:style>
  <w:style w:type="paragraph" w:customStyle="1" w:styleId="829C52D71C2E42538FA30EE22326E419">
    <w:name w:val="829C52D71C2E42538FA30EE22326E419"/>
    <w:rsid w:val="00907504"/>
  </w:style>
  <w:style w:type="paragraph" w:customStyle="1" w:styleId="B8FBBBF0D32F491288A9D59B7A718CCD">
    <w:name w:val="B8FBBBF0D32F491288A9D59B7A718CCD"/>
    <w:rsid w:val="00907504"/>
  </w:style>
  <w:style w:type="paragraph" w:customStyle="1" w:styleId="DB5E245B632541378C018247902BFE69">
    <w:name w:val="DB5E245B632541378C018247902BFE69"/>
    <w:rsid w:val="009075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7914</RACS_x0020_ID>
    <Approved_x0020_Provider xmlns="a8338b6e-77a6-4851-82b6-98166143ffdd">BaptistCare NSW &amp; ACT</Approved_x0020_Provider>
    <Management_x0020_Company_x0020_ID xmlns="a8338b6e-77a6-4851-82b6-98166143ffdd" xsi:nil="true"/>
    <Home xmlns="a8338b6e-77a6-4851-82b6-98166143ffdd">Baptistcare Gracehaven</Home>
    <Signed xmlns="a8338b6e-77a6-4851-82b6-98166143ffdd" xsi:nil="true"/>
    <Uploaded xmlns="a8338b6e-77a6-4851-82b6-98166143ffdd">False</Uploaded>
    <Management_x0020_Company xmlns="a8338b6e-77a6-4851-82b6-98166143ffdd" xsi:nil="true"/>
    <Doc_x0020_Date xmlns="a8338b6e-77a6-4851-82b6-98166143ffdd">2023-09-04T02:50:00+00:00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2805BD33-7CF4-DC11-AD41-005056922186</Home_x0020_ID>
    <State xmlns="a8338b6e-77a6-4851-82b6-98166143ffdd">WA</State>
    <Doc_x0020_Sent_Received_x0020_Date xmlns="a8338b6e-77a6-4851-82b6-98166143ffdd">2023-09-04T00:00:00+00:00</Doc_x0020_Sent_Received_x0020_Date>
    <Activity_x0020_ID xmlns="a8338b6e-77a6-4851-82b6-98166143ffdd">94F78FEC-BD3C-EE11-AE02-005056922186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73EAC57-B0F0-40B0-9D13-003C8DE37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a8338b6e-77a6-4851-82b6-98166143ffdd"/>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1959</Words>
  <Characters>11170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2023-09-22T01:37:00Z</dcterms:created>
  <dcterms:modified xsi:type="dcterms:W3CDTF">2023-09-22T01:37:00Z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