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E042A" w14:textId="77777777" w:rsidR="0066710B" w:rsidRPr="002C3EBF" w:rsidRDefault="0066710B" w:rsidP="0066710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B463420" wp14:editId="4F4ABBF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05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7228B9C" w14:textId="77777777" w:rsidR="0066710B" w:rsidRDefault="0066710B" w:rsidP="0066710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52BD09" w14:textId="77777777" w:rsidR="0066710B" w:rsidRDefault="0066710B" w:rsidP="0066710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2AC230" w14:textId="77777777" w:rsidR="0066710B" w:rsidRPr="002C3EBF" w:rsidRDefault="0066710B" w:rsidP="0066710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710B" w14:paraId="40E90211" w14:textId="77777777" w:rsidTr="005D0413">
        <w:tc>
          <w:tcPr>
            <w:cnfStyle w:val="001000000000" w:firstRow="0" w:lastRow="0" w:firstColumn="1" w:lastColumn="0" w:oddVBand="0" w:evenVBand="0" w:oddHBand="0" w:evenHBand="0" w:firstRowFirstColumn="0" w:firstRowLastColumn="0" w:lastRowFirstColumn="0" w:lastRowLastColumn="0"/>
            <w:tcW w:w="3227" w:type="dxa"/>
          </w:tcPr>
          <w:p w14:paraId="6B685C97" w14:textId="77777777" w:rsidR="0066710B" w:rsidRPr="00996FAF" w:rsidRDefault="0066710B" w:rsidP="005D041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DB4ECB1" w14:textId="77777777" w:rsidR="0066710B" w:rsidRPr="00996FAF" w:rsidRDefault="0066710B" w:rsidP="005D0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Baptistcare</w:t>
            </w:r>
            <w:proofErr w:type="spellEnd"/>
            <w:r w:rsidRPr="00996FAF">
              <w:rPr>
                <w:rFonts w:ascii="Arial" w:hAnsi="Arial" w:cs="Arial"/>
                <w:color w:val="auto"/>
              </w:rPr>
              <w:t xml:space="preserve"> </w:t>
            </w:r>
            <w:proofErr w:type="spellStart"/>
            <w:r w:rsidRPr="00996FAF">
              <w:rPr>
                <w:rFonts w:ascii="Arial" w:hAnsi="Arial" w:cs="Arial"/>
                <w:color w:val="auto"/>
              </w:rPr>
              <w:t>Moonya</w:t>
            </w:r>
            <w:proofErr w:type="spellEnd"/>
            <w:r w:rsidRPr="00996FAF">
              <w:rPr>
                <w:rFonts w:ascii="Arial" w:hAnsi="Arial" w:cs="Arial"/>
                <w:color w:val="auto"/>
              </w:rPr>
              <w:t xml:space="preserve"> Nursing Home</w:t>
            </w:r>
          </w:p>
        </w:tc>
      </w:tr>
      <w:tr w:rsidR="0066710B" w14:paraId="1EA5E1BE" w14:textId="77777777" w:rsidTr="005D0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010FC1" w14:textId="77777777" w:rsidR="0066710B" w:rsidRPr="00996FAF" w:rsidRDefault="0066710B" w:rsidP="005D041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1C64731" w14:textId="77777777" w:rsidR="0066710B" w:rsidRPr="00996FAF" w:rsidRDefault="0066710B" w:rsidP="005D04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59 Ipsen Street</w:t>
            </w:r>
            <w:r w:rsidRPr="00602258">
              <w:rPr>
                <w:rFonts w:ascii="Arial" w:hAnsi="Arial" w:cs="Arial"/>
                <w:color w:val="auto"/>
              </w:rPr>
              <w:t xml:space="preserve"> MANJIMUP WA 6258</w:t>
            </w:r>
          </w:p>
        </w:tc>
      </w:tr>
      <w:tr w:rsidR="0066710B" w14:paraId="67F2D202" w14:textId="77777777" w:rsidTr="005D041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1FFAD" w14:textId="77777777" w:rsidR="0066710B" w:rsidRPr="00996FAF" w:rsidRDefault="0066710B" w:rsidP="005D041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4A7EE3" w14:textId="77777777" w:rsidR="0066710B" w:rsidRPr="00996FAF" w:rsidRDefault="0066710B" w:rsidP="005D0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7915</w:t>
            </w:r>
          </w:p>
        </w:tc>
      </w:tr>
      <w:tr w:rsidR="0066710B" w14:paraId="4CAEE6B4" w14:textId="77777777" w:rsidTr="005D0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F8731" w14:textId="77777777" w:rsidR="0066710B" w:rsidRPr="00996FAF" w:rsidRDefault="0066710B" w:rsidP="005D041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6A2554A" w14:textId="77777777" w:rsidR="0066710B" w:rsidRPr="00996FAF" w:rsidRDefault="0066710B" w:rsidP="005D04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Baptistcare</w:t>
            </w:r>
            <w:proofErr w:type="spellEnd"/>
            <w:r w:rsidRPr="00996FAF">
              <w:rPr>
                <w:rFonts w:ascii="Arial" w:hAnsi="Arial" w:cs="Arial"/>
                <w:color w:val="auto"/>
              </w:rPr>
              <w:t xml:space="preserve"> WA Limited</w:t>
            </w:r>
          </w:p>
        </w:tc>
      </w:tr>
      <w:tr w:rsidR="0066710B" w14:paraId="7AA8FF06" w14:textId="77777777" w:rsidTr="005D041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D553BD" w14:textId="77777777" w:rsidR="0066710B" w:rsidRPr="00996FAF" w:rsidRDefault="0066710B" w:rsidP="005D041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FA7D62" w14:textId="77777777" w:rsidR="0066710B" w:rsidRPr="00996FAF" w:rsidRDefault="0066710B" w:rsidP="005D0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6710B" w14:paraId="021FA19E" w14:textId="77777777" w:rsidTr="005D0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C94FF" w14:textId="77777777" w:rsidR="0066710B" w:rsidRPr="00996FAF" w:rsidRDefault="0066710B" w:rsidP="005D041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FCD260" w14:textId="77777777" w:rsidR="0066710B" w:rsidRPr="00996FAF" w:rsidRDefault="0066710B" w:rsidP="005D04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9 November 2022</w:t>
            </w:r>
          </w:p>
        </w:tc>
      </w:tr>
      <w:tr w:rsidR="0066710B" w14:paraId="3EE364F9" w14:textId="77777777" w:rsidTr="005D041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87DDBA" w14:textId="77777777" w:rsidR="0066710B" w:rsidRPr="00772474" w:rsidRDefault="0066710B" w:rsidP="005D0413">
            <w:pPr>
              <w:pStyle w:val="CoverHeading"/>
              <w:spacing w:before="0" w:after="120" w:line="22" w:lineRule="atLeast"/>
              <w:rPr>
                <w:rFonts w:ascii="Arial" w:hAnsi="Arial" w:cs="Arial"/>
                <w:color w:val="auto"/>
                <w:sz w:val="24"/>
              </w:rPr>
            </w:pPr>
            <w:r w:rsidRPr="00772474">
              <w:rPr>
                <w:rFonts w:ascii="Arial" w:hAnsi="Arial" w:cs="Arial"/>
                <w:color w:val="auto"/>
                <w:sz w:val="24"/>
              </w:rPr>
              <w:t>Performance report date:</w:t>
            </w:r>
          </w:p>
        </w:tc>
        <w:tc>
          <w:tcPr>
            <w:tcW w:w="7114" w:type="dxa"/>
            <w:shd w:val="clear" w:color="auto" w:fill="FFFFFF" w:themeFill="background1"/>
          </w:tcPr>
          <w:p w14:paraId="0151EC50" w14:textId="43B364BB" w:rsidR="0066710B" w:rsidRPr="00772474" w:rsidRDefault="0066710B" w:rsidP="005D0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72474">
              <w:rPr>
                <w:rFonts w:ascii="Arial" w:hAnsi="Arial" w:cs="Arial"/>
                <w:color w:val="auto"/>
              </w:rPr>
              <w:t>2</w:t>
            </w:r>
            <w:r>
              <w:rPr>
                <w:rFonts w:ascii="Arial" w:hAnsi="Arial" w:cs="Arial"/>
                <w:color w:val="auto"/>
              </w:rPr>
              <w:t>2</w:t>
            </w:r>
            <w:r w:rsidRPr="00772474">
              <w:rPr>
                <w:rFonts w:ascii="Arial" w:hAnsi="Arial" w:cs="Arial"/>
                <w:color w:val="auto"/>
              </w:rPr>
              <w:t xml:space="preserve"> December 2022</w:t>
            </w:r>
          </w:p>
        </w:tc>
      </w:tr>
    </w:tbl>
    <w:bookmarkEnd w:id="0"/>
    <w:p w14:paraId="34A568DE" w14:textId="77777777" w:rsidR="0066710B" w:rsidRPr="00996FAF" w:rsidRDefault="0066710B" w:rsidP="0066710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B4EBBB" w14:textId="77777777" w:rsidR="0066710B" w:rsidRPr="00996FAF" w:rsidRDefault="0066710B" w:rsidP="0066710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FC45207" w14:textId="77777777" w:rsidR="0066710B" w:rsidRPr="00996FAF" w:rsidRDefault="0066710B" w:rsidP="0066710B">
      <w:pPr>
        <w:pStyle w:val="NormalArial"/>
      </w:pPr>
      <w:r w:rsidRPr="00996FAF">
        <w:t xml:space="preserve">This performance report for </w:t>
      </w:r>
      <w:proofErr w:type="spellStart"/>
      <w:r w:rsidRPr="00996FAF">
        <w:rPr>
          <w:color w:val="auto"/>
        </w:rPr>
        <w:t>Baptistcare</w:t>
      </w:r>
      <w:proofErr w:type="spellEnd"/>
      <w:r w:rsidRPr="00996FAF">
        <w:rPr>
          <w:color w:val="auto"/>
        </w:rPr>
        <w:t xml:space="preserve"> </w:t>
      </w:r>
      <w:proofErr w:type="spellStart"/>
      <w:r w:rsidRPr="00996FAF">
        <w:rPr>
          <w:color w:val="auto"/>
        </w:rPr>
        <w:t>Moonya</w:t>
      </w:r>
      <w:proofErr w:type="spellEnd"/>
      <w:r w:rsidRPr="00996FAF">
        <w:rPr>
          <w:color w:val="auto"/>
        </w:rPr>
        <w:t xml:space="preserve"> Nursing Home (</w:t>
      </w:r>
      <w:r w:rsidRPr="00996FAF">
        <w:rPr>
          <w:b/>
          <w:color w:val="auto"/>
        </w:rPr>
        <w:t>the service</w:t>
      </w:r>
      <w:r w:rsidRPr="00996FAF">
        <w:rPr>
          <w:color w:val="auto"/>
        </w:rPr>
        <w:t>) has been prepared by</w:t>
      </w:r>
      <w:r>
        <w:rPr>
          <w:color w:val="auto"/>
        </w:rPr>
        <w:t xml:space="preserve"> J Renna</w:t>
      </w:r>
      <w:r w:rsidRPr="00996FAF">
        <w:t>, delegate of the Aged Care Quality and Safety Commissioner (Commissioner)</w:t>
      </w:r>
      <w:r>
        <w:rPr>
          <w:rStyle w:val="FootnoteReference"/>
        </w:rPr>
        <w:footnoteReference w:id="1"/>
      </w:r>
      <w:r w:rsidRPr="00996FAF">
        <w:t xml:space="preserve">. </w:t>
      </w:r>
    </w:p>
    <w:p w14:paraId="098BC25E" w14:textId="77777777" w:rsidR="0066710B" w:rsidRPr="00996FAF" w:rsidRDefault="0066710B" w:rsidP="0066710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AC523C" w14:textId="77777777" w:rsidR="0066710B" w:rsidRPr="00996FAF" w:rsidRDefault="0066710B" w:rsidP="0066710B">
      <w:pPr>
        <w:pStyle w:val="Heading1"/>
        <w:spacing w:before="240" w:after="240" w:line="22" w:lineRule="atLeast"/>
        <w:rPr>
          <w:rFonts w:ascii="Arial" w:hAnsi="Arial" w:cs="Arial"/>
        </w:rPr>
      </w:pPr>
      <w:r w:rsidRPr="00996FAF">
        <w:rPr>
          <w:rFonts w:ascii="Arial" w:hAnsi="Arial" w:cs="Arial"/>
        </w:rPr>
        <w:t>Material relied on</w:t>
      </w:r>
    </w:p>
    <w:p w14:paraId="5ADBA994" w14:textId="77777777" w:rsidR="0066710B" w:rsidRPr="000C18E7" w:rsidRDefault="0066710B" w:rsidP="0066710B">
      <w:pPr>
        <w:pStyle w:val="NormalArial"/>
      </w:pPr>
      <w:r w:rsidRPr="000C18E7">
        <w:t>The following information has been considered in preparing the performance report:</w:t>
      </w:r>
    </w:p>
    <w:p w14:paraId="38056E2E" w14:textId="77777777" w:rsidR="0066710B" w:rsidRPr="000C18E7" w:rsidRDefault="0066710B" w:rsidP="0066710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C18E7">
        <w:rPr>
          <w:rFonts w:ascii="Arial" w:hAnsi="Arial" w:cs="Arial"/>
        </w:rPr>
        <w:t>the Assessment Team’s report for the Assessment Contact - Site; the Assessment Contact - Site report was informed by a site assessment, observations at the service, review of documents and interviews with staff, consumers/representatives and others; and</w:t>
      </w:r>
    </w:p>
    <w:p w14:paraId="4360A544" w14:textId="77777777" w:rsidR="0066710B" w:rsidRPr="000C18E7" w:rsidRDefault="0066710B" w:rsidP="0066710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C18E7">
        <w:rPr>
          <w:rFonts w:ascii="Arial" w:hAnsi="Arial" w:cs="Arial"/>
        </w:rPr>
        <w:t>the performance report dated 10 June 2021 for the Site Audit undertaken from 22 February 2021 to 25 February 2021.</w:t>
      </w:r>
    </w:p>
    <w:p w14:paraId="6DB0F146" w14:textId="77777777" w:rsidR="0066710B" w:rsidRPr="000C18E7" w:rsidRDefault="0066710B" w:rsidP="0066710B">
      <w:pPr>
        <w:spacing w:line="240" w:lineRule="atLeast"/>
        <w:rPr>
          <w:rFonts w:ascii="Arial" w:hAnsi="Arial" w:cs="Arial"/>
        </w:rPr>
      </w:pPr>
      <w:r w:rsidRPr="000C18E7">
        <w:rPr>
          <w:rFonts w:ascii="Arial" w:hAnsi="Arial" w:cs="Arial"/>
        </w:rPr>
        <w:t xml:space="preserve">The provider did not respond to the Assessment Team’s report for the Assessment Contact – Site. </w:t>
      </w:r>
    </w:p>
    <w:p w14:paraId="382506E3" w14:textId="77777777" w:rsidR="0066710B" w:rsidRPr="00712752" w:rsidRDefault="0066710B" w:rsidP="0066710B">
      <w:pPr>
        <w:pStyle w:val="ListParagraph"/>
        <w:numPr>
          <w:ilvl w:val="0"/>
          <w:numId w:val="2"/>
        </w:numPr>
        <w:spacing w:line="22" w:lineRule="atLeast"/>
        <w:ind w:left="714" w:hanging="357"/>
        <w:contextualSpacing w:val="0"/>
        <w:rPr>
          <w:rFonts w:ascii="Arial" w:hAnsi="Arial" w:cs="Arial"/>
        </w:rPr>
      </w:pPr>
      <w:r w:rsidRPr="000C18E7">
        <w:rPr>
          <w:rFonts w:ascii="Arial" w:hAnsi="Arial" w:cs="Arial"/>
        </w:rPr>
        <w:br w:type="page"/>
      </w:r>
    </w:p>
    <w:p w14:paraId="7F860110" w14:textId="77777777" w:rsidR="0066710B" w:rsidRPr="00996FAF" w:rsidRDefault="0066710B" w:rsidP="0066710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6710B" w14:paraId="6AFB6AB5" w14:textId="77777777" w:rsidTr="005D041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2E3B168" w14:textId="77777777" w:rsidR="0066710B" w:rsidRPr="00996FAF" w:rsidRDefault="0066710B" w:rsidP="005D041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419C085" w14:textId="77777777" w:rsidR="0066710B" w:rsidRPr="00996FAF" w:rsidRDefault="006C438A" w:rsidP="005D041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89165C471004C79A138926D14034F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10B">
                  <w:rPr>
                    <w:rFonts w:ascii="Arial" w:hAnsi="Arial" w:cs="Arial"/>
                  </w:rPr>
                  <w:t>Not applicable as not all requirements have been assessed</w:t>
                </w:r>
              </w:sdtContent>
            </w:sdt>
          </w:p>
        </w:tc>
      </w:tr>
      <w:tr w:rsidR="0066710B" w14:paraId="7849E490" w14:textId="77777777" w:rsidTr="005D041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398B07" w14:textId="77777777" w:rsidR="0066710B" w:rsidRPr="00996FAF" w:rsidRDefault="0066710B" w:rsidP="005D041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C976D54" w14:textId="77777777" w:rsidR="0066710B" w:rsidRPr="00996FAF" w:rsidRDefault="006C438A" w:rsidP="005D0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23F05AF2F674691AA58C9A16091EE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10B">
                  <w:rPr>
                    <w:rFonts w:ascii="Arial" w:hAnsi="Arial" w:cs="Arial"/>
                    <w:b/>
                  </w:rPr>
                  <w:t>Not applicable as not all requirements have been assessed</w:t>
                </w:r>
              </w:sdtContent>
            </w:sdt>
            <w:r w:rsidR="0066710B" w:rsidRPr="00996FAF">
              <w:rPr>
                <w:rFonts w:ascii="Arial" w:hAnsi="Arial" w:cs="Arial"/>
                <w:b/>
              </w:rPr>
              <w:t xml:space="preserve"> </w:t>
            </w:r>
          </w:p>
        </w:tc>
      </w:tr>
      <w:tr w:rsidR="0066710B" w14:paraId="2D948EB1" w14:textId="77777777" w:rsidTr="005D04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D2593B" w14:textId="77777777" w:rsidR="0066710B" w:rsidRPr="00996FAF" w:rsidRDefault="0066710B" w:rsidP="005D041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1B5FC15" w14:textId="77777777" w:rsidR="0066710B" w:rsidRPr="00996FAF" w:rsidRDefault="006C438A" w:rsidP="005D04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D24D06FA6554C6E8E694204B02E09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10B">
                  <w:rPr>
                    <w:rFonts w:ascii="Arial" w:hAnsi="Arial" w:cs="Arial"/>
                    <w:b/>
                  </w:rPr>
                  <w:t>Not applicable as not all requirements have been assessed</w:t>
                </w:r>
              </w:sdtContent>
            </w:sdt>
            <w:r w:rsidR="0066710B" w:rsidRPr="00996FAF">
              <w:rPr>
                <w:rFonts w:ascii="Arial" w:hAnsi="Arial" w:cs="Arial"/>
                <w:b/>
              </w:rPr>
              <w:t xml:space="preserve"> </w:t>
            </w:r>
          </w:p>
        </w:tc>
      </w:tr>
      <w:tr w:rsidR="0066710B" w14:paraId="68C32DA9" w14:textId="77777777" w:rsidTr="005D041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32E6B5" w14:textId="77777777" w:rsidR="0066710B" w:rsidRPr="00996FAF" w:rsidRDefault="0066710B" w:rsidP="005D041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6C96F64" w14:textId="77777777" w:rsidR="0066710B" w:rsidRPr="00996FAF" w:rsidRDefault="006C438A" w:rsidP="005D0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60F2F40B5DA42248B9FF1A866628C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10B">
                  <w:rPr>
                    <w:rFonts w:ascii="Arial" w:hAnsi="Arial" w:cs="Arial"/>
                    <w:b/>
                  </w:rPr>
                  <w:t>Not applicable as not all requirements have been assessed</w:t>
                </w:r>
              </w:sdtContent>
            </w:sdt>
            <w:r w:rsidR="0066710B" w:rsidRPr="00996FAF">
              <w:rPr>
                <w:rFonts w:ascii="Arial" w:hAnsi="Arial" w:cs="Arial"/>
                <w:b/>
              </w:rPr>
              <w:t xml:space="preserve"> </w:t>
            </w:r>
          </w:p>
        </w:tc>
      </w:tr>
      <w:tr w:rsidR="0066710B" w14:paraId="127A6D9C" w14:textId="77777777" w:rsidTr="005D04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BBA089" w14:textId="77777777" w:rsidR="0066710B" w:rsidRPr="00996FAF" w:rsidRDefault="0066710B" w:rsidP="005D041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30A7014" w14:textId="77777777" w:rsidR="0066710B" w:rsidRPr="00996FAF" w:rsidRDefault="006C438A" w:rsidP="005D041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F6B2CB513824A83B584682723C5A0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10B">
                  <w:rPr>
                    <w:rFonts w:ascii="Arial" w:hAnsi="Arial" w:cs="Arial"/>
                    <w:b/>
                  </w:rPr>
                  <w:t>Not applicable as not all requirements have been assessed</w:t>
                </w:r>
              </w:sdtContent>
            </w:sdt>
            <w:r w:rsidR="0066710B" w:rsidRPr="00996FAF">
              <w:rPr>
                <w:rFonts w:ascii="Arial" w:hAnsi="Arial" w:cs="Arial"/>
                <w:b/>
              </w:rPr>
              <w:t xml:space="preserve"> </w:t>
            </w:r>
          </w:p>
        </w:tc>
      </w:tr>
      <w:tr w:rsidR="0066710B" w14:paraId="788906DC" w14:textId="77777777" w:rsidTr="005D041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CBB1F1" w14:textId="77777777" w:rsidR="0066710B" w:rsidRPr="00996FAF" w:rsidRDefault="0066710B" w:rsidP="005D041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A765434" w14:textId="77777777" w:rsidR="0066710B" w:rsidRPr="00996FAF" w:rsidRDefault="006C438A" w:rsidP="005D04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0D3745A32B6472ABF4E0A550E57F6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10B">
                  <w:rPr>
                    <w:rFonts w:ascii="Arial" w:hAnsi="Arial" w:cs="Arial"/>
                    <w:b/>
                  </w:rPr>
                  <w:t>Not applicable as not all requirements have been assessed</w:t>
                </w:r>
              </w:sdtContent>
            </w:sdt>
            <w:r w:rsidR="0066710B" w:rsidRPr="00996FAF">
              <w:rPr>
                <w:rFonts w:ascii="Arial" w:hAnsi="Arial" w:cs="Arial"/>
                <w:b/>
              </w:rPr>
              <w:t xml:space="preserve"> </w:t>
            </w:r>
          </w:p>
        </w:tc>
      </w:tr>
    </w:tbl>
    <w:p w14:paraId="3BD91A10" w14:textId="77777777" w:rsidR="0066710B" w:rsidRPr="00996FAF" w:rsidRDefault="0066710B" w:rsidP="0066710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C9A045" w14:textId="77777777" w:rsidR="0066710B" w:rsidRPr="00996FAF" w:rsidRDefault="0066710B" w:rsidP="0066710B">
      <w:pPr>
        <w:pStyle w:val="Heading1"/>
        <w:spacing w:before="0" w:after="240" w:line="22" w:lineRule="atLeast"/>
        <w:rPr>
          <w:rFonts w:ascii="Arial" w:hAnsi="Arial" w:cs="Arial"/>
        </w:rPr>
      </w:pPr>
      <w:r w:rsidRPr="00996FAF">
        <w:rPr>
          <w:rFonts w:ascii="Arial" w:hAnsi="Arial" w:cs="Arial"/>
        </w:rPr>
        <w:t>Areas for improvement</w:t>
      </w:r>
    </w:p>
    <w:p w14:paraId="5C164358" w14:textId="77777777" w:rsidR="0066710B" w:rsidRPr="00996FAF" w:rsidRDefault="0066710B" w:rsidP="0066710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225D5C" w14:textId="77777777" w:rsidR="0066710B" w:rsidRPr="00996FAF" w:rsidRDefault="0066710B" w:rsidP="0066710B">
      <w:pPr>
        <w:pStyle w:val="NormalArial"/>
      </w:pPr>
      <w:r w:rsidRPr="00996FAF">
        <w:br w:type="page"/>
      </w:r>
    </w:p>
    <w:p w14:paraId="0A647CD3" w14:textId="77777777" w:rsidR="0066710B" w:rsidRPr="00996FAF" w:rsidRDefault="0066710B" w:rsidP="0066710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6710B" w14:paraId="36D1EDB9" w14:textId="77777777" w:rsidTr="005D0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C155B6E" w14:textId="77777777" w:rsidR="0066710B" w:rsidRPr="00550022" w:rsidRDefault="0066710B" w:rsidP="005D041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A616E50" w14:textId="77777777" w:rsidR="0066710B" w:rsidRPr="00996FAF" w:rsidRDefault="0066710B" w:rsidP="005D04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710B" w14:paraId="5A9E03E8" w14:textId="77777777" w:rsidTr="005D0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9992F2" w14:textId="77777777" w:rsidR="0066710B" w:rsidRPr="00996FAF" w:rsidRDefault="0066710B" w:rsidP="005D041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4A7255B" w14:textId="77777777" w:rsidR="0066710B" w:rsidRPr="00996FAF" w:rsidRDefault="0066710B" w:rsidP="005D0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B50ECED" w14:textId="77777777" w:rsidR="0066710B" w:rsidRPr="00996FAF" w:rsidRDefault="006C438A" w:rsidP="005D0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F9050ED881640EE9DA5FFD6CDB42218"/>
                </w:placeholder>
                <w:dropDownList>
                  <w:listItem w:displayText="choose a rating" w:value="choose a rating"/>
                  <w:listItem w:displayText="Compliant" w:value="Compliant"/>
                  <w:listItem w:displayText="Non-compliant" w:value="Non-compliant"/>
                </w:dropDownList>
              </w:sdtPr>
              <w:sdtEndPr/>
              <w:sdtContent>
                <w:r w:rsidR="0066710B">
                  <w:rPr>
                    <w:rFonts w:ascii="Arial" w:hAnsi="Arial" w:cs="Arial"/>
                    <w:color w:val="auto"/>
                  </w:rPr>
                  <w:t>Compliant</w:t>
                </w:r>
              </w:sdtContent>
            </w:sdt>
          </w:p>
        </w:tc>
      </w:tr>
    </w:tbl>
    <w:p w14:paraId="7B08C3E1" w14:textId="77777777" w:rsidR="0066710B" w:rsidRDefault="0066710B" w:rsidP="0066710B">
      <w:pPr>
        <w:pStyle w:val="Heading20"/>
      </w:pPr>
      <w:r w:rsidRPr="00996FAF">
        <w:t>Findings</w:t>
      </w:r>
    </w:p>
    <w:p w14:paraId="1A4F7E76" w14:textId="77777777" w:rsidR="0066710B" w:rsidRDefault="0066710B" w:rsidP="0066710B">
      <w:pPr>
        <w:pStyle w:val="NormalArial"/>
      </w:pPr>
      <w:r>
        <w:t>Requirement (3)(a) was found non-compliant following a Site Audit undertaken from 22 February 2021 to 25 February 2021, as the service was unable to demonstrate each consumer was treated with dignity and respect. Specifically, one consumer’s preference not to have care attended by male staff was not supported.</w:t>
      </w:r>
    </w:p>
    <w:p w14:paraId="76B321BF" w14:textId="77777777" w:rsidR="0066710B" w:rsidRDefault="0066710B" w:rsidP="0066710B">
      <w:pPr>
        <w:pStyle w:val="NormalArial"/>
        <w:rPr>
          <w:color w:val="auto"/>
          <w:szCs w:val="22"/>
        </w:rPr>
      </w:pPr>
      <w:r>
        <w:t>The Assessment Team’s report p</w:t>
      </w:r>
      <w:r w:rsidRPr="008418A5">
        <w:rPr>
          <w:color w:val="auto"/>
          <w:szCs w:val="22"/>
        </w:rPr>
        <w:t>rovided evidence of actions taken to address deficiencies identified, including, but not limited to</w:t>
      </w:r>
      <w:r>
        <w:rPr>
          <w:color w:val="auto"/>
          <w:szCs w:val="22"/>
        </w:rPr>
        <w:t>, reviewed care plans to ensure consumer preferences are documented, implemented processes to enable additional oversite by the Clinical manager, and improved systems to ensure better support for new staff.</w:t>
      </w:r>
    </w:p>
    <w:p w14:paraId="51229505" w14:textId="77777777" w:rsidR="0066710B" w:rsidRPr="005D00BC" w:rsidRDefault="0066710B" w:rsidP="0066710B">
      <w:pPr>
        <w:pStyle w:val="NormalArial"/>
        <w:rPr>
          <w:color w:val="auto"/>
          <w:szCs w:val="22"/>
        </w:rPr>
      </w:pPr>
      <w:r>
        <w:t>At</w:t>
      </w:r>
      <w:r w:rsidRPr="00C549FD">
        <w:t xml:space="preserve"> the Assessment Contact conducted on 8 November 2022 to 9 November 2022</w:t>
      </w:r>
      <w:r>
        <w:t>, the service was able to demonstrate each</w:t>
      </w:r>
      <w:r>
        <w:rPr>
          <w:color w:val="auto"/>
          <w:szCs w:val="22"/>
        </w:rPr>
        <w:t xml:space="preserve"> consumer is treated with dignity and respect, with their identity, culture and diversity valued</w:t>
      </w:r>
      <w:r w:rsidRPr="005D00BC">
        <w:rPr>
          <w:color w:val="auto"/>
          <w:szCs w:val="22"/>
        </w:rPr>
        <w:t xml:space="preserve">. </w:t>
      </w:r>
      <w:r>
        <w:rPr>
          <w:color w:val="auto"/>
          <w:szCs w:val="22"/>
        </w:rPr>
        <w:t>Interactions with consumers by staff and management were observed to be respectful and dignified. Staff were knowledgeable about specific preferences of sampled consumers. The feedback log did not include any complaints about staff treatment of consumers. Consumers and representatives said consumers are treated with dignity and respect.</w:t>
      </w:r>
    </w:p>
    <w:p w14:paraId="36BBCBBD" w14:textId="77777777" w:rsidR="0066710B" w:rsidRPr="00712752" w:rsidRDefault="0066710B" w:rsidP="0066710B">
      <w:pPr>
        <w:pStyle w:val="NormalArial"/>
      </w:pPr>
      <w:r>
        <w:t>Based on the information summarised above, I find the service compliant with Requirement (3)(a) in Standard 1 Consumer dignity and choice.</w:t>
      </w:r>
      <w:r w:rsidRPr="00996FAF">
        <w:br w:type="page"/>
      </w:r>
    </w:p>
    <w:p w14:paraId="5D83F337" w14:textId="77777777" w:rsidR="0066710B" w:rsidRPr="00996FAF" w:rsidRDefault="0066710B" w:rsidP="0066710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6710B" w14:paraId="27F119FD" w14:textId="77777777" w:rsidTr="005D0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A1671DA" w14:textId="77777777" w:rsidR="0066710B" w:rsidRPr="0075021E" w:rsidRDefault="0066710B" w:rsidP="005D041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A1A8F1D" w14:textId="77777777" w:rsidR="0066710B" w:rsidRPr="00996FAF" w:rsidRDefault="0066710B" w:rsidP="005D04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710B" w14:paraId="2EBD91FD" w14:textId="77777777" w:rsidTr="005D041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7EB934" w14:textId="77777777" w:rsidR="0066710B" w:rsidRPr="00996FAF" w:rsidRDefault="0066710B" w:rsidP="005D041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393E5DF" w14:textId="77777777" w:rsidR="0066710B" w:rsidRPr="00996FAF" w:rsidRDefault="0066710B" w:rsidP="005D0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BE657A7" w14:textId="77777777" w:rsidR="0066710B" w:rsidRPr="00996FAF" w:rsidRDefault="006C438A" w:rsidP="005D0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7675329E0FB4451A6ECFBEC219FAF06"/>
                </w:placeholder>
                <w:dropDownList>
                  <w:listItem w:displayText="choose a rating" w:value="choose a rating"/>
                  <w:listItem w:displayText="Compliant" w:value="Compliant"/>
                  <w:listItem w:displayText="Non-compliant" w:value="Non-compliant"/>
                </w:dropDownList>
              </w:sdtPr>
              <w:sdtEndPr/>
              <w:sdtContent>
                <w:r w:rsidR="0066710B">
                  <w:rPr>
                    <w:rFonts w:ascii="Arial" w:hAnsi="Arial" w:cs="Arial"/>
                    <w:color w:val="auto"/>
                  </w:rPr>
                  <w:t>Compliant</w:t>
                </w:r>
              </w:sdtContent>
            </w:sdt>
            <w:r w:rsidR="0066710B" w:rsidRPr="00996FAF">
              <w:rPr>
                <w:rFonts w:ascii="Arial" w:hAnsi="Arial" w:cs="Arial"/>
                <w:color w:val="0000FF"/>
              </w:rPr>
              <w:t xml:space="preserve"> </w:t>
            </w:r>
          </w:p>
        </w:tc>
      </w:tr>
      <w:tr w:rsidR="0066710B" w14:paraId="2B73D488" w14:textId="77777777" w:rsidTr="005D0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96551A" w14:textId="77777777" w:rsidR="0066710B" w:rsidRPr="00996FAF" w:rsidRDefault="0066710B" w:rsidP="005D041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74B9724" w14:textId="77777777" w:rsidR="0066710B" w:rsidRPr="00996FAF" w:rsidRDefault="0066710B" w:rsidP="005D0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9F231F9" w14:textId="77777777" w:rsidR="0066710B" w:rsidRPr="00996FAF" w:rsidRDefault="006C438A" w:rsidP="005D0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B668092B137B4277998E77818E415F2C"/>
                </w:placeholder>
                <w:dropDownList>
                  <w:listItem w:displayText="choose a rating" w:value="choose a rating"/>
                  <w:listItem w:displayText="Compliant" w:value="Compliant"/>
                  <w:listItem w:displayText="Non-compliant" w:value="Non-compliant"/>
                </w:dropDownList>
              </w:sdtPr>
              <w:sdtEndPr/>
              <w:sdtContent>
                <w:r w:rsidR="0066710B">
                  <w:rPr>
                    <w:rFonts w:ascii="Arial" w:hAnsi="Arial" w:cs="Arial"/>
                    <w:color w:val="auto"/>
                  </w:rPr>
                  <w:t>Compliant</w:t>
                </w:r>
              </w:sdtContent>
            </w:sdt>
            <w:r w:rsidR="0066710B" w:rsidRPr="00996FAF">
              <w:rPr>
                <w:rFonts w:ascii="Arial" w:hAnsi="Arial" w:cs="Arial"/>
                <w:color w:val="0000FF"/>
              </w:rPr>
              <w:t xml:space="preserve"> </w:t>
            </w:r>
          </w:p>
        </w:tc>
      </w:tr>
    </w:tbl>
    <w:p w14:paraId="15AD2C4B" w14:textId="77777777" w:rsidR="0066710B" w:rsidRDefault="0066710B" w:rsidP="0066710B">
      <w:pPr>
        <w:pStyle w:val="Heading20"/>
      </w:pPr>
      <w:r w:rsidRPr="00996FAF">
        <w:t>Findings</w:t>
      </w:r>
    </w:p>
    <w:p w14:paraId="2F88E648" w14:textId="77777777" w:rsidR="0066710B" w:rsidRPr="001848F6" w:rsidRDefault="0066710B" w:rsidP="0066710B">
      <w:pPr>
        <w:pStyle w:val="NormalArial"/>
      </w:pPr>
      <w:r>
        <w:t xml:space="preserve">Requirements (3)(a) and (3)(e) were found non-compliant following a Site Audit undertaken </w:t>
      </w:r>
      <w:r w:rsidRPr="001848F6">
        <w:t>from 22 February 2021 to 25 February 2021, as the service was unable to demonstrate:</w:t>
      </w:r>
    </w:p>
    <w:p w14:paraId="31F71201" w14:textId="77777777" w:rsidR="0066710B" w:rsidRPr="001848F6" w:rsidRDefault="0066710B" w:rsidP="0066710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a</w:t>
      </w:r>
      <w:r w:rsidRPr="001848F6">
        <w:rPr>
          <w:rFonts w:ascii="Arial" w:hAnsi="Arial" w:cs="Arial"/>
        </w:rPr>
        <w:t>ssessment and planning</w:t>
      </w:r>
      <w:r>
        <w:rPr>
          <w:rFonts w:ascii="Arial" w:hAnsi="Arial" w:cs="Arial"/>
        </w:rPr>
        <w:t xml:space="preserve"> processes were effective in identifying risks associated with the care of consumers and informed</w:t>
      </w:r>
      <w:r w:rsidRPr="001848F6">
        <w:rPr>
          <w:rFonts w:ascii="Arial" w:hAnsi="Arial" w:cs="Arial"/>
        </w:rPr>
        <w:t xml:space="preserve"> the delivery of safe and effective care and services</w:t>
      </w:r>
      <w:r>
        <w:rPr>
          <w:rFonts w:ascii="Arial" w:hAnsi="Arial" w:cs="Arial"/>
        </w:rPr>
        <w:t>;</w:t>
      </w:r>
      <w:r w:rsidRPr="001848F6">
        <w:rPr>
          <w:rFonts w:ascii="Arial" w:hAnsi="Arial" w:cs="Arial"/>
        </w:rPr>
        <w:t xml:space="preserve"> and</w:t>
      </w:r>
    </w:p>
    <w:p w14:paraId="6E7A6C87" w14:textId="77777777" w:rsidR="0066710B" w:rsidRPr="00C549FD" w:rsidRDefault="0066710B" w:rsidP="0066710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c</w:t>
      </w:r>
      <w:r w:rsidRPr="001848F6">
        <w:rPr>
          <w:rFonts w:ascii="Arial" w:hAnsi="Arial" w:cs="Arial"/>
        </w:rPr>
        <w:t xml:space="preserve">are and services </w:t>
      </w:r>
      <w:r>
        <w:rPr>
          <w:rFonts w:ascii="Arial" w:hAnsi="Arial" w:cs="Arial"/>
        </w:rPr>
        <w:t>were</w:t>
      </w:r>
      <w:r w:rsidRPr="001848F6">
        <w:rPr>
          <w:rFonts w:ascii="Arial" w:hAnsi="Arial" w:cs="Arial"/>
        </w:rPr>
        <w:t xml:space="preserve"> reviewed regularly when circumstances change</w:t>
      </w:r>
      <w:r>
        <w:rPr>
          <w:rFonts w:ascii="Arial" w:hAnsi="Arial" w:cs="Arial"/>
        </w:rPr>
        <w:t>d</w:t>
      </w:r>
      <w:r w:rsidRPr="001848F6">
        <w:rPr>
          <w:rFonts w:ascii="Arial" w:hAnsi="Arial" w:cs="Arial"/>
        </w:rPr>
        <w:t xml:space="preserve"> </w:t>
      </w:r>
      <w:r w:rsidRPr="00C549FD">
        <w:rPr>
          <w:rFonts w:ascii="Arial" w:hAnsi="Arial" w:cs="Arial"/>
        </w:rPr>
        <w:t>or when incidents impact</w:t>
      </w:r>
      <w:r>
        <w:rPr>
          <w:rFonts w:ascii="Arial" w:hAnsi="Arial" w:cs="Arial"/>
        </w:rPr>
        <w:t>ed</w:t>
      </w:r>
      <w:r w:rsidRPr="00C549FD">
        <w:rPr>
          <w:rFonts w:ascii="Arial" w:hAnsi="Arial" w:cs="Arial"/>
        </w:rPr>
        <w:t xml:space="preserve"> on the needs, goals or preferences of the consumer.</w:t>
      </w:r>
    </w:p>
    <w:p w14:paraId="69A271C6" w14:textId="77777777" w:rsidR="0066710B" w:rsidRPr="00145842" w:rsidRDefault="0066710B" w:rsidP="0066710B">
      <w:pPr>
        <w:tabs>
          <w:tab w:val="left" w:pos="426"/>
        </w:tabs>
        <w:spacing w:line="240" w:lineRule="atLeast"/>
        <w:rPr>
          <w:rFonts w:ascii="Arial" w:hAnsi="Arial" w:cs="Arial"/>
          <w:color w:val="auto"/>
          <w:szCs w:val="22"/>
        </w:rPr>
      </w:pPr>
      <w:r w:rsidRPr="00C549FD">
        <w:rPr>
          <w:rFonts w:ascii="Arial" w:hAnsi="Arial" w:cs="Arial"/>
        </w:rPr>
        <w:t>The Assessment Team’s report p</w:t>
      </w:r>
      <w:r w:rsidRPr="00C549FD">
        <w:rPr>
          <w:rFonts w:ascii="Arial" w:hAnsi="Arial" w:cs="Arial"/>
          <w:color w:val="auto"/>
          <w:szCs w:val="22"/>
        </w:rPr>
        <w:t>rovided evidence of actions taken to address deficiencies identified, including, but not limited to,</w:t>
      </w:r>
      <w:r>
        <w:rPr>
          <w:rFonts w:ascii="Arial" w:hAnsi="Arial" w:cs="Arial"/>
          <w:color w:val="auto"/>
          <w:szCs w:val="22"/>
        </w:rPr>
        <w:t xml:space="preserve"> recruited a Care manager, engaged a wound specialist, implemented processes to ensure ongoing review of consumers’ clinical care plans, and implemented monthly weight loss monitoring.</w:t>
      </w:r>
    </w:p>
    <w:p w14:paraId="17F3A727" w14:textId="77777777" w:rsidR="0066710B" w:rsidRDefault="0066710B" w:rsidP="0066710B">
      <w:pPr>
        <w:tabs>
          <w:tab w:val="left" w:pos="426"/>
        </w:tabs>
        <w:spacing w:line="240" w:lineRule="atLeast"/>
        <w:rPr>
          <w:rFonts w:ascii="Arial" w:hAnsi="Arial" w:cs="Arial"/>
          <w:color w:val="auto"/>
          <w:szCs w:val="22"/>
        </w:rPr>
      </w:pPr>
      <w:r>
        <w:rPr>
          <w:rFonts w:ascii="Arial" w:hAnsi="Arial" w:cs="Arial"/>
        </w:rPr>
        <w:t>At</w:t>
      </w:r>
      <w:r w:rsidRPr="00C549FD">
        <w:rPr>
          <w:rFonts w:ascii="Arial" w:hAnsi="Arial" w:cs="Arial"/>
        </w:rPr>
        <w:t xml:space="preserve"> the Assessment Contact conducted on 8 November 2022 to 9 November 2022</w:t>
      </w:r>
      <w:r>
        <w:rPr>
          <w:rFonts w:ascii="Arial" w:hAnsi="Arial" w:cs="Arial"/>
        </w:rPr>
        <w:t>, the service was able to demonstrate</w:t>
      </w:r>
      <w:r>
        <w:rPr>
          <w:rFonts w:ascii="Arial" w:hAnsi="Arial" w:cs="Arial"/>
          <w:color w:val="auto"/>
          <w:szCs w:val="22"/>
        </w:rPr>
        <w:t xml:space="preserve"> assessment and planning processes consider risks to consumers’ health and well-being and inform delivery of safe and effective care, and care and service reviews are undertaken regularly, in response to incidents or when circumstances change.</w:t>
      </w:r>
    </w:p>
    <w:p w14:paraId="79603E0F" w14:textId="77777777" w:rsidR="0066710B" w:rsidRDefault="0066710B" w:rsidP="0066710B">
      <w:pPr>
        <w:tabs>
          <w:tab w:val="left" w:pos="426"/>
        </w:tabs>
        <w:spacing w:line="240" w:lineRule="atLeast"/>
        <w:rPr>
          <w:rFonts w:ascii="Arial" w:hAnsi="Arial" w:cs="Arial"/>
          <w:color w:val="auto"/>
          <w:szCs w:val="22"/>
        </w:rPr>
      </w:pPr>
      <w:r>
        <w:rPr>
          <w:rFonts w:ascii="Arial" w:hAnsi="Arial" w:cs="Arial"/>
          <w:color w:val="auto"/>
          <w:szCs w:val="22"/>
        </w:rPr>
        <w:t xml:space="preserve">In relation to Requirement (3)(a), sampled care plans utilised validated risk assessment tools to identify risks to consumers’ health and well-being. Where risks were identified, goals and interventions were documented to inform care delivery. Staff were knowledgeable about sampled consumers’ risks and associated interventions. Clinical meeting minutes show regular discussion is occurring with the multi-disciplinary team in relation to risks identified through assessment and planning processes. </w:t>
      </w:r>
    </w:p>
    <w:p w14:paraId="7C39BCCF" w14:textId="77777777" w:rsidR="0066710B" w:rsidRDefault="0066710B" w:rsidP="0066710B">
      <w:pPr>
        <w:tabs>
          <w:tab w:val="left" w:pos="426"/>
        </w:tabs>
        <w:spacing w:line="240" w:lineRule="atLeast"/>
        <w:rPr>
          <w:rFonts w:ascii="Arial" w:hAnsi="Arial" w:cs="Arial"/>
          <w:color w:val="auto"/>
          <w:szCs w:val="22"/>
        </w:rPr>
      </w:pPr>
      <w:r>
        <w:rPr>
          <w:rFonts w:ascii="Arial" w:hAnsi="Arial" w:cs="Arial"/>
          <w:color w:val="auto"/>
          <w:szCs w:val="22"/>
        </w:rPr>
        <w:t>In relation to (3)(e), sampled care plans showed regular review of care and services, including in response to deterioration or incidents. Staff described the assessment and planning process when an incident occurs or changes to consumers’ condition is identified, including reviewing and updating care plans, and informing the consumer and/or representative. Representatives said they were informed of changes to care needs in a timely manner.</w:t>
      </w:r>
    </w:p>
    <w:p w14:paraId="4E0D38AD" w14:textId="77777777" w:rsidR="0066710B" w:rsidRPr="00145842" w:rsidRDefault="0066710B" w:rsidP="0066710B">
      <w:pPr>
        <w:tabs>
          <w:tab w:val="left" w:pos="426"/>
        </w:tabs>
        <w:spacing w:line="240" w:lineRule="atLeast"/>
        <w:rPr>
          <w:rFonts w:ascii="Arial" w:hAnsi="Arial" w:cs="Arial"/>
        </w:rPr>
      </w:pPr>
      <w:r>
        <w:rPr>
          <w:rFonts w:ascii="Arial" w:hAnsi="Arial" w:cs="Arial"/>
          <w:color w:val="auto"/>
          <w:szCs w:val="22"/>
        </w:rPr>
        <w:t>Based on the information summarised above, I find the service compliant with Requirements (3)(a) and (3)(e) in Standard 2 Ongoing assessment and planning with consumers.</w:t>
      </w:r>
    </w:p>
    <w:p w14:paraId="354AE539" w14:textId="77777777" w:rsidR="0066710B" w:rsidRPr="00C549FD" w:rsidRDefault="0066710B" w:rsidP="0066710B">
      <w:pPr>
        <w:tabs>
          <w:tab w:val="left" w:pos="426"/>
        </w:tabs>
        <w:spacing w:line="240" w:lineRule="atLeast"/>
        <w:rPr>
          <w:rFonts w:ascii="Arial" w:hAnsi="Arial" w:cs="Arial"/>
        </w:rPr>
      </w:pPr>
      <w:r w:rsidRPr="00C549FD">
        <w:rPr>
          <w:rFonts w:ascii="Arial" w:hAnsi="Arial" w:cs="Arial"/>
        </w:rPr>
        <w:br w:type="page"/>
      </w:r>
    </w:p>
    <w:p w14:paraId="15488D9B" w14:textId="77777777" w:rsidR="0066710B" w:rsidRPr="00996FAF" w:rsidRDefault="0066710B" w:rsidP="0066710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6710B" w14:paraId="6A3851D7" w14:textId="77777777" w:rsidTr="005D0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B6D3B3E" w14:textId="77777777" w:rsidR="0066710B" w:rsidRPr="00996FAF" w:rsidRDefault="0066710B" w:rsidP="005D041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8867B63" w14:textId="77777777" w:rsidR="0066710B" w:rsidRPr="00996FAF" w:rsidRDefault="0066710B" w:rsidP="005D04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710B" w14:paraId="2139AA9C" w14:textId="77777777" w:rsidTr="005D0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A88CE2" w14:textId="77777777" w:rsidR="0066710B" w:rsidRPr="00996FAF" w:rsidRDefault="0066710B" w:rsidP="005D041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6318389" w14:textId="77777777" w:rsidR="0066710B" w:rsidRPr="00996FAF" w:rsidRDefault="0066710B" w:rsidP="005D0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8FD28D" w14:textId="77777777" w:rsidR="0066710B" w:rsidRPr="00996FAF" w:rsidRDefault="0066710B" w:rsidP="005D041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C8D0C0B" w14:textId="77777777" w:rsidR="0066710B" w:rsidRPr="00996FAF" w:rsidRDefault="0066710B" w:rsidP="005D041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13CAE6" w14:textId="77777777" w:rsidR="0066710B" w:rsidRPr="00996FAF" w:rsidRDefault="0066710B" w:rsidP="005D041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45BCFA5" w14:textId="77777777" w:rsidR="0066710B" w:rsidRPr="00996FAF" w:rsidRDefault="006C438A" w:rsidP="005D0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E33CFFB66AA423782C79C3ED23C6610"/>
                </w:placeholder>
                <w:dropDownList>
                  <w:listItem w:displayText="choose a rating" w:value="choose a rating"/>
                  <w:listItem w:displayText="Compliant" w:value="Compliant"/>
                  <w:listItem w:displayText="Non-compliant" w:value="Non-compliant"/>
                </w:dropDownList>
              </w:sdtPr>
              <w:sdtEndPr/>
              <w:sdtContent>
                <w:r w:rsidR="0066710B">
                  <w:rPr>
                    <w:rFonts w:ascii="Arial" w:hAnsi="Arial" w:cs="Arial"/>
                    <w:color w:val="auto"/>
                  </w:rPr>
                  <w:t>Compliant</w:t>
                </w:r>
              </w:sdtContent>
            </w:sdt>
            <w:r w:rsidR="0066710B" w:rsidRPr="00996FAF">
              <w:rPr>
                <w:rFonts w:ascii="Arial" w:hAnsi="Arial" w:cs="Arial"/>
                <w:color w:val="0000FF"/>
              </w:rPr>
              <w:t xml:space="preserve"> </w:t>
            </w:r>
          </w:p>
        </w:tc>
      </w:tr>
      <w:tr w:rsidR="0066710B" w14:paraId="403DBD3D" w14:textId="77777777" w:rsidTr="005D0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2E8F5" w14:textId="77777777" w:rsidR="0066710B" w:rsidRPr="00996FAF" w:rsidRDefault="0066710B" w:rsidP="005D041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3BFC104" w14:textId="77777777" w:rsidR="0066710B" w:rsidRPr="00996FAF" w:rsidRDefault="0066710B" w:rsidP="005D0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E5C9143" w14:textId="77777777" w:rsidR="0066710B" w:rsidRPr="00996FAF" w:rsidRDefault="006C438A" w:rsidP="005D0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C07036F60654462BAF3903E425DA8C4"/>
                </w:placeholder>
                <w:dropDownList>
                  <w:listItem w:displayText="choose a rating" w:value="choose a rating"/>
                  <w:listItem w:displayText="Compliant" w:value="Compliant"/>
                  <w:listItem w:displayText="Non-compliant" w:value="Non-compliant"/>
                </w:dropDownList>
              </w:sdtPr>
              <w:sdtEndPr/>
              <w:sdtContent>
                <w:r w:rsidR="0066710B">
                  <w:rPr>
                    <w:rFonts w:ascii="Arial" w:hAnsi="Arial" w:cs="Arial"/>
                    <w:color w:val="auto"/>
                  </w:rPr>
                  <w:t>Compliant</w:t>
                </w:r>
              </w:sdtContent>
            </w:sdt>
            <w:r w:rsidR="0066710B" w:rsidRPr="00996FAF">
              <w:rPr>
                <w:rFonts w:ascii="Arial" w:hAnsi="Arial" w:cs="Arial"/>
                <w:color w:val="0000FF"/>
              </w:rPr>
              <w:t xml:space="preserve"> </w:t>
            </w:r>
          </w:p>
        </w:tc>
      </w:tr>
      <w:tr w:rsidR="0066710B" w14:paraId="217C546D" w14:textId="77777777" w:rsidTr="005D0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91976B" w14:textId="77777777" w:rsidR="0066710B" w:rsidRPr="00996FAF" w:rsidRDefault="0066710B" w:rsidP="005D041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B6A9792" w14:textId="77777777" w:rsidR="0066710B" w:rsidRPr="00996FAF" w:rsidRDefault="0066710B" w:rsidP="005D0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345A29F" w14:textId="77777777" w:rsidR="0066710B" w:rsidRPr="00996FAF" w:rsidRDefault="006C438A" w:rsidP="005D0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328765"/>
                <w:placeholder>
                  <w:docPart w:val="167EC05193114B68AE57FE17CB039670"/>
                </w:placeholder>
                <w:dropDownList>
                  <w:listItem w:displayText="choose a rating" w:value="choose a rating"/>
                  <w:listItem w:displayText="Compliant" w:value="Compliant"/>
                  <w:listItem w:displayText="Non-compliant" w:value="Non-compliant"/>
                </w:dropDownList>
              </w:sdtPr>
              <w:sdtEndPr/>
              <w:sdtContent>
                <w:r w:rsidR="0066710B">
                  <w:rPr>
                    <w:rFonts w:ascii="Arial" w:hAnsi="Arial" w:cs="Arial"/>
                    <w:color w:val="auto"/>
                  </w:rPr>
                  <w:t>Compliant</w:t>
                </w:r>
              </w:sdtContent>
            </w:sdt>
            <w:r w:rsidR="0066710B" w:rsidRPr="00996FAF">
              <w:rPr>
                <w:rFonts w:ascii="Arial" w:hAnsi="Arial" w:cs="Arial"/>
                <w:color w:val="0000FF"/>
              </w:rPr>
              <w:t xml:space="preserve"> </w:t>
            </w:r>
          </w:p>
        </w:tc>
      </w:tr>
    </w:tbl>
    <w:p w14:paraId="39BFA8F3" w14:textId="77777777" w:rsidR="0066710B" w:rsidRDefault="0066710B" w:rsidP="0066710B">
      <w:pPr>
        <w:pStyle w:val="Heading20"/>
      </w:pPr>
      <w:r w:rsidRPr="00996FAF">
        <w:t>Findings</w:t>
      </w:r>
    </w:p>
    <w:p w14:paraId="08C14A79" w14:textId="77777777" w:rsidR="0066710B" w:rsidRPr="001848F6" w:rsidRDefault="0066710B" w:rsidP="0066710B">
      <w:pPr>
        <w:pStyle w:val="NormalArial"/>
      </w:pPr>
      <w:r>
        <w:t xml:space="preserve">Requirements (3)(a), (3)(b) and (3)(f) were found non-compliant following a Site Audit undertaken </w:t>
      </w:r>
      <w:r w:rsidRPr="001848F6">
        <w:t>from 22 February 2021 to 25 February 2021, as the service was unable to demonstrate:</w:t>
      </w:r>
    </w:p>
    <w:p w14:paraId="7A52AF6A" w14:textId="77777777" w:rsidR="0066710B" w:rsidRDefault="0066710B" w:rsidP="0066710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consumers were receiving safe and effective care, specifically in relation to wounds, weight loss, pain and </w:t>
      </w:r>
      <w:proofErr w:type="gramStart"/>
      <w:r>
        <w:rPr>
          <w:rFonts w:ascii="Arial" w:hAnsi="Arial" w:cs="Arial"/>
        </w:rPr>
        <w:t>falls;</w:t>
      </w:r>
      <w:proofErr w:type="gramEnd"/>
    </w:p>
    <w:p w14:paraId="51205CD5" w14:textId="77777777" w:rsidR="0066710B" w:rsidRPr="001848F6" w:rsidRDefault="0066710B" w:rsidP="0066710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effective management of high impact or high prevalence risks associated with the care of consumers, specifically in relation to wounds, weight loss, refusal of care, infections and falls;</w:t>
      </w:r>
      <w:r w:rsidRPr="001848F6">
        <w:rPr>
          <w:rFonts w:ascii="Arial" w:hAnsi="Arial" w:cs="Arial"/>
        </w:rPr>
        <w:t xml:space="preserve"> and</w:t>
      </w:r>
    </w:p>
    <w:p w14:paraId="619643CC" w14:textId="77777777" w:rsidR="0066710B" w:rsidRDefault="0066710B" w:rsidP="0066710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referrals to specialists were undertaken in a timely manner in response to falls, weight loss, pain and complex wound care.</w:t>
      </w:r>
    </w:p>
    <w:p w14:paraId="5CB3E2F1" w14:textId="77777777" w:rsidR="0066710B" w:rsidRPr="00145842" w:rsidRDefault="0066710B" w:rsidP="0066710B">
      <w:pPr>
        <w:tabs>
          <w:tab w:val="left" w:pos="426"/>
        </w:tabs>
        <w:spacing w:line="240" w:lineRule="atLeast"/>
        <w:rPr>
          <w:rFonts w:ascii="Arial" w:hAnsi="Arial" w:cs="Arial"/>
          <w:color w:val="auto"/>
          <w:szCs w:val="22"/>
        </w:rPr>
      </w:pPr>
      <w:r w:rsidRPr="00C549FD">
        <w:rPr>
          <w:rFonts w:ascii="Arial" w:hAnsi="Arial" w:cs="Arial"/>
        </w:rPr>
        <w:t>The Assessment Team’s report p</w:t>
      </w:r>
      <w:r w:rsidRPr="00C549FD">
        <w:rPr>
          <w:rFonts w:ascii="Arial" w:hAnsi="Arial" w:cs="Arial"/>
          <w:color w:val="auto"/>
          <w:szCs w:val="22"/>
        </w:rPr>
        <w:t>rovided evidence of actions taken to address deficiencies identified, including, but not limited to,</w:t>
      </w:r>
      <w:r>
        <w:rPr>
          <w:rFonts w:ascii="Arial" w:hAnsi="Arial" w:cs="Arial"/>
          <w:color w:val="auto"/>
          <w:szCs w:val="22"/>
        </w:rPr>
        <w:t xml:space="preserve"> recruited a Care manager, improved clinical care meeting processes, engaged a wound specialist, and implemented monthly weight loss monitoring.</w:t>
      </w:r>
    </w:p>
    <w:p w14:paraId="7C161EB9" w14:textId="77777777" w:rsidR="0066710B" w:rsidRDefault="0066710B" w:rsidP="0066710B">
      <w:pPr>
        <w:tabs>
          <w:tab w:val="left" w:pos="426"/>
        </w:tabs>
        <w:spacing w:line="240" w:lineRule="atLeast"/>
        <w:rPr>
          <w:rFonts w:ascii="Arial" w:hAnsi="Arial" w:cs="Arial"/>
          <w:color w:val="auto"/>
          <w:szCs w:val="22"/>
        </w:rPr>
      </w:pPr>
      <w:r>
        <w:rPr>
          <w:rFonts w:ascii="Arial" w:hAnsi="Arial" w:cs="Arial"/>
        </w:rPr>
        <w:t>At</w:t>
      </w:r>
      <w:r w:rsidRPr="00C549FD">
        <w:rPr>
          <w:rFonts w:ascii="Arial" w:hAnsi="Arial" w:cs="Arial"/>
        </w:rPr>
        <w:t xml:space="preserve"> the Assessment Contact conducted on 8 November 2022 to 9 November 2022</w:t>
      </w:r>
      <w:r>
        <w:rPr>
          <w:rFonts w:ascii="Arial" w:hAnsi="Arial" w:cs="Arial"/>
        </w:rPr>
        <w:t>, the service was able to demonstrate</w:t>
      </w:r>
      <w:r>
        <w:rPr>
          <w:rFonts w:ascii="Arial" w:hAnsi="Arial" w:cs="Arial"/>
          <w:color w:val="auto"/>
          <w:szCs w:val="22"/>
        </w:rPr>
        <w:t xml:space="preserve"> each consumer gets best practice and tailored care that optimises their health and well-being, high impact or high prevalence risks associated with the care of consumers are effectively managed, and referrals to other providers of care and services are timely and appropriate.</w:t>
      </w:r>
    </w:p>
    <w:p w14:paraId="77A5A3FA" w14:textId="77777777" w:rsidR="0066710B" w:rsidRDefault="0066710B" w:rsidP="0066710B">
      <w:pPr>
        <w:tabs>
          <w:tab w:val="left" w:pos="426"/>
        </w:tabs>
        <w:spacing w:line="240" w:lineRule="atLeast"/>
        <w:rPr>
          <w:rFonts w:ascii="Arial" w:hAnsi="Arial" w:cs="Arial"/>
          <w:color w:val="auto"/>
          <w:szCs w:val="22"/>
        </w:rPr>
      </w:pPr>
      <w:r>
        <w:rPr>
          <w:rFonts w:ascii="Arial" w:hAnsi="Arial" w:cs="Arial"/>
          <w:color w:val="auto"/>
          <w:szCs w:val="22"/>
        </w:rPr>
        <w:t xml:space="preserve">In relation to Requirement (3)(a), consumers and representatives were satisfied </w:t>
      </w:r>
      <w:proofErr w:type="gramStart"/>
      <w:r>
        <w:rPr>
          <w:rFonts w:ascii="Arial" w:hAnsi="Arial" w:cs="Arial"/>
          <w:color w:val="auto"/>
          <w:szCs w:val="22"/>
        </w:rPr>
        <w:t>consumers’</w:t>
      </w:r>
      <w:proofErr w:type="gramEnd"/>
      <w:r>
        <w:rPr>
          <w:rFonts w:ascii="Arial" w:hAnsi="Arial" w:cs="Arial"/>
          <w:color w:val="auto"/>
          <w:szCs w:val="22"/>
        </w:rPr>
        <w:t xml:space="preserve"> receive best practice and tailored personal and clinical care that supports their well-being. Staff provided examples of how they provide safe and effective, best practice and tailored care, including in relation to pain, catheter management, wounds and restrictive practices. Care plans demonstrated safe and effective care in relation to wounds and restrictive practices. </w:t>
      </w:r>
    </w:p>
    <w:p w14:paraId="2890A8EE" w14:textId="77777777" w:rsidR="0066710B" w:rsidRDefault="0066710B" w:rsidP="0066710B">
      <w:pPr>
        <w:tabs>
          <w:tab w:val="left" w:pos="426"/>
        </w:tabs>
        <w:spacing w:line="240" w:lineRule="atLeast"/>
        <w:rPr>
          <w:rFonts w:ascii="Arial" w:hAnsi="Arial" w:cs="Arial"/>
          <w:color w:val="auto"/>
          <w:szCs w:val="22"/>
        </w:rPr>
      </w:pPr>
      <w:r>
        <w:rPr>
          <w:rFonts w:ascii="Arial" w:hAnsi="Arial" w:cs="Arial"/>
          <w:color w:val="auto"/>
          <w:szCs w:val="22"/>
        </w:rPr>
        <w:t>In relation to Requirement (3)(b), consumers and representatives said staff provide safe and effective care to consumers, and were satisfied high impact or high prevalence risks were being effectively managed. Staff were knowledgeable about consumers’ risks and associated interventions. Documentation showed care and services are reviewed following identification of risk, and these risks were being effectively managed, including in relation to fluid intake, falls, diabetes, weight loss and wounds.</w:t>
      </w:r>
    </w:p>
    <w:p w14:paraId="50AD76B8" w14:textId="27F0431C" w:rsidR="0066710B" w:rsidRDefault="0066710B" w:rsidP="0066710B">
      <w:pPr>
        <w:tabs>
          <w:tab w:val="left" w:pos="426"/>
        </w:tabs>
        <w:spacing w:line="240" w:lineRule="atLeast"/>
        <w:rPr>
          <w:rFonts w:ascii="Arial" w:hAnsi="Arial" w:cs="Arial"/>
          <w:color w:val="auto"/>
          <w:szCs w:val="22"/>
        </w:rPr>
      </w:pPr>
      <w:r>
        <w:rPr>
          <w:rFonts w:ascii="Arial" w:hAnsi="Arial" w:cs="Arial"/>
          <w:color w:val="auto"/>
          <w:szCs w:val="22"/>
        </w:rPr>
        <w:lastRenderedPageBreak/>
        <w:t xml:space="preserve">In relation to Requirement (3)(f), consumers and representatives confirmed consumers have access to a wide range of professionals when they need them. Eight consumer files sampled showed timely referrals to other providers of care, including </w:t>
      </w:r>
      <w:proofErr w:type="gramStart"/>
      <w:r>
        <w:rPr>
          <w:rFonts w:ascii="Arial" w:hAnsi="Arial" w:cs="Arial"/>
          <w:color w:val="auto"/>
          <w:szCs w:val="22"/>
        </w:rPr>
        <w:t>Medical</w:t>
      </w:r>
      <w:proofErr w:type="gramEnd"/>
      <w:r>
        <w:rPr>
          <w:rFonts w:ascii="Arial" w:hAnsi="Arial" w:cs="Arial"/>
          <w:color w:val="auto"/>
          <w:szCs w:val="22"/>
        </w:rPr>
        <w:t xml:space="preserve"> officers, </w:t>
      </w:r>
      <w:r w:rsidR="001720F5">
        <w:rPr>
          <w:rFonts w:ascii="Arial" w:hAnsi="Arial" w:cs="Arial"/>
          <w:color w:val="auto"/>
          <w:szCs w:val="22"/>
        </w:rPr>
        <w:t>Physiotherapists</w:t>
      </w:r>
      <w:r>
        <w:rPr>
          <w:rFonts w:ascii="Arial" w:hAnsi="Arial" w:cs="Arial"/>
          <w:color w:val="auto"/>
          <w:szCs w:val="22"/>
        </w:rPr>
        <w:t>, Dietitians, Speech pathologists, Podiatrists and Dementia Support Australia. Consumer files also showed assessment and input from other providers of care is an embedded practice in clinical care processes. Staff demonstrated an awareness of referral processes.</w:t>
      </w:r>
    </w:p>
    <w:p w14:paraId="29B05CE4" w14:textId="77777777" w:rsidR="0066710B" w:rsidRDefault="0066710B" w:rsidP="0066710B">
      <w:pPr>
        <w:tabs>
          <w:tab w:val="left" w:pos="426"/>
        </w:tabs>
        <w:spacing w:line="240" w:lineRule="atLeast"/>
        <w:rPr>
          <w:rFonts w:ascii="Arial" w:hAnsi="Arial" w:cs="Arial"/>
          <w:color w:val="auto"/>
          <w:szCs w:val="22"/>
        </w:rPr>
      </w:pPr>
      <w:r>
        <w:rPr>
          <w:rFonts w:ascii="Arial" w:hAnsi="Arial" w:cs="Arial"/>
          <w:color w:val="auto"/>
          <w:szCs w:val="22"/>
        </w:rPr>
        <w:t>Based on the information summarised above, I find the service compliant with Requirements (3)(a), (3)(b) and (3)(f) in Standard 3 Personal care and clinical care.</w:t>
      </w:r>
    </w:p>
    <w:p w14:paraId="6DE86DD1" w14:textId="77777777" w:rsidR="0066710B" w:rsidRPr="00262C0B" w:rsidRDefault="0066710B" w:rsidP="0066710B">
      <w:pPr>
        <w:pStyle w:val="NormalArial"/>
      </w:pPr>
      <w:r>
        <w:br w:type="page"/>
      </w:r>
    </w:p>
    <w:p w14:paraId="08C9E6B6" w14:textId="77777777" w:rsidR="0066710B" w:rsidRPr="00996FAF" w:rsidRDefault="0066710B" w:rsidP="0066710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6710B" w14:paraId="576D1F48" w14:textId="77777777" w:rsidTr="005D0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4A48A4A" w14:textId="77777777" w:rsidR="0066710B" w:rsidRPr="00996FAF" w:rsidRDefault="0066710B" w:rsidP="005D041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75A1F3B" w14:textId="77777777" w:rsidR="0066710B" w:rsidRPr="00996FAF" w:rsidRDefault="0066710B" w:rsidP="005D04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710B" w14:paraId="467F2B1C" w14:textId="77777777" w:rsidTr="005D0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55E8F2" w14:textId="77777777" w:rsidR="0066710B" w:rsidRPr="00996FAF" w:rsidRDefault="0066710B" w:rsidP="005D041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AD652F2" w14:textId="77777777" w:rsidR="0066710B" w:rsidRPr="00996FAF" w:rsidRDefault="0066710B" w:rsidP="005D0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B38EF40" w14:textId="77777777" w:rsidR="0066710B" w:rsidRPr="00996FAF" w:rsidRDefault="0066710B" w:rsidP="005D041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23F1BDA" w14:textId="77777777" w:rsidR="0066710B" w:rsidRPr="00996FAF" w:rsidRDefault="0066710B" w:rsidP="005D041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A1C5D79" w14:textId="77777777" w:rsidR="0066710B" w:rsidRPr="00996FAF" w:rsidRDefault="0066710B" w:rsidP="005D041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D3ADEB9" w14:textId="77777777" w:rsidR="0066710B" w:rsidRPr="00996FAF" w:rsidRDefault="006C438A" w:rsidP="005D0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B6BE8C057DF14F68A59524A4EC4616ED"/>
                </w:placeholder>
                <w:dropDownList>
                  <w:listItem w:displayText="choose a rating" w:value="choose a rating"/>
                  <w:listItem w:displayText="Compliant" w:value="Compliant"/>
                  <w:listItem w:displayText="Non-compliant" w:value="Non-compliant"/>
                </w:dropDownList>
              </w:sdtPr>
              <w:sdtEndPr/>
              <w:sdtContent>
                <w:r w:rsidR="0066710B">
                  <w:rPr>
                    <w:rFonts w:ascii="Arial" w:hAnsi="Arial" w:cs="Arial"/>
                    <w:color w:val="auto"/>
                  </w:rPr>
                  <w:t>Compliant</w:t>
                </w:r>
              </w:sdtContent>
            </w:sdt>
            <w:r w:rsidR="0066710B" w:rsidRPr="00996FAF">
              <w:rPr>
                <w:rFonts w:ascii="Arial" w:hAnsi="Arial" w:cs="Arial"/>
                <w:color w:val="0000FF"/>
              </w:rPr>
              <w:t xml:space="preserve"> </w:t>
            </w:r>
          </w:p>
        </w:tc>
      </w:tr>
    </w:tbl>
    <w:p w14:paraId="17A5AB17" w14:textId="77777777" w:rsidR="0066710B" w:rsidRDefault="0066710B" w:rsidP="0066710B">
      <w:pPr>
        <w:pStyle w:val="Heading20"/>
      </w:pPr>
      <w:r w:rsidRPr="00996FAF">
        <w:t>Findings</w:t>
      </w:r>
    </w:p>
    <w:p w14:paraId="49A143A2" w14:textId="77777777" w:rsidR="0066710B" w:rsidRDefault="0066710B" w:rsidP="0066710B">
      <w:pPr>
        <w:pStyle w:val="NormalArial"/>
      </w:pPr>
      <w:r>
        <w:t>Requirement (3)(c) was found non-compliant following a Site Audit undertaken from 22 February 2021 to 25 February 2021, as the service was unable to demonstrate services and supports for daily living assisted each consumer to do things of interest to them.</w:t>
      </w:r>
    </w:p>
    <w:p w14:paraId="4AAC731F" w14:textId="77777777" w:rsidR="0066710B" w:rsidRDefault="0066710B" w:rsidP="0066710B">
      <w:pPr>
        <w:pStyle w:val="NormalArial"/>
        <w:rPr>
          <w:color w:val="auto"/>
          <w:szCs w:val="22"/>
        </w:rPr>
      </w:pPr>
      <w:r>
        <w:t>The Assessment Team’s report p</w:t>
      </w:r>
      <w:r w:rsidRPr="008418A5">
        <w:rPr>
          <w:color w:val="auto"/>
          <w:szCs w:val="22"/>
        </w:rPr>
        <w:t>rovided evidence of actions taken to address deficiencies identified, including, but not limited to</w:t>
      </w:r>
      <w:r>
        <w:rPr>
          <w:color w:val="auto"/>
          <w:szCs w:val="22"/>
        </w:rPr>
        <w:t>, employed a Lifestyle coordinator, completed and/or planned lifestyle assessments for all consumers, and staff training and education.</w:t>
      </w:r>
    </w:p>
    <w:p w14:paraId="54C93ADC" w14:textId="77777777" w:rsidR="0066710B" w:rsidRDefault="0066710B" w:rsidP="0066710B">
      <w:pPr>
        <w:pStyle w:val="NormalArial"/>
        <w:rPr>
          <w:color w:val="auto"/>
          <w:szCs w:val="22"/>
        </w:rPr>
      </w:pPr>
      <w:r>
        <w:t>At</w:t>
      </w:r>
      <w:r w:rsidRPr="00C549FD">
        <w:t xml:space="preserve"> the Assessment Contact conducted on 8 November 2022 to 9 November 2022</w:t>
      </w:r>
      <w:r>
        <w:t>, the service was able to demonstrate</w:t>
      </w:r>
      <w:r>
        <w:rPr>
          <w:color w:val="auto"/>
          <w:szCs w:val="22"/>
        </w:rPr>
        <w:t xml:space="preserve"> services and supports for daily living assist each consumer to participate in their community within an outside the organisation’s service environment, have social and personal relationships, and do things of interest to them. Consumers were satisfied with the lifestyle activities and said they are supported to do the things they want to do. While one consumer was noted to have limited engagement in activities, there was no evidence indicating the consumer or representative was dissatisfied.</w:t>
      </w:r>
      <w:r w:rsidRPr="00910824">
        <w:rPr>
          <w:color w:val="auto"/>
          <w:szCs w:val="22"/>
        </w:rPr>
        <w:t xml:space="preserve"> </w:t>
      </w:r>
      <w:r>
        <w:rPr>
          <w:color w:val="auto"/>
          <w:szCs w:val="22"/>
        </w:rPr>
        <w:t>Consumers were observed to be attending the community to spend time with friends and/or family. The lifestyle program is informed by consumers’ preferences gathered through assessment and planning processes, and includes cognitive and mobility therapy. Participation in lifestyle activities is documented and monitored.</w:t>
      </w:r>
    </w:p>
    <w:p w14:paraId="46E3F884" w14:textId="77777777" w:rsidR="0066710B" w:rsidRPr="00262C0B" w:rsidRDefault="0066710B" w:rsidP="0066710B">
      <w:pPr>
        <w:pStyle w:val="NormalArial"/>
      </w:pPr>
      <w:r>
        <w:rPr>
          <w:color w:val="auto"/>
          <w:szCs w:val="22"/>
        </w:rPr>
        <w:t>Based on the information summarised above, I find the service compliant with Requirement (3)(c) in Standard 4 Services and support for daily living.</w:t>
      </w:r>
      <w:r>
        <w:br w:type="page"/>
      </w:r>
    </w:p>
    <w:p w14:paraId="32C1BDB1" w14:textId="77777777" w:rsidR="0066710B" w:rsidRPr="00996FAF" w:rsidRDefault="0066710B" w:rsidP="0066710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6710B" w14:paraId="7EEDBF1B" w14:textId="77777777" w:rsidTr="005D0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D96EBB1" w14:textId="77777777" w:rsidR="0066710B" w:rsidRPr="00996FAF" w:rsidRDefault="0066710B" w:rsidP="005D041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1DCCE94" w14:textId="77777777" w:rsidR="0066710B" w:rsidRPr="00996FAF" w:rsidRDefault="0066710B" w:rsidP="005D04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710B" w14:paraId="621FB0F4" w14:textId="77777777" w:rsidTr="005D04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9699F" w14:textId="77777777" w:rsidR="0066710B" w:rsidRPr="00996FAF" w:rsidRDefault="0066710B" w:rsidP="005D041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6E5A126" w14:textId="77777777" w:rsidR="0066710B" w:rsidRPr="00996FAF" w:rsidRDefault="0066710B" w:rsidP="005D0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26404F9" w14:textId="77777777" w:rsidR="0066710B" w:rsidRPr="00996FAF" w:rsidRDefault="006C438A" w:rsidP="005D0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C8BB1D82DBD44BEA8EEE415D5959E5F"/>
                </w:placeholder>
                <w:dropDownList>
                  <w:listItem w:displayText="choose a rating" w:value="choose a rating"/>
                  <w:listItem w:displayText="Compliant" w:value="Compliant"/>
                  <w:listItem w:displayText="Non-compliant" w:value="Non-compliant"/>
                </w:dropDownList>
              </w:sdtPr>
              <w:sdtEndPr/>
              <w:sdtContent>
                <w:r w:rsidR="0066710B">
                  <w:rPr>
                    <w:rFonts w:ascii="Arial" w:hAnsi="Arial" w:cs="Arial"/>
                    <w:color w:val="auto"/>
                  </w:rPr>
                  <w:t>Compliant</w:t>
                </w:r>
              </w:sdtContent>
            </w:sdt>
            <w:r w:rsidR="0066710B" w:rsidRPr="00996FAF">
              <w:rPr>
                <w:rFonts w:ascii="Arial" w:hAnsi="Arial" w:cs="Arial"/>
                <w:color w:val="0000FF"/>
              </w:rPr>
              <w:t xml:space="preserve"> </w:t>
            </w:r>
          </w:p>
        </w:tc>
      </w:tr>
      <w:tr w:rsidR="0066710B" w14:paraId="76CC595D" w14:textId="77777777" w:rsidTr="005D0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D45B14" w14:textId="77777777" w:rsidR="0066710B" w:rsidRPr="00996FAF" w:rsidRDefault="0066710B" w:rsidP="005D041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1B6F153" w14:textId="77777777" w:rsidR="0066710B" w:rsidRPr="00996FAF" w:rsidRDefault="0066710B" w:rsidP="005D0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254B5B9" w14:textId="77777777" w:rsidR="0066710B" w:rsidRPr="00996FAF" w:rsidRDefault="006C438A" w:rsidP="005D0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CE6E61578CB14428BAD5A03E40C552D1"/>
                </w:placeholder>
                <w:dropDownList>
                  <w:listItem w:displayText="choose a rating" w:value="choose a rating"/>
                  <w:listItem w:displayText="Compliant" w:value="Compliant"/>
                  <w:listItem w:displayText="Non-compliant" w:value="Non-compliant"/>
                </w:dropDownList>
              </w:sdtPr>
              <w:sdtEndPr/>
              <w:sdtContent>
                <w:r w:rsidR="0066710B">
                  <w:rPr>
                    <w:rFonts w:ascii="Arial" w:hAnsi="Arial" w:cs="Arial"/>
                    <w:color w:val="auto"/>
                  </w:rPr>
                  <w:t>Compliant</w:t>
                </w:r>
              </w:sdtContent>
            </w:sdt>
            <w:r w:rsidR="0066710B" w:rsidRPr="00996FAF">
              <w:rPr>
                <w:rFonts w:ascii="Arial" w:hAnsi="Arial" w:cs="Arial"/>
                <w:color w:val="0000FF"/>
              </w:rPr>
              <w:t xml:space="preserve"> </w:t>
            </w:r>
          </w:p>
        </w:tc>
      </w:tr>
    </w:tbl>
    <w:p w14:paraId="188D38DA" w14:textId="77777777" w:rsidR="0066710B" w:rsidRDefault="0066710B" w:rsidP="0066710B">
      <w:pPr>
        <w:pStyle w:val="Heading20"/>
      </w:pPr>
      <w:r>
        <w:t>Findings</w:t>
      </w:r>
    </w:p>
    <w:p w14:paraId="7CCAC49B" w14:textId="77777777" w:rsidR="0066710B" w:rsidRPr="001848F6" w:rsidRDefault="0066710B" w:rsidP="0066710B">
      <w:pPr>
        <w:pStyle w:val="NormalArial"/>
      </w:pPr>
      <w:r>
        <w:t xml:space="preserve">Requirements (3)(a) and (3)(c) were found non-compliant following a Site Audit undertaken </w:t>
      </w:r>
      <w:r w:rsidRPr="001848F6">
        <w:t>from 22 February 2021 to 25 February 2021, as the service was unable to demonstrate:</w:t>
      </w:r>
    </w:p>
    <w:p w14:paraId="09E55E1B" w14:textId="77777777" w:rsidR="0066710B" w:rsidRPr="001848F6" w:rsidRDefault="0066710B" w:rsidP="0066710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number and mix of the workforce enabled the delivery and management of safe and quality care and services;</w:t>
      </w:r>
      <w:r w:rsidRPr="001848F6">
        <w:rPr>
          <w:rFonts w:ascii="Arial" w:hAnsi="Arial" w:cs="Arial"/>
        </w:rPr>
        <w:t xml:space="preserve"> and</w:t>
      </w:r>
    </w:p>
    <w:p w14:paraId="3F57E596" w14:textId="77777777" w:rsidR="0066710B" w:rsidRDefault="0066710B" w:rsidP="0066710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staff were competent in identification and management of pressure injuries and weight loss.</w:t>
      </w:r>
    </w:p>
    <w:p w14:paraId="2A0F72AD" w14:textId="77777777" w:rsidR="0066710B" w:rsidRDefault="0066710B" w:rsidP="0066710B">
      <w:pPr>
        <w:tabs>
          <w:tab w:val="left" w:pos="426"/>
        </w:tabs>
        <w:spacing w:line="240" w:lineRule="atLeast"/>
        <w:rPr>
          <w:rFonts w:ascii="Arial" w:hAnsi="Arial" w:cs="Arial"/>
          <w:color w:val="auto"/>
          <w:szCs w:val="22"/>
        </w:rPr>
      </w:pPr>
      <w:r w:rsidRPr="00C549FD">
        <w:rPr>
          <w:rFonts w:ascii="Arial" w:hAnsi="Arial" w:cs="Arial"/>
        </w:rPr>
        <w:t>The Assessment Team’s report p</w:t>
      </w:r>
      <w:r w:rsidRPr="00C549FD">
        <w:rPr>
          <w:rFonts w:ascii="Arial" w:hAnsi="Arial" w:cs="Arial"/>
          <w:color w:val="auto"/>
          <w:szCs w:val="22"/>
        </w:rPr>
        <w:t>rovided evidence of actions taken to address deficiencies identified, including, but not limited to,</w:t>
      </w:r>
      <w:r>
        <w:rPr>
          <w:rFonts w:ascii="Arial" w:hAnsi="Arial" w:cs="Arial"/>
          <w:color w:val="auto"/>
          <w:szCs w:val="22"/>
        </w:rPr>
        <w:t xml:space="preserve"> implemented an incentivised recruitment strategy, recruited additional staff, implemented processes to ensure better clinical oversight and support to staff, upskilling of care staff, and implementation of a six-monthly probation period.</w:t>
      </w:r>
    </w:p>
    <w:p w14:paraId="2DAF1FC1" w14:textId="77777777" w:rsidR="0066710B" w:rsidRDefault="0066710B" w:rsidP="0066710B">
      <w:pPr>
        <w:tabs>
          <w:tab w:val="left" w:pos="426"/>
        </w:tabs>
        <w:spacing w:line="240" w:lineRule="atLeast"/>
        <w:rPr>
          <w:rFonts w:ascii="Arial" w:hAnsi="Arial" w:cs="Arial"/>
          <w:color w:val="auto"/>
          <w:szCs w:val="22"/>
        </w:rPr>
      </w:pPr>
      <w:r>
        <w:rPr>
          <w:rFonts w:ascii="Arial" w:hAnsi="Arial" w:cs="Arial"/>
        </w:rPr>
        <w:t>At</w:t>
      </w:r>
      <w:r w:rsidRPr="00C549FD">
        <w:rPr>
          <w:rFonts w:ascii="Arial" w:hAnsi="Arial" w:cs="Arial"/>
        </w:rPr>
        <w:t xml:space="preserve"> the Assessment Contact conducted on 8 November 2022 to 9 November 2022</w:t>
      </w:r>
      <w:r>
        <w:rPr>
          <w:rFonts w:ascii="Arial" w:hAnsi="Arial" w:cs="Arial"/>
        </w:rPr>
        <w:t>, the service was able to demonstrate</w:t>
      </w:r>
      <w:r>
        <w:rPr>
          <w:rFonts w:ascii="Arial" w:hAnsi="Arial" w:cs="Arial"/>
          <w:color w:val="auto"/>
          <w:szCs w:val="22"/>
        </w:rPr>
        <w:t xml:space="preserve"> the number and mix of staff enables the delivery and management of safe and quality care and services, and their workforce is competent and have the qualifications and knowledge to effectively perform their roles.</w:t>
      </w:r>
    </w:p>
    <w:p w14:paraId="3261FED7" w14:textId="77777777" w:rsidR="0066710B" w:rsidRDefault="0066710B" w:rsidP="0066710B">
      <w:pPr>
        <w:tabs>
          <w:tab w:val="left" w:pos="426"/>
        </w:tabs>
        <w:spacing w:line="240" w:lineRule="atLeast"/>
        <w:rPr>
          <w:rFonts w:ascii="Arial" w:hAnsi="Arial" w:cs="Arial"/>
          <w:color w:val="auto"/>
          <w:szCs w:val="22"/>
        </w:rPr>
      </w:pPr>
      <w:r>
        <w:rPr>
          <w:rFonts w:ascii="Arial" w:hAnsi="Arial" w:cs="Arial"/>
          <w:color w:val="auto"/>
          <w:szCs w:val="22"/>
        </w:rPr>
        <w:t>In relation to Requirement (3)(a), consumers and representatives were satisfied with the number and mix of staffing, and said staff respond to consumers’ requests for assistance in a timely manner. Staff felt there are enough staff to meet consumers’ needs. Call bell data for October 2022 showed the majority of call bells are answered within five minutes.</w:t>
      </w:r>
    </w:p>
    <w:p w14:paraId="747A3BC5" w14:textId="77777777" w:rsidR="0066710B" w:rsidRDefault="0066710B" w:rsidP="0066710B">
      <w:pPr>
        <w:tabs>
          <w:tab w:val="left" w:pos="426"/>
        </w:tabs>
        <w:spacing w:line="240" w:lineRule="atLeast"/>
        <w:rPr>
          <w:rFonts w:ascii="Arial" w:hAnsi="Arial" w:cs="Arial"/>
          <w:color w:val="auto"/>
          <w:szCs w:val="22"/>
        </w:rPr>
      </w:pPr>
      <w:r>
        <w:rPr>
          <w:rFonts w:ascii="Arial" w:hAnsi="Arial" w:cs="Arial"/>
          <w:color w:val="auto"/>
          <w:szCs w:val="22"/>
        </w:rPr>
        <w:t>In relation to Requirement (3)(c), consumers and representatives were satisfied staff have the knowledge and skill to perform their roles. Documentation showed staff are identifying risks associated with consumers’ health and well-being, such as pressure injuries, and are implementing appropriate strategies to mitigate the risk. Management said they track staff competency through review of clinical incidents and observation. All staff have relevant qualifications and registrations to perform their role.</w:t>
      </w:r>
    </w:p>
    <w:p w14:paraId="1053E137" w14:textId="77777777" w:rsidR="0066710B" w:rsidRDefault="0066710B" w:rsidP="0066710B">
      <w:pPr>
        <w:tabs>
          <w:tab w:val="left" w:pos="426"/>
        </w:tabs>
        <w:spacing w:line="240" w:lineRule="atLeast"/>
        <w:rPr>
          <w:rFonts w:ascii="Arial" w:hAnsi="Arial" w:cs="Arial"/>
          <w:color w:val="auto"/>
          <w:szCs w:val="22"/>
        </w:rPr>
      </w:pPr>
      <w:r>
        <w:rPr>
          <w:rFonts w:ascii="Arial" w:hAnsi="Arial" w:cs="Arial"/>
          <w:color w:val="auto"/>
          <w:szCs w:val="22"/>
        </w:rPr>
        <w:t>Based on the information summarised above, I find the service compliant with Requirements (3)(a) and (3)(c) in Standard 7 Human resources.</w:t>
      </w:r>
    </w:p>
    <w:p w14:paraId="741D335E" w14:textId="77777777" w:rsidR="0066710B" w:rsidRPr="00262C0B" w:rsidRDefault="0066710B" w:rsidP="0066710B">
      <w:pPr>
        <w:pStyle w:val="NormalArial"/>
      </w:pPr>
      <w:r>
        <w:br w:type="page"/>
      </w:r>
    </w:p>
    <w:p w14:paraId="1F488753" w14:textId="77777777" w:rsidR="0066710B" w:rsidRPr="00996FAF" w:rsidRDefault="0066710B" w:rsidP="0066710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6710B" w14:paraId="3B56ECA3" w14:textId="77777777" w:rsidTr="005D0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C7C3D77" w14:textId="77777777" w:rsidR="0066710B" w:rsidRPr="00996FAF" w:rsidRDefault="0066710B" w:rsidP="005D041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54ECE8F" w14:textId="77777777" w:rsidR="0066710B" w:rsidRPr="00996FAF" w:rsidRDefault="0066710B" w:rsidP="005D04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710B" w14:paraId="0701382A" w14:textId="77777777" w:rsidTr="005D041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C0F4E5" w14:textId="77777777" w:rsidR="0066710B" w:rsidRPr="00996FAF" w:rsidRDefault="0066710B" w:rsidP="005D041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57FBA33" w14:textId="77777777" w:rsidR="0066710B" w:rsidRPr="00996FAF" w:rsidRDefault="0066710B" w:rsidP="005D0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0171B88" w14:textId="77777777" w:rsidR="0066710B" w:rsidRPr="00996FAF" w:rsidRDefault="0066710B" w:rsidP="005D041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188048D" w14:textId="77777777" w:rsidR="0066710B" w:rsidRPr="00996FAF" w:rsidRDefault="0066710B" w:rsidP="005D041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A236E63" w14:textId="77777777" w:rsidR="0066710B" w:rsidRPr="00996FAF" w:rsidRDefault="0066710B" w:rsidP="005D041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C4EABA6" w14:textId="77777777" w:rsidR="0066710B" w:rsidRPr="00996FAF" w:rsidRDefault="0066710B" w:rsidP="005D041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11BD76D" w14:textId="77777777" w:rsidR="0066710B" w:rsidRPr="00996FAF" w:rsidRDefault="0066710B" w:rsidP="005D041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4241517" w14:textId="77777777" w:rsidR="0066710B" w:rsidRPr="00996FAF" w:rsidRDefault="0066710B" w:rsidP="005D041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749D871" w14:textId="77777777" w:rsidR="0066710B" w:rsidRPr="00996FAF" w:rsidRDefault="006C438A" w:rsidP="005D04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68022F9692848669FC0DF7F0153C94F"/>
                </w:placeholder>
                <w:dropDownList>
                  <w:listItem w:displayText="choose a rating" w:value="choose a rating"/>
                  <w:listItem w:displayText="Compliant" w:value="Compliant"/>
                  <w:listItem w:displayText="Non-compliant" w:value="Non-compliant"/>
                </w:dropDownList>
              </w:sdtPr>
              <w:sdtEndPr/>
              <w:sdtContent>
                <w:r w:rsidR="0066710B">
                  <w:rPr>
                    <w:rFonts w:ascii="Arial" w:hAnsi="Arial" w:cs="Arial"/>
                    <w:color w:val="auto"/>
                  </w:rPr>
                  <w:t>Compliant</w:t>
                </w:r>
              </w:sdtContent>
            </w:sdt>
          </w:p>
        </w:tc>
      </w:tr>
      <w:tr w:rsidR="0066710B" w14:paraId="2B073090" w14:textId="77777777" w:rsidTr="005D0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D45B91" w14:textId="77777777" w:rsidR="0066710B" w:rsidRPr="00996FAF" w:rsidRDefault="0066710B" w:rsidP="005D041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1C9A3A0" w14:textId="77777777" w:rsidR="0066710B" w:rsidRPr="00996FAF" w:rsidRDefault="0066710B" w:rsidP="005D04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F972078" w14:textId="77777777" w:rsidR="0066710B" w:rsidRPr="00996FAF" w:rsidRDefault="0066710B" w:rsidP="005D041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3C57270" w14:textId="77777777" w:rsidR="0066710B" w:rsidRPr="00996FAF" w:rsidRDefault="0066710B" w:rsidP="005D041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8C3FA2C" w14:textId="77777777" w:rsidR="0066710B" w:rsidRPr="00996FAF" w:rsidRDefault="0066710B" w:rsidP="005D041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612866" w14:textId="77777777" w:rsidR="0066710B" w:rsidRPr="00996FAF" w:rsidRDefault="0066710B" w:rsidP="005D041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757B6A8" w14:textId="77777777" w:rsidR="0066710B" w:rsidRPr="00996FAF" w:rsidRDefault="006C438A" w:rsidP="005D041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C1AD63DDA074F7BBC7F2236C698C8FB"/>
                </w:placeholder>
                <w:dropDownList>
                  <w:listItem w:displayText="choose a rating" w:value="choose a rating"/>
                  <w:listItem w:displayText="Compliant" w:value="Compliant"/>
                  <w:listItem w:displayText="Non-compliant" w:value="Non-compliant"/>
                </w:dropDownList>
              </w:sdtPr>
              <w:sdtEndPr/>
              <w:sdtContent>
                <w:r w:rsidR="0066710B">
                  <w:rPr>
                    <w:rFonts w:ascii="Arial" w:hAnsi="Arial" w:cs="Arial"/>
                    <w:color w:val="auto"/>
                  </w:rPr>
                  <w:t>Compliant</w:t>
                </w:r>
              </w:sdtContent>
            </w:sdt>
          </w:p>
        </w:tc>
      </w:tr>
    </w:tbl>
    <w:p w14:paraId="4DDEBC82" w14:textId="77777777" w:rsidR="0066710B" w:rsidRDefault="0066710B" w:rsidP="0066710B">
      <w:pPr>
        <w:pStyle w:val="Heading20"/>
      </w:pPr>
      <w:r w:rsidRPr="00996FAF">
        <w:t>Findings</w:t>
      </w:r>
    </w:p>
    <w:p w14:paraId="74F2A9E7" w14:textId="77777777" w:rsidR="0066710B" w:rsidRPr="001848F6" w:rsidRDefault="0066710B" w:rsidP="0066710B">
      <w:pPr>
        <w:pStyle w:val="NormalArial"/>
      </w:pPr>
      <w:r>
        <w:t xml:space="preserve">Requirements (3)(c) and (3)(d) were found non-compliant following a Site Audit undertaken </w:t>
      </w:r>
      <w:r w:rsidRPr="001848F6">
        <w:t>from 22 February 2021 to 25 February 2021, as the service was unable to demonstrate:</w:t>
      </w:r>
    </w:p>
    <w:p w14:paraId="1C6D0B97" w14:textId="77777777" w:rsidR="0066710B" w:rsidRDefault="0066710B" w:rsidP="0066710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effective organisation wide governance systems relating to information management, workforce governance or regulatory </w:t>
      </w:r>
      <w:proofErr w:type="gramStart"/>
      <w:r>
        <w:rPr>
          <w:rFonts w:ascii="Arial" w:hAnsi="Arial" w:cs="Arial"/>
        </w:rPr>
        <w:t>compliance;</w:t>
      </w:r>
      <w:proofErr w:type="gramEnd"/>
    </w:p>
    <w:p w14:paraId="1E625F52" w14:textId="77777777" w:rsidR="0066710B" w:rsidRPr="005A43DE" w:rsidRDefault="0066710B" w:rsidP="0066710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effective risk management systems and practices relating to managing high impact or high prevalence risks associated with the care of consumers.</w:t>
      </w:r>
    </w:p>
    <w:p w14:paraId="3EEFA0DC" w14:textId="77777777" w:rsidR="0066710B" w:rsidRDefault="0066710B" w:rsidP="0066710B">
      <w:pPr>
        <w:tabs>
          <w:tab w:val="left" w:pos="426"/>
        </w:tabs>
        <w:spacing w:line="240" w:lineRule="atLeast"/>
        <w:rPr>
          <w:rFonts w:ascii="Arial" w:hAnsi="Arial" w:cs="Arial"/>
          <w:color w:val="auto"/>
          <w:szCs w:val="22"/>
        </w:rPr>
      </w:pPr>
      <w:r w:rsidRPr="00C549FD">
        <w:rPr>
          <w:rFonts w:ascii="Arial" w:hAnsi="Arial" w:cs="Arial"/>
        </w:rPr>
        <w:t>The Assessment Team’s report p</w:t>
      </w:r>
      <w:r w:rsidRPr="00C549FD">
        <w:rPr>
          <w:rFonts w:ascii="Arial" w:hAnsi="Arial" w:cs="Arial"/>
          <w:color w:val="auto"/>
          <w:szCs w:val="22"/>
        </w:rPr>
        <w:t>rovided evidence of actions taken to address deficiencies identified, including, but not limited to,</w:t>
      </w:r>
      <w:r>
        <w:rPr>
          <w:rFonts w:ascii="Arial" w:hAnsi="Arial" w:cs="Arial"/>
          <w:color w:val="auto"/>
          <w:szCs w:val="22"/>
        </w:rPr>
        <w:t xml:space="preserve"> reviewed care plans and incident data, implemented changes to handover processes and clinical team meetings, and recruited Clinical manager to provide clinical oversite.</w:t>
      </w:r>
    </w:p>
    <w:p w14:paraId="09FAEA1F" w14:textId="77777777" w:rsidR="0066710B" w:rsidRDefault="0066710B" w:rsidP="0066710B">
      <w:pPr>
        <w:tabs>
          <w:tab w:val="left" w:pos="426"/>
        </w:tabs>
        <w:spacing w:line="240" w:lineRule="atLeast"/>
        <w:rPr>
          <w:rFonts w:ascii="Arial" w:hAnsi="Arial" w:cs="Arial"/>
          <w:color w:val="auto"/>
          <w:szCs w:val="22"/>
        </w:rPr>
      </w:pPr>
      <w:r>
        <w:rPr>
          <w:rFonts w:ascii="Arial" w:hAnsi="Arial" w:cs="Arial"/>
        </w:rPr>
        <w:t>At</w:t>
      </w:r>
      <w:r w:rsidRPr="00C549FD">
        <w:rPr>
          <w:rFonts w:ascii="Arial" w:hAnsi="Arial" w:cs="Arial"/>
        </w:rPr>
        <w:t xml:space="preserve"> the Assessment Contact conducted on 8 November 2022 to 9 November 2022</w:t>
      </w:r>
      <w:r>
        <w:rPr>
          <w:rFonts w:ascii="Arial" w:hAnsi="Arial" w:cs="Arial"/>
        </w:rPr>
        <w:t xml:space="preserve">, the service was found to have </w:t>
      </w:r>
      <w:r>
        <w:rPr>
          <w:rFonts w:ascii="Arial" w:hAnsi="Arial" w:cs="Arial"/>
          <w:color w:val="auto"/>
          <w:szCs w:val="22"/>
        </w:rPr>
        <w:t>effective organisation wide governance systems relating to information management, continuous improvement, financial and workforce governance, regulatory compliance, and feedback and complaints, and effective risk management systems and practices in relation to managing high impact or high prevalence risks, identifying and responding to abuse and neglect, supporting consumers to live the best life they can, and managing and preventing incidents.</w:t>
      </w:r>
    </w:p>
    <w:p w14:paraId="79F464B3" w14:textId="77777777" w:rsidR="0066710B" w:rsidRDefault="0066710B" w:rsidP="0066710B">
      <w:pPr>
        <w:pStyle w:val="NormalArial"/>
        <w:rPr>
          <w:color w:val="auto"/>
          <w:szCs w:val="22"/>
        </w:rPr>
      </w:pPr>
      <w:r>
        <w:rPr>
          <w:color w:val="auto"/>
          <w:szCs w:val="22"/>
        </w:rPr>
        <w:t xml:space="preserve">In relation to Requirement (3)(c), staff confirmed they have access to the information they need to perform their role, including consumer information, and policies and procedures. Management reported, and the service’s Plan for continuous improvement showed, opportunities for improvement are identified following incidents and near misses, feedback and </w:t>
      </w:r>
      <w:r>
        <w:rPr>
          <w:color w:val="auto"/>
          <w:szCs w:val="22"/>
        </w:rPr>
        <w:lastRenderedPageBreak/>
        <w:t>complaints, internal audits and accreditation assessments. Management was able to provide examples of how the organisation has supported the service to make additional purchases outside of the allocated budget. The service has a People and culture team to support all aspects of the workforce. Staff have job descriptions outlining their roles and responsibilities, and regular performance reviews are undertaken with all staff. The service has processes to keep up to date with legislative changes and act on complaints in a timely manner.</w:t>
      </w:r>
    </w:p>
    <w:p w14:paraId="2FC82522" w14:textId="77777777" w:rsidR="0066710B" w:rsidRDefault="0066710B" w:rsidP="0066710B">
      <w:pPr>
        <w:pStyle w:val="NormalArial"/>
        <w:rPr>
          <w:color w:val="auto"/>
          <w:szCs w:val="22"/>
        </w:rPr>
      </w:pPr>
      <w:r>
        <w:rPr>
          <w:color w:val="auto"/>
          <w:szCs w:val="22"/>
        </w:rPr>
        <w:t xml:space="preserve">In relation to Requirement (3)(d), documentation showed, and staff confirmed, validated assessments and standardised tools are used to identify risks to consumers, and these risks and associated management strategies are discussed at Clinical team meetings. Policies and procedures are in place to guide staff in management of risks, including in relation to consumer choice. Staff were able to describe processes following incidents, and documentation showed all incidents were reviewed to identify areas for improvement. Management </w:t>
      </w:r>
      <w:proofErr w:type="gramStart"/>
      <w:r>
        <w:rPr>
          <w:color w:val="auto"/>
          <w:szCs w:val="22"/>
        </w:rPr>
        <w:t>review</w:t>
      </w:r>
      <w:proofErr w:type="gramEnd"/>
      <w:r>
        <w:rPr>
          <w:color w:val="auto"/>
          <w:szCs w:val="22"/>
        </w:rPr>
        <w:t xml:space="preserve"> all serious incidents and report as required under the Serious Incident Response Scheme.</w:t>
      </w:r>
    </w:p>
    <w:p w14:paraId="2C4557CE" w14:textId="77777777" w:rsidR="0066710B" w:rsidRDefault="0066710B" w:rsidP="0066710B">
      <w:pPr>
        <w:pStyle w:val="NormalArial"/>
        <w:rPr>
          <w:color w:val="auto"/>
          <w:szCs w:val="22"/>
        </w:rPr>
      </w:pPr>
      <w:r>
        <w:rPr>
          <w:color w:val="auto"/>
          <w:szCs w:val="22"/>
        </w:rPr>
        <w:t xml:space="preserve">Based on the information summarised above, I find the service compliant with Requirements (3)(c) and (3)(d) in Standard 8 Organisational governance. </w:t>
      </w:r>
    </w:p>
    <w:sectPr w:rsidR="006671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99A3C" w14:textId="77777777" w:rsidR="00FA0F1E" w:rsidRDefault="0066710B">
      <w:pPr>
        <w:spacing w:after="0"/>
      </w:pPr>
      <w:r>
        <w:separator/>
      </w:r>
    </w:p>
  </w:endnote>
  <w:endnote w:type="continuationSeparator" w:id="0">
    <w:p w14:paraId="74599A3E" w14:textId="77777777" w:rsidR="00FA0F1E" w:rsidRDefault="006671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9A35" w14:textId="77777777" w:rsidR="00DF37F2" w:rsidRPr="00DF37F2" w:rsidRDefault="0066710B" w:rsidP="00DF37F2">
    <w:pPr>
      <w:pStyle w:val="FooterArial9"/>
      <w:rPr>
        <w:rStyle w:val="FooterBold"/>
        <w:rFonts w:ascii="Arial" w:hAnsi="Arial"/>
        <w:b w:val="0"/>
      </w:rPr>
    </w:pPr>
    <w:r w:rsidRPr="00DF37F2">
      <w:rPr>
        <w:rStyle w:val="FooterBold"/>
        <w:rFonts w:ascii="Arial" w:hAnsi="Arial"/>
        <w:b w:val="0"/>
      </w:rPr>
      <w:t>Name of service: Baptistcare Moonya Nursing Home</w:t>
    </w:r>
    <w:r w:rsidRPr="00DF37F2">
      <w:rPr>
        <w:rStyle w:val="FooterBold"/>
        <w:rFonts w:ascii="Arial" w:hAnsi="Arial"/>
        <w:b w:val="0"/>
      </w:rPr>
      <w:tab/>
      <w:t xml:space="preserve">RPT-ACC-0122 v3.0 </w:t>
    </w:r>
  </w:p>
  <w:p w14:paraId="74599A36" w14:textId="77777777" w:rsidR="00DF37F2" w:rsidRPr="00DF37F2" w:rsidRDefault="0066710B" w:rsidP="00DF37F2">
    <w:pPr>
      <w:pStyle w:val="FooterArial9"/>
      <w:rPr>
        <w:rStyle w:val="FooterBold"/>
        <w:rFonts w:ascii="Arial" w:hAnsi="Arial"/>
        <w:b w:val="0"/>
      </w:rPr>
    </w:pPr>
    <w:r w:rsidRPr="00DF37F2">
      <w:rPr>
        <w:rStyle w:val="FooterBold"/>
        <w:rFonts w:ascii="Arial" w:hAnsi="Arial"/>
        <w:b w:val="0"/>
      </w:rPr>
      <w:t>Commission ID: 7915</w:t>
    </w:r>
    <w:r w:rsidRPr="00DF37F2">
      <w:rPr>
        <w:rStyle w:val="FooterBold"/>
        <w:rFonts w:ascii="Arial" w:hAnsi="Arial"/>
        <w:b w:val="0"/>
      </w:rPr>
      <w:tab/>
      <w:t xml:space="preserve">OFFICIAL: Sensitive </w:t>
    </w:r>
  </w:p>
  <w:p w14:paraId="74599A37" w14:textId="77777777" w:rsidR="00DF37F2" w:rsidRPr="00DF37F2" w:rsidRDefault="0066710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9A39" w14:textId="77777777" w:rsidR="00E2364A" w:rsidRDefault="006C438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99A32" w14:textId="77777777" w:rsidR="00D3157C" w:rsidRDefault="0066710B" w:rsidP="00D71F88">
      <w:pPr>
        <w:spacing w:after="0"/>
      </w:pPr>
      <w:r>
        <w:separator/>
      </w:r>
    </w:p>
  </w:footnote>
  <w:footnote w:type="continuationSeparator" w:id="0">
    <w:p w14:paraId="74599A33" w14:textId="77777777" w:rsidR="00D3157C" w:rsidRDefault="0066710B" w:rsidP="00D71F88">
      <w:pPr>
        <w:spacing w:after="0"/>
      </w:pPr>
      <w:r>
        <w:continuationSeparator/>
      </w:r>
    </w:p>
  </w:footnote>
  <w:footnote w:id="1">
    <w:p w14:paraId="0119D4D1" w14:textId="77777777" w:rsidR="0066710B" w:rsidRDefault="0066710B" w:rsidP="0066710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C18E7">
        <w:rPr>
          <w:rFonts w:ascii="Arial" w:hAnsi="Arial" w:cs="Arial"/>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706007C" w14:textId="77777777" w:rsidR="0066710B" w:rsidRDefault="0066710B" w:rsidP="006671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9A34" w14:textId="77777777" w:rsidR="00D71F88" w:rsidRDefault="0066710B">
    <w:pPr>
      <w:pStyle w:val="Header"/>
    </w:pPr>
    <w:r>
      <w:rPr>
        <w:noProof/>
        <w:color w:val="2B579A"/>
        <w:shd w:val="clear" w:color="auto" w:fill="E6E6E6"/>
        <w:lang w:val="en-US"/>
      </w:rPr>
      <w:drawing>
        <wp:anchor distT="0" distB="0" distL="114300" distR="114300" simplePos="0" relativeHeight="251659264" behindDoc="1" locked="0" layoutInCell="1" allowOverlap="1" wp14:anchorId="74599A3A" wp14:editId="74599A3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8022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9A38" w14:textId="77777777" w:rsidR="00FA0A5B" w:rsidRDefault="0066710B">
    <w:pPr>
      <w:pStyle w:val="Header"/>
    </w:pPr>
    <w:r>
      <w:rPr>
        <w:noProof/>
      </w:rPr>
      <w:drawing>
        <wp:anchor distT="0" distB="0" distL="114300" distR="114300" simplePos="0" relativeHeight="251658240" behindDoc="0" locked="0" layoutInCell="1" allowOverlap="1" wp14:anchorId="74599A3C" wp14:editId="74599A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4FCF2B0">
      <w:start w:val="1"/>
      <w:numFmt w:val="lowerRoman"/>
      <w:lvlText w:val="(%1)"/>
      <w:lvlJc w:val="left"/>
      <w:pPr>
        <w:ind w:left="1080" w:hanging="720"/>
      </w:pPr>
      <w:rPr>
        <w:rFonts w:hint="default"/>
      </w:rPr>
    </w:lvl>
    <w:lvl w:ilvl="1" w:tplc="03680552" w:tentative="1">
      <w:start w:val="1"/>
      <w:numFmt w:val="lowerLetter"/>
      <w:lvlText w:val="%2."/>
      <w:lvlJc w:val="left"/>
      <w:pPr>
        <w:ind w:left="1440" w:hanging="360"/>
      </w:pPr>
    </w:lvl>
    <w:lvl w:ilvl="2" w:tplc="9BDA7C2E" w:tentative="1">
      <w:start w:val="1"/>
      <w:numFmt w:val="lowerRoman"/>
      <w:lvlText w:val="%3."/>
      <w:lvlJc w:val="right"/>
      <w:pPr>
        <w:ind w:left="2160" w:hanging="180"/>
      </w:pPr>
    </w:lvl>
    <w:lvl w:ilvl="3" w:tplc="6F5A45C2" w:tentative="1">
      <w:start w:val="1"/>
      <w:numFmt w:val="decimal"/>
      <w:lvlText w:val="%4."/>
      <w:lvlJc w:val="left"/>
      <w:pPr>
        <w:ind w:left="2880" w:hanging="360"/>
      </w:pPr>
    </w:lvl>
    <w:lvl w:ilvl="4" w:tplc="97865566" w:tentative="1">
      <w:start w:val="1"/>
      <w:numFmt w:val="lowerLetter"/>
      <w:lvlText w:val="%5."/>
      <w:lvlJc w:val="left"/>
      <w:pPr>
        <w:ind w:left="3600" w:hanging="360"/>
      </w:pPr>
    </w:lvl>
    <w:lvl w:ilvl="5" w:tplc="7CE84B66" w:tentative="1">
      <w:start w:val="1"/>
      <w:numFmt w:val="lowerRoman"/>
      <w:lvlText w:val="%6."/>
      <w:lvlJc w:val="right"/>
      <w:pPr>
        <w:ind w:left="4320" w:hanging="180"/>
      </w:pPr>
    </w:lvl>
    <w:lvl w:ilvl="6" w:tplc="DCA65780" w:tentative="1">
      <w:start w:val="1"/>
      <w:numFmt w:val="decimal"/>
      <w:lvlText w:val="%7."/>
      <w:lvlJc w:val="left"/>
      <w:pPr>
        <w:ind w:left="5040" w:hanging="360"/>
      </w:pPr>
    </w:lvl>
    <w:lvl w:ilvl="7" w:tplc="43CA1884" w:tentative="1">
      <w:start w:val="1"/>
      <w:numFmt w:val="lowerLetter"/>
      <w:lvlText w:val="%8."/>
      <w:lvlJc w:val="left"/>
      <w:pPr>
        <w:ind w:left="5760" w:hanging="360"/>
      </w:pPr>
    </w:lvl>
    <w:lvl w:ilvl="8" w:tplc="06A2B2D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C7AE412">
      <w:start w:val="1"/>
      <w:numFmt w:val="lowerRoman"/>
      <w:lvlText w:val="(%1)"/>
      <w:lvlJc w:val="left"/>
      <w:pPr>
        <w:ind w:left="1080" w:hanging="720"/>
      </w:pPr>
      <w:rPr>
        <w:rFonts w:hint="default"/>
      </w:rPr>
    </w:lvl>
    <w:lvl w:ilvl="1" w:tplc="0FB02C9A" w:tentative="1">
      <w:start w:val="1"/>
      <w:numFmt w:val="lowerLetter"/>
      <w:lvlText w:val="%2."/>
      <w:lvlJc w:val="left"/>
      <w:pPr>
        <w:ind w:left="1440" w:hanging="360"/>
      </w:pPr>
    </w:lvl>
    <w:lvl w:ilvl="2" w:tplc="9B0E0EF2" w:tentative="1">
      <w:start w:val="1"/>
      <w:numFmt w:val="lowerRoman"/>
      <w:lvlText w:val="%3."/>
      <w:lvlJc w:val="right"/>
      <w:pPr>
        <w:ind w:left="2160" w:hanging="180"/>
      </w:pPr>
    </w:lvl>
    <w:lvl w:ilvl="3" w:tplc="C1963D64" w:tentative="1">
      <w:start w:val="1"/>
      <w:numFmt w:val="decimal"/>
      <w:lvlText w:val="%4."/>
      <w:lvlJc w:val="left"/>
      <w:pPr>
        <w:ind w:left="2880" w:hanging="360"/>
      </w:pPr>
    </w:lvl>
    <w:lvl w:ilvl="4" w:tplc="844A76BC" w:tentative="1">
      <w:start w:val="1"/>
      <w:numFmt w:val="lowerLetter"/>
      <w:lvlText w:val="%5."/>
      <w:lvlJc w:val="left"/>
      <w:pPr>
        <w:ind w:left="3600" w:hanging="360"/>
      </w:pPr>
    </w:lvl>
    <w:lvl w:ilvl="5" w:tplc="92BA5288" w:tentative="1">
      <w:start w:val="1"/>
      <w:numFmt w:val="lowerRoman"/>
      <w:lvlText w:val="%6."/>
      <w:lvlJc w:val="right"/>
      <w:pPr>
        <w:ind w:left="4320" w:hanging="180"/>
      </w:pPr>
    </w:lvl>
    <w:lvl w:ilvl="6" w:tplc="C59EF1A4" w:tentative="1">
      <w:start w:val="1"/>
      <w:numFmt w:val="decimal"/>
      <w:lvlText w:val="%7."/>
      <w:lvlJc w:val="left"/>
      <w:pPr>
        <w:ind w:left="5040" w:hanging="360"/>
      </w:pPr>
    </w:lvl>
    <w:lvl w:ilvl="7" w:tplc="A4D4E468" w:tentative="1">
      <w:start w:val="1"/>
      <w:numFmt w:val="lowerLetter"/>
      <w:lvlText w:val="%8."/>
      <w:lvlJc w:val="left"/>
      <w:pPr>
        <w:ind w:left="5760" w:hanging="360"/>
      </w:pPr>
    </w:lvl>
    <w:lvl w:ilvl="8" w:tplc="0E3438C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3AEE808">
      <w:start w:val="1"/>
      <w:numFmt w:val="lowerRoman"/>
      <w:lvlText w:val="(%1)"/>
      <w:lvlJc w:val="left"/>
      <w:pPr>
        <w:ind w:left="1080" w:hanging="720"/>
      </w:pPr>
      <w:rPr>
        <w:rFonts w:hint="default"/>
      </w:rPr>
    </w:lvl>
    <w:lvl w:ilvl="1" w:tplc="102CEA90" w:tentative="1">
      <w:start w:val="1"/>
      <w:numFmt w:val="lowerLetter"/>
      <w:lvlText w:val="%2."/>
      <w:lvlJc w:val="left"/>
      <w:pPr>
        <w:ind w:left="1440" w:hanging="360"/>
      </w:pPr>
    </w:lvl>
    <w:lvl w:ilvl="2" w:tplc="1C7C4732" w:tentative="1">
      <w:start w:val="1"/>
      <w:numFmt w:val="lowerRoman"/>
      <w:lvlText w:val="%3."/>
      <w:lvlJc w:val="right"/>
      <w:pPr>
        <w:ind w:left="2160" w:hanging="180"/>
      </w:pPr>
    </w:lvl>
    <w:lvl w:ilvl="3" w:tplc="B5DC5590" w:tentative="1">
      <w:start w:val="1"/>
      <w:numFmt w:val="decimal"/>
      <w:lvlText w:val="%4."/>
      <w:lvlJc w:val="left"/>
      <w:pPr>
        <w:ind w:left="2880" w:hanging="360"/>
      </w:pPr>
    </w:lvl>
    <w:lvl w:ilvl="4" w:tplc="05A00C5A" w:tentative="1">
      <w:start w:val="1"/>
      <w:numFmt w:val="lowerLetter"/>
      <w:lvlText w:val="%5."/>
      <w:lvlJc w:val="left"/>
      <w:pPr>
        <w:ind w:left="3600" w:hanging="360"/>
      </w:pPr>
    </w:lvl>
    <w:lvl w:ilvl="5" w:tplc="1BD0573A" w:tentative="1">
      <w:start w:val="1"/>
      <w:numFmt w:val="lowerRoman"/>
      <w:lvlText w:val="%6."/>
      <w:lvlJc w:val="right"/>
      <w:pPr>
        <w:ind w:left="4320" w:hanging="180"/>
      </w:pPr>
    </w:lvl>
    <w:lvl w:ilvl="6" w:tplc="CB32E440" w:tentative="1">
      <w:start w:val="1"/>
      <w:numFmt w:val="decimal"/>
      <w:lvlText w:val="%7."/>
      <w:lvlJc w:val="left"/>
      <w:pPr>
        <w:ind w:left="5040" w:hanging="360"/>
      </w:pPr>
    </w:lvl>
    <w:lvl w:ilvl="7" w:tplc="1E6ED2F0" w:tentative="1">
      <w:start w:val="1"/>
      <w:numFmt w:val="lowerLetter"/>
      <w:lvlText w:val="%8."/>
      <w:lvlJc w:val="left"/>
      <w:pPr>
        <w:ind w:left="5760" w:hanging="360"/>
      </w:pPr>
    </w:lvl>
    <w:lvl w:ilvl="8" w:tplc="D590962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43426E4">
      <w:start w:val="1"/>
      <w:numFmt w:val="bullet"/>
      <w:lvlText w:val=""/>
      <w:lvlJc w:val="left"/>
      <w:pPr>
        <w:ind w:left="720" w:hanging="360"/>
      </w:pPr>
      <w:rPr>
        <w:rFonts w:ascii="Symbol" w:hAnsi="Symbol" w:hint="default"/>
        <w:color w:val="auto"/>
        <w:sz w:val="24"/>
        <w:szCs w:val="24"/>
      </w:rPr>
    </w:lvl>
    <w:lvl w:ilvl="1" w:tplc="7024A45C" w:tentative="1">
      <w:start w:val="1"/>
      <w:numFmt w:val="bullet"/>
      <w:lvlText w:val="o"/>
      <w:lvlJc w:val="left"/>
      <w:pPr>
        <w:ind w:left="1440" w:hanging="360"/>
      </w:pPr>
      <w:rPr>
        <w:rFonts w:ascii="Courier New" w:hAnsi="Courier New" w:cs="Courier New" w:hint="default"/>
      </w:rPr>
    </w:lvl>
    <w:lvl w:ilvl="2" w:tplc="F16676C0" w:tentative="1">
      <w:start w:val="1"/>
      <w:numFmt w:val="bullet"/>
      <w:lvlText w:val=""/>
      <w:lvlJc w:val="left"/>
      <w:pPr>
        <w:ind w:left="2160" w:hanging="360"/>
      </w:pPr>
      <w:rPr>
        <w:rFonts w:ascii="Wingdings" w:hAnsi="Wingdings" w:hint="default"/>
      </w:rPr>
    </w:lvl>
    <w:lvl w:ilvl="3" w:tplc="1F4CFEE2" w:tentative="1">
      <w:start w:val="1"/>
      <w:numFmt w:val="bullet"/>
      <w:lvlText w:val=""/>
      <w:lvlJc w:val="left"/>
      <w:pPr>
        <w:ind w:left="2880" w:hanging="360"/>
      </w:pPr>
      <w:rPr>
        <w:rFonts w:ascii="Symbol" w:hAnsi="Symbol" w:hint="default"/>
      </w:rPr>
    </w:lvl>
    <w:lvl w:ilvl="4" w:tplc="CB1A3630" w:tentative="1">
      <w:start w:val="1"/>
      <w:numFmt w:val="bullet"/>
      <w:lvlText w:val="o"/>
      <w:lvlJc w:val="left"/>
      <w:pPr>
        <w:ind w:left="3600" w:hanging="360"/>
      </w:pPr>
      <w:rPr>
        <w:rFonts w:ascii="Courier New" w:hAnsi="Courier New" w:cs="Courier New" w:hint="default"/>
      </w:rPr>
    </w:lvl>
    <w:lvl w:ilvl="5" w:tplc="4DE80B28" w:tentative="1">
      <w:start w:val="1"/>
      <w:numFmt w:val="bullet"/>
      <w:lvlText w:val=""/>
      <w:lvlJc w:val="left"/>
      <w:pPr>
        <w:ind w:left="4320" w:hanging="360"/>
      </w:pPr>
      <w:rPr>
        <w:rFonts w:ascii="Wingdings" w:hAnsi="Wingdings" w:hint="default"/>
      </w:rPr>
    </w:lvl>
    <w:lvl w:ilvl="6" w:tplc="381E24A4" w:tentative="1">
      <w:start w:val="1"/>
      <w:numFmt w:val="bullet"/>
      <w:lvlText w:val=""/>
      <w:lvlJc w:val="left"/>
      <w:pPr>
        <w:ind w:left="5040" w:hanging="360"/>
      </w:pPr>
      <w:rPr>
        <w:rFonts w:ascii="Symbol" w:hAnsi="Symbol" w:hint="default"/>
      </w:rPr>
    </w:lvl>
    <w:lvl w:ilvl="7" w:tplc="2938BCF2" w:tentative="1">
      <w:start w:val="1"/>
      <w:numFmt w:val="bullet"/>
      <w:lvlText w:val="o"/>
      <w:lvlJc w:val="left"/>
      <w:pPr>
        <w:ind w:left="5760" w:hanging="360"/>
      </w:pPr>
      <w:rPr>
        <w:rFonts w:ascii="Courier New" w:hAnsi="Courier New" w:cs="Courier New" w:hint="default"/>
      </w:rPr>
    </w:lvl>
    <w:lvl w:ilvl="8" w:tplc="0F54607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E2250DC">
      <w:start w:val="1"/>
      <w:numFmt w:val="lowerRoman"/>
      <w:lvlText w:val="(%1)"/>
      <w:lvlJc w:val="left"/>
      <w:pPr>
        <w:ind w:left="1080" w:hanging="720"/>
      </w:pPr>
      <w:rPr>
        <w:rFonts w:hint="default"/>
      </w:rPr>
    </w:lvl>
    <w:lvl w:ilvl="1" w:tplc="6C52EA18" w:tentative="1">
      <w:start w:val="1"/>
      <w:numFmt w:val="lowerLetter"/>
      <w:lvlText w:val="%2."/>
      <w:lvlJc w:val="left"/>
      <w:pPr>
        <w:ind w:left="1440" w:hanging="360"/>
      </w:pPr>
    </w:lvl>
    <w:lvl w:ilvl="2" w:tplc="534025A2" w:tentative="1">
      <w:start w:val="1"/>
      <w:numFmt w:val="lowerRoman"/>
      <w:lvlText w:val="%3."/>
      <w:lvlJc w:val="right"/>
      <w:pPr>
        <w:ind w:left="2160" w:hanging="180"/>
      </w:pPr>
    </w:lvl>
    <w:lvl w:ilvl="3" w:tplc="4540307A" w:tentative="1">
      <w:start w:val="1"/>
      <w:numFmt w:val="decimal"/>
      <w:lvlText w:val="%4."/>
      <w:lvlJc w:val="left"/>
      <w:pPr>
        <w:ind w:left="2880" w:hanging="360"/>
      </w:pPr>
    </w:lvl>
    <w:lvl w:ilvl="4" w:tplc="443E6FA8" w:tentative="1">
      <w:start w:val="1"/>
      <w:numFmt w:val="lowerLetter"/>
      <w:lvlText w:val="%5."/>
      <w:lvlJc w:val="left"/>
      <w:pPr>
        <w:ind w:left="3600" w:hanging="360"/>
      </w:pPr>
    </w:lvl>
    <w:lvl w:ilvl="5" w:tplc="E4425DAA" w:tentative="1">
      <w:start w:val="1"/>
      <w:numFmt w:val="lowerRoman"/>
      <w:lvlText w:val="%6."/>
      <w:lvlJc w:val="right"/>
      <w:pPr>
        <w:ind w:left="4320" w:hanging="180"/>
      </w:pPr>
    </w:lvl>
    <w:lvl w:ilvl="6" w:tplc="C1D6A48A" w:tentative="1">
      <w:start w:val="1"/>
      <w:numFmt w:val="decimal"/>
      <w:lvlText w:val="%7."/>
      <w:lvlJc w:val="left"/>
      <w:pPr>
        <w:ind w:left="5040" w:hanging="360"/>
      </w:pPr>
    </w:lvl>
    <w:lvl w:ilvl="7" w:tplc="E438E2F4" w:tentative="1">
      <w:start w:val="1"/>
      <w:numFmt w:val="lowerLetter"/>
      <w:lvlText w:val="%8."/>
      <w:lvlJc w:val="left"/>
      <w:pPr>
        <w:ind w:left="5760" w:hanging="360"/>
      </w:pPr>
    </w:lvl>
    <w:lvl w:ilvl="8" w:tplc="69A67FB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1F24A36">
      <w:start w:val="1"/>
      <w:numFmt w:val="lowerRoman"/>
      <w:lvlText w:val="(%1)"/>
      <w:lvlJc w:val="left"/>
      <w:pPr>
        <w:ind w:left="1080" w:hanging="720"/>
      </w:pPr>
      <w:rPr>
        <w:rFonts w:hint="default"/>
      </w:rPr>
    </w:lvl>
    <w:lvl w:ilvl="1" w:tplc="8E9A47F0" w:tentative="1">
      <w:start w:val="1"/>
      <w:numFmt w:val="lowerLetter"/>
      <w:lvlText w:val="%2."/>
      <w:lvlJc w:val="left"/>
      <w:pPr>
        <w:ind w:left="1440" w:hanging="360"/>
      </w:pPr>
    </w:lvl>
    <w:lvl w:ilvl="2" w:tplc="2D0A530C" w:tentative="1">
      <w:start w:val="1"/>
      <w:numFmt w:val="lowerRoman"/>
      <w:lvlText w:val="%3."/>
      <w:lvlJc w:val="right"/>
      <w:pPr>
        <w:ind w:left="2160" w:hanging="180"/>
      </w:pPr>
    </w:lvl>
    <w:lvl w:ilvl="3" w:tplc="522CEC00" w:tentative="1">
      <w:start w:val="1"/>
      <w:numFmt w:val="decimal"/>
      <w:lvlText w:val="%4."/>
      <w:lvlJc w:val="left"/>
      <w:pPr>
        <w:ind w:left="2880" w:hanging="360"/>
      </w:pPr>
    </w:lvl>
    <w:lvl w:ilvl="4" w:tplc="73A29338" w:tentative="1">
      <w:start w:val="1"/>
      <w:numFmt w:val="lowerLetter"/>
      <w:lvlText w:val="%5."/>
      <w:lvlJc w:val="left"/>
      <w:pPr>
        <w:ind w:left="3600" w:hanging="360"/>
      </w:pPr>
    </w:lvl>
    <w:lvl w:ilvl="5" w:tplc="3754EA4E" w:tentative="1">
      <w:start w:val="1"/>
      <w:numFmt w:val="lowerRoman"/>
      <w:lvlText w:val="%6."/>
      <w:lvlJc w:val="right"/>
      <w:pPr>
        <w:ind w:left="4320" w:hanging="180"/>
      </w:pPr>
    </w:lvl>
    <w:lvl w:ilvl="6" w:tplc="49B2A1BE" w:tentative="1">
      <w:start w:val="1"/>
      <w:numFmt w:val="decimal"/>
      <w:lvlText w:val="%7."/>
      <w:lvlJc w:val="left"/>
      <w:pPr>
        <w:ind w:left="5040" w:hanging="360"/>
      </w:pPr>
    </w:lvl>
    <w:lvl w:ilvl="7" w:tplc="67082E42" w:tentative="1">
      <w:start w:val="1"/>
      <w:numFmt w:val="lowerLetter"/>
      <w:lvlText w:val="%8."/>
      <w:lvlJc w:val="left"/>
      <w:pPr>
        <w:ind w:left="5760" w:hanging="360"/>
      </w:pPr>
    </w:lvl>
    <w:lvl w:ilvl="8" w:tplc="0600AD2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30F2C2">
      <w:start w:val="1"/>
      <w:numFmt w:val="lowerRoman"/>
      <w:lvlText w:val="(%1)"/>
      <w:lvlJc w:val="left"/>
      <w:pPr>
        <w:ind w:left="1080" w:hanging="720"/>
      </w:pPr>
      <w:rPr>
        <w:rFonts w:hint="default"/>
      </w:rPr>
    </w:lvl>
    <w:lvl w:ilvl="1" w:tplc="A6FA454C" w:tentative="1">
      <w:start w:val="1"/>
      <w:numFmt w:val="lowerLetter"/>
      <w:lvlText w:val="%2."/>
      <w:lvlJc w:val="left"/>
      <w:pPr>
        <w:ind w:left="1440" w:hanging="360"/>
      </w:pPr>
    </w:lvl>
    <w:lvl w:ilvl="2" w:tplc="D7A674A6" w:tentative="1">
      <w:start w:val="1"/>
      <w:numFmt w:val="lowerRoman"/>
      <w:lvlText w:val="%3."/>
      <w:lvlJc w:val="right"/>
      <w:pPr>
        <w:ind w:left="2160" w:hanging="180"/>
      </w:pPr>
    </w:lvl>
    <w:lvl w:ilvl="3" w:tplc="649C12D2" w:tentative="1">
      <w:start w:val="1"/>
      <w:numFmt w:val="decimal"/>
      <w:lvlText w:val="%4."/>
      <w:lvlJc w:val="left"/>
      <w:pPr>
        <w:ind w:left="2880" w:hanging="360"/>
      </w:pPr>
    </w:lvl>
    <w:lvl w:ilvl="4" w:tplc="7C4C063C" w:tentative="1">
      <w:start w:val="1"/>
      <w:numFmt w:val="lowerLetter"/>
      <w:lvlText w:val="%5."/>
      <w:lvlJc w:val="left"/>
      <w:pPr>
        <w:ind w:left="3600" w:hanging="360"/>
      </w:pPr>
    </w:lvl>
    <w:lvl w:ilvl="5" w:tplc="A25ACF36" w:tentative="1">
      <w:start w:val="1"/>
      <w:numFmt w:val="lowerRoman"/>
      <w:lvlText w:val="%6."/>
      <w:lvlJc w:val="right"/>
      <w:pPr>
        <w:ind w:left="4320" w:hanging="180"/>
      </w:pPr>
    </w:lvl>
    <w:lvl w:ilvl="6" w:tplc="D982DE18" w:tentative="1">
      <w:start w:val="1"/>
      <w:numFmt w:val="decimal"/>
      <w:lvlText w:val="%7."/>
      <w:lvlJc w:val="left"/>
      <w:pPr>
        <w:ind w:left="5040" w:hanging="360"/>
      </w:pPr>
    </w:lvl>
    <w:lvl w:ilvl="7" w:tplc="EDC64C6A" w:tentative="1">
      <w:start w:val="1"/>
      <w:numFmt w:val="lowerLetter"/>
      <w:lvlText w:val="%8."/>
      <w:lvlJc w:val="left"/>
      <w:pPr>
        <w:ind w:left="5760" w:hanging="360"/>
      </w:pPr>
    </w:lvl>
    <w:lvl w:ilvl="8" w:tplc="D50CBEC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B22FA76">
      <w:start w:val="1"/>
      <w:numFmt w:val="lowerRoman"/>
      <w:lvlText w:val="(%1)"/>
      <w:lvlJc w:val="left"/>
      <w:pPr>
        <w:ind w:left="1080" w:hanging="720"/>
      </w:pPr>
      <w:rPr>
        <w:rFonts w:hint="default"/>
      </w:rPr>
    </w:lvl>
    <w:lvl w:ilvl="1" w:tplc="05D05D64" w:tentative="1">
      <w:start w:val="1"/>
      <w:numFmt w:val="lowerLetter"/>
      <w:lvlText w:val="%2."/>
      <w:lvlJc w:val="left"/>
      <w:pPr>
        <w:ind w:left="1440" w:hanging="360"/>
      </w:pPr>
    </w:lvl>
    <w:lvl w:ilvl="2" w:tplc="4AA4C77E" w:tentative="1">
      <w:start w:val="1"/>
      <w:numFmt w:val="lowerRoman"/>
      <w:lvlText w:val="%3."/>
      <w:lvlJc w:val="right"/>
      <w:pPr>
        <w:ind w:left="2160" w:hanging="180"/>
      </w:pPr>
    </w:lvl>
    <w:lvl w:ilvl="3" w:tplc="A2F8871C" w:tentative="1">
      <w:start w:val="1"/>
      <w:numFmt w:val="decimal"/>
      <w:lvlText w:val="%4."/>
      <w:lvlJc w:val="left"/>
      <w:pPr>
        <w:ind w:left="2880" w:hanging="360"/>
      </w:pPr>
    </w:lvl>
    <w:lvl w:ilvl="4" w:tplc="D84EAE4E" w:tentative="1">
      <w:start w:val="1"/>
      <w:numFmt w:val="lowerLetter"/>
      <w:lvlText w:val="%5."/>
      <w:lvlJc w:val="left"/>
      <w:pPr>
        <w:ind w:left="3600" w:hanging="360"/>
      </w:pPr>
    </w:lvl>
    <w:lvl w:ilvl="5" w:tplc="8F1A5FBA" w:tentative="1">
      <w:start w:val="1"/>
      <w:numFmt w:val="lowerRoman"/>
      <w:lvlText w:val="%6."/>
      <w:lvlJc w:val="right"/>
      <w:pPr>
        <w:ind w:left="4320" w:hanging="180"/>
      </w:pPr>
    </w:lvl>
    <w:lvl w:ilvl="6" w:tplc="00806B1C" w:tentative="1">
      <w:start w:val="1"/>
      <w:numFmt w:val="decimal"/>
      <w:lvlText w:val="%7."/>
      <w:lvlJc w:val="left"/>
      <w:pPr>
        <w:ind w:left="5040" w:hanging="360"/>
      </w:pPr>
    </w:lvl>
    <w:lvl w:ilvl="7" w:tplc="7FF099DC" w:tentative="1">
      <w:start w:val="1"/>
      <w:numFmt w:val="lowerLetter"/>
      <w:lvlText w:val="%8."/>
      <w:lvlJc w:val="left"/>
      <w:pPr>
        <w:ind w:left="5760" w:hanging="360"/>
      </w:pPr>
    </w:lvl>
    <w:lvl w:ilvl="8" w:tplc="05C48F9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398848C">
      <w:start w:val="1"/>
      <w:numFmt w:val="lowerRoman"/>
      <w:lvlText w:val="(%1)"/>
      <w:lvlJc w:val="left"/>
      <w:pPr>
        <w:ind w:left="1080" w:hanging="720"/>
      </w:pPr>
      <w:rPr>
        <w:rFonts w:hint="default"/>
      </w:rPr>
    </w:lvl>
    <w:lvl w:ilvl="1" w:tplc="4D3429CE" w:tentative="1">
      <w:start w:val="1"/>
      <w:numFmt w:val="lowerLetter"/>
      <w:lvlText w:val="%2."/>
      <w:lvlJc w:val="left"/>
      <w:pPr>
        <w:ind w:left="1440" w:hanging="360"/>
      </w:pPr>
    </w:lvl>
    <w:lvl w:ilvl="2" w:tplc="24EE0BEA" w:tentative="1">
      <w:start w:val="1"/>
      <w:numFmt w:val="lowerRoman"/>
      <w:lvlText w:val="%3."/>
      <w:lvlJc w:val="right"/>
      <w:pPr>
        <w:ind w:left="2160" w:hanging="180"/>
      </w:pPr>
    </w:lvl>
    <w:lvl w:ilvl="3" w:tplc="5DEA3C66" w:tentative="1">
      <w:start w:val="1"/>
      <w:numFmt w:val="decimal"/>
      <w:lvlText w:val="%4."/>
      <w:lvlJc w:val="left"/>
      <w:pPr>
        <w:ind w:left="2880" w:hanging="360"/>
      </w:pPr>
    </w:lvl>
    <w:lvl w:ilvl="4" w:tplc="7BC6E58A" w:tentative="1">
      <w:start w:val="1"/>
      <w:numFmt w:val="lowerLetter"/>
      <w:lvlText w:val="%5."/>
      <w:lvlJc w:val="left"/>
      <w:pPr>
        <w:ind w:left="3600" w:hanging="360"/>
      </w:pPr>
    </w:lvl>
    <w:lvl w:ilvl="5" w:tplc="9904DBFE" w:tentative="1">
      <w:start w:val="1"/>
      <w:numFmt w:val="lowerRoman"/>
      <w:lvlText w:val="%6."/>
      <w:lvlJc w:val="right"/>
      <w:pPr>
        <w:ind w:left="4320" w:hanging="180"/>
      </w:pPr>
    </w:lvl>
    <w:lvl w:ilvl="6" w:tplc="4594A0C6" w:tentative="1">
      <w:start w:val="1"/>
      <w:numFmt w:val="decimal"/>
      <w:lvlText w:val="%7."/>
      <w:lvlJc w:val="left"/>
      <w:pPr>
        <w:ind w:left="5040" w:hanging="360"/>
      </w:pPr>
    </w:lvl>
    <w:lvl w:ilvl="7" w:tplc="4F34F010" w:tentative="1">
      <w:start w:val="1"/>
      <w:numFmt w:val="lowerLetter"/>
      <w:lvlText w:val="%8."/>
      <w:lvlJc w:val="left"/>
      <w:pPr>
        <w:ind w:left="5760" w:hanging="360"/>
      </w:pPr>
    </w:lvl>
    <w:lvl w:ilvl="8" w:tplc="3F5AC2E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55A86C4">
      <w:start w:val="1"/>
      <w:numFmt w:val="lowerRoman"/>
      <w:lvlText w:val="(%1)"/>
      <w:lvlJc w:val="left"/>
      <w:pPr>
        <w:ind w:left="1080" w:hanging="720"/>
      </w:pPr>
      <w:rPr>
        <w:rFonts w:hint="default"/>
      </w:rPr>
    </w:lvl>
    <w:lvl w:ilvl="1" w:tplc="8FF67926" w:tentative="1">
      <w:start w:val="1"/>
      <w:numFmt w:val="lowerLetter"/>
      <w:lvlText w:val="%2."/>
      <w:lvlJc w:val="left"/>
      <w:pPr>
        <w:ind w:left="1440" w:hanging="360"/>
      </w:pPr>
    </w:lvl>
    <w:lvl w:ilvl="2" w:tplc="385A2B0E" w:tentative="1">
      <w:start w:val="1"/>
      <w:numFmt w:val="lowerRoman"/>
      <w:lvlText w:val="%3."/>
      <w:lvlJc w:val="right"/>
      <w:pPr>
        <w:ind w:left="2160" w:hanging="180"/>
      </w:pPr>
    </w:lvl>
    <w:lvl w:ilvl="3" w:tplc="138C48E2" w:tentative="1">
      <w:start w:val="1"/>
      <w:numFmt w:val="decimal"/>
      <w:lvlText w:val="%4."/>
      <w:lvlJc w:val="left"/>
      <w:pPr>
        <w:ind w:left="2880" w:hanging="360"/>
      </w:pPr>
    </w:lvl>
    <w:lvl w:ilvl="4" w:tplc="835E360C" w:tentative="1">
      <w:start w:val="1"/>
      <w:numFmt w:val="lowerLetter"/>
      <w:lvlText w:val="%5."/>
      <w:lvlJc w:val="left"/>
      <w:pPr>
        <w:ind w:left="3600" w:hanging="360"/>
      </w:pPr>
    </w:lvl>
    <w:lvl w:ilvl="5" w:tplc="C96A97D4" w:tentative="1">
      <w:start w:val="1"/>
      <w:numFmt w:val="lowerRoman"/>
      <w:lvlText w:val="%6."/>
      <w:lvlJc w:val="right"/>
      <w:pPr>
        <w:ind w:left="4320" w:hanging="180"/>
      </w:pPr>
    </w:lvl>
    <w:lvl w:ilvl="6" w:tplc="151AE100" w:tentative="1">
      <w:start w:val="1"/>
      <w:numFmt w:val="decimal"/>
      <w:lvlText w:val="%7."/>
      <w:lvlJc w:val="left"/>
      <w:pPr>
        <w:ind w:left="5040" w:hanging="360"/>
      </w:pPr>
    </w:lvl>
    <w:lvl w:ilvl="7" w:tplc="4EAA30BC" w:tentative="1">
      <w:start w:val="1"/>
      <w:numFmt w:val="lowerLetter"/>
      <w:lvlText w:val="%8."/>
      <w:lvlJc w:val="left"/>
      <w:pPr>
        <w:ind w:left="5760" w:hanging="360"/>
      </w:pPr>
    </w:lvl>
    <w:lvl w:ilvl="8" w:tplc="2776317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F30"/>
    <w:rsid w:val="001720F5"/>
    <w:rsid w:val="00173031"/>
    <w:rsid w:val="00622F30"/>
    <w:rsid w:val="0066710B"/>
    <w:rsid w:val="006C438A"/>
    <w:rsid w:val="00FA0F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998F4"/>
  <w15:docId w15:val="{9F0F7A78-4567-4C1C-A942-A32B48CE3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9165C471004C79A138926D14034FDD"/>
        <w:category>
          <w:name w:val="General"/>
          <w:gallery w:val="placeholder"/>
        </w:category>
        <w:types>
          <w:type w:val="bbPlcHdr"/>
        </w:types>
        <w:behaviors>
          <w:behavior w:val="content"/>
        </w:behaviors>
        <w:guid w:val="{1B3FB60B-4630-4BD3-B6F9-93649E97694E}"/>
      </w:docPartPr>
      <w:docPartBody>
        <w:p w:rsidR="001C667D" w:rsidRDefault="000B6DA9" w:rsidP="000B6DA9">
          <w:pPr>
            <w:pStyle w:val="989165C471004C79A138926D14034FDD"/>
          </w:pPr>
          <w:r w:rsidRPr="00D858FE">
            <w:rPr>
              <w:rStyle w:val="PlaceholderText"/>
            </w:rPr>
            <w:t>Choose an item.</w:t>
          </w:r>
        </w:p>
      </w:docPartBody>
    </w:docPart>
    <w:docPart>
      <w:docPartPr>
        <w:name w:val="623F05AF2F674691AA58C9A16091EEAA"/>
        <w:category>
          <w:name w:val="General"/>
          <w:gallery w:val="placeholder"/>
        </w:category>
        <w:types>
          <w:type w:val="bbPlcHdr"/>
        </w:types>
        <w:behaviors>
          <w:behavior w:val="content"/>
        </w:behaviors>
        <w:guid w:val="{F2A24FAA-045E-40E6-A795-389140AAE564}"/>
      </w:docPartPr>
      <w:docPartBody>
        <w:p w:rsidR="001C667D" w:rsidRDefault="000B6DA9" w:rsidP="000B6DA9">
          <w:pPr>
            <w:pStyle w:val="623F05AF2F674691AA58C9A16091EEAA"/>
          </w:pPr>
          <w:r w:rsidRPr="00D858FE">
            <w:rPr>
              <w:rStyle w:val="PlaceholderText"/>
            </w:rPr>
            <w:t>Choose an item.</w:t>
          </w:r>
        </w:p>
      </w:docPartBody>
    </w:docPart>
    <w:docPart>
      <w:docPartPr>
        <w:name w:val="CD24D06FA6554C6E8E694204B02E09FB"/>
        <w:category>
          <w:name w:val="General"/>
          <w:gallery w:val="placeholder"/>
        </w:category>
        <w:types>
          <w:type w:val="bbPlcHdr"/>
        </w:types>
        <w:behaviors>
          <w:behavior w:val="content"/>
        </w:behaviors>
        <w:guid w:val="{53392EB4-D1EA-4DBE-82F4-F2BCF3BC460E}"/>
      </w:docPartPr>
      <w:docPartBody>
        <w:p w:rsidR="001C667D" w:rsidRDefault="000B6DA9" w:rsidP="000B6DA9">
          <w:pPr>
            <w:pStyle w:val="CD24D06FA6554C6E8E694204B02E09FB"/>
          </w:pPr>
          <w:r w:rsidRPr="00D858FE">
            <w:rPr>
              <w:rStyle w:val="PlaceholderText"/>
            </w:rPr>
            <w:t>Choose an item.</w:t>
          </w:r>
        </w:p>
      </w:docPartBody>
    </w:docPart>
    <w:docPart>
      <w:docPartPr>
        <w:name w:val="460F2F40B5DA42248B9FF1A866628C53"/>
        <w:category>
          <w:name w:val="General"/>
          <w:gallery w:val="placeholder"/>
        </w:category>
        <w:types>
          <w:type w:val="bbPlcHdr"/>
        </w:types>
        <w:behaviors>
          <w:behavior w:val="content"/>
        </w:behaviors>
        <w:guid w:val="{FA510EBA-4489-40AB-BEC6-3F3531906915}"/>
      </w:docPartPr>
      <w:docPartBody>
        <w:p w:rsidR="001C667D" w:rsidRDefault="000B6DA9" w:rsidP="000B6DA9">
          <w:pPr>
            <w:pStyle w:val="460F2F40B5DA42248B9FF1A866628C53"/>
          </w:pPr>
          <w:r w:rsidRPr="00D858FE">
            <w:rPr>
              <w:rStyle w:val="PlaceholderText"/>
            </w:rPr>
            <w:t>Choose an item.</w:t>
          </w:r>
        </w:p>
      </w:docPartBody>
    </w:docPart>
    <w:docPart>
      <w:docPartPr>
        <w:name w:val="3F6B2CB513824A83B584682723C5A09E"/>
        <w:category>
          <w:name w:val="General"/>
          <w:gallery w:val="placeholder"/>
        </w:category>
        <w:types>
          <w:type w:val="bbPlcHdr"/>
        </w:types>
        <w:behaviors>
          <w:behavior w:val="content"/>
        </w:behaviors>
        <w:guid w:val="{C952CC58-2D1E-4AC5-AF4B-97CF5238B88F}"/>
      </w:docPartPr>
      <w:docPartBody>
        <w:p w:rsidR="001C667D" w:rsidRDefault="000B6DA9" w:rsidP="000B6DA9">
          <w:pPr>
            <w:pStyle w:val="3F6B2CB513824A83B584682723C5A09E"/>
          </w:pPr>
          <w:r w:rsidRPr="00D858FE">
            <w:rPr>
              <w:rStyle w:val="PlaceholderText"/>
            </w:rPr>
            <w:t>Choose an item.</w:t>
          </w:r>
        </w:p>
      </w:docPartBody>
    </w:docPart>
    <w:docPart>
      <w:docPartPr>
        <w:name w:val="C0D3745A32B6472ABF4E0A550E57F671"/>
        <w:category>
          <w:name w:val="General"/>
          <w:gallery w:val="placeholder"/>
        </w:category>
        <w:types>
          <w:type w:val="bbPlcHdr"/>
        </w:types>
        <w:behaviors>
          <w:behavior w:val="content"/>
        </w:behaviors>
        <w:guid w:val="{FBB2E6D0-706A-439B-8AB7-7254E9AC78A4}"/>
      </w:docPartPr>
      <w:docPartBody>
        <w:p w:rsidR="001C667D" w:rsidRDefault="000B6DA9" w:rsidP="000B6DA9">
          <w:pPr>
            <w:pStyle w:val="C0D3745A32B6472ABF4E0A550E57F671"/>
          </w:pPr>
          <w:r w:rsidRPr="00D858FE">
            <w:rPr>
              <w:rStyle w:val="PlaceholderText"/>
            </w:rPr>
            <w:t>Choose an item.</w:t>
          </w:r>
        </w:p>
      </w:docPartBody>
    </w:docPart>
    <w:docPart>
      <w:docPartPr>
        <w:name w:val="4F9050ED881640EE9DA5FFD6CDB42218"/>
        <w:category>
          <w:name w:val="General"/>
          <w:gallery w:val="placeholder"/>
        </w:category>
        <w:types>
          <w:type w:val="bbPlcHdr"/>
        </w:types>
        <w:behaviors>
          <w:behavior w:val="content"/>
        </w:behaviors>
        <w:guid w:val="{9E8E0B00-9CE4-41B7-92EA-2484CF4B71BF}"/>
      </w:docPartPr>
      <w:docPartBody>
        <w:p w:rsidR="001C667D" w:rsidRDefault="000B6DA9" w:rsidP="000B6DA9">
          <w:pPr>
            <w:pStyle w:val="4F9050ED881640EE9DA5FFD6CDB42218"/>
          </w:pPr>
          <w:r w:rsidRPr="00D858FE">
            <w:rPr>
              <w:rStyle w:val="PlaceholderText"/>
            </w:rPr>
            <w:t>Choose an item.</w:t>
          </w:r>
        </w:p>
      </w:docPartBody>
    </w:docPart>
    <w:docPart>
      <w:docPartPr>
        <w:name w:val="17675329E0FB4451A6ECFBEC219FAF06"/>
        <w:category>
          <w:name w:val="General"/>
          <w:gallery w:val="placeholder"/>
        </w:category>
        <w:types>
          <w:type w:val="bbPlcHdr"/>
        </w:types>
        <w:behaviors>
          <w:behavior w:val="content"/>
        </w:behaviors>
        <w:guid w:val="{1DEC9975-EFDB-45FA-9CBE-626DC06FB57F}"/>
      </w:docPartPr>
      <w:docPartBody>
        <w:p w:rsidR="001C667D" w:rsidRDefault="000B6DA9" w:rsidP="000B6DA9">
          <w:pPr>
            <w:pStyle w:val="17675329E0FB4451A6ECFBEC219FAF06"/>
          </w:pPr>
          <w:r w:rsidRPr="00D858FE">
            <w:rPr>
              <w:rStyle w:val="PlaceholderText"/>
            </w:rPr>
            <w:t>Choose an item.</w:t>
          </w:r>
        </w:p>
      </w:docPartBody>
    </w:docPart>
    <w:docPart>
      <w:docPartPr>
        <w:name w:val="B668092B137B4277998E77818E415F2C"/>
        <w:category>
          <w:name w:val="General"/>
          <w:gallery w:val="placeholder"/>
        </w:category>
        <w:types>
          <w:type w:val="bbPlcHdr"/>
        </w:types>
        <w:behaviors>
          <w:behavior w:val="content"/>
        </w:behaviors>
        <w:guid w:val="{3AF01DEE-961B-4CB1-8BF1-5B22471C49FC}"/>
      </w:docPartPr>
      <w:docPartBody>
        <w:p w:rsidR="001C667D" w:rsidRDefault="000B6DA9" w:rsidP="000B6DA9">
          <w:pPr>
            <w:pStyle w:val="B668092B137B4277998E77818E415F2C"/>
          </w:pPr>
          <w:r w:rsidRPr="00D858FE">
            <w:rPr>
              <w:rStyle w:val="PlaceholderText"/>
            </w:rPr>
            <w:t>Choose an item.</w:t>
          </w:r>
        </w:p>
      </w:docPartBody>
    </w:docPart>
    <w:docPart>
      <w:docPartPr>
        <w:name w:val="2E33CFFB66AA423782C79C3ED23C6610"/>
        <w:category>
          <w:name w:val="General"/>
          <w:gallery w:val="placeholder"/>
        </w:category>
        <w:types>
          <w:type w:val="bbPlcHdr"/>
        </w:types>
        <w:behaviors>
          <w:behavior w:val="content"/>
        </w:behaviors>
        <w:guid w:val="{46183CA2-2B8E-4E41-8165-FA8584111BAE}"/>
      </w:docPartPr>
      <w:docPartBody>
        <w:p w:rsidR="001C667D" w:rsidRDefault="000B6DA9" w:rsidP="000B6DA9">
          <w:pPr>
            <w:pStyle w:val="2E33CFFB66AA423782C79C3ED23C6610"/>
          </w:pPr>
          <w:r w:rsidRPr="00D858FE">
            <w:rPr>
              <w:rStyle w:val="PlaceholderText"/>
            </w:rPr>
            <w:t>Choose an item.</w:t>
          </w:r>
        </w:p>
      </w:docPartBody>
    </w:docPart>
    <w:docPart>
      <w:docPartPr>
        <w:name w:val="6C07036F60654462BAF3903E425DA8C4"/>
        <w:category>
          <w:name w:val="General"/>
          <w:gallery w:val="placeholder"/>
        </w:category>
        <w:types>
          <w:type w:val="bbPlcHdr"/>
        </w:types>
        <w:behaviors>
          <w:behavior w:val="content"/>
        </w:behaviors>
        <w:guid w:val="{FC5750A4-C982-4A9A-A328-EB2A850510DB}"/>
      </w:docPartPr>
      <w:docPartBody>
        <w:p w:rsidR="001C667D" w:rsidRDefault="000B6DA9" w:rsidP="000B6DA9">
          <w:pPr>
            <w:pStyle w:val="6C07036F60654462BAF3903E425DA8C4"/>
          </w:pPr>
          <w:r w:rsidRPr="00D858FE">
            <w:rPr>
              <w:rStyle w:val="PlaceholderText"/>
            </w:rPr>
            <w:t>Choose an item.</w:t>
          </w:r>
        </w:p>
      </w:docPartBody>
    </w:docPart>
    <w:docPart>
      <w:docPartPr>
        <w:name w:val="167EC05193114B68AE57FE17CB039670"/>
        <w:category>
          <w:name w:val="General"/>
          <w:gallery w:val="placeholder"/>
        </w:category>
        <w:types>
          <w:type w:val="bbPlcHdr"/>
        </w:types>
        <w:behaviors>
          <w:behavior w:val="content"/>
        </w:behaviors>
        <w:guid w:val="{A90E0BC2-126C-4FAC-AB63-8818234ADE96}"/>
      </w:docPartPr>
      <w:docPartBody>
        <w:p w:rsidR="001C667D" w:rsidRDefault="000B6DA9" w:rsidP="000B6DA9">
          <w:pPr>
            <w:pStyle w:val="167EC05193114B68AE57FE17CB039670"/>
          </w:pPr>
          <w:r w:rsidRPr="00D858FE">
            <w:rPr>
              <w:rStyle w:val="PlaceholderText"/>
            </w:rPr>
            <w:t>Choose an item.</w:t>
          </w:r>
        </w:p>
      </w:docPartBody>
    </w:docPart>
    <w:docPart>
      <w:docPartPr>
        <w:name w:val="B6BE8C057DF14F68A59524A4EC4616ED"/>
        <w:category>
          <w:name w:val="General"/>
          <w:gallery w:val="placeholder"/>
        </w:category>
        <w:types>
          <w:type w:val="bbPlcHdr"/>
        </w:types>
        <w:behaviors>
          <w:behavior w:val="content"/>
        </w:behaviors>
        <w:guid w:val="{8A519063-AA9A-4179-87D2-05E87DF048D4}"/>
      </w:docPartPr>
      <w:docPartBody>
        <w:p w:rsidR="001C667D" w:rsidRDefault="000B6DA9" w:rsidP="000B6DA9">
          <w:pPr>
            <w:pStyle w:val="B6BE8C057DF14F68A59524A4EC4616ED"/>
          </w:pPr>
          <w:r w:rsidRPr="00D858FE">
            <w:rPr>
              <w:rStyle w:val="PlaceholderText"/>
            </w:rPr>
            <w:t>Choose an item.</w:t>
          </w:r>
        </w:p>
      </w:docPartBody>
    </w:docPart>
    <w:docPart>
      <w:docPartPr>
        <w:name w:val="EC8BB1D82DBD44BEA8EEE415D5959E5F"/>
        <w:category>
          <w:name w:val="General"/>
          <w:gallery w:val="placeholder"/>
        </w:category>
        <w:types>
          <w:type w:val="bbPlcHdr"/>
        </w:types>
        <w:behaviors>
          <w:behavior w:val="content"/>
        </w:behaviors>
        <w:guid w:val="{6137D19C-53BA-417F-B73C-B16BCCC69FA9}"/>
      </w:docPartPr>
      <w:docPartBody>
        <w:p w:rsidR="001C667D" w:rsidRDefault="000B6DA9" w:rsidP="000B6DA9">
          <w:pPr>
            <w:pStyle w:val="EC8BB1D82DBD44BEA8EEE415D5959E5F"/>
          </w:pPr>
          <w:r w:rsidRPr="00D858FE">
            <w:rPr>
              <w:rStyle w:val="PlaceholderText"/>
            </w:rPr>
            <w:t>Choose an item.</w:t>
          </w:r>
        </w:p>
      </w:docPartBody>
    </w:docPart>
    <w:docPart>
      <w:docPartPr>
        <w:name w:val="CE6E61578CB14428BAD5A03E40C552D1"/>
        <w:category>
          <w:name w:val="General"/>
          <w:gallery w:val="placeholder"/>
        </w:category>
        <w:types>
          <w:type w:val="bbPlcHdr"/>
        </w:types>
        <w:behaviors>
          <w:behavior w:val="content"/>
        </w:behaviors>
        <w:guid w:val="{F02F9C65-3DB7-4B18-9308-67100AEBE2A3}"/>
      </w:docPartPr>
      <w:docPartBody>
        <w:p w:rsidR="001C667D" w:rsidRDefault="000B6DA9" w:rsidP="000B6DA9">
          <w:pPr>
            <w:pStyle w:val="CE6E61578CB14428BAD5A03E40C552D1"/>
          </w:pPr>
          <w:r w:rsidRPr="00D858FE">
            <w:rPr>
              <w:rStyle w:val="PlaceholderText"/>
            </w:rPr>
            <w:t>Choose an item.</w:t>
          </w:r>
        </w:p>
      </w:docPartBody>
    </w:docPart>
    <w:docPart>
      <w:docPartPr>
        <w:name w:val="868022F9692848669FC0DF7F0153C94F"/>
        <w:category>
          <w:name w:val="General"/>
          <w:gallery w:val="placeholder"/>
        </w:category>
        <w:types>
          <w:type w:val="bbPlcHdr"/>
        </w:types>
        <w:behaviors>
          <w:behavior w:val="content"/>
        </w:behaviors>
        <w:guid w:val="{27D2D1C2-2F54-470E-9024-7C06980D5812}"/>
      </w:docPartPr>
      <w:docPartBody>
        <w:p w:rsidR="001C667D" w:rsidRDefault="000B6DA9" w:rsidP="000B6DA9">
          <w:pPr>
            <w:pStyle w:val="868022F9692848669FC0DF7F0153C94F"/>
          </w:pPr>
          <w:r w:rsidRPr="00D858FE">
            <w:rPr>
              <w:rStyle w:val="PlaceholderText"/>
            </w:rPr>
            <w:t>Choose an item.</w:t>
          </w:r>
        </w:p>
      </w:docPartBody>
    </w:docPart>
    <w:docPart>
      <w:docPartPr>
        <w:name w:val="CC1AD63DDA074F7BBC7F2236C698C8FB"/>
        <w:category>
          <w:name w:val="General"/>
          <w:gallery w:val="placeholder"/>
        </w:category>
        <w:types>
          <w:type w:val="bbPlcHdr"/>
        </w:types>
        <w:behaviors>
          <w:behavior w:val="content"/>
        </w:behaviors>
        <w:guid w:val="{EDC794FD-DA1C-41E0-B327-D6284413CFA0}"/>
      </w:docPartPr>
      <w:docPartBody>
        <w:p w:rsidR="001C667D" w:rsidRDefault="000B6DA9" w:rsidP="000B6DA9">
          <w:pPr>
            <w:pStyle w:val="CC1AD63DDA074F7BBC7F2236C698C8F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DA9"/>
    <w:rsid w:val="000B6DA9"/>
    <w:rsid w:val="001C66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B6DA9"/>
    <w:rPr>
      <w:rFonts w:asciiTheme="minorHAnsi" w:hAnsiTheme="minorHAnsi"/>
      <w:b w:val="0"/>
      <w:noProof w:val="0"/>
      <w:color w:val="000000" w:themeColor="text1"/>
      <w:sz w:val="30"/>
      <w:lang w:val="en-AU"/>
    </w:rPr>
  </w:style>
  <w:style w:type="paragraph" w:customStyle="1" w:styleId="989165C471004C79A138926D14034FDD">
    <w:name w:val="989165C471004C79A138926D14034FDD"/>
    <w:rsid w:val="000B6DA9"/>
  </w:style>
  <w:style w:type="paragraph" w:customStyle="1" w:styleId="623F05AF2F674691AA58C9A16091EEAA">
    <w:name w:val="623F05AF2F674691AA58C9A16091EEAA"/>
    <w:rsid w:val="000B6DA9"/>
  </w:style>
  <w:style w:type="paragraph" w:customStyle="1" w:styleId="CD24D06FA6554C6E8E694204B02E09FB">
    <w:name w:val="CD24D06FA6554C6E8E694204B02E09FB"/>
    <w:rsid w:val="000B6DA9"/>
  </w:style>
  <w:style w:type="paragraph" w:customStyle="1" w:styleId="460F2F40B5DA42248B9FF1A866628C53">
    <w:name w:val="460F2F40B5DA42248B9FF1A866628C53"/>
    <w:rsid w:val="000B6DA9"/>
  </w:style>
  <w:style w:type="paragraph" w:customStyle="1" w:styleId="3F6B2CB513824A83B584682723C5A09E">
    <w:name w:val="3F6B2CB513824A83B584682723C5A09E"/>
    <w:rsid w:val="000B6DA9"/>
  </w:style>
  <w:style w:type="paragraph" w:customStyle="1" w:styleId="C0D3745A32B6472ABF4E0A550E57F671">
    <w:name w:val="C0D3745A32B6472ABF4E0A550E57F671"/>
    <w:rsid w:val="000B6DA9"/>
  </w:style>
  <w:style w:type="paragraph" w:customStyle="1" w:styleId="4F9050ED881640EE9DA5FFD6CDB42218">
    <w:name w:val="4F9050ED881640EE9DA5FFD6CDB42218"/>
    <w:rsid w:val="000B6DA9"/>
  </w:style>
  <w:style w:type="paragraph" w:customStyle="1" w:styleId="17675329E0FB4451A6ECFBEC219FAF06">
    <w:name w:val="17675329E0FB4451A6ECFBEC219FAF06"/>
    <w:rsid w:val="000B6DA9"/>
  </w:style>
  <w:style w:type="paragraph" w:customStyle="1" w:styleId="B668092B137B4277998E77818E415F2C">
    <w:name w:val="B668092B137B4277998E77818E415F2C"/>
    <w:rsid w:val="000B6DA9"/>
  </w:style>
  <w:style w:type="paragraph" w:customStyle="1" w:styleId="2E33CFFB66AA423782C79C3ED23C6610">
    <w:name w:val="2E33CFFB66AA423782C79C3ED23C6610"/>
    <w:rsid w:val="000B6DA9"/>
  </w:style>
  <w:style w:type="paragraph" w:customStyle="1" w:styleId="6C07036F60654462BAF3903E425DA8C4">
    <w:name w:val="6C07036F60654462BAF3903E425DA8C4"/>
    <w:rsid w:val="000B6DA9"/>
  </w:style>
  <w:style w:type="paragraph" w:customStyle="1" w:styleId="167EC05193114B68AE57FE17CB039670">
    <w:name w:val="167EC05193114B68AE57FE17CB039670"/>
    <w:rsid w:val="000B6DA9"/>
  </w:style>
  <w:style w:type="paragraph" w:customStyle="1" w:styleId="B6BE8C057DF14F68A59524A4EC4616ED">
    <w:name w:val="B6BE8C057DF14F68A59524A4EC4616ED"/>
    <w:rsid w:val="000B6DA9"/>
  </w:style>
  <w:style w:type="paragraph" w:customStyle="1" w:styleId="EC8BB1D82DBD44BEA8EEE415D5959E5F">
    <w:name w:val="EC8BB1D82DBD44BEA8EEE415D5959E5F"/>
    <w:rsid w:val="000B6DA9"/>
  </w:style>
  <w:style w:type="paragraph" w:customStyle="1" w:styleId="CE6E61578CB14428BAD5A03E40C552D1">
    <w:name w:val="CE6E61578CB14428BAD5A03E40C552D1"/>
    <w:rsid w:val="000B6DA9"/>
  </w:style>
  <w:style w:type="paragraph" w:customStyle="1" w:styleId="868022F9692848669FC0DF7F0153C94F">
    <w:name w:val="868022F9692848669FC0DF7F0153C94F"/>
    <w:rsid w:val="000B6DA9"/>
  </w:style>
  <w:style w:type="paragraph" w:customStyle="1" w:styleId="CC1AD63DDA074F7BBC7F2236C698C8FB">
    <w:name w:val="CC1AD63DDA074F7BBC7F2236C698C8FB"/>
    <w:rsid w:val="000B6D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7915</RACS_x0020_ID>
    <Approved_x0020_Provider xmlns="a8338b6e-77a6-4851-82b6-98166143ffdd">Baptistcare WA Limited</Approved_x0020_Provider>
    <Management_x0020_Company_x0020_ID xmlns="a8338b6e-77a6-4851-82b6-98166143ffdd" xsi:nil="true"/>
    <Home xmlns="a8338b6e-77a6-4851-82b6-98166143ffdd">Baptistcare Moonya Nursing Home</Home>
    <Signed xmlns="a8338b6e-77a6-4851-82b6-98166143ffdd" xsi:nil="true"/>
    <Uploaded xmlns="a8338b6e-77a6-4851-82b6-98166143ffdd">False</Uploaded>
    <Management_x0020_Company xmlns="a8338b6e-77a6-4851-82b6-98166143ffdd" xsi:nil="true"/>
    <Doc_x0020_Date xmlns="a8338b6e-77a6-4851-82b6-98166143ffdd">2022-11-15T01:35:00+00:00</Doc_x0020_Date>
    <CSI_x0020_ID xmlns="a8338b6e-77a6-4851-82b6-98166143ffdd" xsi:nil="true"/>
    <Case_x0020_ID xmlns="a8338b6e-77a6-4851-82b6-98166143ffdd" xsi:nil="true"/>
    <Approved_x0020_Provider_x0020_ID xmlns="a8338b6e-77a6-4851-82b6-98166143ffdd">E7FF2B54-77F4-DC11-AD41-005056922186</Approved_x0020_Provider_x0020_ID>
    <Location xmlns="a8338b6e-77a6-4851-82b6-98166143ffdd" xsi:nil="true"/>
    <Home_x0020_ID xmlns="a8338b6e-77a6-4851-82b6-98166143ffdd">2B05BD33-7CF4-DC11-AD41-005056922186</Home_x0020_ID>
    <State xmlns="a8338b6e-77a6-4851-82b6-98166143ffdd">WA</State>
    <Doc_x0020_Sent_Received_x0020_Date xmlns="a8338b6e-77a6-4851-82b6-98166143ffdd">2022-11-15T00:00:00+00:00</Doc_x0020_Sent_Received_x0020_Date>
    <Activity_x0020_ID xmlns="a8338b6e-77a6-4851-82b6-98166143ffdd">088360D5-E0C3-E911-A0D9-005056922186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8F1F6DD7-2F28-40E6-A757-7CDBC7A1E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2780</Words>
  <Characters>15849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2023-01-02T20:39:00Z</dcterms:created>
  <dcterms:modified xsi:type="dcterms:W3CDTF">2023-01-02T20:40:00Z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