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5AAAF7" w14:textId="77777777" w:rsidR="00EC7929" w:rsidRPr="002C3EBF" w:rsidRDefault="00602A0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5E3541" wp14:editId="122DB9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C5D9EBF" w14:textId="77777777" w:rsidR="00EC7929" w:rsidRDefault="00602A0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9FD723" w14:textId="77777777" w:rsidR="00EC7929" w:rsidRDefault="00602A0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0D13B5" w14:textId="77777777" w:rsidR="00EC7929" w:rsidRPr="002C3EBF" w:rsidRDefault="00602A0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4C31" w14:paraId="1C11E712" w14:textId="77777777" w:rsidTr="00D74C31">
        <w:tc>
          <w:tcPr>
            <w:cnfStyle w:val="001000000000" w:firstRow="0" w:lastRow="0" w:firstColumn="1" w:lastColumn="0" w:oddVBand="0" w:evenVBand="0" w:oddHBand="0" w:evenHBand="0" w:firstRowFirstColumn="0" w:firstRowLastColumn="0" w:lastRowFirstColumn="0" w:lastRowLastColumn="0"/>
            <w:tcW w:w="3227" w:type="dxa"/>
          </w:tcPr>
          <w:p w14:paraId="11B9F739" w14:textId="77777777" w:rsidR="00EC7929" w:rsidRPr="00996FAF" w:rsidRDefault="00602A0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64E11E9" w14:textId="77777777" w:rsidR="00EC7929" w:rsidRPr="00996FAF" w:rsidRDefault="00602A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BaptistCare Morven Gardens Centre</w:t>
            </w:r>
          </w:p>
        </w:tc>
      </w:tr>
      <w:tr w:rsidR="00D74C31" w14:paraId="75F446FC" w14:textId="77777777" w:rsidTr="00D74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A65B1" w14:textId="77777777" w:rsidR="00EC7929" w:rsidRPr="00996FAF" w:rsidRDefault="00602A0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7C346E" w14:textId="77777777" w:rsidR="00EC7929" w:rsidRPr="00C27BE3" w:rsidRDefault="00602A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0484</w:t>
            </w:r>
          </w:p>
        </w:tc>
      </w:tr>
      <w:tr w:rsidR="00D74C31" w14:paraId="758E6808" w14:textId="77777777" w:rsidTr="00D74C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542862" w14:textId="77777777" w:rsidR="00EC7929" w:rsidRPr="00996FAF" w:rsidRDefault="00602A0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9E14BD" w14:textId="77777777" w:rsidR="00EC7929" w:rsidRPr="00996FAF" w:rsidRDefault="00602A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5-19 Morven</w:t>
            </w:r>
            <w:r>
              <w:rPr>
                <w:rFonts w:ascii="Arial" w:eastAsia="Times New Roman" w:hAnsi="Arial" w:cs="Arial"/>
                <w:lang w:eastAsia="en-AU"/>
              </w:rPr>
              <w:t xml:space="preserve"> Road, LEURA, New South Wales, 2780</w:t>
            </w:r>
          </w:p>
        </w:tc>
      </w:tr>
      <w:tr w:rsidR="00D74C31" w14:paraId="2EACE722" w14:textId="77777777" w:rsidTr="00D74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39DEC8" w14:textId="77777777" w:rsidR="00EC7929" w:rsidRPr="00996FAF" w:rsidRDefault="00602A0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24A3CF" w14:textId="77777777" w:rsidR="00EC7929" w:rsidRPr="00996FAF" w:rsidRDefault="00602A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D74C31" w14:paraId="0A685ADE" w14:textId="77777777" w:rsidTr="00D74C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2BE043" w14:textId="77777777" w:rsidR="00EC7929" w:rsidRPr="00996FAF" w:rsidRDefault="00602A0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474D2C" w14:textId="77777777" w:rsidR="00EC7929" w:rsidRPr="00996FAF" w:rsidRDefault="00602A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September 2024</w:t>
            </w:r>
          </w:p>
        </w:tc>
      </w:tr>
      <w:tr w:rsidR="00D74C31" w14:paraId="4F166E88" w14:textId="77777777" w:rsidTr="00D74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72ADDE" w14:textId="77777777" w:rsidR="00EC7929" w:rsidRPr="00996FAF" w:rsidRDefault="00602A0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19028786"/>
            <w:placeholder>
              <w:docPart w:val="DefaultPlaceholder_-1854013437"/>
            </w:placeholder>
            <w:date w:fullDate="2024-10-24T00:00:00Z">
              <w:dateFormat w:val="d MMMM yyyy"/>
              <w:lid w:val="en-AU"/>
              <w:storeMappedDataAs w:val="dateTime"/>
              <w:calendar w:val="gregorian"/>
            </w:date>
          </w:sdtPr>
          <w:sdtEndPr/>
          <w:sdtContent>
            <w:tc>
              <w:tcPr>
                <w:tcW w:w="7114" w:type="dxa"/>
                <w:shd w:val="clear" w:color="auto" w:fill="FFFFFF" w:themeFill="background1"/>
              </w:tcPr>
              <w:p w14:paraId="2A8518D5" w14:textId="56F42908" w:rsidR="00EC7929" w:rsidRPr="00996FAF" w:rsidRDefault="00D25A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2024</w:t>
                </w:r>
              </w:p>
            </w:tc>
          </w:sdtContent>
        </w:sdt>
      </w:tr>
      <w:tr w:rsidR="00D74C31" w14:paraId="2DED2D18" w14:textId="77777777" w:rsidTr="00D74C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9B385D" w14:textId="77777777" w:rsidR="00EC7929" w:rsidRPr="00996FAF" w:rsidRDefault="00602A0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CE2346" w14:textId="77777777" w:rsidR="00EC7929" w:rsidRPr="009B6303" w:rsidRDefault="00602A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BaptistCare NSW &amp; ACT </w:t>
            </w:r>
          </w:p>
          <w:p w14:paraId="422C05F4" w14:textId="77777777" w:rsidR="00EC7929" w:rsidRPr="009B6303" w:rsidRDefault="00602A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500 BaptistCare Morven Gardens Centre</w:t>
            </w:r>
          </w:p>
        </w:tc>
      </w:tr>
    </w:tbl>
    <w:bookmarkEnd w:id="0"/>
    <w:p w14:paraId="7EE7C82F" w14:textId="77777777" w:rsidR="00EC7929" w:rsidRPr="00996FAF" w:rsidRDefault="00602A0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F7A471" w14:textId="77777777" w:rsidR="00EC7929" w:rsidRPr="00996FAF" w:rsidRDefault="00602A0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36C5625" w14:textId="77777777" w:rsidR="00EC7929" w:rsidRPr="00996FAF" w:rsidRDefault="00602A09" w:rsidP="0036130C">
      <w:pPr>
        <w:pStyle w:val="NormalArial"/>
      </w:pPr>
      <w:r w:rsidRPr="00996FAF">
        <w:t xml:space="preserve">This performance report for </w:t>
      </w:r>
      <w:r w:rsidRPr="00C27BE3">
        <w:rPr>
          <w:color w:val="auto"/>
        </w:rPr>
        <w:t>BaptistCare Morven Gardens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E31B424" w14:textId="77777777" w:rsidR="00EC7929" w:rsidRPr="00996FAF" w:rsidRDefault="00602A0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D895BA" w14:textId="77777777" w:rsidR="00EC7929" w:rsidRPr="00996FAF" w:rsidRDefault="00602A09" w:rsidP="0036130C">
      <w:pPr>
        <w:pStyle w:val="NormalArial"/>
      </w:pPr>
      <w:r w:rsidRPr="00996FAF">
        <w:t>The report also specifies any areas in which improvements must be made to ensure the Quality Standards are complied with.</w:t>
      </w:r>
    </w:p>
    <w:p w14:paraId="06F4F9CF" w14:textId="77777777" w:rsidR="00EC7929" w:rsidRPr="00996FAF" w:rsidRDefault="00602A09" w:rsidP="00712752">
      <w:pPr>
        <w:pStyle w:val="Heading1"/>
        <w:spacing w:before="240" w:after="240" w:line="22" w:lineRule="atLeast"/>
        <w:rPr>
          <w:rFonts w:ascii="Arial" w:hAnsi="Arial" w:cs="Arial"/>
        </w:rPr>
      </w:pPr>
      <w:r w:rsidRPr="00996FAF">
        <w:rPr>
          <w:rFonts w:ascii="Arial" w:hAnsi="Arial" w:cs="Arial"/>
        </w:rPr>
        <w:t>Material relied on</w:t>
      </w:r>
    </w:p>
    <w:p w14:paraId="7F2029A0" w14:textId="77777777" w:rsidR="00EC7929" w:rsidRPr="00996FAF" w:rsidRDefault="00602A09" w:rsidP="0036130C">
      <w:pPr>
        <w:pStyle w:val="NormalArial"/>
      </w:pPr>
      <w:r w:rsidRPr="00996FAF">
        <w:t>The following information has been considered in preparing the performance report:</w:t>
      </w:r>
    </w:p>
    <w:p w14:paraId="0FE9DE82" w14:textId="53FFEF67" w:rsidR="00EC7929" w:rsidRPr="009812DB" w:rsidRDefault="00602A0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non-site</w:t>
      </w:r>
      <w:r w:rsidRPr="00996FAF">
        <w:rPr>
          <w:rFonts w:ascii="Arial" w:hAnsi="Arial" w:cs="Arial"/>
          <w:color w:val="auto"/>
        </w:rPr>
        <w:t xml:space="preserve"> report was informed by </w:t>
      </w:r>
      <w:r w:rsidRPr="009812DB">
        <w:rPr>
          <w:rFonts w:ascii="Arial" w:hAnsi="Arial" w:cs="Arial"/>
          <w:color w:val="auto"/>
        </w:rPr>
        <w:t xml:space="preserve">a </w:t>
      </w:r>
      <w:r w:rsidR="009812DB" w:rsidRPr="009812DB">
        <w:rPr>
          <w:rFonts w:ascii="Arial" w:hAnsi="Arial" w:cs="Arial"/>
          <w:color w:val="auto"/>
        </w:rPr>
        <w:t>non-site</w:t>
      </w:r>
      <w:r w:rsidRPr="009812DB">
        <w:rPr>
          <w:rFonts w:ascii="Arial" w:hAnsi="Arial" w:cs="Arial"/>
          <w:color w:val="auto"/>
        </w:rPr>
        <w:t xml:space="preserve"> assessment</w:t>
      </w:r>
      <w:r w:rsidR="009812DB" w:rsidRPr="009812DB">
        <w:rPr>
          <w:rFonts w:ascii="Arial" w:hAnsi="Arial" w:cs="Arial"/>
          <w:color w:val="auto"/>
        </w:rPr>
        <w:t xml:space="preserve"> and</w:t>
      </w:r>
      <w:r w:rsidRPr="009812DB">
        <w:rPr>
          <w:rFonts w:ascii="Arial" w:hAnsi="Arial" w:cs="Arial"/>
          <w:color w:val="auto"/>
        </w:rPr>
        <w:t xml:space="preserve"> review of document</w:t>
      </w:r>
      <w:r w:rsidR="009812DB">
        <w:rPr>
          <w:rFonts w:ascii="Arial" w:hAnsi="Arial" w:cs="Arial"/>
          <w:color w:val="auto"/>
        </w:rPr>
        <w:t>ation</w:t>
      </w:r>
    </w:p>
    <w:p w14:paraId="4A90315A" w14:textId="70067FEF" w:rsidR="009812DB" w:rsidRDefault="009812DB" w:rsidP="00712752">
      <w:pPr>
        <w:pStyle w:val="ListParagraph"/>
        <w:numPr>
          <w:ilvl w:val="0"/>
          <w:numId w:val="2"/>
        </w:numPr>
        <w:spacing w:line="240" w:lineRule="atLeast"/>
        <w:ind w:left="714" w:hanging="357"/>
        <w:contextualSpacing w:val="0"/>
        <w:rPr>
          <w:rFonts w:ascii="Arial" w:hAnsi="Arial" w:cs="Arial"/>
          <w:color w:val="auto"/>
        </w:rPr>
      </w:pPr>
      <w:r w:rsidRPr="009812DB">
        <w:rPr>
          <w:rFonts w:ascii="Arial" w:hAnsi="Arial" w:cs="Arial"/>
          <w:color w:val="auto"/>
        </w:rPr>
        <w:t xml:space="preserve">the provider’s response to </w:t>
      </w:r>
      <w:r>
        <w:rPr>
          <w:rFonts w:ascii="Arial" w:hAnsi="Arial" w:cs="Arial"/>
          <w:color w:val="auto"/>
        </w:rPr>
        <w:t>a</w:t>
      </w:r>
      <w:r w:rsidRPr="009812DB">
        <w:rPr>
          <w:rFonts w:ascii="Arial" w:hAnsi="Arial" w:cs="Arial"/>
          <w:color w:val="auto"/>
        </w:rPr>
        <w:t xml:space="preserve"> section 67 request </w:t>
      </w:r>
      <w:r>
        <w:rPr>
          <w:rFonts w:ascii="Arial" w:hAnsi="Arial" w:cs="Arial"/>
          <w:color w:val="auto"/>
        </w:rPr>
        <w:t xml:space="preserve">for further information </w:t>
      </w:r>
      <w:r w:rsidRPr="009812DB">
        <w:rPr>
          <w:rFonts w:ascii="Arial" w:hAnsi="Arial" w:cs="Arial"/>
          <w:color w:val="auto"/>
        </w:rPr>
        <w:t>received</w:t>
      </w:r>
      <w:r>
        <w:rPr>
          <w:rFonts w:ascii="Arial" w:hAnsi="Arial" w:cs="Arial"/>
          <w:color w:val="auto"/>
        </w:rPr>
        <w:t xml:space="preserve"> on</w:t>
      </w:r>
      <w:r w:rsidRPr="009812DB">
        <w:rPr>
          <w:rFonts w:ascii="Arial" w:hAnsi="Arial" w:cs="Arial"/>
          <w:color w:val="auto"/>
        </w:rPr>
        <w:t xml:space="preserve"> </w:t>
      </w:r>
      <w:r>
        <w:rPr>
          <w:rFonts w:ascii="Arial" w:hAnsi="Arial" w:cs="Arial"/>
          <w:color w:val="auto"/>
        </w:rPr>
        <w:t>30 August</w:t>
      </w:r>
      <w:r w:rsidRPr="009812DB">
        <w:rPr>
          <w:rFonts w:ascii="Arial" w:hAnsi="Arial" w:cs="Arial"/>
          <w:color w:val="auto"/>
        </w:rPr>
        <w:t xml:space="preserve"> 2024</w:t>
      </w:r>
    </w:p>
    <w:p w14:paraId="3AB578D9" w14:textId="2E6A1228" w:rsidR="00884EFC" w:rsidRPr="009812DB" w:rsidRDefault="00884EFC"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performance report dated </w:t>
      </w:r>
      <w:r w:rsidR="00C27402">
        <w:rPr>
          <w:rFonts w:ascii="Arial" w:hAnsi="Arial" w:cs="Arial"/>
          <w:color w:val="auto"/>
        </w:rPr>
        <w:t>21 June 2024 for the Assessment Contact (performance assessment) conducted on 9 May 2024.</w:t>
      </w:r>
    </w:p>
    <w:p w14:paraId="62B52D37" w14:textId="45C5E571" w:rsidR="00EC7929" w:rsidRPr="00712752" w:rsidRDefault="00602A0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9485CC" w14:textId="77777777" w:rsidR="00EC7929" w:rsidRPr="00996FAF" w:rsidRDefault="00602A0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74C31" w14:paraId="50152834" w14:textId="77777777" w:rsidTr="00D74C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175756" w14:textId="77777777" w:rsidR="00EC7929" w:rsidRPr="00996FAF" w:rsidRDefault="00602A09"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477E371D" w14:textId="4A57A3C2" w:rsidR="00EC7929" w:rsidRPr="0000109F" w:rsidRDefault="006B312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1101210"/>
                <w:placeholder>
                  <w:docPart w:val="14A8069EA63149EEB76D9E934164E3A2"/>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9812DB" w:rsidRPr="0000109F">
                  <w:rPr>
                    <w:rFonts w:ascii="Arial" w:hAnsi="Arial" w:cs="Arial"/>
                  </w:rPr>
                  <w:t>Not Applicable</w:t>
                </w:r>
              </w:sdtContent>
            </w:sdt>
          </w:p>
        </w:tc>
      </w:tr>
    </w:tbl>
    <w:p w14:paraId="1794258F" w14:textId="36AA88F5" w:rsidR="00EC7929" w:rsidRPr="00996FAF" w:rsidRDefault="00602A09"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884EFC">
        <w:rPr>
          <w:rFonts w:ascii="Arial" w:hAnsi="Arial" w:cs="Arial"/>
        </w:rPr>
        <w:t>Requirement</w:t>
      </w:r>
      <w:r w:rsidRPr="00996FAF">
        <w:rPr>
          <w:rFonts w:ascii="Arial" w:hAnsi="Arial" w:cs="Arial"/>
        </w:rPr>
        <w:t>.</w:t>
      </w:r>
    </w:p>
    <w:p w14:paraId="2971A04A" w14:textId="77777777" w:rsidR="00EC7929" w:rsidRPr="00996FAF" w:rsidRDefault="00602A09" w:rsidP="00712752">
      <w:pPr>
        <w:pStyle w:val="Heading1"/>
        <w:spacing w:before="0" w:after="240" w:line="22" w:lineRule="atLeast"/>
        <w:rPr>
          <w:rFonts w:ascii="Arial" w:hAnsi="Arial" w:cs="Arial"/>
        </w:rPr>
      </w:pPr>
      <w:r w:rsidRPr="00996FAF">
        <w:rPr>
          <w:rFonts w:ascii="Arial" w:hAnsi="Arial" w:cs="Arial"/>
        </w:rPr>
        <w:t>Areas for improvement</w:t>
      </w:r>
    </w:p>
    <w:p w14:paraId="4A50833A" w14:textId="77777777" w:rsidR="00EC7929" w:rsidRPr="00996FAF" w:rsidRDefault="00602A0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44CA1F" w14:textId="48D6F792" w:rsidR="00EC7929" w:rsidRPr="00996FAF" w:rsidRDefault="00602A09" w:rsidP="0036130C">
      <w:pPr>
        <w:pStyle w:val="NormalArial"/>
      </w:pPr>
      <w:r w:rsidRPr="00996FAF">
        <w:br w:type="page"/>
      </w:r>
    </w:p>
    <w:p w14:paraId="3BBF696D" w14:textId="77777777" w:rsidR="00EC7929" w:rsidRPr="00996FAF" w:rsidRDefault="00602A0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74C31" w14:paraId="2203284A" w14:textId="77777777" w:rsidTr="00D74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93C42FB" w14:textId="77777777" w:rsidR="00EC7929" w:rsidRPr="0075021E" w:rsidRDefault="00602A0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7E25C7E" w14:textId="77777777" w:rsidR="00EC7929" w:rsidRPr="00996FAF" w:rsidRDefault="00EC79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4C31" w14:paraId="4E6F6002" w14:textId="77777777" w:rsidTr="00D74C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F17E70" w14:textId="77777777" w:rsidR="00EC7929" w:rsidRPr="00996FAF" w:rsidRDefault="00602A0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28C6037" w14:textId="77777777" w:rsidR="00EC7929" w:rsidRPr="00996FAF" w:rsidRDefault="00602A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E53C312" w14:textId="77777777" w:rsidR="00EC7929" w:rsidRPr="00996FAF" w:rsidRDefault="006B31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53148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02A09" w:rsidRPr="00B952AA">
                  <w:rPr>
                    <w:rFonts w:ascii="Arial" w:hAnsi="Arial" w:cs="Arial"/>
                  </w:rPr>
                  <w:t>Compliant</w:t>
                </w:r>
              </w:sdtContent>
            </w:sdt>
          </w:p>
        </w:tc>
      </w:tr>
    </w:tbl>
    <w:p w14:paraId="21C30EBC" w14:textId="77777777" w:rsidR="00EC7929" w:rsidRDefault="00602A09" w:rsidP="00D87E7C">
      <w:pPr>
        <w:pStyle w:val="Heading20"/>
      </w:pPr>
      <w:r w:rsidRPr="00996FAF">
        <w:t>Findings</w:t>
      </w:r>
    </w:p>
    <w:p w14:paraId="53190C40" w14:textId="2A3A6987" w:rsidR="00EC7929" w:rsidRDefault="009812DB" w:rsidP="0036130C">
      <w:pPr>
        <w:pStyle w:val="NormalArial"/>
      </w:pPr>
      <w:r>
        <w:t xml:space="preserve">Requirement 2(3)(e) was Not Compliant following an Assessment Contact conducted on </w:t>
      </w:r>
      <w:r w:rsidR="00884EFC">
        <w:t xml:space="preserve">9 May 2024. </w:t>
      </w:r>
      <w:r w:rsidR="00D25A3E">
        <w:t>A</w:t>
      </w:r>
      <w:r w:rsidR="00884EFC">
        <w:t>n Assessment Contact (non-site) was conducted on 2 September 2024 to reassess the Requirement</w:t>
      </w:r>
      <w:r w:rsidR="00D25A3E">
        <w:t xml:space="preserve">, </w:t>
      </w:r>
      <w:r w:rsidR="000701FB">
        <w:t>and included</w:t>
      </w:r>
      <w:r w:rsidR="00D25A3E">
        <w:t xml:space="preserve"> additional information requested from the approved provider. </w:t>
      </w:r>
    </w:p>
    <w:p w14:paraId="0DE0BB67" w14:textId="2DBC3347" w:rsidR="00CD0BD6" w:rsidRDefault="00CD0BD6" w:rsidP="0036130C">
      <w:pPr>
        <w:pStyle w:val="NormalArial"/>
      </w:pPr>
      <w:r>
        <w:t xml:space="preserve">The plan for continuous improvement identified </w:t>
      </w:r>
      <w:r w:rsidR="00AA765F">
        <w:t xml:space="preserve">appropriate </w:t>
      </w:r>
      <w:r w:rsidR="00124A82">
        <w:t xml:space="preserve">and sustainable actions to ensure consumer </w:t>
      </w:r>
      <w:r w:rsidR="000A6572">
        <w:t>care and services</w:t>
      </w:r>
      <w:r w:rsidR="00631F1F">
        <w:t xml:space="preserve"> </w:t>
      </w:r>
      <w:r w:rsidR="00F83AAA">
        <w:t>were regularly reviewed</w:t>
      </w:r>
      <w:r>
        <w:t xml:space="preserve">. </w:t>
      </w:r>
      <w:r w:rsidR="00543721">
        <w:t xml:space="preserve">Policies and procedures </w:t>
      </w:r>
      <w:r w:rsidR="00BC509E">
        <w:t xml:space="preserve">for </w:t>
      </w:r>
      <w:r w:rsidR="0060269F">
        <w:t xml:space="preserve">consumer </w:t>
      </w:r>
      <w:r w:rsidR="0025021F">
        <w:t xml:space="preserve">deterioration and </w:t>
      </w:r>
      <w:r w:rsidR="00BC509E">
        <w:t xml:space="preserve">incident management were comprehensive and </w:t>
      </w:r>
      <w:r w:rsidR="00F83AAA">
        <w:t xml:space="preserve">supported early identification, assessment, documentation and communication of consumer deterioration. Staff guidance in associated work instructions </w:t>
      </w:r>
      <w:r w:rsidR="00ED37B9">
        <w:t>provided</w:t>
      </w:r>
      <w:r w:rsidR="00F83AAA">
        <w:t xml:space="preserve"> clear </w:t>
      </w:r>
      <w:r w:rsidR="00ED37B9">
        <w:t>descriptions</w:t>
      </w:r>
      <w:r w:rsidR="00F83AAA">
        <w:t xml:space="preserve"> of workforce responsibilities</w:t>
      </w:r>
      <w:r w:rsidR="00D25A3E">
        <w:t xml:space="preserve"> and practice direction and recognised incident evaluation and monitoring</w:t>
      </w:r>
      <w:r w:rsidR="00ED37B9">
        <w:t xml:space="preserve">. </w:t>
      </w:r>
      <w:r w:rsidR="0060269F">
        <w:t xml:space="preserve">The education plan documented </w:t>
      </w:r>
      <w:r>
        <w:t>an</w:t>
      </w:r>
      <w:r w:rsidR="0060269F">
        <w:t xml:space="preserve"> e</w:t>
      </w:r>
      <w:r w:rsidR="00C27402">
        <w:t xml:space="preserve">xtensive training </w:t>
      </w:r>
      <w:r>
        <w:t xml:space="preserve">program </w:t>
      </w:r>
      <w:r w:rsidR="00C27402">
        <w:t xml:space="preserve">provided to staff </w:t>
      </w:r>
      <w:r w:rsidR="0060269F">
        <w:t>which</w:t>
      </w:r>
      <w:r w:rsidR="00C27402">
        <w:t xml:space="preserve"> included </w:t>
      </w:r>
      <w:r w:rsidR="0060269F">
        <w:t>neurological observations, risk assessments, behaviours and behaviour charts, pain and pressure injury assessment and care plan documentation</w:t>
      </w:r>
      <w:r>
        <w:t xml:space="preserve">. </w:t>
      </w:r>
    </w:p>
    <w:p w14:paraId="21418179" w14:textId="77777777" w:rsidR="00543721" w:rsidRPr="00334B7D" w:rsidRDefault="00543721" w:rsidP="0036130C">
      <w:pPr>
        <w:pStyle w:val="NormalArial"/>
      </w:pPr>
    </w:p>
    <w:sectPr w:rsidR="00543721" w:rsidRPr="00334B7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F5242" w14:textId="77777777" w:rsidR="00A94407" w:rsidRDefault="00A94407">
      <w:pPr>
        <w:spacing w:after="0"/>
      </w:pPr>
      <w:r>
        <w:separator/>
      </w:r>
    </w:p>
  </w:endnote>
  <w:endnote w:type="continuationSeparator" w:id="0">
    <w:p w14:paraId="102F6DD3" w14:textId="77777777" w:rsidR="00A94407" w:rsidRDefault="00A944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FDCD0" w14:textId="77777777" w:rsidR="00EC7929" w:rsidRPr="00DF37F2" w:rsidRDefault="00602A0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BaptistCare Morven Gardens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16E2B7" w14:textId="77777777" w:rsidR="00EC7929" w:rsidRPr="00DF37F2" w:rsidRDefault="00602A0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0484</w:t>
    </w:r>
    <w:bookmarkEnd w:id="1"/>
    <w:r w:rsidRPr="00DF37F2">
      <w:rPr>
        <w:rStyle w:val="FooterBold"/>
        <w:rFonts w:ascii="Arial" w:hAnsi="Arial"/>
        <w:b w:val="0"/>
      </w:rPr>
      <w:tab/>
      <w:t xml:space="preserve">OFFICIAL: Sensitive </w:t>
    </w:r>
  </w:p>
  <w:p w14:paraId="49046770" w14:textId="77777777" w:rsidR="00EC7929" w:rsidRPr="00DF37F2" w:rsidRDefault="00602A0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7DBB2" w14:textId="77777777" w:rsidR="00EC7929" w:rsidRDefault="00EC792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546A1" w14:textId="77777777" w:rsidR="00A94407" w:rsidRDefault="00A94407" w:rsidP="00D71F88">
      <w:pPr>
        <w:spacing w:after="0"/>
      </w:pPr>
      <w:r>
        <w:separator/>
      </w:r>
    </w:p>
  </w:footnote>
  <w:footnote w:type="continuationSeparator" w:id="0">
    <w:p w14:paraId="22FA0D38" w14:textId="77777777" w:rsidR="00A94407" w:rsidRDefault="00A94407" w:rsidP="00D71F88">
      <w:pPr>
        <w:spacing w:after="0"/>
      </w:pPr>
      <w:r>
        <w:continuationSeparator/>
      </w:r>
    </w:p>
  </w:footnote>
  <w:footnote w:id="1">
    <w:p w14:paraId="38C7002F" w14:textId="475EFC39" w:rsidR="00EC7929" w:rsidRDefault="00602A0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812DB">
        <w:rPr>
          <w:rFonts w:ascii="Arial" w:hAnsi="Arial" w:cs="Arial"/>
          <w:color w:val="auto"/>
          <w:sz w:val="20"/>
          <w:szCs w:val="20"/>
        </w:rPr>
        <w:t>68A</w:t>
      </w:r>
      <w:r w:rsidR="009812DB" w:rsidRPr="009812DB">
        <w:rPr>
          <w:rFonts w:ascii="Arial" w:hAnsi="Arial" w:cs="Arial"/>
          <w:color w:val="auto"/>
          <w:sz w:val="20"/>
          <w:szCs w:val="20"/>
        </w:rPr>
        <w:t xml:space="preserve"> of</w:t>
      </w:r>
      <w:r w:rsidR="009812DB">
        <w:rPr>
          <w:rFonts w:ascii="Arial" w:hAnsi="Arial" w:cs="Arial"/>
          <w:color w:val="0000FF"/>
          <w:sz w:val="20"/>
          <w:szCs w:val="20"/>
        </w:rPr>
        <w:t xml:space="preserve"> t</w:t>
      </w:r>
      <w:r w:rsidRPr="00443CA4">
        <w:rPr>
          <w:rFonts w:ascii="Arial" w:hAnsi="Arial" w:cs="Arial"/>
          <w:sz w:val="20"/>
          <w:szCs w:val="20"/>
        </w:rPr>
        <w:t>he Aged Care Quality and Safety Commission Rules 2018.</w:t>
      </w:r>
    </w:p>
    <w:p w14:paraId="455ED9AD" w14:textId="77777777" w:rsidR="00EC7929" w:rsidRDefault="00EC792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86080" w14:textId="77777777" w:rsidR="00EC7929" w:rsidRDefault="00602A09">
    <w:pPr>
      <w:pStyle w:val="Header"/>
    </w:pPr>
    <w:r>
      <w:rPr>
        <w:noProof/>
        <w:color w:val="2B579A"/>
        <w:shd w:val="clear" w:color="auto" w:fill="E6E6E6"/>
        <w:lang w:val="en-US"/>
      </w:rPr>
      <w:drawing>
        <wp:anchor distT="0" distB="0" distL="114300" distR="114300" simplePos="0" relativeHeight="251658241" behindDoc="1" locked="0" layoutInCell="1" allowOverlap="1" wp14:anchorId="56D68DD3" wp14:editId="000BCED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002DF" w14:textId="77777777" w:rsidR="00EC7929" w:rsidRDefault="00602A09">
    <w:pPr>
      <w:pStyle w:val="Header"/>
    </w:pPr>
    <w:r>
      <w:rPr>
        <w:noProof/>
      </w:rPr>
      <w:drawing>
        <wp:anchor distT="0" distB="0" distL="114300" distR="114300" simplePos="0" relativeHeight="251658240" behindDoc="0" locked="0" layoutInCell="1" allowOverlap="1" wp14:anchorId="600BCDBF" wp14:editId="3FE113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B78CA6C">
      <w:start w:val="1"/>
      <w:numFmt w:val="lowerRoman"/>
      <w:lvlText w:val="(%1)"/>
      <w:lvlJc w:val="left"/>
      <w:pPr>
        <w:ind w:left="1080" w:hanging="720"/>
      </w:pPr>
      <w:rPr>
        <w:rFonts w:hint="default"/>
      </w:rPr>
    </w:lvl>
    <w:lvl w:ilvl="1" w:tplc="201069BC" w:tentative="1">
      <w:start w:val="1"/>
      <w:numFmt w:val="lowerLetter"/>
      <w:lvlText w:val="%2."/>
      <w:lvlJc w:val="left"/>
      <w:pPr>
        <w:ind w:left="1440" w:hanging="360"/>
      </w:pPr>
    </w:lvl>
    <w:lvl w:ilvl="2" w:tplc="AA2AB5E8" w:tentative="1">
      <w:start w:val="1"/>
      <w:numFmt w:val="lowerRoman"/>
      <w:lvlText w:val="%3."/>
      <w:lvlJc w:val="right"/>
      <w:pPr>
        <w:ind w:left="2160" w:hanging="180"/>
      </w:pPr>
    </w:lvl>
    <w:lvl w:ilvl="3" w:tplc="104C92B2" w:tentative="1">
      <w:start w:val="1"/>
      <w:numFmt w:val="decimal"/>
      <w:lvlText w:val="%4."/>
      <w:lvlJc w:val="left"/>
      <w:pPr>
        <w:ind w:left="2880" w:hanging="360"/>
      </w:pPr>
    </w:lvl>
    <w:lvl w:ilvl="4" w:tplc="5428F91C" w:tentative="1">
      <w:start w:val="1"/>
      <w:numFmt w:val="lowerLetter"/>
      <w:lvlText w:val="%5."/>
      <w:lvlJc w:val="left"/>
      <w:pPr>
        <w:ind w:left="3600" w:hanging="360"/>
      </w:pPr>
    </w:lvl>
    <w:lvl w:ilvl="5" w:tplc="5746A338" w:tentative="1">
      <w:start w:val="1"/>
      <w:numFmt w:val="lowerRoman"/>
      <w:lvlText w:val="%6."/>
      <w:lvlJc w:val="right"/>
      <w:pPr>
        <w:ind w:left="4320" w:hanging="180"/>
      </w:pPr>
    </w:lvl>
    <w:lvl w:ilvl="6" w:tplc="4984B2D0" w:tentative="1">
      <w:start w:val="1"/>
      <w:numFmt w:val="decimal"/>
      <w:lvlText w:val="%7."/>
      <w:lvlJc w:val="left"/>
      <w:pPr>
        <w:ind w:left="5040" w:hanging="360"/>
      </w:pPr>
    </w:lvl>
    <w:lvl w:ilvl="7" w:tplc="4C38553A" w:tentative="1">
      <w:start w:val="1"/>
      <w:numFmt w:val="lowerLetter"/>
      <w:lvlText w:val="%8."/>
      <w:lvlJc w:val="left"/>
      <w:pPr>
        <w:ind w:left="5760" w:hanging="360"/>
      </w:pPr>
    </w:lvl>
    <w:lvl w:ilvl="8" w:tplc="0CEAD4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D0EE58">
      <w:start w:val="1"/>
      <w:numFmt w:val="lowerRoman"/>
      <w:lvlText w:val="(%1)"/>
      <w:lvlJc w:val="left"/>
      <w:pPr>
        <w:ind w:left="1080" w:hanging="720"/>
      </w:pPr>
      <w:rPr>
        <w:rFonts w:hint="default"/>
      </w:rPr>
    </w:lvl>
    <w:lvl w:ilvl="1" w:tplc="6F661F4C" w:tentative="1">
      <w:start w:val="1"/>
      <w:numFmt w:val="lowerLetter"/>
      <w:lvlText w:val="%2."/>
      <w:lvlJc w:val="left"/>
      <w:pPr>
        <w:ind w:left="1440" w:hanging="360"/>
      </w:pPr>
    </w:lvl>
    <w:lvl w:ilvl="2" w:tplc="1AB4ED7A" w:tentative="1">
      <w:start w:val="1"/>
      <w:numFmt w:val="lowerRoman"/>
      <w:lvlText w:val="%3."/>
      <w:lvlJc w:val="right"/>
      <w:pPr>
        <w:ind w:left="2160" w:hanging="180"/>
      </w:pPr>
    </w:lvl>
    <w:lvl w:ilvl="3" w:tplc="E4902C1C" w:tentative="1">
      <w:start w:val="1"/>
      <w:numFmt w:val="decimal"/>
      <w:lvlText w:val="%4."/>
      <w:lvlJc w:val="left"/>
      <w:pPr>
        <w:ind w:left="2880" w:hanging="360"/>
      </w:pPr>
    </w:lvl>
    <w:lvl w:ilvl="4" w:tplc="903E09EE" w:tentative="1">
      <w:start w:val="1"/>
      <w:numFmt w:val="lowerLetter"/>
      <w:lvlText w:val="%5."/>
      <w:lvlJc w:val="left"/>
      <w:pPr>
        <w:ind w:left="3600" w:hanging="360"/>
      </w:pPr>
    </w:lvl>
    <w:lvl w:ilvl="5" w:tplc="45F2A49C" w:tentative="1">
      <w:start w:val="1"/>
      <w:numFmt w:val="lowerRoman"/>
      <w:lvlText w:val="%6."/>
      <w:lvlJc w:val="right"/>
      <w:pPr>
        <w:ind w:left="4320" w:hanging="180"/>
      </w:pPr>
    </w:lvl>
    <w:lvl w:ilvl="6" w:tplc="A0A43488" w:tentative="1">
      <w:start w:val="1"/>
      <w:numFmt w:val="decimal"/>
      <w:lvlText w:val="%7."/>
      <w:lvlJc w:val="left"/>
      <w:pPr>
        <w:ind w:left="5040" w:hanging="360"/>
      </w:pPr>
    </w:lvl>
    <w:lvl w:ilvl="7" w:tplc="956857D4" w:tentative="1">
      <w:start w:val="1"/>
      <w:numFmt w:val="lowerLetter"/>
      <w:lvlText w:val="%8."/>
      <w:lvlJc w:val="left"/>
      <w:pPr>
        <w:ind w:left="5760" w:hanging="360"/>
      </w:pPr>
    </w:lvl>
    <w:lvl w:ilvl="8" w:tplc="D2267D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00C0C22">
      <w:start w:val="1"/>
      <w:numFmt w:val="lowerRoman"/>
      <w:lvlText w:val="(%1)"/>
      <w:lvlJc w:val="left"/>
      <w:pPr>
        <w:ind w:left="1080" w:hanging="720"/>
      </w:pPr>
      <w:rPr>
        <w:rFonts w:hint="default"/>
      </w:rPr>
    </w:lvl>
    <w:lvl w:ilvl="1" w:tplc="DEAAC1BA" w:tentative="1">
      <w:start w:val="1"/>
      <w:numFmt w:val="lowerLetter"/>
      <w:lvlText w:val="%2."/>
      <w:lvlJc w:val="left"/>
      <w:pPr>
        <w:ind w:left="1440" w:hanging="360"/>
      </w:pPr>
    </w:lvl>
    <w:lvl w:ilvl="2" w:tplc="6F1E4D6C" w:tentative="1">
      <w:start w:val="1"/>
      <w:numFmt w:val="lowerRoman"/>
      <w:lvlText w:val="%3."/>
      <w:lvlJc w:val="right"/>
      <w:pPr>
        <w:ind w:left="2160" w:hanging="180"/>
      </w:pPr>
    </w:lvl>
    <w:lvl w:ilvl="3" w:tplc="C02CE1E6" w:tentative="1">
      <w:start w:val="1"/>
      <w:numFmt w:val="decimal"/>
      <w:lvlText w:val="%4."/>
      <w:lvlJc w:val="left"/>
      <w:pPr>
        <w:ind w:left="2880" w:hanging="360"/>
      </w:pPr>
    </w:lvl>
    <w:lvl w:ilvl="4" w:tplc="BE204B6C" w:tentative="1">
      <w:start w:val="1"/>
      <w:numFmt w:val="lowerLetter"/>
      <w:lvlText w:val="%5."/>
      <w:lvlJc w:val="left"/>
      <w:pPr>
        <w:ind w:left="3600" w:hanging="360"/>
      </w:pPr>
    </w:lvl>
    <w:lvl w:ilvl="5" w:tplc="BBD463B4" w:tentative="1">
      <w:start w:val="1"/>
      <w:numFmt w:val="lowerRoman"/>
      <w:lvlText w:val="%6."/>
      <w:lvlJc w:val="right"/>
      <w:pPr>
        <w:ind w:left="4320" w:hanging="180"/>
      </w:pPr>
    </w:lvl>
    <w:lvl w:ilvl="6" w:tplc="5B06660A" w:tentative="1">
      <w:start w:val="1"/>
      <w:numFmt w:val="decimal"/>
      <w:lvlText w:val="%7."/>
      <w:lvlJc w:val="left"/>
      <w:pPr>
        <w:ind w:left="5040" w:hanging="360"/>
      </w:pPr>
    </w:lvl>
    <w:lvl w:ilvl="7" w:tplc="29448E64" w:tentative="1">
      <w:start w:val="1"/>
      <w:numFmt w:val="lowerLetter"/>
      <w:lvlText w:val="%8."/>
      <w:lvlJc w:val="left"/>
      <w:pPr>
        <w:ind w:left="5760" w:hanging="360"/>
      </w:pPr>
    </w:lvl>
    <w:lvl w:ilvl="8" w:tplc="3808097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77E0C46">
      <w:start w:val="1"/>
      <w:numFmt w:val="bullet"/>
      <w:lvlText w:val=""/>
      <w:lvlJc w:val="left"/>
      <w:pPr>
        <w:ind w:left="720" w:hanging="360"/>
      </w:pPr>
      <w:rPr>
        <w:rFonts w:ascii="Symbol" w:hAnsi="Symbol" w:hint="default"/>
        <w:color w:val="auto"/>
        <w:sz w:val="24"/>
        <w:szCs w:val="24"/>
      </w:rPr>
    </w:lvl>
    <w:lvl w:ilvl="1" w:tplc="36F6C376" w:tentative="1">
      <w:start w:val="1"/>
      <w:numFmt w:val="bullet"/>
      <w:lvlText w:val="o"/>
      <w:lvlJc w:val="left"/>
      <w:pPr>
        <w:ind w:left="1440" w:hanging="360"/>
      </w:pPr>
      <w:rPr>
        <w:rFonts w:ascii="Courier New" w:hAnsi="Courier New" w:cs="Courier New" w:hint="default"/>
      </w:rPr>
    </w:lvl>
    <w:lvl w:ilvl="2" w:tplc="2DDE0082" w:tentative="1">
      <w:start w:val="1"/>
      <w:numFmt w:val="bullet"/>
      <w:lvlText w:val=""/>
      <w:lvlJc w:val="left"/>
      <w:pPr>
        <w:ind w:left="2160" w:hanging="360"/>
      </w:pPr>
      <w:rPr>
        <w:rFonts w:ascii="Wingdings" w:hAnsi="Wingdings" w:hint="default"/>
      </w:rPr>
    </w:lvl>
    <w:lvl w:ilvl="3" w:tplc="D37CB4AE" w:tentative="1">
      <w:start w:val="1"/>
      <w:numFmt w:val="bullet"/>
      <w:lvlText w:val=""/>
      <w:lvlJc w:val="left"/>
      <w:pPr>
        <w:ind w:left="2880" w:hanging="360"/>
      </w:pPr>
      <w:rPr>
        <w:rFonts w:ascii="Symbol" w:hAnsi="Symbol" w:hint="default"/>
      </w:rPr>
    </w:lvl>
    <w:lvl w:ilvl="4" w:tplc="F564A450" w:tentative="1">
      <w:start w:val="1"/>
      <w:numFmt w:val="bullet"/>
      <w:lvlText w:val="o"/>
      <w:lvlJc w:val="left"/>
      <w:pPr>
        <w:ind w:left="3600" w:hanging="360"/>
      </w:pPr>
      <w:rPr>
        <w:rFonts w:ascii="Courier New" w:hAnsi="Courier New" w:cs="Courier New" w:hint="default"/>
      </w:rPr>
    </w:lvl>
    <w:lvl w:ilvl="5" w:tplc="FA3A1D86" w:tentative="1">
      <w:start w:val="1"/>
      <w:numFmt w:val="bullet"/>
      <w:lvlText w:val=""/>
      <w:lvlJc w:val="left"/>
      <w:pPr>
        <w:ind w:left="4320" w:hanging="360"/>
      </w:pPr>
      <w:rPr>
        <w:rFonts w:ascii="Wingdings" w:hAnsi="Wingdings" w:hint="default"/>
      </w:rPr>
    </w:lvl>
    <w:lvl w:ilvl="6" w:tplc="FA227DAE" w:tentative="1">
      <w:start w:val="1"/>
      <w:numFmt w:val="bullet"/>
      <w:lvlText w:val=""/>
      <w:lvlJc w:val="left"/>
      <w:pPr>
        <w:ind w:left="5040" w:hanging="360"/>
      </w:pPr>
      <w:rPr>
        <w:rFonts w:ascii="Symbol" w:hAnsi="Symbol" w:hint="default"/>
      </w:rPr>
    </w:lvl>
    <w:lvl w:ilvl="7" w:tplc="E0B28742" w:tentative="1">
      <w:start w:val="1"/>
      <w:numFmt w:val="bullet"/>
      <w:lvlText w:val="o"/>
      <w:lvlJc w:val="left"/>
      <w:pPr>
        <w:ind w:left="5760" w:hanging="360"/>
      </w:pPr>
      <w:rPr>
        <w:rFonts w:ascii="Courier New" w:hAnsi="Courier New" w:cs="Courier New" w:hint="default"/>
      </w:rPr>
    </w:lvl>
    <w:lvl w:ilvl="8" w:tplc="8BB62B7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DD4EFD6">
      <w:start w:val="1"/>
      <w:numFmt w:val="lowerRoman"/>
      <w:lvlText w:val="(%1)"/>
      <w:lvlJc w:val="left"/>
      <w:pPr>
        <w:ind w:left="1080" w:hanging="720"/>
      </w:pPr>
      <w:rPr>
        <w:rFonts w:hint="default"/>
      </w:rPr>
    </w:lvl>
    <w:lvl w:ilvl="1" w:tplc="ABE61C6C" w:tentative="1">
      <w:start w:val="1"/>
      <w:numFmt w:val="lowerLetter"/>
      <w:lvlText w:val="%2."/>
      <w:lvlJc w:val="left"/>
      <w:pPr>
        <w:ind w:left="1440" w:hanging="360"/>
      </w:pPr>
    </w:lvl>
    <w:lvl w:ilvl="2" w:tplc="A5901AF8" w:tentative="1">
      <w:start w:val="1"/>
      <w:numFmt w:val="lowerRoman"/>
      <w:lvlText w:val="%3."/>
      <w:lvlJc w:val="right"/>
      <w:pPr>
        <w:ind w:left="2160" w:hanging="180"/>
      </w:pPr>
    </w:lvl>
    <w:lvl w:ilvl="3" w:tplc="1DDE2B04" w:tentative="1">
      <w:start w:val="1"/>
      <w:numFmt w:val="decimal"/>
      <w:lvlText w:val="%4."/>
      <w:lvlJc w:val="left"/>
      <w:pPr>
        <w:ind w:left="2880" w:hanging="360"/>
      </w:pPr>
    </w:lvl>
    <w:lvl w:ilvl="4" w:tplc="9DA6552E" w:tentative="1">
      <w:start w:val="1"/>
      <w:numFmt w:val="lowerLetter"/>
      <w:lvlText w:val="%5."/>
      <w:lvlJc w:val="left"/>
      <w:pPr>
        <w:ind w:left="3600" w:hanging="360"/>
      </w:pPr>
    </w:lvl>
    <w:lvl w:ilvl="5" w:tplc="33B06FE6" w:tentative="1">
      <w:start w:val="1"/>
      <w:numFmt w:val="lowerRoman"/>
      <w:lvlText w:val="%6."/>
      <w:lvlJc w:val="right"/>
      <w:pPr>
        <w:ind w:left="4320" w:hanging="180"/>
      </w:pPr>
    </w:lvl>
    <w:lvl w:ilvl="6" w:tplc="3E70C370" w:tentative="1">
      <w:start w:val="1"/>
      <w:numFmt w:val="decimal"/>
      <w:lvlText w:val="%7."/>
      <w:lvlJc w:val="left"/>
      <w:pPr>
        <w:ind w:left="5040" w:hanging="360"/>
      </w:pPr>
    </w:lvl>
    <w:lvl w:ilvl="7" w:tplc="2E96BBA8" w:tentative="1">
      <w:start w:val="1"/>
      <w:numFmt w:val="lowerLetter"/>
      <w:lvlText w:val="%8."/>
      <w:lvlJc w:val="left"/>
      <w:pPr>
        <w:ind w:left="5760" w:hanging="360"/>
      </w:pPr>
    </w:lvl>
    <w:lvl w:ilvl="8" w:tplc="980EF2C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F5872FC">
      <w:start w:val="1"/>
      <w:numFmt w:val="lowerRoman"/>
      <w:lvlText w:val="(%1)"/>
      <w:lvlJc w:val="left"/>
      <w:pPr>
        <w:ind w:left="1080" w:hanging="720"/>
      </w:pPr>
      <w:rPr>
        <w:rFonts w:hint="default"/>
      </w:rPr>
    </w:lvl>
    <w:lvl w:ilvl="1" w:tplc="AD5C3D3E" w:tentative="1">
      <w:start w:val="1"/>
      <w:numFmt w:val="lowerLetter"/>
      <w:lvlText w:val="%2."/>
      <w:lvlJc w:val="left"/>
      <w:pPr>
        <w:ind w:left="1440" w:hanging="360"/>
      </w:pPr>
    </w:lvl>
    <w:lvl w:ilvl="2" w:tplc="062AE8DA" w:tentative="1">
      <w:start w:val="1"/>
      <w:numFmt w:val="lowerRoman"/>
      <w:lvlText w:val="%3."/>
      <w:lvlJc w:val="right"/>
      <w:pPr>
        <w:ind w:left="2160" w:hanging="180"/>
      </w:pPr>
    </w:lvl>
    <w:lvl w:ilvl="3" w:tplc="8B7CAE38" w:tentative="1">
      <w:start w:val="1"/>
      <w:numFmt w:val="decimal"/>
      <w:lvlText w:val="%4."/>
      <w:lvlJc w:val="left"/>
      <w:pPr>
        <w:ind w:left="2880" w:hanging="360"/>
      </w:pPr>
    </w:lvl>
    <w:lvl w:ilvl="4" w:tplc="31B2F4E4" w:tentative="1">
      <w:start w:val="1"/>
      <w:numFmt w:val="lowerLetter"/>
      <w:lvlText w:val="%5."/>
      <w:lvlJc w:val="left"/>
      <w:pPr>
        <w:ind w:left="3600" w:hanging="360"/>
      </w:pPr>
    </w:lvl>
    <w:lvl w:ilvl="5" w:tplc="644A0966" w:tentative="1">
      <w:start w:val="1"/>
      <w:numFmt w:val="lowerRoman"/>
      <w:lvlText w:val="%6."/>
      <w:lvlJc w:val="right"/>
      <w:pPr>
        <w:ind w:left="4320" w:hanging="180"/>
      </w:pPr>
    </w:lvl>
    <w:lvl w:ilvl="6" w:tplc="087E0B3E" w:tentative="1">
      <w:start w:val="1"/>
      <w:numFmt w:val="decimal"/>
      <w:lvlText w:val="%7."/>
      <w:lvlJc w:val="left"/>
      <w:pPr>
        <w:ind w:left="5040" w:hanging="360"/>
      </w:pPr>
    </w:lvl>
    <w:lvl w:ilvl="7" w:tplc="B568CC8A" w:tentative="1">
      <w:start w:val="1"/>
      <w:numFmt w:val="lowerLetter"/>
      <w:lvlText w:val="%8."/>
      <w:lvlJc w:val="left"/>
      <w:pPr>
        <w:ind w:left="5760" w:hanging="360"/>
      </w:pPr>
    </w:lvl>
    <w:lvl w:ilvl="8" w:tplc="3DECD50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112C2EA">
      <w:start w:val="1"/>
      <w:numFmt w:val="lowerRoman"/>
      <w:lvlText w:val="(%1)"/>
      <w:lvlJc w:val="left"/>
      <w:pPr>
        <w:ind w:left="1080" w:hanging="720"/>
      </w:pPr>
      <w:rPr>
        <w:rFonts w:hint="default"/>
      </w:rPr>
    </w:lvl>
    <w:lvl w:ilvl="1" w:tplc="33E64E78" w:tentative="1">
      <w:start w:val="1"/>
      <w:numFmt w:val="lowerLetter"/>
      <w:lvlText w:val="%2."/>
      <w:lvlJc w:val="left"/>
      <w:pPr>
        <w:ind w:left="1440" w:hanging="360"/>
      </w:pPr>
    </w:lvl>
    <w:lvl w:ilvl="2" w:tplc="D31A03FC" w:tentative="1">
      <w:start w:val="1"/>
      <w:numFmt w:val="lowerRoman"/>
      <w:lvlText w:val="%3."/>
      <w:lvlJc w:val="right"/>
      <w:pPr>
        <w:ind w:left="2160" w:hanging="180"/>
      </w:pPr>
    </w:lvl>
    <w:lvl w:ilvl="3" w:tplc="3D72C48C" w:tentative="1">
      <w:start w:val="1"/>
      <w:numFmt w:val="decimal"/>
      <w:lvlText w:val="%4."/>
      <w:lvlJc w:val="left"/>
      <w:pPr>
        <w:ind w:left="2880" w:hanging="360"/>
      </w:pPr>
    </w:lvl>
    <w:lvl w:ilvl="4" w:tplc="D49AABA8" w:tentative="1">
      <w:start w:val="1"/>
      <w:numFmt w:val="lowerLetter"/>
      <w:lvlText w:val="%5."/>
      <w:lvlJc w:val="left"/>
      <w:pPr>
        <w:ind w:left="3600" w:hanging="360"/>
      </w:pPr>
    </w:lvl>
    <w:lvl w:ilvl="5" w:tplc="C7DCD2A6" w:tentative="1">
      <w:start w:val="1"/>
      <w:numFmt w:val="lowerRoman"/>
      <w:lvlText w:val="%6."/>
      <w:lvlJc w:val="right"/>
      <w:pPr>
        <w:ind w:left="4320" w:hanging="180"/>
      </w:pPr>
    </w:lvl>
    <w:lvl w:ilvl="6" w:tplc="E3D894B8" w:tentative="1">
      <w:start w:val="1"/>
      <w:numFmt w:val="decimal"/>
      <w:lvlText w:val="%7."/>
      <w:lvlJc w:val="left"/>
      <w:pPr>
        <w:ind w:left="5040" w:hanging="360"/>
      </w:pPr>
    </w:lvl>
    <w:lvl w:ilvl="7" w:tplc="C70C96FA" w:tentative="1">
      <w:start w:val="1"/>
      <w:numFmt w:val="lowerLetter"/>
      <w:lvlText w:val="%8."/>
      <w:lvlJc w:val="left"/>
      <w:pPr>
        <w:ind w:left="5760" w:hanging="360"/>
      </w:pPr>
    </w:lvl>
    <w:lvl w:ilvl="8" w:tplc="6310FB2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D42CCA6">
      <w:start w:val="1"/>
      <w:numFmt w:val="lowerRoman"/>
      <w:lvlText w:val="(%1)"/>
      <w:lvlJc w:val="left"/>
      <w:pPr>
        <w:ind w:left="1080" w:hanging="720"/>
      </w:pPr>
      <w:rPr>
        <w:rFonts w:hint="default"/>
      </w:rPr>
    </w:lvl>
    <w:lvl w:ilvl="1" w:tplc="ADAC0AD0" w:tentative="1">
      <w:start w:val="1"/>
      <w:numFmt w:val="lowerLetter"/>
      <w:lvlText w:val="%2."/>
      <w:lvlJc w:val="left"/>
      <w:pPr>
        <w:ind w:left="1440" w:hanging="360"/>
      </w:pPr>
    </w:lvl>
    <w:lvl w:ilvl="2" w:tplc="36666176" w:tentative="1">
      <w:start w:val="1"/>
      <w:numFmt w:val="lowerRoman"/>
      <w:lvlText w:val="%3."/>
      <w:lvlJc w:val="right"/>
      <w:pPr>
        <w:ind w:left="2160" w:hanging="180"/>
      </w:pPr>
    </w:lvl>
    <w:lvl w:ilvl="3" w:tplc="7F0080D6" w:tentative="1">
      <w:start w:val="1"/>
      <w:numFmt w:val="decimal"/>
      <w:lvlText w:val="%4."/>
      <w:lvlJc w:val="left"/>
      <w:pPr>
        <w:ind w:left="2880" w:hanging="360"/>
      </w:pPr>
    </w:lvl>
    <w:lvl w:ilvl="4" w:tplc="19AE837E" w:tentative="1">
      <w:start w:val="1"/>
      <w:numFmt w:val="lowerLetter"/>
      <w:lvlText w:val="%5."/>
      <w:lvlJc w:val="left"/>
      <w:pPr>
        <w:ind w:left="3600" w:hanging="360"/>
      </w:pPr>
    </w:lvl>
    <w:lvl w:ilvl="5" w:tplc="0CE4D8A2" w:tentative="1">
      <w:start w:val="1"/>
      <w:numFmt w:val="lowerRoman"/>
      <w:lvlText w:val="%6."/>
      <w:lvlJc w:val="right"/>
      <w:pPr>
        <w:ind w:left="4320" w:hanging="180"/>
      </w:pPr>
    </w:lvl>
    <w:lvl w:ilvl="6" w:tplc="5D70EEC2" w:tentative="1">
      <w:start w:val="1"/>
      <w:numFmt w:val="decimal"/>
      <w:lvlText w:val="%7."/>
      <w:lvlJc w:val="left"/>
      <w:pPr>
        <w:ind w:left="5040" w:hanging="360"/>
      </w:pPr>
    </w:lvl>
    <w:lvl w:ilvl="7" w:tplc="0D38930C" w:tentative="1">
      <w:start w:val="1"/>
      <w:numFmt w:val="lowerLetter"/>
      <w:lvlText w:val="%8."/>
      <w:lvlJc w:val="left"/>
      <w:pPr>
        <w:ind w:left="5760" w:hanging="360"/>
      </w:pPr>
    </w:lvl>
    <w:lvl w:ilvl="8" w:tplc="C49C297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2B2CE56">
      <w:start w:val="1"/>
      <w:numFmt w:val="lowerRoman"/>
      <w:lvlText w:val="(%1)"/>
      <w:lvlJc w:val="left"/>
      <w:pPr>
        <w:ind w:left="1080" w:hanging="720"/>
      </w:pPr>
      <w:rPr>
        <w:rFonts w:hint="default"/>
      </w:rPr>
    </w:lvl>
    <w:lvl w:ilvl="1" w:tplc="3A3C5EEC" w:tentative="1">
      <w:start w:val="1"/>
      <w:numFmt w:val="lowerLetter"/>
      <w:lvlText w:val="%2."/>
      <w:lvlJc w:val="left"/>
      <w:pPr>
        <w:ind w:left="1440" w:hanging="360"/>
      </w:pPr>
    </w:lvl>
    <w:lvl w:ilvl="2" w:tplc="1C52E80E" w:tentative="1">
      <w:start w:val="1"/>
      <w:numFmt w:val="lowerRoman"/>
      <w:lvlText w:val="%3."/>
      <w:lvlJc w:val="right"/>
      <w:pPr>
        <w:ind w:left="2160" w:hanging="180"/>
      </w:pPr>
    </w:lvl>
    <w:lvl w:ilvl="3" w:tplc="1C7ABBA4" w:tentative="1">
      <w:start w:val="1"/>
      <w:numFmt w:val="decimal"/>
      <w:lvlText w:val="%4."/>
      <w:lvlJc w:val="left"/>
      <w:pPr>
        <w:ind w:left="2880" w:hanging="360"/>
      </w:pPr>
    </w:lvl>
    <w:lvl w:ilvl="4" w:tplc="1084F7B8" w:tentative="1">
      <w:start w:val="1"/>
      <w:numFmt w:val="lowerLetter"/>
      <w:lvlText w:val="%5."/>
      <w:lvlJc w:val="left"/>
      <w:pPr>
        <w:ind w:left="3600" w:hanging="360"/>
      </w:pPr>
    </w:lvl>
    <w:lvl w:ilvl="5" w:tplc="18689A22" w:tentative="1">
      <w:start w:val="1"/>
      <w:numFmt w:val="lowerRoman"/>
      <w:lvlText w:val="%6."/>
      <w:lvlJc w:val="right"/>
      <w:pPr>
        <w:ind w:left="4320" w:hanging="180"/>
      </w:pPr>
    </w:lvl>
    <w:lvl w:ilvl="6" w:tplc="ABB839A8" w:tentative="1">
      <w:start w:val="1"/>
      <w:numFmt w:val="decimal"/>
      <w:lvlText w:val="%7."/>
      <w:lvlJc w:val="left"/>
      <w:pPr>
        <w:ind w:left="5040" w:hanging="360"/>
      </w:pPr>
    </w:lvl>
    <w:lvl w:ilvl="7" w:tplc="639E25AA" w:tentative="1">
      <w:start w:val="1"/>
      <w:numFmt w:val="lowerLetter"/>
      <w:lvlText w:val="%8."/>
      <w:lvlJc w:val="left"/>
      <w:pPr>
        <w:ind w:left="5760" w:hanging="360"/>
      </w:pPr>
    </w:lvl>
    <w:lvl w:ilvl="8" w:tplc="3286949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B30B4C4">
      <w:start w:val="1"/>
      <w:numFmt w:val="lowerRoman"/>
      <w:lvlText w:val="(%1)"/>
      <w:lvlJc w:val="left"/>
      <w:pPr>
        <w:ind w:left="1080" w:hanging="720"/>
      </w:pPr>
      <w:rPr>
        <w:rFonts w:hint="default"/>
      </w:rPr>
    </w:lvl>
    <w:lvl w:ilvl="1" w:tplc="3ABCBA50" w:tentative="1">
      <w:start w:val="1"/>
      <w:numFmt w:val="lowerLetter"/>
      <w:lvlText w:val="%2."/>
      <w:lvlJc w:val="left"/>
      <w:pPr>
        <w:ind w:left="1440" w:hanging="360"/>
      </w:pPr>
    </w:lvl>
    <w:lvl w:ilvl="2" w:tplc="34BA4054" w:tentative="1">
      <w:start w:val="1"/>
      <w:numFmt w:val="lowerRoman"/>
      <w:lvlText w:val="%3."/>
      <w:lvlJc w:val="right"/>
      <w:pPr>
        <w:ind w:left="2160" w:hanging="180"/>
      </w:pPr>
    </w:lvl>
    <w:lvl w:ilvl="3" w:tplc="678AA8AA" w:tentative="1">
      <w:start w:val="1"/>
      <w:numFmt w:val="decimal"/>
      <w:lvlText w:val="%4."/>
      <w:lvlJc w:val="left"/>
      <w:pPr>
        <w:ind w:left="2880" w:hanging="360"/>
      </w:pPr>
    </w:lvl>
    <w:lvl w:ilvl="4" w:tplc="3208C492" w:tentative="1">
      <w:start w:val="1"/>
      <w:numFmt w:val="lowerLetter"/>
      <w:lvlText w:val="%5."/>
      <w:lvlJc w:val="left"/>
      <w:pPr>
        <w:ind w:left="3600" w:hanging="360"/>
      </w:pPr>
    </w:lvl>
    <w:lvl w:ilvl="5" w:tplc="ABA8B9EE" w:tentative="1">
      <w:start w:val="1"/>
      <w:numFmt w:val="lowerRoman"/>
      <w:lvlText w:val="%6."/>
      <w:lvlJc w:val="right"/>
      <w:pPr>
        <w:ind w:left="4320" w:hanging="180"/>
      </w:pPr>
    </w:lvl>
    <w:lvl w:ilvl="6" w:tplc="65140DEA" w:tentative="1">
      <w:start w:val="1"/>
      <w:numFmt w:val="decimal"/>
      <w:lvlText w:val="%7."/>
      <w:lvlJc w:val="left"/>
      <w:pPr>
        <w:ind w:left="5040" w:hanging="360"/>
      </w:pPr>
    </w:lvl>
    <w:lvl w:ilvl="7" w:tplc="4686E23E" w:tentative="1">
      <w:start w:val="1"/>
      <w:numFmt w:val="lowerLetter"/>
      <w:lvlText w:val="%8."/>
      <w:lvlJc w:val="left"/>
      <w:pPr>
        <w:ind w:left="5760" w:hanging="360"/>
      </w:pPr>
    </w:lvl>
    <w:lvl w:ilvl="8" w:tplc="06BE092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13091046">
    <w:abstractNumId w:val="11"/>
  </w:num>
  <w:num w:numId="2" w16cid:durableId="1715889260">
    <w:abstractNumId w:val="4"/>
  </w:num>
  <w:num w:numId="3" w16cid:durableId="712923908">
    <w:abstractNumId w:val="2"/>
  </w:num>
  <w:num w:numId="4" w16cid:durableId="1904438342">
    <w:abstractNumId w:val="7"/>
  </w:num>
  <w:num w:numId="5" w16cid:durableId="356273812">
    <w:abstractNumId w:val="6"/>
  </w:num>
  <w:num w:numId="6" w16cid:durableId="31811679">
    <w:abstractNumId w:val="1"/>
  </w:num>
  <w:num w:numId="7" w16cid:durableId="1707868327">
    <w:abstractNumId w:val="9"/>
  </w:num>
  <w:num w:numId="8" w16cid:durableId="1349410990">
    <w:abstractNumId w:val="5"/>
  </w:num>
  <w:num w:numId="9" w16cid:durableId="1109399651">
    <w:abstractNumId w:val="8"/>
  </w:num>
  <w:num w:numId="10" w16cid:durableId="882520784">
    <w:abstractNumId w:val="3"/>
  </w:num>
  <w:num w:numId="11" w16cid:durableId="1124345819">
    <w:abstractNumId w:val="10"/>
  </w:num>
  <w:num w:numId="12" w16cid:durableId="48964392">
    <w:abstractNumId w:val="0"/>
  </w:num>
  <w:num w:numId="13" w16cid:durableId="285432634">
    <w:abstractNumId w:val="11"/>
  </w:num>
  <w:num w:numId="14" w16cid:durableId="12510411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C31"/>
    <w:rsid w:val="0000109F"/>
    <w:rsid w:val="000701FB"/>
    <w:rsid w:val="000A6572"/>
    <w:rsid w:val="00116047"/>
    <w:rsid w:val="00124A82"/>
    <w:rsid w:val="0025021F"/>
    <w:rsid w:val="002F404E"/>
    <w:rsid w:val="00413CAE"/>
    <w:rsid w:val="00543721"/>
    <w:rsid w:val="005E63BE"/>
    <w:rsid w:val="0060269F"/>
    <w:rsid w:val="00602A09"/>
    <w:rsid w:val="00631F1F"/>
    <w:rsid w:val="006B312C"/>
    <w:rsid w:val="008221C9"/>
    <w:rsid w:val="00884EFC"/>
    <w:rsid w:val="009812DB"/>
    <w:rsid w:val="00A94407"/>
    <w:rsid w:val="00AA765F"/>
    <w:rsid w:val="00BC509E"/>
    <w:rsid w:val="00C27402"/>
    <w:rsid w:val="00CD0BD6"/>
    <w:rsid w:val="00D25A3E"/>
    <w:rsid w:val="00D74C31"/>
    <w:rsid w:val="00EC7929"/>
    <w:rsid w:val="00ED37B9"/>
    <w:rsid w:val="00F83A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585C2"/>
  <w15:docId w15:val="{EFE64098-A9C4-4E65-B12A-08107383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24BDC" w:rsidRDefault="0040095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962BE" w:rsidRDefault="00400956" w:rsidP="00AF0AC5">
          <w:pPr>
            <w:pStyle w:val="14A8069EA63149EEB76D9E934164E3A2"/>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962BE" w:rsidRDefault="00400956" w:rsidP="00AF0AC5">
          <w:pPr>
            <w:pStyle w:val="19A3EEAB3DB84406ABA1A13CDD5E3A4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962BE"/>
    <w:rsid w:val="00116047"/>
    <w:rsid w:val="002962BE"/>
    <w:rsid w:val="002F404E"/>
    <w:rsid w:val="00400956"/>
    <w:rsid w:val="00413CAE"/>
    <w:rsid w:val="005F6B70"/>
    <w:rsid w:val="00824BDC"/>
    <w:rsid w:val="00EC25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19A3EEAB3DB84406ABA1A13CDD5E3A41">
    <w:name w:val="19A3EEAB3DB84406ABA1A13CDD5E3A4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525</Words>
  <Characters>2998</Characters>
  <Application>Microsoft Office Word</Application>
  <DocSecurity>12</DocSecurity>
  <Lines>24</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2024-10-24T20:33:00Z</dcterms:created>
  <dcterms:modified xsi:type="dcterms:W3CDTF">2024-10-24T20:33:00Z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