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8019" w14:textId="12CD4195" w:rsidR="004D6780" w:rsidRDefault="003F5EC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5105178" wp14:editId="47B8ACE2">
                <wp:simplePos x="0" y="0"/>
                <wp:positionH relativeFrom="column">
                  <wp:posOffset>-895350</wp:posOffset>
                </wp:positionH>
                <wp:positionV relativeFrom="paragraph">
                  <wp:posOffset>722630</wp:posOffset>
                </wp:positionV>
                <wp:extent cx="5686425" cy="1727200"/>
                <wp:effectExtent l="0" t="0" r="0" b="0"/>
                <wp:wrapSquare wrapText="bothSides"/>
                <wp:docPr id="1714517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7AE6" w14:textId="77777777" w:rsidR="004D6780" w:rsidRDefault="004C53E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41B95D5" w14:textId="77777777" w:rsidR="004D6780" w:rsidRPr="001E694D" w:rsidRDefault="004C53E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14FE2C5" w14:textId="77777777" w:rsidR="004D6780" w:rsidRPr="001E694D" w:rsidRDefault="004C53E9" w:rsidP="009504D0">
                            <w:pPr>
                              <w:pStyle w:val="ContactNumber"/>
                              <w:spacing w:after="600"/>
                              <w:rPr>
                                <w:rFonts w:ascii="Open Sans" w:hAnsi="Open Sans" w:cs="Open Sans"/>
                              </w:rPr>
                            </w:pPr>
                            <w:r w:rsidRPr="001E694D">
                              <w:rPr>
                                <w:rFonts w:ascii="Open Sans" w:hAnsi="Open Sans" w:cs="Open Sans"/>
                              </w:rPr>
                              <w:t>Agedcarequality.gov.au</w:t>
                            </w:r>
                          </w:p>
                          <w:p w14:paraId="30BB89F7" w14:textId="77777777" w:rsidR="004D6780" w:rsidRDefault="004D6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0517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EF47AE6" w14:textId="77777777" w:rsidR="004D6780" w:rsidRDefault="004C53E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41B95D5" w14:textId="77777777" w:rsidR="004D6780" w:rsidRPr="001E694D" w:rsidRDefault="004C53E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14FE2C5" w14:textId="77777777" w:rsidR="004D6780" w:rsidRPr="001E694D" w:rsidRDefault="004C53E9" w:rsidP="009504D0">
                      <w:pPr>
                        <w:pStyle w:val="ContactNumber"/>
                        <w:spacing w:after="600"/>
                        <w:rPr>
                          <w:rFonts w:ascii="Open Sans" w:hAnsi="Open Sans" w:cs="Open Sans"/>
                        </w:rPr>
                      </w:pPr>
                      <w:r w:rsidRPr="001E694D">
                        <w:rPr>
                          <w:rFonts w:ascii="Open Sans" w:hAnsi="Open Sans" w:cs="Open Sans"/>
                        </w:rPr>
                        <w:t>Agedcarequality.gov.au</w:t>
                      </w:r>
                    </w:p>
                    <w:p w14:paraId="30BB89F7" w14:textId="77777777" w:rsidR="004D6780" w:rsidRDefault="004D6780"/>
                  </w:txbxContent>
                </v:textbox>
                <w10:wrap type="square"/>
              </v:shape>
            </w:pict>
          </mc:Fallback>
        </mc:AlternateContent>
      </w:r>
      <w:r w:rsidR="004C53E9">
        <w:rPr>
          <w:noProof/>
        </w:rPr>
        <w:drawing>
          <wp:anchor distT="360045" distB="180340" distL="114300" distR="114300" simplePos="0" relativeHeight="251659264" behindDoc="1" locked="0" layoutInCell="1" allowOverlap="1" wp14:anchorId="2E1213D4" wp14:editId="068F7E7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85D2847" w14:textId="77777777" w:rsidR="004D6780" w:rsidRPr="001E694D" w:rsidRDefault="004D6780" w:rsidP="001E694D">
      <w:pPr>
        <w:tabs>
          <w:tab w:val="left" w:pos="4569"/>
        </w:tabs>
        <w:rPr>
          <w:rFonts w:ascii="Open Sans" w:hAnsi="Open Sans" w:cs="Open Sans"/>
          <w:color w:val="FFFFFF" w:themeColor="background1"/>
          <w:sz w:val="66"/>
          <w:szCs w:val="66"/>
        </w:rPr>
      </w:pPr>
    </w:p>
    <w:p w14:paraId="28DF2CE5" w14:textId="77777777" w:rsidR="004D6780" w:rsidRDefault="004D6780" w:rsidP="00372ED2">
      <w:pPr>
        <w:spacing w:after="0"/>
        <w:rPr>
          <w:rFonts w:ascii="Open Sans" w:hAnsi="Open Sans" w:cs="Open Sans"/>
          <w:b/>
          <w:bCs/>
          <w:color w:val="FFFFFF" w:themeColor="background1"/>
          <w:sz w:val="66"/>
          <w:szCs w:val="66"/>
        </w:rPr>
      </w:pPr>
    </w:p>
    <w:p w14:paraId="14CA25D6" w14:textId="77777777" w:rsidR="004D6780" w:rsidRDefault="004D6780" w:rsidP="00372ED2">
      <w:pPr>
        <w:spacing w:after="0"/>
        <w:rPr>
          <w:rFonts w:ascii="Open Sans" w:hAnsi="Open Sans" w:cs="Open Sans"/>
          <w:b/>
          <w:bCs/>
          <w:color w:val="FFFFFF" w:themeColor="background1"/>
          <w:sz w:val="66"/>
          <w:szCs w:val="66"/>
        </w:rPr>
      </w:pPr>
    </w:p>
    <w:p w14:paraId="2A1A31A6" w14:textId="77777777" w:rsidR="004D6780" w:rsidRPr="00412FC5" w:rsidRDefault="004D678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6"/>
        <w:gridCol w:w="6192"/>
      </w:tblGrid>
      <w:tr w:rsidR="009673FD" w14:paraId="2A04EE54" w14:textId="77777777" w:rsidTr="009673FD">
        <w:tc>
          <w:tcPr>
            <w:cnfStyle w:val="001000000000" w:firstRow="0" w:lastRow="0" w:firstColumn="1" w:lastColumn="0" w:oddVBand="0" w:evenVBand="0" w:oddHBand="0" w:evenHBand="0" w:firstRowFirstColumn="0" w:firstRowLastColumn="0" w:lastRowFirstColumn="0" w:lastRowLastColumn="0"/>
            <w:tcW w:w="3227" w:type="dxa"/>
          </w:tcPr>
          <w:p w14:paraId="49EF7BE7" w14:textId="77777777" w:rsidR="004D6780" w:rsidRPr="001E694D" w:rsidRDefault="004C53E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3713B84" w14:textId="77777777" w:rsidR="004D6780" w:rsidRPr="001E694D" w:rsidRDefault="004C53E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BaptistCare Warabrook Centre</w:t>
            </w:r>
          </w:p>
        </w:tc>
      </w:tr>
      <w:tr w:rsidR="009673FD" w14:paraId="0B960A4C" w14:textId="77777777" w:rsidTr="00967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A37C8E9" w14:textId="77777777" w:rsidR="004D6780" w:rsidRPr="001E694D" w:rsidRDefault="004C53E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923558E" w14:textId="77777777" w:rsidR="004D6780" w:rsidRPr="001E694D" w:rsidRDefault="004C53E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0515</w:t>
            </w:r>
          </w:p>
        </w:tc>
      </w:tr>
      <w:tr w:rsidR="009673FD" w14:paraId="38245505" w14:textId="77777777" w:rsidTr="009673F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615B3B1" w14:textId="77777777" w:rsidR="004D6780" w:rsidRPr="001E694D" w:rsidRDefault="004C53E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99B5BF9" w14:textId="77777777" w:rsidR="004D6780" w:rsidRPr="001E694D" w:rsidRDefault="004C53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14-24 Casuarina</w:t>
            </w:r>
            <w:r w:rsidRPr="001E694D">
              <w:rPr>
                <w:rFonts w:ascii="Open Sans" w:eastAsia="Times New Roman" w:hAnsi="Open Sans" w:cs="Open Sans"/>
                <w:lang w:eastAsia="en-AU"/>
              </w:rPr>
              <w:t xml:space="preserve"> Circuit, WARABROOK, New South Wales, 2304</w:t>
            </w:r>
          </w:p>
        </w:tc>
      </w:tr>
      <w:tr w:rsidR="009673FD" w14:paraId="4995A51C" w14:textId="77777777" w:rsidTr="00967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DE7A6E" w14:textId="77777777" w:rsidR="004D6780" w:rsidRPr="001E694D" w:rsidRDefault="004C53E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60BB117" w14:textId="77777777" w:rsidR="004D6780" w:rsidRPr="001E694D" w:rsidRDefault="004C53E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9673FD" w14:paraId="4E6419D1" w14:textId="77777777" w:rsidTr="009673F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CEBF047" w14:textId="77777777" w:rsidR="004D6780" w:rsidRPr="001E694D" w:rsidRDefault="004C53E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26D83BF" w14:textId="77777777" w:rsidR="004D6780" w:rsidRPr="001E694D" w:rsidRDefault="004C53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13 November 2024</w:t>
            </w:r>
          </w:p>
        </w:tc>
      </w:tr>
      <w:tr w:rsidR="009673FD" w14:paraId="48C4F6C3" w14:textId="77777777" w:rsidTr="00967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13F4230" w14:textId="77777777" w:rsidR="004D6780" w:rsidRPr="001E694D" w:rsidRDefault="004C53E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12856129"/>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22DB0E6B" w14:textId="4255D93F" w:rsidR="004D6780" w:rsidRPr="001E694D" w:rsidRDefault="003A648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9673FD" w14:paraId="1E9EB5B1" w14:textId="77777777" w:rsidTr="009673F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73B7327" w14:textId="77777777" w:rsidR="004D6780" w:rsidRPr="001E694D" w:rsidRDefault="004C53E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EBD709D" w14:textId="77777777" w:rsidR="004D6780" w:rsidRPr="001E694D" w:rsidRDefault="004C53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1595 BaptistCare NSW &amp; ACT </w:t>
            </w:r>
          </w:p>
          <w:p w14:paraId="549621E2" w14:textId="77777777" w:rsidR="004D6780" w:rsidRPr="001E694D" w:rsidRDefault="004C53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528 BaptistCare Warabrook Centre</w:t>
            </w:r>
          </w:p>
        </w:tc>
      </w:tr>
    </w:tbl>
    <w:bookmarkEnd w:id="0"/>
    <w:p w14:paraId="49AD11EE" w14:textId="77777777" w:rsidR="004D6780" w:rsidRPr="001E694D" w:rsidRDefault="004C53E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F95AE02" w14:textId="77777777" w:rsidR="004D6780" w:rsidRPr="003E162B" w:rsidRDefault="004C53E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C412E55" w14:textId="39FF839E" w:rsidR="004D6780" w:rsidRPr="001E694D" w:rsidRDefault="004C53E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BaptistCare Warabrook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w:t>
      </w:r>
      <w:r w:rsidR="001E3450">
        <w:rPr>
          <w:rFonts w:ascii="Open Sans" w:hAnsi="Open Sans" w:cs="Open Sans"/>
        </w:rPr>
        <w:t>.</w:t>
      </w:r>
      <w:r w:rsidRPr="001E694D">
        <w:rPr>
          <w:rFonts w:ascii="Open Sans" w:hAnsi="Open Sans" w:cs="Open Sans"/>
        </w:rPr>
        <w:t>Wyborn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B9B6824" w14:textId="77777777" w:rsidR="004D6780" w:rsidRPr="001E694D" w:rsidRDefault="004C53E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3F71142" w14:textId="77777777" w:rsidR="004D6780" w:rsidRPr="001E694D" w:rsidRDefault="004C53E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85DE545" w14:textId="77777777" w:rsidR="004D6780" w:rsidRPr="003E162B" w:rsidRDefault="004C53E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5316F2B" w14:textId="77777777" w:rsidR="004D6780" w:rsidRPr="001E694D" w:rsidRDefault="004C53E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4829C11" w14:textId="67DEB91F" w:rsidR="004D6780" w:rsidRPr="00C027F8" w:rsidRDefault="004C53E9" w:rsidP="00712752">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Pr="002E484A">
        <w:rPr>
          <w:rFonts w:ascii="Open Sans" w:hAnsi="Open Sans" w:cs="Open Sans"/>
          <w:color w:val="auto"/>
        </w:rPr>
        <w:t xml:space="preserve">Assessment contact (performance assessment) – site report was informed by a site assessment, observations </w:t>
      </w:r>
      <w:r w:rsidRPr="00C027F8">
        <w:rPr>
          <w:rFonts w:ascii="Open Sans" w:hAnsi="Open Sans" w:cs="Open Sans"/>
        </w:rPr>
        <w:t>at the service, review of documents and interviews with staff, older people/representatives and others</w:t>
      </w:r>
      <w:r w:rsidR="00C027F8" w:rsidRPr="00C027F8">
        <w:rPr>
          <w:rFonts w:ascii="Open Sans" w:hAnsi="Open Sans" w:cs="Open Sans"/>
        </w:rPr>
        <w:t>, and</w:t>
      </w:r>
    </w:p>
    <w:p w14:paraId="71A9EAAD" w14:textId="73579523" w:rsidR="001E3450" w:rsidRPr="00C027F8" w:rsidRDefault="004C53E9" w:rsidP="001E3450">
      <w:pPr>
        <w:pStyle w:val="ListParagraph"/>
        <w:numPr>
          <w:ilvl w:val="0"/>
          <w:numId w:val="2"/>
        </w:numPr>
        <w:spacing w:line="240" w:lineRule="atLeast"/>
        <w:ind w:left="714" w:hanging="357"/>
        <w:contextualSpacing w:val="0"/>
        <w:rPr>
          <w:rFonts w:ascii="Open Sans" w:hAnsi="Open Sans" w:cs="Open Sans"/>
        </w:rPr>
      </w:pPr>
      <w:r w:rsidRPr="00C027F8">
        <w:rPr>
          <w:rFonts w:ascii="Open Sans" w:hAnsi="Open Sans" w:cs="Open Sans"/>
        </w:rPr>
        <w:t xml:space="preserve">the provider’s response to the assessment team’s report received </w:t>
      </w:r>
      <w:r w:rsidR="00C027F8" w:rsidRPr="00C027F8">
        <w:rPr>
          <w:rFonts w:ascii="Open Sans" w:hAnsi="Open Sans" w:cs="Open Sans"/>
        </w:rPr>
        <w:t>16 December 2024.</w:t>
      </w:r>
    </w:p>
    <w:p w14:paraId="32611B19" w14:textId="13F21AF9" w:rsidR="004D6780" w:rsidRPr="001E694D" w:rsidRDefault="004C53E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2595D22" w14:textId="77777777" w:rsidR="004D6780" w:rsidRPr="003E162B" w:rsidRDefault="004C53E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9673FD" w14:paraId="7965A241" w14:textId="77777777" w:rsidTr="009673F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568B241" w14:textId="77777777" w:rsidR="004D6780" w:rsidRPr="001E694D" w:rsidRDefault="004C53E9"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2C8B5C6E" w14:textId="34EC370F" w:rsidR="004D6780" w:rsidRPr="001E694D" w:rsidRDefault="003F5EC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74193737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E3450" w:rsidRPr="001E3450">
                  <w:rPr>
                    <w:rFonts w:ascii="Open Sans" w:hAnsi="Open Sans" w:cs="Open Sans"/>
                  </w:rPr>
                  <w:t>Not Compliant</w:t>
                </w:r>
              </w:sdtContent>
            </w:sdt>
          </w:p>
        </w:tc>
      </w:tr>
      <w:tr w:rsidR="009673FD" w14:paraId="09F6E386" w14:textId="77777777" w:rsidTr="009673F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F8E521" w14:textId="77777777" w:rsidR="004D6780" w:rsidRPr="001E694D" w:rsidRDefault="004C53E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67B0EE3" w14:textId="53D2930E" w:rsidR="004D6780" w:rsidRPr="001E694D" w:rsidRDefault="001E345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 xml:space="preserve">Not </w:t>
            </w:r>
            <w:r w:rsidR="00271A9E">
              <w:rPr>
                <w:rFonts w:ascii="Open Sans" w:hAnsi="Open Sans" w:cs="Open Sans"/>
                <w:b/>
                <w:bCs/>
              </w:rPr>
              <w:t>applicable as not all requirements were assessed</w:t>
            </w:r>
          </w:p>
        </w:tc>
      </w:tr>
      <w:tr w:rsidR="009673FD" w14:paraId="1860C3B5" w14:textId="77777777" w:rsidTr="009673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8342FA" w14:textId="77777777" w:rsidR="004D6780" w:rsidRPr="001E694D" w:rsidRDefault="004C53E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9AD4C9B" w14:textId="165F8AB4" w:rsidR="004D6780" w:rsidRPr="001E694D" w:rsidRDefault="0018667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86673">
              <w:rPr>
                <w:rFonts w:ascii="Open Sans" w:hAnsi="Open Sans" w:cs="Open Sans"/>
                <w:b/>
                <w:bCs/>
              </w:rPr>
              <w:t>Not applicable as not all requirements were assessed</w:t>
            </w:r>
          </w:p>
        </w:tc>
      </w:tr>
    </w:tbl>
    <w:p w14:paraId="5340B1B9" w14:textId="77777777" w:rsidR="004D6780" w:rsidRPr="001E694D" w:rsidRDefault="004C53E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05406A3" w14:textId="729B3A47" w:rsidR="004D6780" w:rsidRPr="003E7538" w:rsidRDefault="004C53E9" w:rsidP="003E7538">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28F6E29" w14:textId="77777777" w:rsidR="004D6780" w:rsidRPr="001E694D" w:rsidRDefault="004C53E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C8FF7F9" w14:textId="5998E0AC" w:rsidR="007B711B" w:rsidRDefault="003E7538" w:rsidP="007B711B">
      <w:pPr>
        <w:pStyle w:val="NormalArial"/>
        <w:rPr>
          <w:rFonts w:ascii="Open Sans" w:hAnsi="Open Sans" w:cs="Open Sans"/>
        </w:rPr>
      </w:pPr>
      <w:r w:rsidRPr="007B711B">
        <w:rPr>
          <w:rFonts w:ascii="Open Sans" w:hAnsi="Open Sans" w:cs="Open Sans"/>
          <w:b/>
          <w:bCs/>
        </w:rPr>
        <w:t>Requirement 3(3)(b)</w:t>
      </w:r>
      <w:r w:rsidR="007B711B">
        <w:rPr>
          <w:rFonts w:ascii="Open Sans" w:hAnsi="Open Sans" w:cs="Open Sans"/>
        </w:rPr>
        <w:t xml:space="preserve"> </w:t>
      </w:r>
    </w:p>
    <w:p w14:paraId="6AB09060" w14:textId="450A28F3" w:rsidR="007B711B" w:rsidRDefault="007B711B" w:rsidP="007B711B">
      <w:pPr>
        <w:pStyle w:val="NormalArial"/>
        <w:numPr>
          <w:ilvl w:val="0"/>
          <w:numId w:val="16"/>
        </w:numPr>
        <w:rPr>
          <w:rFonts w:ascii="Open Sans" w:hAnsi="Open Sans" w:cs="Open Sans"/>
        </w:rPr>
      </w:pPr>
      <w:r w:rsidRPr="007B711B">
        <w:rPr>
          <w:rFonts w:ascii="Open Sans" w:hAnsi="Open Sans" w:cs="Open Sans"/>
        </w:rPr>
        <w:t>implement effective systems to ensure identification</w:t>
      </w:r>
      <w:r>
        <w:rPr>
          <w:rFonts w:ascii="Open Sans" w:hAnsi="Open Sans" w:cs="Open Sans"/>
        </w:rPr>
        <w:t xml:space="preserve"> and </w:t>
      </w:r>
      <w:r w:rsidRPr="007B711B">
        <w:rPr>
          <w:rFonts w:ascii="Open Sans" w:hAnsi="Open Sans" w:cs="Open Sans"/>
        </w:rPr>
        <w:t>timely management of high impact</w:t>
      </w:r>
      <w:r>
        <w:rPr>
          <w:rFonts w:ascii="Open Sans" w:hAnsi="Open Sans" w:cs="Open Sans"/>
        </w:rPr>
        <w:t xml:space="preserve"> or high </w:t>
      </w:r>
      <w:r w:rsidRPr="007B711B">
        <w:rPr>
          <w:rFonts w:ascii="Open Sans" w:hAnsi="Open Sans" w:cs="Open Sans"/>
        </w:rPr>
        <w:t>prevalence risks</w:t>
      </w:r>
      <w:r>
        <w:rPr>
          <w:rFonts w:ascii="Open Sans" w:hAnsi="Open Sans" w:cs="Open Sans"/>
        </w:rPr>
        <w:t xml:space="preserve">. </w:t>
      </w:r>
    </w:p>
    <w:p w14:paraId="15F120B8" w14:textId="619030CF" w:rsidR="007B711B" w:rsidRPr="007B711B" w:rsidRDefault="0073351C" w:rsidP="007B711B">
      <w:pPr>
        <w:pStyle w:val="NormalArial"/>
        <w:numPr>
          <w:ilvl w:val="0"/>
          <w:numId w:val="16"/>
        </w:numPr>
        <w:rPr>
          <w:rFonts w:ascii="Open Sans" w:hAnsi="Open Sans" w:cs="Open Sans"/>
        </w:rPr>
      </w:pPr>
      <w:r>
        <w:rPr>
          <w:rFonts w:ascii="Open Sans" w:hAnsi="Open Sans" w:cs="Open Sans"/>
        </w:rPr>
        <w:t>i</w:t>
      </w:r>
      <w:r w:rsidR="007B711B" w:rsidRPr="007B711B">
        <w:rPr>
          <w:rFonts w:ascii="Open Sans" w:hAnsi="Open Sans" w:cs="Open Sans"/>
        </w:rPr>
        <w:t>mplement effective systems to ensure identification, analysis and development of preventative measures related to high impact and high prevalence consumer risk(s).</w:t>
      </w:r>
    </w:p>
    <w:p w14:paraId="6DA0002B" w14:textId="77777777" w:rsidR="007B711B" w:rsidRDefault="007B711B" w:rsidP="0036130C">
      <w:pPr>
        <w:pStyle w:val="NormalArial"/>
        <w:rPr>
          <w:rFonts w:ascii="Open Sans" w:hAnsi="Open Sans" w:cs="Open Sans"/>
        </w:rPr>
      </w:pPr>
      <w:r w:rsidRPr="007B711B">
        <w:rPr>
          <w:rFonts w:ascii="Open Sans" w:hAnsi="Open Sans" w:cs="Open Sans"/>
          <w:b/>
          <w:bCs/>
        </w:rPr>
        <w:t>Requirement 3(3)(d)</w:t>
      </w:r>
      <w:r>
        <w:rPr>
          <w:rFonts w:ascii="Open Sans" w:hAnsi="Open Sans" w:cs="Open Sans"/>
        </w:rPr>
        <w:t xml:space="preserve"> </w:t>
      </w:r>
    </w:p>
    <w:p w14:paraId="4463C55A" w14:textId="7D95BC57" w:rsidR="007B711B" w:rsidRDefault="007B711B" w:rsidP="007B711B">
      <w:pPr>
        <w:pStyle w:val="NormalArial"/>
        <w:numPr>
          <w:ilvl w:val="0"/>
          <w:numId w:val="16"/>
        </w:numPr>
        <w:rPr>
          <w:rFonts w:ascii="Open Sans" w:hAnsi="Open Sans" w:cs="Open Sans"/>
        </w:rPr>
      </w:pPr>
      <w:r w:rsidRPr="007B711B">
        <w:rPr>
          <w:rFonts w:ascii="Open Sans" w:hAnsi="Open Sans" w:cs="Open Sans"/>
        </w:rPr>
        <w:t>ensure effective systems to identify</w:t>
      </w:r>
      <w:r>
        <w:rPr>
          <w:rFonts w:ascii="Open Sans" w:hAnsi="Open Sans" w:cs="Open Sans"/>
        </w:rPr>
        <w:t xml:space="preserve"> and </w:t>
      </w:r>
      <w:r w:rsidRPr="007B711B">
        <w:rPr>
          <w:rFonts w:ascii="Open Sans" w:hAnsi="Open Sans" w:cs="Open Sans"/>
        </w:rPr>
        <w:t>respond in a timely manner to deterioration and changes in consumers’ mental health, cognitive or physical condition.</w:t>
      </w:r>
    </w:p>
    <w:p w14:paraId="798AA237" w14:textId="6B17486D" w:rsidR="004D6780" w:rsidRPr="001E694D" w:rsidRDefault="004C53E9" w:rsidP="0036130C">
      <w:pPr>
        <w:pStyle w:val="NormalArial"/>
        <w:rPr>
          <w:rFonts w:ascii="Open Sans" w:hAnsi="Open Sans" w:cs="Open Sans"/>
        </w:rPr>
      </w:pPr>
      <w:r w:rsidRPr="001E694D">
        <w:rPr>
          <w:rFonts w:ascii="Open Sans" w:hAnsi="Open Sans" w:cs="Open Sans"/>
        </w:rPr>
        <w:br w:type="page"/>
      </w:r>
    </w:p>
    <w:p w14:paraId="2273FF9F" w14:textId="77777777" w:rsidR="004D6780" w:rsidRPr="001E694D" w:rsidRDefault="004C53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76"/>
        <w:gridCol w:w="1863"/>
      </w:tblGrid>
      <w:tr w:rsidR="009673FD" w14:paraId="308BF65D" w14:textId="77777777" w:rsidTr="001E3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72247FC" w14:textId="77777777" w:rsidR="004D6780" w:rsidRPr="001E694D" w:rsidRDefault="004C53E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5930647D" w14:textId="77777777" w:rsidR="004D6780" w:rsidRPr="001E694D" w:rsidRDefault="004D678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673FD" w14:paraId="321C4533" w14:textId="77777777" w:rsidTr="001E345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77174B"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67C552FD" w14:textId="77777777" w:rsidR="004D6780" w:rsidRPr="001E694D" w:rsidRDefault="004C53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80D9D56" w14:textId="77777777" w:rsidR="004D6780" w:rsidRPr="001E694D" w:rsidRDefault="004C53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D59B585" w14:textId="77777777" w:rsidR="004D6780" w:rsidRPr="001E694D" w:rsidRDefault="004C53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595A1E1" w14:textId="77777777" w:rsidR="004D6780" w:rsidRPr="001E694D" w:rsidRDefault="004C53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68702A86" w14:textId="5C6CCAA8" w:rsidR="004D6780" w:rsidRPr="001E694D" w:rsidRDefault="003F5E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602349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50527F">
                  <w:rPr>
                    <w:rFonts w:ascii="Open Sans" w:hAnsi="Open Sans" w:cs="Open Sans"/>
                    <w:color w:val="auto"/>
                  </w:rPr>
                  <w:t>Compliant</w:t>
                </w:r>
              </w:sdtContent>
            </w:sdt>
          </w:p>
        </w:tc>
      </w:tr>
      <w:tr w:rsidR="009673FD" w14:paraId="5165ABA0" w14:textId="77777777" w:rsidTr="001E34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978C4C"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2DEE0020" w14:textId="77777777" w:rsidR="004D6780" w:rsidRPr="001E694D" w:rsidRDefault="004C53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1E878E2A" w14:textId="77D44C73" w:rsidR="004D6780" w:rsidRPr="001E694D" w:rsidRDefault="003F5E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307281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E3450">
                  <w:rPr>
                    <w:rFonts w:ascii="Open Sans" w:hAnsi="Open Sans" w:cs="Open Sans"/>
                    <w:color w:val="auto"/>
                  </w:rPr>
                  <w:t>Not Compliant</w:t>
                </w:r>
              </w:sdtContent>
            </w:sdt>
          </w:p>
        </w:tc>
      </w:tr>
      <w:tr w:rsidR="009673FD" w14:paraId="29BAA130" w14:textId="77777777" w:rsidTr="001E345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E46BD"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097C9C00" w14:textId="77777777" w:rsidR="004D6780" w:rsidRPr="001E694D" w:rsidRDefault="004C53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0C796F97" w14:textId="770951F2" w:rsidR="004D6780" w:rsidRPr="001E694D" w:rsidRDefault="003F5EC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562062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E3450">
                  <w:rPr>
                    <w:rFonts w:ascii="Open Sans" w:hAnsi="Open Sans" w:cs="Open Sans"/>
                    <w:color w:val="auto"/>
                  </w:rPr>
                  <w:t>Not Compliant</w:t>
                </w:r>
              </w:sdtContent>
            </w:sdt>
          </w:p>
        </w:tc>
      </w:tr>
      <w:tr w:rsidR="009673FD" w14:paraId="1BCF605E" w14:textId="77777777" w:rsidTr="001E34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564643"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3(3)(f)</w:t>
            </w:r>
          </w:p>
        </w:tc>
        <w:tc>
          <w:tcPr>
            <w:tcW w:w="5694" w:type="dxa"/>
            <w:shd w:val="clear" w:color="auto" w:fill="auto"/>
          </w:tcPr>
          <w:p w14:paraId="28D23316" w14:textId="77777777" w:rsidR="004D6780" w:rsidRPr="001E694D" w:rsidRDefault="004C53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871" w:type="dxa"/>
            <w:shd w:val="clear" w:color="auto" w:fill="auto"/>
          </w:tcPr>
          <w:p w14:paraId="22FE960E" w14:textId="7B10E8C6" w:rsidR="004D6780" w:rsidRPr="001E694D" w:rsidRDefault="003F5E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421070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868D8">
                  <w:rPr>
                    <w:rFonts w:ascii="Open Sans" w:hAnsi="Open Sans" w:cs="Open Sans"/>
                    <w:color w:val="auto"/>
                  </w:rPr>
                  <w:t>Compliant</w:t>
                </w:r>
              </w:sdtContent>
            </w:sdt>
          </w:p>
        </w:tc>
      </w:tr>
    </w:tbl>
    <w:p w14:paraId="2CDA951D" w14:textId="77777777" w:rsidR="004D6780" w:rsidRPr="003E162B" w:rsidRDefault="004C53E9" w:rsidP="00D87E7C">
      <w:pPr>
        <w:pStyle w:val="Heading20"/>
        <w:rPr>
          <w:rFonts w:ascii="Open Sans" w:hAnsi="Open Sans" w:cs="Open Sans"/>
          <w:color w:val="781E77"/>
        </w:rPr>
      </w:pPr>
      <w:r w:rsidRPr="003E162B">
        <w:rPr>
          <w:rFonts w:ascii="Open Sans" w:hAnsi="Open Sans" w:cs="Open Sans"/>
          <w:color w:val="781E77"/>
        </w:rPr>
        <w:t>Findings</w:t>
      </w:r>
    </w:p>
    <w:p w14:paraId="68C07E79" w14:textId="27E1D68A" w:rsidR="00CA7890" w:rsidRPr="00CA7890" w:rsidRDefault="00CA7890" w:rsidP="00CA7890">
      <w:pPr>
        <w:pStyle w:val="NormalArial"/>
        <w:rPr>
          <w:rFonts w:ascii="Open Sans" w:hAnsi="Open Sans" w:cs="Open Sans"/>
        </w:rPr>
      </w:pPr>
      <w:r w:rsidRPr="00CA7890">
        <w:rPr>
          <w:rFonts w:ascii="Open Sans" w:hAnsi="Open Sans" w:cs="Open Sans"/>
        </w:rPr>
        <w:t xml:space="preserve">The </w:t>
      </w:r>
      <w:r>
        <w:rPr>
          <w:rFonts w:ascii="Open Sans" w:hAnsi="Open Sans" w:cs="Open Sans"/>
        </w:rPr>
        <w:t xml:space="preserve">Assessment Team reported that the </w:t>
      </w:r>
      <w:r w:rsidRPr="00CA7890">
        <w:rPr>
          <w:rFonts w:ascii="Open Sans" w:hAnsi="Open Sans" w:cs="Open Sans"/>
        </w:rPr>
        <w:t xml:space="preserve">service was unable to demonstrate consumers </w:t>
      </w:r>
      <w:r>
        <w:rPr>
          <w:rFonts w:ascii="Open Sans" w:hAnsi="Open Sans" w:cs="Open Sans"/>
        </w:rPr>
        <w:t>consistently</w:t>
      </w:r>
      <w:r w:rsidRPr="00CA7890">
        <w:rPr>
          <w:rFonts w:ascii="Open Sans" w:hAnsi="Open Sans" w:cs="Open Sans"/>
        </w:rPr>
        <w:t xml:space="preserve"> receive care</w:t>
      </w:r>
      <w:r>
        <w:rPr>
          <w:rFonts w:ascii="Open Sans" w:hAnsi="Open Sans" w:cs="Open Sans"/>
        </w:rPr>
        <w:t xml:space="preserve"> that</w:t>
      </w:r>
      <w:r w:rsidRPr="00CA7890">
        <w:rPr>
          <w:rFonts w:ascii="Open Sans" w:hAnsi="Open Sans" w:cs="Open Sans"/>
        </w:rPr>
        <w:t xml:space="preserve"> is best practice, tailored to their needs </w:t>
      </w:r>
      <w:r>
        <w:rPr>
          <w:rFonts w:ascii="Open Sans" w:hAnsi="Open Sans" w:cs="Open Sans"/>
        </w:rPr>
        <w:t xml:space="preserve">and </w:t>
      </w:r>
      <w:r w:rsidRPr="00CA7890">
        <w:rPr>
          <w:rFonts w:ascii="Open Sans" w:hAnsi="Open Sans" w:cs="Open Sans"/>
        </w:rPr>
        <w:t>optimise</w:t>
      </w:r>
      <w:r>
        <w:rPr>
          <w:rFonts w:ascii="Open Sans" w:hAnsi="Open Sans" w:cs="Open Sans"/>
        </w:rPr>
        <w:t>s</w:t>
      </w:r>
      <w:r w:rsidRPr="00CA7890">
        <w:rPr>
          <w:rFonts w:ascii="Open Sans" w:hAnsi="Open Sans" w:cs="Open Sans"/>
        </w:rPr>
        <w:t xml:space="preserve"> their health and</w:t>
      </w:r>
      <w:r>
        <w:rPr>
          <w:rFonts w:ascii="Open Sans" w:hAnsi="Open Sans" w:cs="Open Sans"/>
        </w:rPr>
        <w:t xml:space="preserve"> </w:t>
      </w:r>
      <w:r w:rsidRPr="00CA7890">
        <w:rPr>
          <w:rFonts w:ascii="Open Sans" w:hAnsi="Open Sans" w:cs="Open Sans"/>
        </w:rPr>
        <w:t xml:space="preserve">wellbeing. </w:t>
      </w:r>
      <w:r>
        <w:rPr>
          <w:rFonts w:ascii="Open Sans" w:hAnsi="Open Sans" w:cs="Open Sans"/>
        </w:rPr>
        <w:t>Majority of</w:t>
      </w:r>
      <w:r w:rsidRPr="00CA7890">
        <w:rPr>
          <w:rFonts w:ascii="Open Sans" w:hAnsi="Open Sans" w:cs="Open Sans"/>
        </w:rPr>
        <w:t xml:space="preserve"> consumers </w:t>
      </w:r>
      <w:r>
        <w:rPr>
          <w:rFonts w:ascii="Open Sans" w:hAnsi="Open Sans" w:cs="Open Sans"/>
        </w:rPr>
        <w:t xml:space="preserve">advised of their satisfaction of the </w:t>
      </w:r>
      <w:r w:rsidRPr="00CA7890">
        <w:rPr>
          <w:rFonts w:ascii="Open Sans" w:hAnsi="Open Sans" w:cs="Open Sans"/>
        </w:rPr>
        <w:t>personal and clinical care</w:t>
      </w:r>
      <w:r>
        <w:rPr>
          <w:rFonts w:ascii="Open Sans" w:hAnsi="Open Sans" w:cs="Open Sans"/>
        </w:rPr>
        <w:t xml:space="preserve"> </w:t>
      </w:r>
      <w:r w:rsidRPr="00CA7890">
        <w:rPr>
          <w:rFonts w:ascii="Open Sans" w:hAnsi="Open Sans" w:cs="Open Sans"/>
        </w:rPr>
        <w:t>provided</w:t>
      </w:r>
      <w:r>
        <w:rPr>
          <w:rFonts w:ascii="Open Sans" w:hAnsi="Open Sans" w:cs="Open Sans"/>
        </w:rPr>
        <w:t xml:space="preserve"> by the service h</w:t>
      </w:r>
      <w:r w:rsidRPr="00CA7890">
        <w:rPr>
          <w:rFonts w:ascii="Open Sans" w:hAnsi="Open Sans" w:cs="Open Sans"/>
        </w:rPr>
        <w:t xml:space="preserve">owever, </w:t>
      </w:r>
      <w:r>
        <w:rPr>
          <w:rFonts w:ascii="Open Sans" w:hAnsi="Open Sans" w:cs="Open Sans"/>
        </w:rPr>
        <w:t>some</w:t>
      </w:r>
      <w:r w:rsidRPr="00CA7890">
        <w:rPr>
          <w:rFonts w:ascii="Open Sans" w:hAnsi="Open Sans" w:cs="Open Sans"/>
        </w:rPr>
        <w:t xml:space="preserve"> consumers and representatives</w:t>
      </w:r>
      <w:r>
        <w:rPr>
          <w:rFonts w:ascii="Open Sans" w:hAnsi="Open Sans" w:cs="Open Sans"/>
        </w:rPr>
        <w:t xml:space="preserve"> advised that the delivery of </w:t>
      </w:r>
      <w:r w:rsidRPr="00CA7890">
        <w:rPr>
          <w:rFonts w:ascii="Open Sans" w:hAnsi="Open Sans" w:cs="Open Sans"/>
        </w:rPr>
        <w:t xml:space="preserve">care was not to their liking. </w:t>
      </w:r>
      <w:r>
        <w:rPr>
          <w:rFonts w:ascii="Open Sans" w:hAnsi="Open Sans" w:cs="Open Sans"/>
        </w:rPr>
        <w:t>This included consumers</w:t>
      </w:r>
      <w:r w:rsidR="0018618B">
        <w:rPr>
          <w:rFonts w:ascii="Open Sans" w:hAnsi="Open Sans" w:cs="Open Sans"/>
        </w:rPr>
        <w:t>’</w:t>
      </w:r>
      <w:r>
        <w:rPr>
          <w:rFonts w:ascii="Open Sans" w:hAnsi="Open Sans" w:cs="Open Sans"/>
        </w:rPr>
        <w:t xml:space="preserve"> preferences for showering and the service ensuring that all consumers are supported to change out of their pyjamas. S</w:t>
      </w:r>
      <w:r w:rsidRPr="00CA7890">
        <w:rPr>
          <w:rFonts w:ascii="Open Sans" w:hAnsi="Open Sans" w:cs="Open Sans"/>
        </w:rPr>
        <w:t xml:space="preserve">taff </w:t>
      </w:r>
      <w:r>
        <w:rPr>
          <w:rFonts w:ascii="Open Sans" w:hAnsi="Open Sans" w:cs="Open Sans"/>
        </w:rPr>
        <w:t>demonstrated appropriate knowledge and understanding of</w:t>
      </w:r>
      <w:r w:rsidRPr="00CA7890">
        <w:rPr>
          <w:rFonts w:ascii="Open Sans" w:hAnsi="Open Sans" w:cs="Open Sans"/>
        </w:rPr>
        <w:t xml:space="preserve"> processes for caring for each consumer</w:t>
      </w:r>
      <w:r>
        <w:rPr>
          <w:rFonts w:ascii="Open Sans" w:hAnsi="Open Sans" w:cs="Open Sans"/>
        </w:rPr>
        <w:t xml:space="preserve"> including </w:t>
      </w:r>
      <w:r w:rsidR="009E1233">
        <w:rPr>
          <w:rFonts w:ascii="Open Sans" w:hAnsi="Open Sans" w:cs="Open Sans"/>
        </w:rPr>
        <w:t>individual</w:t>
      </w:r>
      <w:r>
        <w:rPr>
          <w:rFonts w:ascii="Open Sans" w:hAnsi="Open Sans" w:cs="Open Sans"/>
        </w:rPr>
        <w:t xml:space="preserve"> consumer’s </w:t>
      </w:r>
      <w:r w:rsidRPr="00CA7890">
        <w:rPr>
          <w:rFonts w:ascii="Open Sans" w:hAnsi="Open Sans" w:cs="Open Sans"/>
        </w:rPr>
        <w:t xml:space="preserve">clinical and personal </w:t>
      </w:r>
      <w:r>
        <w:rPr>
          <w:rFonts w:ascii="Open Sans" w:hAnsi="Open Sans" w:cs="Open Sans"/>
        </w:rPr>
        <w:t xml:space="preserve">care </w:t>
      </w:r>
      <w:r w:rsidRPr="00CA7890">
        <w:rPr>
          <w:rFonts w:ascii="Open Sans" w:hAnsi="Open Sans" w:cs="Open Sans"/>
        </w:rPr>
        <w:t>needs. S</w:t>
      </w:r>
      <w:r>
        <w:rPr>
          <w:rFonts w:ascii="Open Sans" w:hAnsi="Open Sans" w:cs="Open Sans"/>
        </w:rPr>
        <w:t>taff</w:t>
      </w:r>
      <w:r w:rsidRPr="00CA7890">
        <w:rPr>
          <w:rFonts w:ascii="Open Sans" w:hAnsi="Open Sans" w:cs="Open Sans"/>
        </w:rPr>
        <w:t xml:space="preserve"> </w:t>
      </w:r>
      <w:r>
        <w:rPr>
          <w:rFonts w:ascii="Open Sans" w:hAnsi="Open Sans" w:cs="Open Sans"/>
        </w:rPr>
        <w:t xml:space="preserve">routinely </w:t>
      </w:r>
      <w:r w:rsidRPr="00CA7890">
        <w:rPr>
          <w:rFonts w:ascii="Open Sans" w:hAnsi="Open Sans" w:cs="Open Sans"/>
        </w:rPr>
        <w:t>practice their care with consumer preferences in mind.</w:t>
      </w:r>
      <w:r>
        <w:rPr>
          <w:rFonts w:ascii="Open Sans" w:hAnsi="Open Sans" w:cs="Open Sans"/>
        </w:rPr>
        <w:t xml:space="preserve"> </w:t>
      </w:r>
    </w:p>
    <w:p w14:paraId="2EA52F22" w14:textId="1DF03783" w:rsidR="00C41179" w:rsidRDefault="00CA7890" w:rsidP="00CA7890">
      <w:pPr>
        <w:pStyle w:val="NormalArial"/>
        <w:rPr>
          <w:rFonts w:ascii="Open Sans" w:hAnsi="Open Sans" w:cs="Open Sans"/>
        </w:rPr>
      </w:pPr>
      <w:r>
        <w:rPr>
          <w:rFonts w:ascii="Open Sans" w:hAnsi="Open Sans" w:cs="Open Sans"/>
        </w:rPr>
        <w:t>The service demonstrated that</w:t>
      </w:r>
      <w:r w:rsidRPr="00CA7890">
        <w:rPr>
          <w:rFonts w:ascii="Open Sans" w:hAnsi="Open Sans" w:cs="Open Sans"/>
        </w:rPr>
        <w:t xml:space="preserve"> clinical </w:t>
      </w:r>
      <w:r w:rsidR="009E1233">
        <w:rPr>
          <w:rFonts w:ascii="Open Sans" w:hAnsi="Open Sans" w:cs="Open Sans"/>
        </w:rPr>
        <w:t xml:space="preserve">staff </w:t>
      </w:r>
      <w:r w:rsidRPr="00CA7890">
        <w:rPr>
          <w:rFonts w:ascii="Open Sans" w:hAnsi="Open Sans" w:cs="Open Sans"/>
        </w:rPr>
        <w:t xml:space="preserve">and care staff </w:t>
      </w:r>
      <w:r>
        <w:rPr>
          <w:rFonts w:ascii="Open Sans" w:hAnsi="Open Sans" w:cs="Open Sans"/>
        </w:rPr>
        <w:t>routinely</w:t>
      </w:r>
      <w:r w:rsidRPr="00CA7890">
        <w:rPr>
          <w:rFonts w:ascii="Open Sans" w:hAnsi="Open Sans" w:cs="Open Sans"/>
        </w:rPr>
        <w:t xml:space="preserve"> identify</w:t>
      </w:r>
      <w:r>
        <w:rPr>
          <w:rFonts w:ascii="Open Sans" w:hAnsi="Open Sans" w:cs="Open Sans"/>
        </w:rPr>
        <w:t xml:space="preserve"> and assess </w:t>
      </w:r>
      <w:r w:rsidRPr="00CA7890">
        <w:rPr>
          <w:rFonts w:ascii="Open Sans" w:hAnsi="Open Sans" w:cs="Open Sans"/>
        </w:rPr>
        <w:t>signs of</w:t>
      </w:r>
      <w:r>
        <w:rPr>
          <w:rFonts w:ascii="Open Sans" w:hAnsi="Open Sans" w:cs="Open Sans"/>
        </w:rPr>
        <w:t xml:space="preserve"> consumer</w:t>
      </w:r>
      <w:r w:rsidRPr="00CA7890">
        <w:rPr>
          <w:rFonts w:ascii="Open Sans" w:hAnsi="Open Sans" w:cs="Open Sans"/>
        </w:rPr>
        <w:t xml:space="preserve"> pain</w:t>
      </w:r>
      <w:r>
        <w:rPr>
          <w:rFonts w:ascii="Open Sans" w:hAnsi="Open Sans" w:cs="Open Sans"/>
        </w:rPr>
        <w:t xml:space="preserve"> and staff demonstrated an appropriate knowledge of </w:t>
      </w:r>
      <w:r w:rsidR="00C41179">
        <w:rPr>
          <w:rFonts w:ascii="Open Sans" w:hAnsi="Open Sans" w:cs="Open Sans"/>
        </w:rPr>
        <w:t xml:space="preserve">the </w:t>
      </w:r>
      <w:r w:rsidRPr="00CA7890">
        <w:rPr>
          <w:rFonts w:ascii="Open Sans" w:hAnsi="Open Sans" w:cs="Open Sans"/>
        </w:rPr>
        <w:t xml:space="preserve">assessment </w:t>
      </w:r>
      <w:r w:rsidR="00C41179">
        <w:rPr>
          <w:rFonts w:ascii="Open Sans" w:hAnsi="Open Sans" w:cs="Open Sans"/>
        </w:rPr>
        <w:t xml:space="preserve">and </w:t>
      </w:r>
      <w:r w:rsidR="00C41179" w:rsidRPr="00CA7890">
        <w:rPr>
          <w:rFonts w:ascii="Open Sans" w:hAnsi="Open Sans" w:cs="Open Sans"/>
        </w:rPr>
        <w:t xml:space="preserve">escalation </w:t>
      </w:r>
      <w:r w:rsidRPr="00CA7890">
        <w:rPr>
          <w:rFonts w:ascii="Open Sans" w:hAnsi="Open Sans" w:cs="Open Sans"/>
        </w:rPr>
        <w:t>processes when consumer pain</w:t>
      </w:r>
      <w:r w:rsidR="00C41179">
        <w:rPr>
          <w:rFonts w:ascii="Open Sans" w:hAnsi="Open Sans" w:cs="Open Sans"/>
        </w:rPr>
        <w:t xml:space="preserve"> is identified</w:t>
      </w:r>
      <w:r w:rsidRPr="00CA7890">
        <w:rPr>
          <w:rFonts w:ascii="Open Sans" w:hAnsi="Open Sans" w:cs="Open Sans"/>
        </w:rPr>
        <w:t>. However,</w:t>
      </w:r>
      <w:r w:rsidR="00C41179">
        <w:rPr>
          <w:rFonts w:ascii="Open Sans" w:hAnsi="Open Sans" w:cs="Open Sans"/>
        </w:rPr>
        <w:t xml:space="preserve"> the Assessment Team reported that consumer </w:t>
      </w:r>
      <w:r w:rsidRPr="00CA7890">
        <w:rPr>
          <w:rFonts w:ascii="Open Sans" w:hAnsi="Open Sans" w:cs="Open Sans"/>
        </w:rPr>
        <w:t xml:space="preserve">documentation </w:t>
      </w:r>
      <w:r w:rsidR="00C41179">
        <w:rPr>
          <w:rFonts w:ascii="Open Sans" w:hAnsi="Open Sans" w:cs="Open Sans"/>
        </w:rPr>
        <w:t>i</w:t>
      </w:r>
      <w:r w:rsidRPr="00CA7890">
        <w:rPr>
          <w:rFonts w:ascii="Open Sans" w:hAnsi="Open Sans" w:cs="Open Sans"/>
        </w:rPr>
        <w:t>s not</w:t>
      </w:r>
      <w:r w:rsidR="00C41179">
        <w:rPr>
          <w:rFonts w:ascii="Open Sans" w:hAnsi="Open Sans" w:cs="Open Sans"/>
        </w:rPr>
        <w:t xml:space="preserve"> consistently</w:t>
      </w:r>
      <w:r w:rsidRPr="00CA7890">
        <w:rPr>
          <w:rFonts w:ascii="Open Sans" w:hAnsi="Open Sans" w:cs="Open Sans"/>
        </w:rPr>
        <w:t xml:space="preserve"> reflective of this process occurring, </w:t>
      </w:r>
      <w:r w:rsidR="00C41179">
        <w:rPr>
          <w:rFonts w:ascii="Open Sans" w:hAnsi="Open Sans" w:cs="Open Sans"/>
        </w:rPr>
        <w:t xml:space="preserve">highlighting that some </w:t>
      </w:r>
      <w:r w:rsidRPr="00CA7890">
        <w:rPr>
          <w:rFonts w:ascii="Open Sans" w:hAnsi="Open Sans" w:cs="Open Sans"/>
        </w:rPr>
        <w:t xml:space="preserve">consumers </w:t>
      </w:r>
      <w:r w:rsidR="00C41179">
        <w:rPr>
          <w:rFonts w:ascii="Open Sans" w:hAnsi="Open Sans" w:cs="Open Sans"/>
        </w:rPr>
        <w:t>recorded as receiving</w:t>
      </w:r>
      <w:r w:rsidRPr="00CA7890">
        <w:rPr>
          <w:rFonts w:ascii="Open Sans" w:hAnsi="Open Sans" w:cs="Open Sans"/>
        </w:rPr>
        <w:t xml:space="preserve"> regular pain relief, or have wounds, or have </w:t>
      </w:r>
      <w:r w:rsidR="00C41179">
        <w:rPr>
          <w:rFonts w:ascii="Open Sans" w:hAnsi="Open Sans" w:cs="Open Sans"/>
        </w:rPr>
        <w:t xml:space="preserve">had </w:t>
      </w:r>
      <w:r w:rsidRPr="00CA7890">
        <w:rPr>
          <w:rFonts w:ascii="Open Sans" w:hAnsi="Open Sans" w:cs="Open Sans"/>
        </w:rPr>
        <w:t>an</w:t>
      </w:r>
      <w:r w:rsidR="00C41179">
        <w:rPr>
          <w:rFonts w:ascii="Open Sans" w:hAnsi="Open Sans" w:cs="Open Sans"/>
        </w:rPr>
        <w:t xml:space="preserve"> </w:t>
      </w:r>
      <w:r w:rsidRPr="00CA7890">
        <w:rPr>
          <w:rFonts w:ascii="Open Sans" w:hAnsi="Open Sans" w:cs="Open Sans"/>
        </w:rPr>
        <w:t xml:space="preserve">incident occur, pain management </w:t>
      </w:r>
      <w:r w:rsidR="009E1233">
        <w:rPr>
          <w:rFonts w:ascii="Open Sans" w:hAnsi="Open Sans" w:cs="Open Sans"/>
        </w:rPr>
        <w:t xml:space="preserve">is not consistently </w:t>
      </w:r>
      <w:r w:rsidRPr="00CA7890">
        <w:rPr>
          <w:rFonts w:ascii="Open Sans" w:hAnsi="Open Sans" w:cs="Open Sans"/>
        </w:rPr>
        <w:t>considered as</w:t>
      </w:r>
      <w:r w:rsidR="00C41179">
        <w:rPr>
          <w:rFonts w:ascii="Open Sans" w:hAnsi="Open Sans" w:cs="Open Sans"/>
        </w:rPr>
        <w:t xml:space="preserve"> </w:t>
      </w:r>
      <w:r w:rsidRPr="00CA7890">
        <w:rPr>
          <w:rFonts w:ascii="Open Sans" w:hAnsi="Open Sans" w:cs="Open Sans"/>
        </w:rPr>
        <w:t xml:space="preserve">part of </w:t>
      </w:r>
      <w:r w:rsidR="00C41179">
        <w:rPr>
          <w:rFonts w:ascii="Open Sans" w:hAnsi="Open Sans" w:cs="Open Sans"/>
        </w:rPr>
        <w:t>the service’s</w:t>
      </w:r>
      <w:r w:rsidRPr="00CA7890">
        <w:rPr>
          <w:rFonts w:ascii="Open Sans" w:hAnsi="Open Sans" w:cs="Open Sans"/>
        </w:rPr>
        <w:t xml:space="preserve"> regular clinical assessment. </w:t>
      </w:r>
    </w:p>
    <w:p w14:paraId="705A53EE" w14:textId="1C83D4A7" w:rsidR="00C34F10" w:rsidRDefault="00C41179" w:rsidP="00D926C0">
      <w:pPr>
        <w:pStyle w:val="NormalArial"/>
        <w:rPr>
          <w:rFonts w:ascii="Open Sans" w:hAnsi="Open Sans" w:cs="Open Sans"/>
        </w:rPr>
      </w:pPr>
      <w:r w:rsidRPr="00C41179">
        <w:rPr>
          <w:rFonts w:ascii="Open Sans" w:hAnsi="Open Sans" w:cs="Open Sans"/>
        </w:rPr>
        <w:lastRenderedPageBreak/>
        <w:t>In their response to the Assessment Contact report, the Approved Provider supplied their plan for continuous improvement along with supporting consumer clinical documentation that references individual consumers named in the Assessment Contact repor</w:t>
      </w:r>
      <w:r>
        <w:rPr>
          <w:rFonts w:ascii="Open Sans" w:hAnsi="Open Sans" w:cs="Open Sans"/>
        </w:rPr>
        <w:t xml:space="preserve">t. The service has introduced lunch time observation rounds as well as provided direct information to staff to support improvements to the services shower charting system. </w:t>
      </w:r>
      <w:r w:rsidRPr="00C41179">
        <w:rPr>
          <w:rFonts w:ascii="Open Sans" w:hAnsi="Open Sans" w:cs="Open Sans"/>
        </w:rPr>
        <w:t xml:space="preserve">The </w:t>
      </w:r>
      <w:r>
        <w:rPr>
          <w:rFonts w:ascii="Open Sans" w:hAnsi="Open Sans" w:cs="Open Sans"/>
        </w:rPr>
        <w:t xml:space="preserve">Approved Provider demonstrated that the service’s </w:t>
      </w:r>
      <w:r w:rsidRPr="00C41179">
        <w:rPr>
          <w:rFonts w:ascii="Open Sans" w:hAnsi="Open Sans" w:cs="Open Sans"/>
        </w:rPr>
        <w:t xml:space="preserve">pain management process involves a comprehensive and systematic approach to ensure effective care for </w:t>
      </w:r>
      <w:r>
        <w:rPr>
          <w:rFonts w:ascii="Open Sans" w:hAnsi="Open Sans" w:cs="Open Sans"/>
        </w:rPr>
        <w:t>consumers</w:t>
      </w:r>
      <w:r w:rsidRPr="00C41179">
        <w:rPr>
          <w:rFonts w:ascii="Open Sans" w:hAnsi="Open Sans" w:cs="Open Sans"/>
        </w:rPr>
        <w:t>.</w:t>
      </w:r>
      <w:r>
        <w:rPr>
          <w:rFonts w:ascii="Open Sans" w:hAnsi="Open Sans" w:cs="Open Sans"/>
        </w:rPr>
        <w:t xml:space="preserve"> This includes assessment and documentation, care plan and strategies, communication and reporting, </w:t>
      </w:r>
      <w:r w:rsidR="00D926C0">
        <w:rPr>
          <w:rFonts w:ascii="Open Sans" w:hAnsi="Open Sans" w:cs="Open Sans"/>
        </w:rPr>
        <w:t>and monitoring and follow-up. The service is undertaking training for staff to include reporting if pain occurs on movement and education of when a pain chart</w:t>
      </w:r>
      <w:r w:rsidR="00076581">
        <w:rPr>
          <w:rFonts w:ascii="Open Sans" w:hAnsi="Open Sans" w:cs="Open Sans"/>
        </w:rPr>
        <w:t>ing</w:t>
      </w:r>
      <w:r w:rsidR="00D926C0">
        <w:rPr>
          <w:rFonts w:ascii="Open Sans" w:hAnsi="Open Sans" w:cs="Open Sans"/>
        </w:rPr>
        <w:t xml:space="preserve"> is required. </w:t>
      </w:r>
      <w:r w:rsidR="00D926C0" w:rsidRPr="00D926C0">
        <w:rPr>
          <w:rFonts w:ascii="Open Sans" w:hAnsi="Open Sans" w:cs="Open Sans"/>
        </w:rPr>
        <w:t xml:space="preserve">I weighed the evidence provided by the Assessment Team against that of the Approved Provider and I determined that the impact on consumers </w:t>
      </w:r>
      <w:r w:rsidR="00D926C0">
        <w:rPr>
          <w:rFonts w:ascii="Open Sans" w:hAnsi="Open Sans" w:cs="Open Sans"/>
        </w:rPr>
        <w:t>is mitigated reflective of the service’s immediate improvement actions</w:t>
      </w:r>
      <w:r w:rsidR="00D926C0" w:rsidRPr="00D926C0">
        <w:rPr>
          <w:rFonts w:ascii="Open Sans" w:hAnsi="Open Sans" w:cs="Open Sans"/>
        </w:rPr>
        <w:t xml:space="preserve">. I determine that the Approved Provider is able to demonstrate </w:t>
      </w:r>
      <w:r w:rsidR="00D926C0">
        <w:rPr>
          <w:rFonts w:ascii="Open Sans" w:hAnsi="Open Sans" w:cs="Open Sans"/>
        </w:rPr>
        <w:t>that e</w:t>
      </w:r>
      <w:r w:rsidR="00D926C0" w:rsidRPr="00D926C0">
        <w:rPr>
          <w:rFonts w:ascii="Open Sans" w:hAnsi="Open Sans" w:cs="Open Sans"/>
        </w:rPr>
        <w:t xml:space="preserve">ach consumer </w:t>
      </w:r>
      <w:r w:rsidR="00D926C0">
        <w:rPr>
          <w:rFonts w:ascii="Open Sans" w:hAnsi="Open Sans" w:cs="Open Sans"/>
        </w:rPr>
        <w:t>receives</w:t>
      </w:r>
      <w:r w:rsidR="00D926C0" w:rsidRPr="00D926C0">
        <w:rPr>
          <w:rFonts w:ascii="Open Sans" w:hAnsi="Open Sans" w:cs="Open Sans"/>
        </w:rPr>
        <w:t xml:space="preserve"> safe and effective personal </w:t>
      </w:r>
      <w:r w:rsidR="00D926C0">
        <w:rPr>
          <w:rFonts w:ascii="Open Sans" w:hAnsi="Open Sans" w:cs="Open Sans"/>
        </w:rPr>
        <w:t xml:space="preserve">and </w:t>
      </w:r>
      <w:r w:rsidR="00D926C0" w:rsidRPr="00D926C0">
        <w:rPr>
          <w:rFonts w:ascii="Open Sans" w:hAnsi="Open Sans" w:cs="Open Sans"/>
        </w:rPr>
        <w:t xml:space="preserve">clinical care and, with this consideration, I find the service compliant in Requirement </w:t>
      </w:r>
      <w:r w:rsidR="00D926C0">
        <w:rPr>
          <w:rFonts w:ascii="Open Sans" w:hAnsi="Open Sans" w:cs="Open Sans"/>
        </w:rPr>
        <w:t>3</w:t>
      </w:r>
      <w:r w:rsidR="00D926C0" w:rsidRPr="00D926C0">
        <w:rPr>
          <w:rFonts w:ascii="Open Sans" w:hAnsi="Open Sans" w:cs="Open Sans"/>
        </w:rPr>
        <w:t>(3)(</w:t>
      </w:r>
      <w:r w:rsidR="00D926C0">
        <w:rPr>
          <w:rFonts w:ascii="Open Sans" w:hAnsi="Open Sans" w:cs="Open Sans"/>
        </w:rPr>
        <w:t>a</w:t>
      </w:r>
      <w:r w:rsidR="00D926C0" w:rsidRPr="00D926C0">
        <w:rPr>
          <w:rFonts w:ascii="Open Sans" w:hAnsi="Open Sans" w:cs="Open Sans"/>
        </w:rPr>
        <w:t>).</w:t>
      </w:r>
    </w:p>
    <w:p w14:paraId="4F7EEC3C" w14:textId="5C015C3C" w:rsidR="00A923D9" w:rsidRDefault="00C34F10" w:rsidP="00C34F10">
      <w:pPr>
        <w:pStyle w:val="NormalArial"/>
        <w:rPr>
          <w:rFonts w:ascii="Open Sans" w:hAnsi="Open Sans" w:cs="Open Sans"/>
        </w:rPr>
      </w:pPr>
      <w:r w:rsidRPr="00C34F10">
        <w:rPr>
          <w:rFonts w:ascii="Open Sans" w:hAnsi="Open Sans" w:cs="Open Sans"/>
        </w:rPr>
        <w:t>The service was unable to demonstrate effective manage</w:t>
      </w:r>
      <w:r>
        <w:rPr>
          <w:rFonts w:ascii="Open Sans" w:hAnsi="Open Sans" w:cs="Open Sans"/>
        </w:rPr>
        <w:t>ment of</w:t>
      </w:r>
      <w:r w:rsidRPr="00C34F10">
        <w:rPr>
          <w:rFonts w:ascii="Open Sans" w:hAnsi="Open Sans" w:cs="Open Sans"/>
        </w:rPr>
        <w:t xml:space="preserve"> high-impact</w:t>
      </w:r>
      <w:r>
        <w:rPr>
          <w:rFonts w:ascii="Open Sans" w:hAnsi="Open Sans" w:cs="Open Sans"/>
        </w:rPr>
        <w:t xml:space="preserve"> </w:t>
      </w:r>
      <w:r w:rsidRPr="00C34F10">
        <w:rPr>
          <w:rFonts w:ascii="Open Sans" w:hAnsi="Open Sans" w:cs="Open Sans"/>
        </w:rPr>
        <w:t>or high-prevalence risks for each consumer. Risk minimisation strategies</w:t>
      </w:r>
      <w:r>
        <w:rPr>
          <w:rFonts w:ascii="Open Sans" w:hAnsi="Open Sans" w:cs="Open Sans"/>
        </w:rPr>
        <w:t xml:space="preserve"> </w:t>
      </w:r>
      <w:r w:rsidRPr="00C34F10">
        <w:rPr>
          <w:rFonts w:ascii="Open Sans" w:hAnsi="Open Sans" w:cs="Open Sans"/>
        </w:rPr>
        <w:t>adopted by the service’s management and clinical management team</w:t>
      </w:r>
      <w:r>
        <w:rPr>
          <w:rFonts w:ascii="Open Sans" w:hAnsi="Open Sans" w:cs="Open Sans"/>
        </w:rPr>
        <w:t>s</w:t>
      </w:r>
      <w:r w:rsidRPr="00C34F10">
        <w:rPr>
          <w:rFonts w:ascii="Open Sans" w:hAnsi="Open Sans" w:cs="Open Sans"/>
        </w:rPr>
        <w:t xml:space="preserve"> d</w:t>
      </w:r>
      <w:r>
        <w:rPr>
          <w:rFonts w:ascii="Open Sans" w:hAnsi="Open Sans" w:cs="Open Sans"/>
        </w:rPr>
        <w:t xml:space="preserve">o </w:t>
      </w:r>
      <w:r w:rsidRPr="00C34F10">
        <w:rPr>
          <w:rFonts w:ascii="Open Sans" w:hAnsi="Open Sans" w:cs="Open Sans"/>
        </w:rPr>
        <w:t>not</w:t>
      </w:r>
      <w:r>
        <w:rPr>
          <w:rFonts w:ascii="Open Sans" w:hAnsi="Open Sans" w:cs="Open Sans"/>
        </w:rPr>
        <w:t xml:space="preserve"> </w:t>
      </w:r>
      <w:r w:rsidRPr="00C34F10">
        <w:rPr>
          <w:rFonts w:ascii="Open Sans" w:hAnsi="Open Sans" w:cs="Open Sans"/>
        </w:rPr>
        <w:t xml:space="preserve">demonstrate adequate prevention measures </w:t>
      </w:r>
      <w:r>
        <w:rPr>
          <w:rFonts w:ascii="Open Sans" w:hAnsi="Open Sans" w:cs="Open Sans"/>
        </w:rPr>
        <w:t>established</w:t>
      </w:r>
      <w:r w:rsidRPr="00C34F10">
        <w:rPr>
          <w:rFonts w:ascii="Open Sans" w:hAnsi="Open Sans" w:cs="Open Sans"/>
        </w:rPr>
        <w:t xml:space="preserve"> for all consumers</w:t>
      </w:r>
      <w:r>
        <w:rPr>
          <w:rFonts w:ascii="Open Sans" w:hAnsi="Open Sans" w:cs="Open Sans"/>
        </w:rPr>
        <w:t xml:space="preserve">. The Assessment Team reported that </w:t>
      </w:r>
      <w:r w:rsidRPr="00C34F10">
        <w:rPr>
          <w:rFonts w:ascii="Open Sans" w:hAnsi="Open Sans" w:cs="Open Sans"/>
        </w:rPr>
        <w:t>measures</w:t>
      </w:r>
      <w:r>
        <w:rPr>
          <w:rFonts w:ascii="Open Sans" w:hAnsi="Open Sans" w:cs="Open Sans"/>
        </w:rPr>
        <w:t xml:space="preserve"> established to support consumers are generally undertaken as </w:t>
      </w:r>
      <w:r w:rsidRPr="00C34F10">
        <w:rPr>
          <w:rFonts w:ascii="Open Sans" w:hAnsi="Open Sans" w:cs="Open Sans"/>
        </w:rPr>
        <w:t>a reactive approach</w:t>
      </w:r>
      <w:r>
        <w:rPr>
          <w:rFonts w:ascii="Open Sans" w:hAnsi="Open Sans" w:cs="Open Sans"/>
        </w:rPr>
        <w:t xml:space="preserve"> to risk</w:t>
      </w:r>
      <w:r w:rsidRPr="00C34F10">
        <w:rPr>
          <w:rFonts w:ascii="Open Sans" w:hAnsi="Open Sans" w:cs="Open Sans"/>
        </w:rPr>
        <w:t>. Risk</w:t>
      </w:r>
      <w:r>
        <w:rPr>
          <w:rFonts w:ascii="Open Sans" w:hAnsi="Open Sans" w:cs="Open Sans"/>
        </w:rPr>
        <w:t xml:space="preserve"> </w:t>
      </w:r>
      <w:r w:rsidRPr="00C34F10">
        <w:rPr>
          <w:rFonts w:ascii="Open Sans" w:hAnsi="Open Sans" w:cs="Open Sans"/>
        </w:rPr>
        <w:t xml:space="preserve">assessments for each consumer were not </w:t>
      </w:r>
      <w:r>
        <w:rPr>
          <w:rFonts w:ascii="Open Sans" w:hAnsi="Open Sans" w:cs="Open Sans"/>
        </w:rPr>
        <w:t>consistently</w:t>
      </w:r>
      <w:r w:rsidRPr="00C34F10">
        <w:rPr>
          <w:rFonts w:ascii="Open Sans" w:hAnsi="Open Sans" w:cs="Open Sans"/>
        </w:rPr>
        <w:t xml:space="preserve"> completed correctly or in full,</w:t>
      </w:r>
      <w:r>
        <w:rPr>
          <w:rFonts w:ascii="Open Sans" w:hAnsi="Open Sans" w:cs="Open Sans"/>
        </w:rPr>
        <w:t xml:space="preserve"> </w:t>
      </w:r>
      <w:r w:rsidRPr="00C34F10">
        <w:rPr>
          <w:rFonts w:ascii="Open Sans" w:hAnsi="Open Sans" w:cs="Open Sans"/>
        </w:rPr>
        <w:t>and when a risk assessment identifie</w:t>
      </w:r>
      <w:r>
        <w:rPr>
          <w:rFonts w:ascii="Open Sans" w:hAnsi="Open Sans" w:cs="Open Sans"/>
        </w:rPr>
        <w:t>s</w:t>
      </w:r>
      <w:r w:rsidRPr="00C34F10">
        <w:rPr>
          <w:rFonts w:ascii="Open Sans" w:hAnsi="Open Sans" w:cs="Open Sans"/>
        </w:rPr>
        <w:t xml:space="preserve"> a risk, </w:t>
      </w:r>
      <w:r>
        <w:rPr>
          <w:rFonts w:ascii="Open Sans" w:hAnsi="Open Sans" w:cs="Open Sans"/>
        </w:rPr>
        <w:t>mitigation strategies</w:t>
      </w:r>
      <w:r w:rsidRPr="00C34F10">
        <w:rPr>
          <w:rFonts w:ascii="Open Sans" w:hAnsi="Open Sans" w:cs="Open Sans"/>
        </w:rPr>
        <w:t xml:space="preserve"> for prevention</w:t>
      </w:r>
      <w:r>
        <w:rPr>
          <w:rFonts w:ascii="Open Sans" w:hAnsi="Open Sans" w:cs="Open Sans"/>
        </w:rPr>
        <w:t xml:space="preserve"> </w:t>
      </w:r>
      <w:r w:rsidR="00076581">
        <w:rPr>
          <w:rFonts w:ascii="Open Sans" w:hAnsi="Open Sans" w:cs="Open Sans"/>
        </w:rPr>
        <w:t>a</w:t>
      </w:r>
      <w:r w:rsidRPr="00C34F10">
        <w:rPr>
          <w:rFonts w:ascii="Open Sans" w:hAnsi="Open Sans" w:cs="Open Sans"/>
        </w:rPr>
        <w:t xml:space="preserve">re not </w:t>
      </w:r>
      <w:r>
        <w:rPr>
          <w:rFonts w:ascii="Open Sans" w:hAnsi="Open Sans" w:cs="Open Sans"/>
        </w:rPr>
        <w:t>routinely</w:t>
      </w:r>
      <w:r w:rsidRPr="00C34F10">
        <w:rPr>
          <w:rFonts w:ascii="Open Sans" w:hAnsi="Open Sans" w:cs="Open Sans"/>
        </w:rPr>
        <w:t xml:space="preserve"> considered. </w:t>
      </w:r>
      <w:r>
        <w:rPr>
          <w:rFonts w:ascii="Open Sans" w:hAnsi="Open Sans" w:cs="Open Sans"/>
        </w:rPr>
        <w:t xml:space="preserve">The service observes falls management, restrictive practices and behaviour management as their </w:t>
      </w:r>
      <w:r w:rsidRPr="00C34F10">
        <w:rPr>
          <w:rFonts w:ascii="Open Sans" w:hAnsi="Open Sans" w:cs="Open Sans"/>
        </w:rPr>
        <w:t>high impact or high prevalence risks</w:t>
      </w:r>
      <w:r>
        <w:rPr>
          <w:rFonts w:ascii="Open Sans" w:hAnsi="Open Sans" w:cs="Open Sans"/>
        </w:rPr>
        <w:t xml:space="preserve">. </w:t>
      </w:r>
    </w:p>
    <w:p w14:paraId="6348F662" w14:textId="3B3C50F9" w:rsidR="00F932A0" w:rsidRDefault="00A923D9" w:rsidP="00C34F10">
      <w:pPr>
        <w:pStyle w:val="NormalArial"/>
        <w:rPr>
          <w:rFonts w:ascii="Open Sans" w:hAnsi="Open Sans" w:cs="Open Sans"/>
        </w:rPr>
      </w:pPr>
      <w:r w:rsidRPr="00A923D9">
        <w:rPr>
          <w:rFonts w:ascii="Open Sans" w:hAnsi="Open Sans" w:cs="Open Sans"/>
        </w:rPr>
        <w:t xml:space="preserve">In their response to the Assessment Contact report, the Approved Provider supplied their plan for continuous improvement along with supporting consumer documentation that references consumers named in the Assessment Contact report. </w:t>
      </w:r>
      <w:r>
        <w:rPr>
          <w:rFonts w:ascii="Open Sans" w:hAnsi="Open Sans" w:cs="Open Sans"/>
        </w:rPr>
        <w:t>The service has introduced audits of post falls reviews and post falls management, provided staff training on incident management and root cause analysis and provided toolbox talks on incident management and escalation. The service is facilitating education for registered nursing staff on monitoring behaviour charts and delivering e</w:t>
      </w:r>
      <w:r w:rsidRPr="00A923D9">
        <w:rPr>
          <w:rFonts w:ascii="Open Sans" w:hAnsi="Open Sans" w:cs="Open Sans"/>
        </w:rPr>
        <w:t xml:space="preserve">ducation </w:t>
      </w:r>
      <w:r>
        <w:rPr>
          <w:rFonts w:ascii="Open Sans" w:hAnsi="Open Sans" w:cs="Open Sans"/>
        </w:rPr>
        <w:t>to</w:t>
      </w:r>
      <w:r w:rsidRPr="00A923D9">
        <w:rPr>
          <w:rFonts w:ascii="Open Sans" w:hAnsi="Open Sans" w:cs="Open Sans"/>
        </w:rPr>
        <w:t xml:space="preserve"> staff about recognising and charting behaviours</w:t>
      </w:r>
      <w:r>
        <w:rPr>
          <w:rFonts w:ascii="Open Sans" w:hAnsi="Open Sans" w:cs="Open Sans"/>
        </w:rPr>
        <w:t>. The service is also undertaking a r</w:t>
      </w:r>
      <w:r w:rsidRPr="00A923D9">
        <w:rPr>
          <w:rFonts w:ascii="Open Sans" w:hAnsi="Open Sans" w:cs="Open Sans"/>
        </w:rPr>
        <w:t xml:space="preserve">eview </w:t>
      </w:r>
      <w:r>
        <w:rPr>
          <w:rFonts w:ascii="Open Sans" w:hAnsi="Open Sans" w:cs="Open Sans"/>
        </w:rPr>
        <w:t>of consumer</w:t>
      </w:r>
      <w:r w:rsidRPr="00A923D9">
        <w:rPr>
          <w:rFonts w:ascii="Open Sans" w:hAnsi="Open Sans" w:cs="Open Sans"/>
        </w:rPr>
        <w:t xml:space="preserve"> files to confirm if deterioration was recognised early with timely response</w:t>
      </w:r>
      <w:r>
        <w:rPr>
          <w:rFonts w:ascii="Open Sans" w:hAnsi="Open Sans" w:cs="Open Sans"/>
        </w:rPr>
        <w:t xml:space="preserve"> and undertaking an a</w:t>
      </w:r>
      <w:r w:rsidRPr="00A923D9">
        <w:rPr>
          <w:rFonts w:ascii="Open Sans" w:hAnsi="Open Sans" w:cs="Open Sans"/>
        </w:rPr>
        <w:t>udit</w:t>
      </w:r>
      <w:r>
        <w:rPr>
          <w:rFonts w:ascii="Open Sans" w:hAnsi="Open Sans" w:cs="Open Sans"/>
        </w:rPr>
        <w:t xml:space="preserve"> of</w:t>
      </w:r>
      <w:r w:rsidRPr="00A923D9">
        <w:rPr>
          <w:rFonts w:ascii="Open Sans" w:hAnsi="Open Sans" w:cs="Open Sans"/>
        </w:rPr>
        <w:t xml:space="preserve"> recent </w:t>
      </w:r>
      <w:r>
        <w:rPr>
          <w:rFonts w:ascii="Open Sans" w:hAnsi="Open Sans" w:cs="Open Sans"/>
        </w:rPr>
        <w:t xml:space="preserve">consumer </w:t>
      </w:r>
      <w:r w:rsidRPr="00A923D9">
        <w:rPr>
          <w:rFonts w:ascii="Open Sans" w:hAnsi="Open Sans" w:cs="Open Sans"/>
        </w:rPr>
        <w:t xml:space="preserve">falls to identify if referrals occurred and if </w:t>
      </w:r>
      <w:r>
        <w:rPr>
          <w:rFonts w:ascii="Open Sans" w:hAnsi="Open Sans" w:cs="Open Sans"/>
        </w:rPr>
        <w:t xml:space="preserve">they were correctly </w:t>
      </w:r>
      <w:r w:rsidRPr="00A923D9">
        <w:rPr>
          <w:rFonts w:ascii="Open Sans" w:hAnsi="Open Sans" w:cs="Open Sans"/>
        </w:rPr>
        <w:t>documented</w:t>
      </w:r>
      <w:r>
        <w:rPr>
          <w:rFonts w:ascii="Open Sans" w:hAnsi="Open Sans" w:cs="Open Sans"/>
        </w:rPr>
        <w:t xml:space="preserve"> in each consumer file. </w:t>
      </w:r>
      <w:r w:rsidRPr="00A923D9">
        <w:rPr>
          <w:rFonts w:ascii="Open Sans" w:hAnsi="Open Sans" w:cs="Open Sans"/>
        </w:rPr>
        <w:t xml:space="preserve">I weighed the evidence provided </w:t>
      </w:r>
      <w:r>
        <w:rPr>
          <w:rFonts w:ascii="Open Sans" w:hAnsi="Open Sans" w:cs="Open Sans"/>
        </w:rPr>
        <w:t xml:space="preserve">by the </w:t>
      </w:r>
      <w:r w:rsidRPr="00A923D9">
        <w:rPr>
          <w:rFonts w:ascii="Open Sans" w:hAnsi="Open Sans" w:cs="Open Sans"/>
        </w:rPr>
        <w:t xml:space="preserve">Approved Provider and I determined that the </w:t>
      </w:r>
      <w:r w:rsidR="00473DD1" w:rsidRPr="00473DD1">
        <w:rPr>
          <w:rFonts w:ascii="Open Sans" w:hAnsi="Open Sans" w:cs="Open Sans"/>
        </w:rPr>
        <w:t xml:space="preserve">actions </w:t>
      </w:r>
      <w:r w:rsidR="00473DD1" w:rsidRPr="00473DD1">
        <w:rPr>
          <w:rFonts w:ascii="Open Sans" w:hAnsi="Open Sans" w:cs="Open Sans"/>
        </w:rPr>
        <w:lastRenderedPageBreak/>
        <w:t xml:space="preserve">work towards compliance against the Aged Care Quality Standards, however, will require time to </w:t>
      </w:r>
      <w:r w:rsidR="00473DD1">
        <w:rPr>
          <w:rFonts w:ascii="Open Sans" w:hAnsi="Open Sans" w:cs="Open Sans"/>
        </w:rPr>
        <w:t xml:space="preserve">implement, </w:t>
      </w:r>
      <w:r w:rsidR="00473DD1" w:rsidRPr="00473DD1">
        <w:rPr>
          <w:rFonts w:ascii="Open Sans" w:hAnsi="Open Sans" w:cs="Open Sans"/>
        </w:rPr>
        <w:t>embed and evaluate</w:t>
      </w:r>
      <w:r w:rsidR="00473DD1">
        <w:rPr>
          <w:rFonts w:ascii="Open Sans" w:hAnsi="Open Sans" w:cs="Open Sans"/>
        </w:rPr>
        <w:t>. A</w:t>
      </w:r>
      <w:r w:rsidR="00473DD1" w:rsidRPr="00473DD1">
        <w:rPr>
          <w:rFonts w:ascii="Open Sans" w:hAnsi="Open Sans" w:cs="Open Sans"/>
        </w:rPr>
        <w:t xml:space="preserve">s such, at this time I provide greater weight to the </w:t>
      </w:r>
      <w:r w:rsidR="00473DD1">
        <w:rPr>
          <w:rFonts w:ascii="Open Sans" w:hAnsi="Open Sans" w:cs="Open Sans"/>
        </w:rPr>
        <w:t>Assessment</w:t>
      </w:r>
      <w:r w:rsidR="00473DD1" w:rsidRPr="00473DD1">
        <w:rPr>
          <w:rFonts w:ascii="Open Sans" w:hAnsi="Open Sans" w:cs="Open Sans"/>
        </w:rPr>
        <w:t xml:space="preserve"> Team’s information in relation to </w:t>
      </w:r>
      <w:r w:rsidR="00473DD1">
        <w:rPr>
          <w:rFonts w:ascii="Open Sans" w:hAnsi="Open Sans" w:cs="Open Sans"/>
        </w:rPr>
        <w:t>e</w:t>
      </w:r>
      <w:r w:rsidR="00473DD1" w:rsidRPr="00473DD1">
        <w:rPr>
          <w:rFonts w:ascii="Open Sans" w:hAnsi="Open Sans" w:cs="Open Sans"/>
        </w:rPr>
        <w:t xml:space="preserve">ffective management of high impact or high prevalence risks. Therefore, I find the service non-compliant in Requirement </w:t>
      </w:r>
      <w:r w:rsidR="00473DD1">
        <w:rPr>
          <w:rFonts w:ascii="Open Sans" w:hAnsi="Open Sans" w:cs="Open Sans"/>
        </w:rPr>
        <w:t>3</w:t>
      </w:r>
      <w:r w:rsidR="00473DD1" w:rsidRPr="00473DD1">
        <w:rPr>
          <w:rFonts w:ascii="Open Sans" w:hAnsi="Open Sans" w:cs="Open Sans"/>
        </w:rPr>
        <w:t>(3)(</w:t>
      </w:r>
      <w:r w:rsidR="00473DD1">
        <w:rPr>
          <w:rFonts w:ascii="Open Sans" w:hAnsi="Open Sans" w:cs="Open Sans"/>
        </w:rPr>
        <w:t>b</w:t>
      </w:r>
      <w:r w:rsidR="00473DD1" w:rsidRPr="00473DD1">
        <w:rPr>
          <w:rFonts w:ascii="Open Sans" w:hAnsi="Open Sans" w:cs="Open Sans"/>
        </w:rPr>
        <w:t>)</w:t>
      </w:r>
      <w:r w:rsidR="00473DD1">
        <w:rPr>
          <w:rFonts w:ascii="Open Sans" w:hAnsi="Open Sans" w:cs="Open Sans"/>
        </w:rPr>
        <w:t>.</w:t>
      </w:r>
      <w:r w:rsidR="00473DD1" w:rsidRPr="001E694D">
        <w:rPr>
          <w:rFonts w:ascii="Open Sans" w:hAnsi="Open Sans" w:cs="Open Sans"/>
        </w:rPr>
        <w:t xml:space="preserve"> </w:t>
      </w:r>
    </w:p>
    <w:p w14:paraId="035B854F" w14:textId="0AECFAF8" w:rsidR="00D55B9F" w:rsidRPr="001E694D" w:rsidRDefault="00F932A0" w:rsidP="00D55B9F">
      <w:pPr>
        <w:pStyle w:val="NormalArial"/>
        <w:rPr>
          <w:rFonts w:ascii="Open Sans" w:hAnsi="Open Sans" w:cs="Open Sans"/>
        </w:rPr>
      </w:pPr>
      <w:r w:rsidRPr="00F932A0">
        <w:rPr>
          <w:rFonts w:ascii="Open Sans" w:hAnsi="Open Sans" w:cs="Open Sans"/>
        </w:rPr>
        <w:t xml:space="preserve">The service was unable to demonstrate </w:t>
      </w:r>
      <w:r>
        <w:rPr>
          <w:rFonts w:ascii="Open Sans" w:hAnsi="Open Sans" w:cs="Open Sans"/>
        </w:rPr>
        <w:t xml:space="preserve">that </w:t>
      </w:r>
      <w:r w:rsidRPr="00F932A0">
        <w:rPr>
          <w:rFonts w:ascii="Open Sans" w:hAnsi="Open Sans" w:cs="Open Sans"/>
        </w:rPr>
        <w:t xml:space="preserve">deterioration or change </w:t>
      </w:r>
      <w:r w:rsidR="008126FE">
        <w:rPr>
          <w:rFonts w:ascii="Open Sans" w:hAnsi="Open Sans" w:cs="Open Sans"/>
        </w:rPr>
        <w:t xml:space="preserve">in </w:t>
      </w:r>
      <w:r w:rsidRPr="00F932A0">
        <w:rPr>
          <w:rFonts w:ascii="Open Sans" w:hAnsi="Open Sans" w:cs="Open Sans"/>
        </w:rPr>
        <w:t>a consumer’s</w:t>
      </w:r>
      <w:r>
        <w:rPr>
          <w:rFonts w:ascii="Open Sans" w:hAnsi="Open Sans" w:cs="Open Sans"/>
        </w:rPr>
        <w:t xml:space="preserve"> </w:t>
      </w:r>
      <w:r w:rsidRPr="00F932A0">
        <w:rPr>
          <w:rFonts w:ascii="Open Sans" w:hAnsi="Open Sans" w:cs="Open Sans"/>
        </w:rPr>
        <w:t xml:space="preserve">mental health, cognitive or physical function, capacity or condition is </w:t>
      </w:r>
      <w:r>
        <w:rPr>
          <w:rFonts w:ascii="Open Sans" w:hAnsi="Open Sans" w:cs="Open Sans"/>
        </w:rPr>
        <w:t xml:space="preserve">routinely </w:t>
      </w:r>
      <w:r w:rsidRPr="00F932A0">
        <w:rPr>
          <w:rFonts w:ascii="Open Sans" w:hAnsi="Open Sans" w:cs="Open Sans"/>
        </w:rPr>
        <w:t>recognised</w:t>
      </w:r>
      <w:r>
        <w:rPr>
          <w:rFonts w:ascii="Open Sans" w:hAnsi="Open Sans" w:cs="Open Sans"/>
        </w:rPr>
        <w:t xml:space="preserve"> </w:t>
      </w:r>
      <w:r w:rsidRPr="00F932A0">
        <w:rPr>
          <w:rFonts w:ascii="Open Sans" w:hAnsi="Open Sans" w:cs="Open Sans"/>
        </w:rPr>
        <w:t xml:space="preserve">in a timely manner. </w:t>
      </w:r>
      <w:r>
        <w:rPr>
          <w:rFonts w:ascii="Open Sans" w:hAnsi="Open Sans" w:cs="Open Sans"/>
        </w:rPr>
        <w:t>Some c</w:t>
      </w:r>
      <w:r w:rsidRPr="00F932A0">
        <w:rPr>
          <w:rFonts w:ascii="Open Sans" w:hAnsi="Open Sans" w:cs="Open Sans"/>
        </w:rPr>
        <w:t xml:space="preserve">onsumers and representatives </w:t>
      </w:r>
      <w:r>
        <w:rPr>
          <w:rFonts w:ascii="Open Sans" w:hAnsi="Open Sans" w:cs="Open Sans"/>
        </w:rPr>
        <w:t>advised of their dis</w:t>
      </w:r>
      <w:r w:rsidRPr="00F932A0">
        <w:rPr>
          <w:rFonts w:ascii="Open Sans" w:hAnsi="Open Sans" w:cs="Open Sans"/>
        </w:rPr>
        <w:t>satisf</w:t>
      </w:r>
      <w:r>
        <w:rPr>
          <w:rFonts w:ascii="Open Sans" w:hAnsi="Open Sans" w:cs="Open Sans"/>
        </w:rPr>
        <w:t>action</w:t>
      </w:r>
      <w:r w:rsidRPr="00F932A0">
        <w:rPr>
          <w:rFonts w:ascii="Open Sans" w:hAnsi="Open Sans" w:cs="Open Sans"/>
        </w:rPr>
        <w:t xml:space="preserve"> that staff </w:t>
      </w:r>
      <w:r>
        <w:rPr>
          <w:rFonts w:ascii="Open Sans" w:hAnsi="Open Sans" w:cs="Open Sans"/>
        </w:rPr>
        <w:t>would consistently</w:t>
      </w:r>
      <w:r w:rsidRPr="00F932A0">
        <w:rPr>
          <w:rFonts w:ascii="Open Sans" w:hAnsi="Open Sans" w:cs="Open Sans"/>
        </w:rPr>
        <w:t xml:space="preserve"> recognise and respond appropriately </w:t>
      </w:r>
      <w:r>
        <w:rPr>
          <w:rFonts w:ascii="Open Sans" w:hAnsi="Open Sans" w:cs="Open Sans"/>
        </w:rPr>
        <w:t xml:space="preserve">in relation to </w:t>
      </w:r>
      <w:r w:rsidRPr="00F932A0">
        <w:rPr>
          <w:rFonts w:ascii="Open Sans" w:hAnsi="Open Sans" w:cs="Open Sans"/>
        </w:rPr>
        <w:t xml:space="preserve">deterioration or a change in </w:t>
      </w:r>
      <w:r w:rsidR="008126FE">
        <w:rPr>
          <w:rFonts w:ascii="Open Sans" w:hAnsi="Open Sans" w:cs="Open Sans"/>
        </w:rPr>
        <w:t xml:space="preserve">their </w:t>
      </w:r>
      <w:r w:rsidRPr="00F932A0">
        <w:rPr>
          <w:rFonts w:ascii="Open Sans" w:hAnsi="Open Sans" w:cs="Open Sans"/>
        </w:rPr>
        <w:t xml:space="preserve">condition. </w:t>
      </w:r>
      <w:r>
        <w:rPr>
          <w:rFonts w:ascii="Open Sans" w:hAnsi="Open Sans" w:cs="Open Sans"/>
        </w:rPr>
        <w:t>Some c</w:t>
      </w:r>
      <w:r w:rsidRPr="00F932A0">
        <w:rPr>
          <w:rFonts w:ascii="Open Sans" w:hAnsi="Open Sans" w:cs="Open Sans"/>
        </w:rPr>
        <w:t>onsumers and</w:t>
      </w:r>
      <w:r>
        <w:rPr>
          <w:rFonts w:ascii="Open Sans" w:hAnsi="Open Sans" w:cs="Open Sans"/>
        </w:rPr>
        <w:t xml:space="preserve"> </w:t>
      </w:r>
      <w:r w:rsidRPr="00F932A0">
        <w:rPr>
          <w:rFonts w:ascii="Open Sans" w:hAnsi="Open Sans" w:cs="Open Sans"/>
        </w:rPr>
        <w:t xml:space="preserve">representatives </w:t>
      </w:r>
      <w:r>
        <w:rPr>
          <w:rFonts w:ascii="Open Sans" w:hAnsi="Open Sans" w:cs="Open Sans"/>
        </w:rPr>
        <w:t>highlighted their concerns</w:t>
      </w:r>
      <w:r w:rsidRPr="00F932A0">
        <w:rPr>
          <w:rFonts w:ascii="Open Sans" w:hAnsi="Open Sans" w:cs="Open Sans"/>
        </w:rPr>
        <w:t xml:space="preserve"> about </w:t>
      </w:r>
      <w:r>
        <w:rPr>
          <w:rFonts w:ascii="Open Sans" w:hAnsi="Open Sans" w:cs="Open Sans"/>
        </w:rPr>
        <w:t xml:space="preserve">lack of timely </w:t>
      </w:r>
      <w:r w:rsidRPr="00F932A0">
        <w:rPr>
          <w:rFonts w:ascii="Open Sans" w:hAnsi="Open Sans" w:cs="Open Sans"/>
        </w:rPr>
        <w:t>diagnosis and treatment</w:t>
      </w:r>
      <w:r>
        <w:rPr>
          <w:rFonts w:ascii="Open Sans" w:hAnsi="Open Sans" w:cs="Open Sans"/>
        </w:rPr>
        <w:t xml:space="preserve"> which </w:t>
      </w:r>
      <w:r w:rsidRPr="00F932A0">
        <w:rPr>
          <w:rFonts w:ascii="Open Sans" w:hAnsi="Open Sans" w:cs="Open Sans"/>
        </w:rPr>
        <w:t>impact</w:t>
      </w:r>
      <w:r>
        <w:rPr>
          <w:rFonts w:ascii="Open Sans" w:hAnsi="Open Sans" w:cs="Open Sans"/>
        </w:rPr>
        <w:t>s</w:t>
      </w:r>
      <w:r w:rsidRPr="00F932A0">
        <w:rPr>
          <w:rFonts w:ascii="Open Sans" w:hAnsi="Open Sans" w:cs="Open Sans"/>
        </w:rPr>
        <w:t xml:space="preserve"> consumers negatively, including delaying recovery. </w:t>
      </w:r>
      <w:r>
        <w:rPr>
          <w:rFonts w:ascii="Open Sans" w:hAnsi="Open Sans" w:cs="Open Sans"/>
        </w:rPr>
        <w:t xml:space="preserve">The service demonstrated relevant </w:t>
      </w:r>
      <w:r w:rsidRPr="00F932A0">
        <w:rPr>
          <w:rFonts w:ascii="Open Sans" w:hAnsi="Open Sans" w:cs="Open Sans"/>
        </w:rPr>
        <w:t xml:space="preserve">policies and procedures to guide </w:t>
      </w:r>
      <w:r>
        <w:rPr>
          <w:rFonts w:ascii="Open Sans" w:hAnsi="Open Sans" w:cs="Open Sans"/>
        </w:rPr>
        <w:t>staff</w:t>
      </w:r>
      <w:r w:rsidRPr="00F932A0">
        <w:rPr>
          <w:rFonts w:ascii="Open Sans" w:hAnsi="Open Sans" w:cs="Open Sans"/>
        </w:rPr>
        <w:t xml:space="preserve"> in recognising and</w:t>
      </w:r>
      <w:r>
        <w:rPr>
          <w:rFonts w:ascii="Open Sans" w:hAnsi="Open Sans" w:cs="Open Sans"/>
        </w:rPr>
        <w:t xml:space="preserve"> </w:t>
      </w:r>
      <w:r w:rsidRPr="00F932A0">
        <w:rPr>
          <w:rFonts w:ascii="Open Sans" w:hAnsi="Open Sans" w:cs="Open Sans"/>
        </w:rPr>
        <w:t>responding to a change in consumer</w:t>
      </w:r>
      <w:r>
        <w:rPr>
          <w:rFonts w:ascii="Open Sans" w:hAnsi="Open Sans" w:cs="Open Sans"/>
        </w:rPr>
        <w:t xml:space="preserve"> </w:t>
      </w:r>
      <w:r w:rsidRPr="00F932A0">
        <w:rPr>
          <w:rFonts w:ascii="Open Sans" w:hAnsi="Open Sans" w:cs="Open Sans"/>
        </w:rPr>
        <w:t>condition</w:t>
      </w:r>
      <w:r>
        <w:rPr>
          <w:rFonts w:ascii="Open Sans" w:hAnsi="Open Sans" w:cs="Open Sans"/>
        </w:rPr>
        <w:t xml:space="preserve"> and </w:t>
      </w:r>
      <w:r w:rsidRPr="00F932A0">
        <w:rPr>
          <w:rFonts w:ascii="Open Sans" w:hAnsi="Open Sans" w:cs="Open Sans"/>
        </w:rPr>
        <w:t xml:space="preserve">staff, </w:t>
      </w:r>
      <w:r>
        <w:rPr>
          <w:rFonts w:ascii="Open Sans" w:hAnsi="Open Sans" w:cs="Open Sans"/>
        </w:rPr>
        <w:t>respective of</w:t>
      </w:r>
      <w:r w:rsidRPr="00F932A0">
        <w:rPr>
          <w:rFonts w:ascii="Open Sans" w:hAnsi="Open Sans" w:cs="Open Sans"/>
        </w:rPr>
        <w:t xml:space="preserve"> their</w:t>
      </w:r>
      <w:r>
        <w:rPr>
          <w:rFonts w:ascii="Open Sans" w:hAnsi="Open Sans" w:cs="Open Sans"/>
        </w:rPr>
        <w:t xml:space="preserve"> </w:t>
      </w:r>
      <w:r w:rsidRPr="00F932A0">
        <w:rPr>
          <w:rFonts w:ascii="Open Sans" w:hAnsi="Open Sans" w:cs="Open Sans"/>
        </w:rPr>
        <w:t xml:space="preserve">position, demonstrated an </w:t>
      </w:r>
      <w:r>
        <w:rPr>
          <w:rFonts w:ascii="Open Sans" w:hAnsi="Open Sans" w:cs="Open Sans"/>
        </w:rPr>
        <w:t xml:space="preserve">appropriate </w:t>
      </w:r>
      <w:r w:rsidRPr="00F932A0">
        <w:rPr>
          <w:rFonts w:ascii="Open Sans" w:hAnsi="Open Sans" w:cs="Open Sans"/>
        </w:rPr>
        <w:t>understanding of the process for responding to</w:t>
      </w:r>
      <w:r>
        <w:rPr>
          <w:rFonts w:ascii="Open Sans" w:hAnsi="Open Sans" w:cs="Open Sans"/>
        </w:rPr>
        <w:t xml:space="preserve"> consumer </w:t>
      </w:r>
      <w:r w:rsidRPr="00F932A0">
        <w:rPr>
          <w:rFonts w:ascii="Open Sans" w:hAnsi="Open Sans" w:cs="Open Sans"/>
        </w:rPr>
        <w:t>deterioration</w:t>
      </w:r>
      <w:r>
        <w:rPr>
          <w:rFonts w:ascii="Open Sans" w:hAnsi="Open Sans" w:cs="Open Sans"/>
        </w:rPr>
        <w:t xml:space="preserve">. This includes </w:t>
      </w:r>
      <w:r w:rsidRPr="00F932A0">
        <w:rPr>
          <w:rFonts w:ascii="Open Sans" w:hAnsi="Open Sans" w:cs="Open Sans"/>
        </w:rPr>
        <w:t>completing an observation tool and care staff escalating</w:t>
      </w:r>
      <w:r>
        <w:rPr>
          <w:rFonts w:ascii="Open Sans" w:hAnsi="Open Sans" w:cs="Open Sans"/>
        </w:rPr>
        <w:t xml:space="preserve"> </w:t>
      </w:r>
      <w:r w:rsidRPr="00F932A0">
        <w:rPr>
          <w:rFonts w:ascii="Open Sans" w:hAnsi="Open Sans" w:cs="Open Sans"/>
        </w:rPr>
        <w:t>observations to the registered nurs</w:t>
      </w:r>
      <w:r>
        <w:rPr>
          <w:rFonts w:ascii="Open Sans" w:hAnsi="Open Sans" w:cs="Open Sans"/>
        </w:rPr>
        <w:t>ing staff</w:t>
      </w:r>
      <w:r w:rsidRPr="00F932A0">
        <w:rPr>
          <w:rFonts w:ascii="Open Sans" w:hAnsi="Open Sans" w:cs="Open Sans"/>
        </w:rPr>
        <w:t xml:space="preserve">. </w:t>
      </w:r>
      <w:r>
        <w:rPr>
          <w:rFonts w:ascii="Open Sans" w:hAnsi="Open Sans" w:cs="Open Sans"/>
        </w:rPr>
        <w:t xml:space="preserve">The service was unable to demonstrate however, that consumer </w:t>
      </w:r>
      <w:r w:rsidRPr="00F932A0">
        <w:rPr>
          <w:rFonts w:ascii="Open Sans" w:hAnsi="Open Sans" w:cs="Open Sans"/>
        </w:rPr>
        <w:t>care documentation</w:t>
      </w:r>
      <w:r>
        <w:rPr>
          <w:rFonts w:ascii="Open Sans" w:hAnsi="Open Sans" w:cs="Open Sans"/>
        </w:rPr>
        <w:t xml:space="preserve"> was consistent with </w:t>
      </w:r>
      <w:r w:rsidRPr="00F932A0">
        <w:rPr>
          <w:rFonts w:ascii="Open Sans" w:hAnsi="Open Sans" w:cs="Open Sans"/>
        </w:rPr>
        <w:t>policy and procedure</w:t>
      </w:r>
      <w:r>
        <w:rPr>
          <w:rFonts w:ascii="Open Sans" w:hAnsi="Open Sans" w:cs="Open Sans"/>
        </w:rPr>
        <w:t xml:space="preserve">s in relation to </w:t>
      </w:r>
      <w:r w:rsidRPr="00F932A0">
        <w:rPr>
          <w:rFonts w:ascii="Open Sans" w:hAnsi="Open Sans" w:cs="Open Sans"/>
        </w:rPr>
        <w:t>recognition and response to deterioration</w:t>
      </w:r>
      <w:r w:rsidR="00D55B9F">
        <w:rPr>
          <w:rFonts w:ascii="Open Sans" w:hAnsi="Open Sans" w:cs="Open Sans"/>
        </w:rPr>
        <w:t xml:space="preserve">. </w:t>
      </w:r>
    </w:p>
    <w:p w14:paraId="5773A6C4" w14:textId="2E6C74FB" w:rsidR="00D55B9F" w:rsidRDefault="00D55B9F" w:rsidP="00F932A0">
      <w:pPr>
        <w:pStyle w:val="NormalArial"/>
        <w:rPr>
          <w:rFonts w:ascii="Open Sans" w:hAnsi="Open Sans" w:cs="Open Sans"/>
        </w:rPr>
      </w:pPr>
      <w:r w:rsidRPr="00D55B9F">
        <w:rPr>
          <w:rFonts w:ascii="Open Sans" w:hAnsi="Open Sans" w:cs="Open Sans"/>
        </w:rPr>
        <w:t xml:space="preserve">In their response to the Assessment Contact report, the Approved Provider supplied their plan for continuous improvement </w:t>
      </w:r>
      <w:r>
        <w:rPr>
          <w:rFonts w:ascii="Open Sans" w:hAnsi="Open Sans" w:cs="Open Sans"/>
        </w:rPr>
        <w:t>which highlights that the service is undertaking a r</w:t>
      </w:r>
      <w:r w:rsidRPr="00D55B9F">
        <w:rPr>
          <w:rFonts w:ascii="Open Sans" w:hAnsi="Open Sans" w:cs="Open Sans"/>
        </w:rPr>
        <w:t xml:space="preserve">eview </w:t>
      </w:r>
      <w:r>
        <w:rPr>
          <w:rFonts w:ascii="Open Sans" w:hAnsi="Open Sans" w:cs="Open Sans"/>
        </w:rPr>
        <w:t>of consumer</w:t>
      </w:r>
      <w:r w:rsidRPr="00D55B9F">
        <w:rPr>
          <w:rFonts w:ascii="Open Sans" w:hAnsi="Open Sans" w:cs="Open Sans"/>
        </w:rPr>
        <w:t xml:space="preserve"> files to confirm if deterioration was recognised early </w:t>
      </w:r>
      <w:r>
        <w:rPr>
          <w:rFonts w:ascii="Open Sans" w:hAnsi="Open Sans" w:cs="Open Sans"/>
        </w:rPr>
        <w:t xml:space="preserve">and a </w:t>
      </w:r>
      <w:r w:rsidRPr="00D55B9F">
        <w:rPr>
          <w:rFonts w:ascii="Open Sans" w:hAnsi="Open Sans" w:cs="Open Sans"/>
        </w:rPr>
        <w:t>timely response</w:t>
      </w:r>
      <w:r>
        <w:rPr>
          <w:rFonts w:ascii="Open Sans" w:hAnsi="Open Sans" w:cs="Open Sans"/>
        </w:rPr>
        <w:t xml:space="preserve"> was actioned</w:t>
      </w:r>
      <w:r w:rsidRPr="00D55B9F">
        <w:rPr>
          <w:rFonts w:ascii="Open Sans" w:hAnsi="Open Sans" w:cs="Open Sans"/>
        </w:rPr>
        <w:t xml:space="preserve">. </w:t>
      </w:r>
      <w:r>
        <w:rPr>
          <w:rFonts w:ascii="Open Sans" w:hAnsi="Open Sans" w:cs="Open Sans"/>
        </w:rPr>
        <w:t>The service is facilitating refresher training and increase</w:t>
      </w:r>
      <w:r w:rsidR="00E6692F">
        <w:rPr>
          <w:rFonts w:ascii="Open Sans" w:hAnsi="Open Sans" w:cs="Open Sans"/>
        </w:rPr>
        <w:t>d</w:t>
      </w:r>
      <w:r>
        <w:rPr>
          <w:rFonts w:ascii="Open Sans" w:hAnsi="Open Sans" w:cs="Open Sans"/>
        </w:rPr>
        <w:t xml:space="preserve"> monitoring and daily corrective actions with an increase in the number of CTMs. The Approved Provider highlighted that the service has improved the registered nursing monitoring tool and established calendar appointments for fortnightly use. </w:t>
      </w:r>
      <w:r w:rsidRPr="00D55B9F">
        <w:rPr>
          <w:rFonts w:ascii="Open Sans" w:hAnsi="Open Sans" w:cs="Open Sans"/>
        </w:rPr>
        <w:t xml:space="preserve">I determine that the actions work towards compliance against the Aged Care Quality Standards, however, will require time to implement, embed and evaluate. As such, at this time I provide greater weight to the Assessment Team’s information in relation to </w:t>
      </w:r>
      <w:r>
        <w:rPr>
          <w:rFonts w:ascii="Open Sans" w:hAnsi="Open Sans" w:cs="Open Sans"/>
        </w:rPr>
        <w:t>ensuring that d</w:t>
      </w:r>
      <w:r w:rsidRPr="00D55B9F">
        <w:rPr>
          <w:rFonts w:ascii="Open Sans" w:hAnsi="Open Sans" w:cs="Open Sans"/>
        </w:rPr>
        <w:t>eterioration or change of a consumer’s mental health, cognitive or physical function, capacity or condition is recognised and responded to in a timely manner. Therefore, I find the service non-compliant in Requirement 3(3)(</w:t>
      </w:r>
      <w:r>
        <w:rPr>
          <w:rFonts w:ascii="Open Sans" w:hAnsi="Open Sans" w:cs="Open Sans"/>
        </w:rPr>
        <w:t>d</w:t>
      </w:r>
      <w:r w:rsidRPr="00D55B9F">
        <w:rPr>
          <w:rFonts w:ascii="Open Sans" w:hAnsi="Open Sans" w:cs="Open Sans"/>
        </w:rPr>
        <w:t>).</w:t>
      </w:r>
    </w:p>
    <w:p w14:paraId="1B0D179F" w14:textId="22431E3E" w:rsidR="00BD2570" w:rsidRDefault="00BD2570" w:rsidP="00BD2570">
      <w:pPr>
        <w:pStyle w:val="NormalArial"/>
        <w:rPr>
          <w:rFonts w:ascii="Open Sans" w:hAnsi="Open Sans" w:cs="Open Sans"/>
        </w:rPr>
      </w:pPr>
      <w:r w:rsidRPr="00BD2570">
        <w:rPr>
          <w:rFonts w:ascii="Open Sans" w:hAnsi="Open Sans" w:cs="Open Sans"/>
        </w:rPr>
        <w:t xml:space="preserve">The </w:t>
      </w:r>
      <w:r>
        <w:rPr>
          <w:rFonts w:ascii="Open Sans" w:hAnsi="Open Sans" w:cs="Open Sans"/>
        </w:rPr>
        <w:t xml:space="preserve">Assessment Team reported that the </w:t>
      </w:r>
      <w:r w:rsidRPr="00BD2570">
        <w:rPr>
          <w:rFonts w:ascii="Open Sans" w:hAnsi="Open Sans" w:cs="Open Sans"/>
        </w:rPr>
        <w:t xml:space="preserve">service was unable to demonstrate </w:t>
      </w:r>
      <w:r>
        <w:rPr>
          <w:rFonts w:ascii="Open Sans" w:hAnsi="Open Sans" w:cs="Open Sans"/>
        </w:rPr>
        <w:t xml:space="preserve">consistent, </w:t>
      </w:r>
      <w:r w:rsidRPr="00BD2570">
        <w:rPr>
          <w:rFonts w:ascii="Open Sans" w:hAnsi="Open Sans" w:cs="Open Sans"/>
        </w:rPr>
        <w:t>timely and appropriate referrals to</w:t>
      </w:r>
      <w:r>
        <w:rPr>
          <w:rFonts w:ascii="Open Sans" w:hAnsi="Open Sans" w:cs="Open Sans"/>
        </w:rPr>
        <w:t xml:space="preserve"> </w:t>
      </w:r>
      <w:r w:rsidRPr="00BD2570">
        <w:rPr>
          <w:rFonts w:ascii="Open Sans" w:hAnsi="Open Sans" w:cs="Open Sans"/>
        </w:rPr>
        <w:t>individuals, other organisations and providers of other care and services. Some</w:t>
      </w:r>
      <w:r>
        <w:rPr>
          <w:rFonts w:ascii="Open Sans" w:hAnsi="Open Sans" w:cs="Open Sans"/>
        </w:rPr>
        <w:t xml:space="preserve"> </w:t>
      </w:r>
      <w:r w:rsidRPr="00BD2570">
        <w:rPr>
          <w:rFonts w:ascii="Open Sans" w:hAnsi="Open Sans" w:cs="Open Sans"/>
        </w:rPr>
        <w:t xml:space="preserve">consumers and representatives </w:t>
      </w:r>
      <w:r>
        <w:rPr>
          <w:rFonts w:ascii="Open Sans" w:hAnsi="Open Sans" w:cs="Open Sans"/>
        </w:rPr>
        <w:t>advised of their dissatisfaction</w:t>
      </w:r>
      <w:r w:rsidRPr="00BD2570">
        <w:rPr>
          <w:rFonts w:ascii="Open Sans" w:hAnsi="Open Sans" w:cs="Open Sans"/>
        </w:rPr>
        <w:t xml:space="preserve">. </w:t>
      </w:r>
      <w:r>
        <w:rPr>
          <w:rFonts w:ascii="Open Sans" w:hAnsi="Open Sans" w:cs="Open Sans"/>
        </w:rPr>
        <w:t>S</w:t>
      </w:r>
      <w:r w:rsidRPr="00BD2570">
        <w:rPr>
          <w:rFonts w:ascii="Open Sans" w:hAnsi="Open Sans" w:cs="Open Sans"/>
        </w:rPr>
        <w:t>taff were</w:t>
      </w:r>
      <w:r>
        <w:rPr>
          <w:rFonts w:ascii="Open Sans" w:hAnsi="Open Sans" w:cs="Open Sans"/>
        </w:rPr>
        <w:t xml:space="preserve"> </w:t>
      </w:r>
      <w:r w:rsidRPr="00BD2570">
        <w:rPr>
          <w:rFonts w:ascii="Open Sans" w:hAnsi="Open Sans" w:cs="Open Sans"/>
        </w:rPr>
        <w:t xml:space="preserve">able to </w:t>
      </w:r>
      <w:r>
        <w:rPr>
          <w:rFonts w:ascii="Open Sans" w:hAnsi="Open Sans" w:cs="Open Sans"/>
        </w:rPr>
        <w:t>demonstrate however,</w:t>
      </w:r>
      <w:r w:rsidRPr="00BD2570">
        <w:rPr>
          <w:rFonts w:ascii="Open Sans" w:hAnsi="Open Sans" w:cs="Open Sans"/>
        </w:rPr>
        <w:t xml:space="preserve"> how </w:t>
      </w:r>
      <w:r>
        <w:rPr>
          <w:rFonts w:ascii="Open Sans" w:hAnsi="Open Sans" w:cs="Open Sans"/>
        </w:rPr>
        <w:t xml:space="preserve">individual </w:t>
      </w:r>
      <w:r w:rsidRPr="00BD2570">
        <w:rPr>
          <w:rFonts w:ascii="Open Sans" w:hAnsi="Open Sans" w:cs="Open Sans"/>
        </w:rPr>
        <w:t>consumer health and well-being changes prompt a</w:t>
      </w:r>
      <w:r>
        <w:rPr>
          <w:rFonts w:ascii="Open Sans" w:hAnsi="Open Sans" w:cs="Open Sans"/>
        </w:rPr>
        <w:t xml:space="preserve"> </w:t>
      </w:r>
      <w:r w:rsidRPr="00BD2570">
        <w:rPr>
          <w:rFonts w:ascii="Open Sans" w:hAnsi="Open Sans" w:cs="Open Sans"/>
        </w:rPr>
        <w:t>referral to a relevant health professional. Clinical staff</w:t>
      </w:r>
      <w:r>
        <w:rPr>
          <w:rFonts w:ascii="Open Sans" w:hAnsi="Open Sans" w:cs="Open Sans"/>
        </w:rPr>
        <w:t xml:space="preserve"> evidenced appropriate and timely</w:t>
      </w:r>
      <w:r w:rsidRPr="00BD2570">
        <w:rPr>
          <w:rFonts w:ascii="Open Sans" w:hAnsi="Open Sans" w:cs="Open Sans"/>
        </w:rPr>
        <w:t xml:space="preserve"> consumer </w:t>
      </w:r>
      <w:r>
        <w:rPr>
          <w:rFonts w:ascii="Open Sans" w:hAnsi="Open Sans" w:cs="Open Sans"/>
        </w:rPr>
        <w:t xml:space="preserve">referral to </w:t>
      </w:r>
      <w:r w:rsidRPr="00BD2570">
        <w:rPr>
          <w:rFonts w:ascii="Open Sans" w:hAnsi="Open Sans" w:cs="Open Sans"/>
        </w:rPr>
        <w:t>various allied health services,</w:t>
      </w:r>
      <w:r>
        <w:rPr>
          <w:rFonts w:ascii="Open Sans" w:hAnsi="Open Sans" w:cs="Open Sans"/>
        </w:rPr>
        <w:t xml:space="preserve"> </w:t>
      </w:r>
      <w:r w:rsidRPr="00BD2570">
        <w:rPr>
          <w:rFonts w:ascii="Open Sans" w:hAnsi="Open Sans" w:cs="Open Sans"/>
        </w:rPr>
        <w:t>including speech pathology, dietitian, skin specialist, physiotherapy,</w:t>
      </w:r>
      <w:r>
        <w:rPr>
          <w:rFonts w:ascii="Open Sans" w:hAnsi="Open Sans" w:cs="Open Sans"/>
        </w:rPr>
        <w:t xml:space="preserve"> </w:t>
      </w:r>
      <w:r w:rsidRPr="00BD2570">
        <w:rPr>
          <w:rFonts w:ascii="Open Sans" w:hAnsi="Open Sans" w:cs="Open Sans"/>
        </w:rPr>
        <w:t xml:space="preserve">psychologist, geriatrician and Dementia </w:t>
      </w:r>
      <w:r w:rsidRPr="00BD2570">
        <w:rPr>
          <w:rFonts w:ascii="Open Sans" w:hAnsi="Open Sans" w:cs="Open Sans"/>
        </w:rPr>
        <w:lastRenderedPageBreak/>
        <w:t>Services Australia. In their response to the Assessment Contact report, the Approved Provider supplied their plan for continuous improvement which highlights that the service</w:t>
      </w:r>
      <w:r>
        <w:rPr>
          <w:rFonts w:ascii="Open Sans" w:hAnsi="Open Sans" w:cs="Open Sans"/>
        </w:rPr>
        <w:t xml:space="preserve"> is undertaking an a</w:t>
      </w:r>
      <w:r w:rsidRPr="00BD2570">
        <w:rPr>
          <w:rFonts w:ascii="Open Sans" w:hAnsi="Open Sans" w:cs="Open Sans"/>
        </w:rPr>
        <w:t xml:space="preserve">udit </w:t>
      </w:r>
      <w:r>
        <w:rPr>
          <w:rFonts w:ascii="Open Sans" w:hAnsi="Open Sans" w:cs="Open Sans"/>
        </w:rPr>
        <w:t xml:space="preserve">of </w:t>
      </w:r>
      <w:r w:rsidRPr="00BD2570">
        <w:rPr>
          <w:rFonts w:ascii="Open Sans" w:hAnsi="Open Sans" w:cs="Open Sans"/>
        </w:rPr>
        <w:t xml:space="preserve">recent falls to identify if </w:t>
      </w:r>
      <w:r>
        <w:rPr>
          <w:rFonts w:ascii="Open Sans" w:hAnsi="Open Sans" w:cs="Open Sans"/>
        </w:rPr>
        <w:t xml:space="preserve">timely and appropriate </w:t>
      </w:r>
      <w:r w:rsidRPr="00BD2570">
        <w:rPr>
          <w:rFonts w:ascii="Open Sans" w:hAnsi="Open Sans" w:cs="Open Sans"/>
        </w:rPr>
        <w:t xml:space="preserve">referrals occurred and if </w:t>
      </w:r>
      <w:r>
        <w:rPr>
          <w:rFonts w:ascii="Open Sans" w:hAnsi="Open Sans" w:cs="Open Sans"/>
        </w:rPr>
        <w:t xml:space="preserve">these referrals were </w:t>
      </w:r>
      <w:r w:rsidRPr="00BD2570">
        <w:rPr>
          <w:rFonts w:ascii="Open Sans" w:hAnsi="Open Sans" w:cs="Open Sans"/>
        </w:rPr>
        <w:t>documented correctly</w:t>
      </w:r>
      <w:r>
        <w:rPr>
          <w:rFonts w:ascii="Open Sans" w:hAnsi="Open Sans" w:cs="Open Sans"/>
        </w:rPr>
        <w:t xml:space="preserve">. The service </w:t>
      </w:r>
      <w:r w:rsidR="00E6692F">
        <w:rPr>
          <w:rFonts w:ascii="Open Sans" w:hAnsi="Open Sans" w:cs="Open Sans"/>
        </w:rPr>
        <w:t>will</w:t>
      </w:r>
      <w:r>
        <w:rPr>
          <w:rFonts w:ascii="Open Sans" w:hAnsi="Open Sans" w:cs="Open Sans"/>
        </w:rPr>
        <w:t xml:space="preserve"> take appropriate </w:t>
      </w:r>
      <w:r w:rsidRPr="00BD2570">
        <w:rPr>
          <w:rFonts w:ascii="Open Sans" w:hAnsi="Open Sans" w:cs="Open Sans"/>
        </w:rPr>
        <w:t>corrective action</w:t>
      </w:r>
      <w:r>
        <w:rPr>
          <w:rFonts w:ascii="Open Sans" w:hAnsi="Open Sans" w:cs="Open Sans"/>
        </w:rPr>
        <w:t xml:space="preserve"> if gaps are observed. After </w:t>
      </w:r>
      <w:r w:rsidRPr="00BD2570">
        <w:rPr>
          <w:rFonts w:ascii="Open Sans" w:hAnsi="Open Sans" w:cs="Open Sans"/>
        </w:rPr>
        <w:t>weigh</w:t>
      </w:r>
      <w:r>
        <w:rPr>
          <w:rFonts w:ascii="Open Sans" w:hAnsi="Open Sans" w:cs="Open Sans"/>
        </w:rPr>
        <w:t>ing</w:t>
      </w:r>
      <w:r w:rsidRPr="00BD2570">
        <w:rPr>
          <w:rFonts w:ascii="Open Sans" w:hAnsi="Open Sans" w:cs="Open Sans"/>
        </w:rPr>
        <w:t xml:space="preserve"> the evidence</w:t>
      </w:r>
      <w:r>
        <w:rPr>
          <w:rFonts w:ascii="Open Sans" w:hAnsi="Open Sans" w:cs="Open Sans"/>
        </w:rPr>
        <w:t xml:space="preserve"> </w:t>
      </w:r>
      <w:r w:rsidRPr="00BD2570">
        <w:rPr>
          <w:rFonts w:ascii="Open Sans" w:hAnsi="Open Sans" w:cs="Open Sans"/>
        </w:rPr>
        <w:t xml:space="preserve">I determine that </w:t>
      </w:r>
      <w:r>
        <w:rPr>
          <w:rFonts w:ascii="Open Sans" w:hAnsi="Open Sans" w:cs="Open Sans"/>
        </w:rPr>
        <w:t>any</w:t>
      </w:r>
      <w:r w:rsidRPr="00BD2570">
        <w:rPr>
          <w:rFonts w:ascii="Open Sans" w:hAnsi="Open Sans" w:cs="Open Sans"/>
        </w:rPr>
        <w:t xml:space="preserve"> impact on consumers is mitigated reflective of the service’s immediate improvement actions. I </w:t>
      </w:r>
      <w:r>
        <w:rPr>
          <w:rFonts w:ascii="Open Sans" w:hAnsi="Open Sans" w:cs="Open Sans"/>
        </w:rPr>
        <w:t>decide</w:t>
      </w:r>
      <w:r w:rsidRPr="00BD2570">
        <w:rPr>
          <w:rFonts w:ascii="Open Sans" w:hAnsi="Open Sans" w:cs="Open Sans"/>
        </w:rPr>
        <w:t xml:space="preserve"> that the Approved Provider is able to demonstrate </w:t>
      </w:r>
      <w:r>
        <w:rPr>
          <w:rFonts w:ascii="Open Sans" w:hAnsi="Open Sans" w:cs="Open Sans"/>
        </w:rPr>
        <w:t>provision of t</w:t>
      </w:r>
      <w:r w:rsidRPr="00BD2570">
        <w:rPr>
          <w:rFonts w:ascii="Open Sans" w:hAnsi="Open Sans" w:cs="Open Sans"/>
        </w:rPr>
        <w:t>imely and appropriate referrals and, with this consideration, I find the service compliant in Requirement 3(3)(</w:t>
      </w:r>
      <w:r>
        <w:rPr>
          <w:rFonts w:ascii="Open Sans" w:hAnsi="Open Sans" w:cs="Open Sans"/>
        </w:rPr>
        <w:t>f</w:t>
      </w:r>
      <w:r w:rsidRPr="00BD2570">
        <w:rPr>
          <w:rFonts w:ascii="Open Sans" w:hAnsi="Open Sans" w:cs="Open Sans"/>
        </w:rPr>
        <w:t>).</w:t>
      </w:r>
    </w:p>
    <w:p w14:paraId="3FC562CA" w14:textId="0AD18AF1" w:rsidR="004D6780" w:rsidRPr="001E694D" w:rsidRDefault="00D55B9F" w:rsidP="00F932A0">
      <w:pPr>
        <w:pStyle w:val="NormalArial"/>
        <w:rPr>
          <w:rFonts w:ascii="Open Sans" w:hAnsi="Open Sans" w:cs="Open Sans"/>
        </w:rPr>
      </w:pPr>
      <w:r w:rsidRPr="00D55B9F">
        <w:rPr>
          <w:rFonts w:ascii="Open Sans" w:hAnsi="Open Sans" w:cs="Open Sans"/>
        </w:rPr>
        <w:t xml:space="preserve"> </w:t>
      </w:r>
      <w:r w:rsidR="00A923D9" w:rsidRPr="001E694D">
        <w:rPr>
          <w:rFonts w:ascii="Open Sans" w:hAnsi="Open Sans" w:cs="Open Sans"/>
        </w:rPr>
        <w:br w:type="page"/>
      </w:r>
    </w:p>
    <w:p w14:paraId="266184CE" w14:textId="77777777" w:rsidR="004D6780" w:rsidRPr="001E694D" w:rsidRDefault="004C53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9673FD" w14:paraId="2B24767D" w14:textId="77777777" w:rsidTr="001E3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063092E8" w14:textId="77777777" w:rsidR="004D6780" w:rsidRPr="001E694D" w:rsidRDefault="004C53E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10807566" w14:textId="77777777" w:rsidR="004D6780" w:rsidRPr="001E694D" w:rsidRDefault="004D678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673FD" w14:paraId="7010D48E" w14:textId="77777777" w:rsidTr="001E345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0C61D1"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7(3)(d)</w:t>
            </w:r>
          </w:p>
        </w:tc>
        <w:tc>
          <w:tcPr>
            <w:tcW w:w="5688" w:type="dxa"/>
            <w:shd w:val="clear" w:color="auto" w:fill="auto"/>
          </w:tcPr>
          <w:p w14:paraId="1A118B16" w14:textId="77777777" w:rsidR="004D6780" w:rsidRPr="001E694D" w:rsidRDefault="004C53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77" w:type="dxa"/>
            <w:shd w:val="clear" w:color="auto" w:fill="auto"/>
          </w:tcPr>
          <w:p w14:paraId="2E117DB8" w14:textId="1E03ACB1" w:rsidR="004D6780" w:rsidRPr="001E694D" w:rsidRDefault="003F5EC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64678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552D1">
                  <w:rPr>
                    <w:rFonts w:ascii="Open Sans" w:hAnsi="Open Sans" w:cs="Open Sans"/>
                    <w:color w:val="auto"/>
                  </w:rPr>
                  <w:t>Compliant</w:t>
                </w:r>
              </w:sdtContent>
            </w:sdt>
          </w:p>
        </w:tc>
      </w:tr>
      <w:tr w:rsidR="009673FD" w14:paraId="6445F6EC" w14:textId="77777777" w:rsidTr="001E34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B74E2F"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7(3)(e)</w:t>
            </w:r>
          </w:p>
        </w:tc>
        <w:tc>
          <w:tcPr>
            <w:tcW w:w="5688" w:type="dxa"/>
            <w:shd w:val="clear" w:color="auto" w:fill="auto"/>
          </w:tcPr>
          <w:p w14:paraId="233F51FE" w14:textId="77777777" w:rsidR="004D6780" w:rsidRPr="001E694D" w:rsidRDefault="004C53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77" w:type="dxa"/>
            <w:shd w:val="clear" w:color="auto" w:fill="auto"/>
          </w:tcPr>
          <w:p w14:paraId="4F394CD9" w14:textId="48C92716" w:rsidR="004D6780" w:rsidRPr="001E694D" w:rsidRDefault="003F5EC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047565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71A9E">
                  <w:rPr>
                    <w:rFonts w:ascii="Open Sans" w:hAnsi="Open Sans" w:cs="Open Sans"/>
                    <w:color w:val="auto"/>
                  </w:rPr>
                  <w:t>Compliant</w:t>
                </w:r>
              </w:sdtContent>
            </w:sdt>
          </w:p>
        </w:tc>
      </w:tr>
    </w:tbl>
    <w:p w14:paraId="6B1EB09F" w14:textId="77777777" w:rsidR="004D6780" w:rsidRPr="003E162B" w:rsidRDefault="004C53E9" w:rsidP="002B0C90">
      <w:pPr>
        <w:pStyle w:val="Heading20"/>
        <w:rPr>
          <w:rFonts w:ascii="Open Sans" w:hAnsi="Open Sans" w:cs="Open Sans"/>
          <w:color w:val="781E77"/>
        </w:rPr>
      </w:pPr>
      <w:r w:rsidRPr="003E162B">
        <w:rPr>
          <w:rFonts w:ascii="Open Sans" w:hAnsi="Open Sans" w:cs="Open Sans"/>
          <w:color w:val="781E77"/>
        </w:rPr>
        <w:t>Findings</w:t>
      </w:r>
    </w:p>
    <w:p w14:paraId="13F2B7A4" w14:textId="32844E22" w:rsidR="000C4F3C" w:rsidRPr="000C4F3C" w:rsidRDefault="00E96477" w:rsidP="000C4F3C">
      <w:pPr>
        <w:pStyle w:val="NormalArial"/>
        <w:rPr>
          <w:rFonts w:ascii="Open Sans" w:hAnsi="Open Sans" w:cs="Open Sans"/>
        </w:rPr>
      </w:pPr>
      <w:r>
        <w:rPr>
          <w:rFonts w:ascii="Open Sans" w:hAnsi="Open Sans" w:cs="Open Sans"/>
        </w:rPr>
        <w:t>The</w:t>
      </w:r>
      <w:r w:rsidR="000C4F3C" w:rsidRPr="000C4F3C">
        <w:rPr>
          <w:rFonts w:ascii="Open Sans" w:hAnsi="Open Sans" w:cs="Open Sans"/>
        </w:rPr>
        <w:t xml:space="preserve"> service </w:t>
      </w:r>
      <w:r>
        <w:rPr>
          <w:rFonts w:ascii="Open Sans" w:hAnsi="Open Sans" w:cs="Open Sans"/>
        </w:rPr>
        <w:t xml:space="preserve">demonstrated </w:t>
      </w:r>
      <w:r w:rsidR="00A57002">
        <w:rPr>
          <w:rFonts w:ascii="Open Sans" w:hAnsi="Open Sans" w:cs="Open Sans"/>
        </w:rPr>
        <w:t>effective r</w:t>
      </w:r>
      <w:r w:rsidR="00A57002" w:rsidRPr="00A57002">
        <w:rPr>
          <w:rFonts w:ascii="Open Sans" w:hAnsi="Open Sans" w:cs="Open Sans"/>
        </w:rPr>
        <w:t xml:space="preserve">ecruitment processes </w:t>
      </w:r>
      <w:r w:rsidR="00A57002">
        <w:rPr>
          <w:rFonts w:ascii="Open Sans" w:hAnsi="Open Sans" w:cs="Open Sans"/>
        </w:rPr>
        <w:t>that</w:t>
      </w:r>
      <w:r w:rsidR="00A57002" w:rsidRPr="00A57002">
        <w:rPr>
          <w:rFonts w:ascii="Open Sans" w:hAnsi="Open Sans" w:cs="Open Sans"/>
        </w:rPr>
        <w:t xml:space="preserve"> includ</w:t>
      </w:r>
      <w:r w:rsidR="00A57002">
        <w:rPr>
          <w:rFonts w:ascii="Open Sans" w:hAnsi="Open Sans" w:cs="Open Sans"/>
        </w:rPr>
        <w:t xml:space="preserve">e </w:t>
      </w:r>
      <w:r w:rsidR="00A57002" w:rsidRPr="00A57002">
        <w:rPr>
          <w:rFonts w:ascii="Open Sans" w:hAnsi="Open Sans" w:cs="Open Sans"/>
        </w:rPr>
        <w:t>appropriate reference and</w:t>
      </w:r>
      <w:r w:rsidR="00A57002">
        <w:rPr>
          <w:rFonts w:ascii="Open Sans" w:hAnsi="Open Sans" w:cs="Open Sans"/>
        </w:rPr>
        <w:t xml:space="preserve"> </w:t>
      </w:r>
      <w:r w:rsidR="00A57002" w:rsidRPr="00A57002">
        <w:rPr>
          <w:rFonts w:ascii="Open Sans" w:hAnsi="Open Sans" w:cs="Open Sans"/>
        </w:rPr>
        <w:t>qualification checks which include visa status, criminal checks and AHPRA</w:t>
      </w:r>
      <w:r w:rsidR="00A57002">
        <w:rPr>
          <w:rFonts w:ascii="Open Sans" w:hAnsi="Open Sans" w:cs="Open Sans"/>
        </w:rPr>
        <w:t xml:space="preserve"> </w:t>
      </w:r>
      <w:r w:rsidR="00A57002" w:rsidRPr="00A57002">
        <w:rPr>
          <w:rFonts w:ascii="Open Sans" w:hAnsi="Open Sans" w:cs="Open Sans"/>
        </w:rPr>
        <w:t xml:space="preserve">registrations. All staff are checked </w:t>
      </w:r>
      <w:r w:rsidR="00F15F89">
        <w:rPr>
          <w:rFonts w:ascii="Open Sans" w:hAnsi="Open Sans" w:cs="Open Sans"/>
        </w:rPr>
        <w:t>against</w:t>
      </w:r>
      <w:r w:rsidR="00A57002" w:rsidRPr="00A57002">
        <w:rPr>
          <w:rFonts w:ascii="Open Sans" w:hAnsi="Open Sans" w:cs="Open Sans"/>
        </w:rPr>
        <w:t xml:space="preserve"> the Commission</w:t>
      </w:r>
      <w:r w:rsidR="00F15F89">
        <w:rPr>
          <w:rFonts w:ascii="Open Sans" w:hAnsi="Open Sans" w:cs="Open Sans"/>
        </w:rPr>
        <w:t>’</w:t>
      </w:r>
      <w:r w:rsidR="00A57002" w:rsidRPr="00A57002">
        <w:rPr>
          <w:rFonts w:ascii="Open Sans" w:hAnsi="Open Sans" w:cs="Open Sans"/>
        </w:rPr>
        <w:t>s banning list</w:t>
      </w:r>
      <w:r w:rsidR="00A57002">
        <w:rPr>
          <w:rFonts w:ascii="Open Sans" w:hAnsi="Open Sans" w:cs="Open Sans"/>
        </w:rPr>
        <w:t xml:space="preserve">. </w:t>
      </w:r>
      <w:r w:rsidR="00A57002" w:rsidRPr="00A57002">
        <w:rPr>
          <w:rFonts w:ascii="Open Sans" w:hAnsi="Open Sans" w:cs="Open Sans"/>
        </w:rPr>
        <w:t xml:space="preserve">Staff undergo an induction </w:t>
      </w:r>
      <w:r w:rsidR="00A57002">
        <w:rPr>
          <w:rFonts w:ascii="Open Sans" w:hAnsi="Open Sans" w:cs="Open Sans"/>
        </w:rPr>
        <w:t>program</w:t>
      </w:r>
      <w:r w:rsidR="00A57002" w:rsidRPr="00A57002">
        <w:rPr>
          <w:rFonts w:ascii="Open Sans" w:hAnsi="Open Sans" w:cs="Open Sans"/>
        </w:rPr>
        <w:t xml:space="preserve"> where education </w:t>
      </w:r>
      <w:r w:rsidR="00A57002">
        <w:rPr>
          <w:rFonts w:ascii="Open Sans" w:hAnsi="Open Sans" w:cs="Open Sans"/>
        </w:rPr>
        <w:t>is</w:t>
      </w:r>
      <w:r w:rsidR="00A57002" w:rsidRPr="00A57002">
        <w:rPr>
          <w:rFonts w:ascii="Open Sans" w:hAnsi="Open Sans" w:cs="Open Sans"/>
        </w:rPr>
        <w:t xml:space="preserve"> delivered and assessment checklist</w:t>
      </w:r>
      <w:r w:rsidR="00A57002">
        <w:rPr>
          <w:rFonts w:ascii="Open Sans" w:hAnsi="Open Sans" w:cs="Open Sans"/>
        </w:rPr>
        <w:t>s are</w:t>
      </w:r>
      <w:r w:rsidR="00A57002" w:rsidRPr="00A57002">
        <w:rPr>
          <w:rFonts w:ascii="Open Sans" w:hAnsi="Open Sans" w:cs="Open Sans"/>
        </w:rPr>
        <w:t xml:space="preserve"> completed.</w:t>
      </w:r>
      <w:r w:rsidR="00A57002">
        <w:rPr>
          <w:rFonts w:ascii="Open Sans" w:hAnsi="Open Sans" w:cs="Open Sans"/>
        </w:rPr>
        <w:t xml:space="preserve"> The service demonstrated an ongoing </w:t>
      </w:r>
      <w:r w:rsidR="000C4F3C" w:rsidRPr="000C4F3C">
        <w:rPr>
          <w:rFonts w:ascii="Open Sans" w:hAnsi="Open Sans" w:cs="Open Sans"/>
        </w:rPr>
        <w:t xml:space="preserve">training calendar </w:t>
      </w:r>
      <w:r w:rsidR="00654821">
        <w:rPr>
          <w:rFonts w:ascii="Open Sans" w:hAnsi="Open Sans" w:cs="Open Sans"/>
        </w:rPr>
        <w:t>for</w:t>
      </w:r>
      <w:r>
        <w:rPr>
          <w:rFonts w:ascii="Open Sans" w:hAnsi="Open Sans" w:cs="Open Sans"/>
        </w:rPr>
        <w:t xml:space="preserve"> staff</w:t>
      </w:r>
      <w:r w:rsidR="000C4F3C" w:rsidRPr="000C4F3C">
        <w:rPr>
          <w:rFonts w:ascii="Open Sans" w:hAnsi="Open Sans" w:cs="Open Sans"/>
        </w:rPr>
        <w:t xml:space="preserve"> education </w:t>
      </w:r>
      <w:r>
        <w:rPr>
          <w:rFonts w:ascii="Open Sans" w:hAnsi="Open Sans" w:cs="Open Sans"/>
        </w:rPr>
        <w:t>including</w:t>
      </w:r>
      <w:r w:rsidR="000C4F3C" w:rsidRPr="000C4F3C">
        <w:rPr>
          <w:rFonts w:ascii="Open Sans" w:hAnsi="Open Sans" w:cs="Open Sans"/>
        </w:rPr>
        <w:t xml:space="preserve"> a mandatory annual education program</w:t>
      </w:r>
      <w:r>
        <w:rPr>
          <w:rFonts w:ascii="Open Sans" w:hAnsi="Open Sans" w:cs="Open Sans"/>
        </w:rPr>
        <w:t xml:space="preserve">. </w:t>
      </w:r>
      <w:r w:rsidR="00A57002">
        <w:rPr>
          <w:rFonts w:ascii="Open Sans" w:hAnsi="Open Sans" w:cs="Open Sans"/>
        </w:rPr>
        <w:t>The Assessment Team reported some</w:t>
      </w:r>
      <w:r>
        <w:rPr>
          <w:rFonts w:ascii="Open Sans" w:hAnsi="Open Sans" w:cs="Open Sans"/>
        </w:rPr>
        <w:t xml:space="preserve"> deficits </w:t>
      </w:r>
      <w:r w:rsidR="000C4F3C" w:rsidRPr="000C4F3C">
        <w:rPr>
          <w:rFonts w:ascii="Open Sans" w:hAnsi="Open Sans" w:cs="Open Sans"/>
        </w:rPr>
        <w:t xml:space="preserve">in </w:t>
      </w:r>
      <w:r w:rsidR="00654821">
        <w:rPr>
          <w:rFonts w:ascii="Open Sans" w:hAnsi="Open Sans" w:cs="Open Sans"/>
        </w:rPr>
        <w:t xml:space="preserve">staff education </w:t>
      </w:r>
      <w:r w:rsidR="00A57002">
        <w:rPr>
          <w:rFonts w:ascii="Open Sans" w:hAnsi="Open Sans" w:cs="Open Sans"/>
        </w:rPr>
        <w:t>around</w:t>
      </w:r>
      <w:r w:rsidR="00654821">
        <w:rPr>
          <w:rFonts w:ascii="Open Sans" w:hAnsi="Open Sans" w:cs="Open Sans"/>
        </w:rPr>
        <w:t xml:space="preserve"> </w:t>
      </w:r>
      <w:r w:rsidR="000C4F3C" w:rsidRPr="000C4F3C">
        <w:rPr>
          <w:rFonts w:ascii="Open Sans" w:hAnsi="Open Sans" w:cs="Open Sans"/>
        </w:rPr>
        <w:t>management of high-impact high-prevalence risks of consumers including</w:t>
      </w:r>
      <w:r>
        <w:rPr>
          <w:rFonts w:ascii="Open Sans" w:hAnsi="Open Sans" w:cs="Open Sans"/>
        </w:rPr>
        <w:t xml:space="preserve"> </w:t>
      </w:r>
      <w:r w:rsidR="000C4F3C" w:rsidRPr="000C4F3C">
        <w:rPr>
          <w:rFonts w:ascii="Open Sans" w:hAnsi="Open Sans" w:cs="Open Sans"/>
        </w:rPr>
        <w:t>falls,</w:t>
      </w:r>
      <w:r>
        <w:rPr>
          <w:rFonts w:ascii="Open Sans" w:hAnsi="Open Sans" w:cs="Open Sans"/>
        </w:rPr>
        <w:t xml:space="preserve"> consumer</w:t>
      </w:r>
      <w:r w:rsidR="000C4F3C" w:rsidRPr="000C4F3C">
        <w:rPr>
          <w:rFonts w:ascii="Open Sans" w:hAnsi="Open Sans" w:cs="Open Sans"/>
        </w:rPr>
        <w:t xml:space="preserve"> behaviour management, restrictive practices, pain</w:t>
      </w:r>
      <w:r>
        <w:rPr>
          <w:rFonts w:ascii="Open Sans" w:hAnsi="Open Sans" w:cs="Open Sans"/>
        </w:rPr>
        <w:t xml:space="preserve"> </w:t>
      </w:r>
      <w:r w:rsidR="000C4F3C" w:rsidRPr="000C4F3C">
        <w:rPr>
          <w:rFonts w:ascii="Open Sans" w:hAnsi="Open Sans" w:cs="Open Sans"/>
        </w:rPr>
        <w:t>management, minimisation of infection related risks, nutritional risks,</w:t>
      </w:r>
      <w:r>
        <w:rPr>
          <w:rFonts w:ascii="Open Sans" w:hAnsi="Open Sans" w:cs="Open Sans"/>
        </w:rPr>
        <w:t xml:space="preserve"> consumer </w:t>
      </w:r>
      <w:r w:rsidR="000C4F3C" w:rsidRPr="000C4F3C">
        <w:rPr>
          <w:rFonts w:ascii="Open Sans" w:hAnsi="Open Sans" w:cs="Open Sans"/>
        </w:rPr>
        <w:t>neglect, deterioration, timely referral</w:t>
      </w:r>
      <w:r w:rsidR="009A0527">
        <w:rPr>
          <w:rFonts w:ascii="Open Sans" w:hAnsi="Open Sans" w:cs="Open Sans"/>
        </w:rPr>
        <w:t>s</w:t>
      </w:r>
      <w:r w:rsidR="000C4F3C" w:rsidRPr="000C4F3C">
        <w:rPr>
          <w:rFonts w:ascii="Open Sans" w:hAnsi="Open Sans" w:cs="Open Sans"/>
        </w:rPr>
        <w:t xml:space="preserve"> and</w:t>
      </w:r>
      <w:r w:rsidR="009A0527">
        <w:rPr>
          <w:rFonts w:ascii="Open Sans" w:hAnsi="Open Sans" w:cs="Open Sans"/>
        </w:rPr>
        <w:t xml:space="preserve"> </w:t>
      </w:r>
      <w:r w:rsidR="000C4F3C" w:rsidRPr="000C4F3C">
        <w:rPr>
          <w:rFonts w:ascii="Open Sans" w:hAnsi="Open Sans" w:cs="Open Sans"/>
        </w:rPr>
        <w:t xml:space="preserve">knowledge </w:t>
      </w:r>
      <w:r w:rsidR="009A0527">
        <w:rPr>
          <w:rFonts w:ascii="Open Sans" w:hAnsi="Open Sans" w:cs="Open Sans"/>
        </w:rPr>
        <w:t>related to</w:t>
      </w:r>
      <w:r w:rsidR="000C4F3C" w:rsidRPr="000C4F3C">
        <w:rPr>
          <w:rFonts w:ascii="Open Sans" w:hAnsi="Open Sans" w:cs="Open Sans"/>
        </w:rPr>
        <w:t xml:space="preserve"> analysis of incidents. </w:t>
      </w:r>
      <w:r w:rsidR="00A57002">
        <w:rPr>
          <w:rFonts w:ascii="Open Sans" w:hAnsi="Open Sans" w:cs="Open Sans"/>
        </w:rPr>
        <w:t>In addition, the Assessment Team reported that n</w:t>
      </w:r>
      <w:r w:rsidR="000C4F3C" w:rsidRPr="000C4F3C">
        <w:rPr>
          <w:rFonts w:ascii="Open Sans" w:hAnsi="Open Sans" w:cs="Open Sans"/>
        </w:rPr>
        <w:t>on mandatory</w:t>
      </w:r>
      <w:r w:rsidR="00A57002">
        <w:rPr>
          <w:rFonts w:ascii="Open Sans" w:hAnsi="Open Sans" w:cs="Open Sans"/>
        </w:rPr>
        <w:t xml:space="preserve"> </w:t>
      </w:r>
      <w:r w:rsidR="000C4F3C" w:rsidRPr="000C4F3C">
        <w:rPr>
          <w:rFonts w:ascii="Open Sans" w:hAnsi="Open Sans" w:cs="Open Sans"/>
        </w:rPr>
        <w:t xml:space="preserve">education records </w:t>
      </w:r>
      <w:r w:rsidR="00A57002">
        <w:rPr>
          <w:rFonts w:ascii="Open Sans" w:hAnsi="Open Sans" w:cs="Open Sans"/>
        </w:rPr>
        <w:t>demonstrated</w:t>
      </w:r>
      <w:r w:rsidR="000C4F3C" w:rsidRPr="000C4F3C">
        <w:rPr>
          <w:rFonts w:ascii="Open Sans" w:hAnsi="Open Sans" w:cs="Open Sans"/>
        </w:rPr>
        <w:t xml:space="preserve"> low numbers of education completed by staff.</w:t>
      </w:r>
    </w:p>
    <w:p w14:paraId="2AB7808D" w14:textId="6AC37326" w:rsidR="000C4F3C" w:rsidRDefault="00A57002" w:rsidP="000C4F3C">
      <w:pPr>
        <w:pStyle w:val="NormalArial"/>
        <w:rPr>
          <w:rFonts w:ascii="Open Sans" w:hAnsi="Open Sans" w:cs="Open Sans"/>
        </w:rPr>
      </w:pPr>
      <w:r>
        <w:rPr>
          <w:rFonts w:ascii="Open Sans" w:hAnsi="Open Sans" w:cs="Open Sans"/>
        </w:rPr>
        <w:t xml:space="preserve">In their response to the Assessment Contact report, the Approved Provider supplied their plan for continuous improvement along with supporting evidence to demonstrate that the </w:t>
      </w:r>
      <w:r w:rsidRPr="00A57002">
        <w:rPr>
          <w:rFonts w:ascii="Open Sans" w:hAnsi="Open Sans" w:cs="Open Sans"/>
        </w:rPr>
        <w:t>workforce is recruited, trained, equipped and supported to deliver the outcomes required by these standards.</w:t>
      </w:r>
      <w:r>
        <w:rPr>
          <w:rFonts w:ascii="Open Sans" w:hAnsi="Open Sans" w:cs="Open Sans"/>
        </w:rPr>
        <w:t xml:space="preserve"> The Approved Provider highlighted that majority of </w:t>
      </w:r>
      <w:r w:rsidRPr="00A57002">
        <w:rPr>
          <w:rFonts w:ascii="Open Sans" w:hAnsi="Open Sans" w:cs="Open Sans"/>
        </w:rPr>
        <w:t xml:space="preserve">staff </w:t>
      </w:r>
      <w:r w:rsidR="000A710A">
        <w:rPr>
          <w:rFonts w:ascii="Open Sans" w:hAnsi="Open Sans" w:cs="Open Sans"/>
        </w:rPr>
        <w:t xml:space="preserve">have </w:t>
      </w:r>
      <w:r w:rsidRPr="00A57002">
        <w:rPr>
          <w:rFonts w:ascii="Open Sans" w:hAnsi="Open Sans" w:cs="Open Sans"/>
        </w:rPr>
        <w:t>attend</w:t>
      </w:r>
      <w:r w:rsidR="000A710A">
        <w:rPr>
          <w:rFonts w:ascii="Open Sans" w:hAnsi="Open Sans" w:cs="Open Sans"/>
        </w:rPr>
        <w:t>ed</w:t>
      </w:r>
      <w:r w:rsidRPr="00A57002">
        <w:rPr>
          <w:rFonts w:ascii="Open Sans" w:hAnsi="Open Sans" w:cs="Open Sans"/>
        </w:rPr>
        <w:t xml:space="preserve"> non-mandatory training</w:t>
      </w:r>
      <w:r>
        <w:rPr>
          <w:rFonts w:ascii="Open Sans" w:hAnsi="Open Sans" w:cs="Open Sans"/>
        </w:rPr>
        <w:t xml:space="preserve"> in falls management, incident management, Dementia, pain management and weight management. The service demonstrated that </w:t>
      </w:r>
      <w:r w:rsidR="000A710A">
        <w:rPr>
          <w:rFonts w:ascii="Open Sans" w:hAnsi="Open Sans" w:cs="Open Sans"/>
        </w:rPr>
        <w:t xml:space="preserve">staff </w:t>
      </w:r>
      <w:r w:rsidRPr="00A57002">
        <w:rPr>
          <w:rFonts w:ascii="Open Sans" w:hAnsi="Open Sans" w:cs="Open Sans"/>
        </w:rPr>
        <w:t>mandatory training is up to date.</w:t>
      </w:r>
      <w:r>
        <w:rPr>
          <w:rFonts w:ascii="Open Sans" w:hAnsi="Open Sans" w:cs="Open Sans"/>
        </w:rPr>
        <w:t xml:space="preserve"> Further, the Approved Provider supplied a copy of the </w:t>
      </w:r>
      <w:r w:rsidR="00F552D1">
        <w:rPr>
          <w:rFonts w:ascii="Open Sans" w:hAnsi="Open Sans" w:cs="Open Sans"/>
        </w:rPr>
        <w:t>organisation’s</w:t>
      </w:r>
      <w:r>
        <w:rPr>
          <w:rFonts w:ascii="Open Sans" w:hAnsi="Open Sans" w:cs="Open Sans"/>
        </w:rPr>
        <w:t xml:space="preserve"> leaning and development policy which </w:t>
      </w:r>
      <w:r w:rsidR="00F552D1">
        <w:rPr>
          <w:rFonts w:ascii="Open Sans" w:hAnsi="Open Sans" w:cs="Open Sans"/>
        </w:rPr>
        <w:t>highlights that the organisation</w:t>
      </w:r>
      <w:r w:rsidR="00F552D1" w:rsidRPr="00F552D1">
        <w:rPr>
          <w:rFonts w:ascii="Open Sans" w:hAnsi="Open Sans" w:cs="Open Sans"/>
        </w:rPr>
        <w:t xml:space="preserve"> is committed to building a learning culture that supports its employees to enhance skills and capabilities that meet the current needs of their employment, build skills for career development and also develop capability to meet the future needs of the organisation.</w:t>
      </w:r>
      <w:r w:rsidR="00F552D1" w:rsidRPr="00F552D1">
        <w:t xml:space="preserve"> </w:t>
      </w:r>
      <w:r w:rsidR="00F552D1" w:rsidRPr="00F552D1">
        <w:rPr>
          <w:rFonts w:ascii="Open Sans" w:hAnsi="Open Sans" w:cs="Open Sans"/>
        </w:rPr>
        <w:t>I determine that the</w:t>
      </w:r>
      <w:r w:rsidR="00F552D1">
        <w:rPr>
          <w:rFonts w:ascii="Open Sans" w:hAnsi="Open Sans" w:cs="Open Sans"/>
        </w:rPr>
        <w:t xml:space="preserve"> Approved Provider’s</w:t>
      </w:r>
      <w:r w:rsidR="00F552D1" w:rsidRPr="00F552D1">
        <w:rPr>
          <w:rFonts w:ascii="Open Sans" w:hAnsi="Open Sans" w:cs="Open Sans"/>
        </w:rPr>
        <w:t xml:space="preserve"> response demonstrate</w:t>
      </w:r>
      <w:r w:rsidR="00F552D1">
        <w:rPr>
          <w:rFonts w:ascii="Open Sans" w:hAnsi="Open Sans" w:cs="Open Sans"/>
        </w:rPr>
        <w:t>s</w:t>
      </w:r>
      <w:r w:rsidR="00F552D1" w:rsidRPr="00F552D1">
        <w:rPr>
          <w:rFonts w:ascii="Open Sans" w:hAnsi="Open Sans" w:cs="Open Sans"/>
        </w:rPr>
        <w:t xml:space="preserve"> appropriate measures at the service in regard to compliance for this Standard. The Approved Provider’s response demonstrates that the</w:t>
      </w:r>
      <w:r w:rsidR="00F552D1">
        <w:rPr>
          <w:rFonts w:ascii="Open Sans" w:hAnsi="Open Sans" w:cs="Open Sans"/>
        </w:rPr>
        <w:t xml:space="preserve"> </w:t>
      </w:r>
      <w:r w:rsidR="00F552D1" w:rsidRPr="00F552D1">
        <w:rPr>
          <w:rFonts w:ascii="Open Sans" w:hAnsi="Open Sans" w:cs="Open Sans"/>
        </w:rPr>
        <w:lastRenderedPageBreak/>
        <w:t xml:space="preserve">workforce is recruited, trained, equipped and with these considerations, I find the service compliant in Requirement </w:t>
      </w:r>
      <w:r w:rsidR="00F552D1">
        <w:rPr>
          <w:rFonts w:ascii="Open Sans" w:hAnsi="Open Sans" w:cs="Open Sans"/>
        </w:rPr>
        <w:t>7</w:t>
      </w:r>
      <w:r w:rsidR="00F552D1" w:rsidRPr="00F552D1">
        <w:rPr>
          <w:rFonts w:ascii="Open Sans" w:hAnsi="Open Sans" w:cs="Open Sans"/>
        </w:rPr>
        <w:t>(3)(</w:t>
      </w:r>
      <w:r w:rsidR="00F552D1">
        <w:rPr>
          <w:rFonts w:ascii="Open Sans" w:hAnsi="Open Sans" w:cs="Open Sans"/>
        </w:rPr>
        <w:t>d</w:t>
      </w:r>
      <w:r w:rsidR="00F552D1" w:rsidRPr="00F552D1">
        <w:rPr>
          <w:rFonts w:ascii="Open Sans" w:hAnsi="Open Sans" w:cs="Open Sans"/>
        </w:rPr>
        <w:t>)</w:t>
      </w:r>
      <w:r w:rsidR="00F552D1">
        <w:rPr>
          <w:rFonts w:ascii="Open Sans" w:hAnsi="Open Sans" w:cs="Open Sans"/>
        </w:rPr>
        <w:t xml:space="preserve">. </w:t>
      </w:r>
    </w:p>
    <w:p w14:paraId="35208EA1" w14:textId="77777777" w:rsidR="0003654D" w:rsidRDefault="000C4F3C" w:rsidP="008F0414">
      <w:pPr>
        <w:pStyle w:val="NormalArial"/>
        <w:rPr>
          <w:rFonts w:ascii="Open Sans" w:hAnsi="Open Sans" w:cs="Open Sans"/>
        </w:rPr>
      </w:pPr>
      <w:r w:rsidRPr="000C4F3C">
        <w:rPr>
          <w:rFonts w:ascii="Open Sans" w:hAnsi="Open Sans" w:cs="Open Sans"/>
        </w:rPr>
        <w:t xml:space="preserve">The </w:t>
      </w:r>
      <w:r w:rsidR="008F0414">
        <w:rPr>
          <w:rFonts w:ascii="Open Sans" w:hAnsi="Open Sans" w:cs="Open Sans"/>
        </w:rPr>
        <w:t xml:space="preserve">Assessment Team reported that the </w:t>
      </w:r>
      <w:r w:rsidRPr="000C4F3C">
        <w:rPr>
          <w:rFonts w:ascii="Open Sans" w:hAnsi="Open Sans" w:cs="Open Sans"/>
        </w:rPr>
        <w:t xml:space="preserve">service </w:t>
      </w:r>
      <w:r w:rsidR="008F0414">
        <w:rPr>
          <w:rFonts w:ascii="Open Sans" w:hAnsi="Open Sans" w:cs="Open Sans"/>
        </w:rPr>
        <w:t>was unable to</w:t>
      </w:r>
      <w:r w:rsidRPr="000C4F3C">
        <w:rPr>
          <w:rFonts w:ascii="Open Sans" w:hAnsi="Open Sans" w:cs="Open Sans"/>
        </w:rPr>
        <w:t xml:space="preserve"> demonstrate regular assessment, monitoring and</w:t>
      </w:r>
      <w:r w:rsidR="008F0414">
        <w:rPr>
          <w:rFonts w:ascii="Open Sans" w:hAnsi="Open Sans" w:cs="Open Sans"/>
        </w:rPr>
        <w:t xml:space="preserve"> </w:t>
      </w:r>
      <w:r w:rsidRPr="000C4F3C">
        <w:rPr>
          <w:rFonts w:ascii="Open Sans" w:hAnsi="Open Sans" w:cs="Open Sans"/>
        </w:rPr>
        <w:t>review of the performance of each member of the workforce. The</w:t>
      </w:r>
      <w:r w:rsidR="008F0414">
        <w:rPr>
          <w:rFonts w:ascii="Open Sans" w:hAnsi="Open Sans" w:cs="Open Sans"/>
        </w:rPr>
        <w:t xml:space="preserve"> </w:t>
      </w:r>
      <w:r w:rsidRPr="000C4F3C">
        <w:rPr>
          <w:rFonts w:ascii="Open Sans" w:hAnsi="Open Sans" w:cs="Open Sans"/>
        </w:rPr>
        <w:t xml:space="preserve">service </w:t>
      </w:r>
      <w:r w:rsidR="008B4813">
        <w:rPr>
          <w:rFonts w:ascii="Open Sans" w:hAnsi="Open Sans" w:cs="Open Sans"/>
        </w:rPr>
        <w:t>administers</w:t>
      </w:r>
      <w:r w:rsidRPr="000C4F3C">
        <w:rPr>
          <w:rFonts w:ascii="Open Sans" w:hAnsi="Open Sans" w:cs="Open Sans"/>
        </w:rPr>
        <w:t xml:space="preserve"> an employee performance and development guide </w:t>
      </w:r>
      <w:r w:rsidR="008F0414">
        <w:rPr>
          <w:rFonts w:ascii="Open Sans" w:hAnsi="Open Sans" w:cs="Open Sans"/>
        </w:rPr>
        <w:t>and some s</w:t>
      </w:r>
      <w:r w:rsidRPr="000C4F3C">
        <w:rPr>
          <w:rFonts w:ascii="Open Sans" w:hAnsi="Open Sans" w:cs="Open Sans"/>
        </w:rPr>
        <w:t xml:space="preserve">taff </w:t>
      </w:r>
      <w:r w:rsidR="008F0414">
        <w:rPr>
          <w:rFonts w:ascii="Open Sans" w:hAnsi="Open Sans" w:cs="Open Sans"/>
        </w:rPr>
        <w:t>have participated in p</w:t>
      </w:r>
      <w:r w:rsidRPr="000C4F3C">
        <w:rPr>
          <w:rFonts w:ascii="Open Sans" w:hAnsi="Open Sans" w:cs="Open Sans"/>
        </w:rPr>
        <w:t>erformance appraisals</w:t>
      </w:r>
      <w:r w:rsidR="008F0414">
        <w:rPr>
          <w:rFonts w:ascii="Open Sans" w:hAnsi="Open Sans" w:cs="Open Sans"/>
        </w:rPr>
        <w:t xml:space="preserve"> h</w:t>
      </w:r>
      <w:r w:rsidRPr="000C4F3C">
        <w:rPr>
          <w:rFonts w:ascii="Open Sans" w:hAnsi="Open Sans" w:cs="Open Sans"/>
        </w:rPr>
        <w:t xml:space="preserve">owever, </w:t>
      </w:r>
      <w:r w:rsidR="008F0414">
        <w:rPr>
          <w:rFonts w:ascii="Open Sans" w:hAnsi="Open Sans" w:cs="Open Sans"/>
        </w:rPr>
        <w:t>some</w:t>
      </w:r>
      <w:r w:rsidRPr="000C4F3C">
        <w:rPr>
          <w:rFonts w:ascii="Open Sans" w:hAnsi="Open Sans" w:cs="Open Sans"/>
        </w:rPr>
        <w:t xml:space="preserve"> care staff, registered nurs</w:t>
      </w:r>
      <w:r w:rsidR="008F0414">
        <w:rPr>
          <w:rFonts w:ascii="Open Sans" w:hAnsi="Open Sans" w:cs="Open Sans"/>
        </w:rPr>
        <w:t xml:space="preserve">ing staff </w:t>
      </w:r>
      <w:r w:rsidRPr="000C4F3C">
        <w:rPr>
          <w:rFonts w:ascii="Open Sans" w:hAnsi="Open Sans" w:cs="Open Sans"/>
        </w:rPr>
        <w:t xml:space="preserve">and other staff </w:t>
      </w:r>
      <w:r w:rsidR="008F0414">
        <w:rPr>
          <w:rFonts w:ascii="Open Sans" w:hAnsi="Open Sans" w:cs="Open Sans"/>
        </w:rPr>
        <w:t>advised that</w:t>
      </w:r>
      <w:r w:rsidRPr="000C4F3C">
        <w:rPr>
          <w:rFonts w:ascii="Open Sans" w:hAnsi="Open Sans" w:cs="Open Sans"/>
        </w:rPr>
        <w:t xml:space="preserve"> they had not received a performance appraisal</w:t>
      </w:r>
      <w:r w:rsidR="008F0414">
        <w:rPr>
          <w:rFonts w:ascii="Open Sans" w:hAnsi="Open Sans" w:cs="Open Sans"/>
        </w:rPr>
        <w:t xml:space="preserve"> </w:t>
      </w:r>
      <w:r w:rsidRPr="000C4F3C">
        <w:rPr>
          <w:rFonts w:ascii="Open Sans" w:hAnsi="Open Sans" w:cs="Open Sans"/>
        </w:rPr>
        <w:t xml:space="preserve">in the last 12 months. </w:t>
      </w:r>
    </w:p>
    <w:p w14:paraId="69E15D37" w14:textId="4F9E5621" w:rsidR="00BF3E23" w:rsidRDefault="008F0414" w:rsidP="008F0414">
      <w:pPr>
        <w:pStyle w:val="NormalArial"/>
        <w:rPr>
          <w:rFonts w:ascii="Open Sans" w:hAnsi="Open Sans" w:cs="Open Sans"/>
        </w:rPr>
      </w:pPr>
      <w:r>
        <w:rPr>
          <w:rFonts w:ascii="Open Sans" w:hAnsi="Open Sans" w:cs="Open Sans"/>
        </w:rPr>
        <w:t xml:space="preserve">In their </w:t>
      </w:r>
      <w:r w:rsidRPr="008F0414">
        <w:rPr>
          <w:rFonts w:ascii="Open Sans" w:hAnsi="Open Sans" w:cs="Open Sans"/>
        </w:rPr>
        <w:t xml:space="preserve">response to the Assessment Contact report, the Approved Provider supplied their plan for continuous improvement along with </w:t>
      </w:r>
      <w:r w:rsidR="008B4813">
        <w:rPr>
          <w:rFonts w:ascii="Open Sans" w:hAnsi="Open Sans" w:cs="Open Sans"/>
        </w:rPr>
        <w:t xml:space="preserve">organisation’s </w:t>
      </w:r>
      <w:r w:rsidR="008B4813" w:rsidRPr="008B4813">
        <w:rPr>
          <w:rFonts w:ascii="Open Sans" w:hAnsi="Open Sans" w:cs="Open Sans"/>
        </w:rPr>
        <w:t xml:space="preserve">Employee Performance and Development </w:t>
      </w:r>
      <w:r w:rsidR="008B4813">
        <w:rPr>
          <w:rFonts w:ascii="Open Sans" w:hAnsi="Open Sans" w:cs="Open Sans"/>
        </w:rPr>
        <w:t xml:space="preserve">Management policy, Learning and Development policy and referenced their training matrix document. The service demonstrated that a majority of staff have </w:t>
      </w:r>
      <w:r w:rsidR="008B4813" w:rsidRPr="008B4813">
        <w:rPr>
          <w:rFonts w:ascii="Open Sans" w:hAnsi="Open Sans" w:cs="Open Sans"/>
        </w:rPr>
        <w:t xml:space="preserve">completed their performance appraisals for </w:t>
      </w:r>
      <w:r w:rsidR="008B4813">
        <w:rPr>
          <w:rFonts w:ascii="Open Sans" w:hAnsi="Open Sans" w:cs="Open Sans"/>
        </w:rPr>
        <w:t>the current</w:t>
      </w:r>
      <w:r w:rsidR="008B4813" w:rsidRPr="008B4813">
        <w:rPr>
          <w:rFonts w:ascii="Open Sans" w:hAnsi="Open Sans" w:cs="Open Sans"/>
        </w:rPr>
        <w:t xml:space="preserve"> financial year</w:t>
      </w:r>
      <w:r w:rsidR="008B4813">
        <w:rPr>
          <w:rFonts w:ascii="Open Sans" w:hAnsi="Open Sans" w:cs="Open Sans"/>
        </w:rPr>
        <w:t xml:space="preserve"> and management are maintaining oversight and sending reminders to staff to complete their appraisals and performance plans. In their response</w:t>
      </w:r>
      <w:r w:rsidR="0064631B">
        <w:rPr>
          <w:rFonts w:ascii="Open Sans" w:hAnsi="Open Sans" w:cs="Open Sans"/>
        </w:rPr>
        <w:t>,</w:t>
      </w:r>
      <w:r w:rsidR="008B4813">
        <w:rPr>
          <w:rFonts w:ascii="Open Sans" w:hAnsi="Open Sans" w:cs="Open Sans"/>
        </w:rPr>
        <w:t xml:space="preserve"> the Approved Provider highlighted the </w:t>
      </w:r>
      <w:r w:rsidR="00BF3E23">
        <w:rPr>
          <w:rFonts w:ascii="Open Sans" w:hAnsi="Open Sans" w:cs="Open Sans"/>
        </w:rPr>
        <w:t>organisation’s</w:t>
      </w:r>
      <w:r w:rsidR="008B4813">
        <w:rPr>
          <w:rFonts w:ascii="Open Sans" w:hAnsi="Open Sans" w:cs="Open Sans"/>
        </w:rPr>
        <w:t xml:space="preserve"> main components to monitoring and review which include regular monitoring of performance, management of underperformance, ensuring an effective probationary period of employment and ensuring that agency staff and </w:t>
      </w:r>
      <w:r w:rsidR="00BF3E23">
        <w:rPr>
          <w:rFonts w:ascii="Open Sans" w:hAnsi="Open Sans" w:cs="Open Sans"/>
        </w:rPr>
        <w:t>contractors</w:t>
      </w:r>
      <w:r w:rsidR="008B4813">
        <w:rPr>
          <w:rFonts w:ascii="Open Sans" w:hAnsi="Open Sans" w:cs="Open Sans"/>
        </w:rPr>
        <w:t xml:space="preserve"> are </w:t>
      </w:r>
      <w:r w:rsidR="00BF3E23">
        <w:rPr>
          <w:rFonts w:ascii="Open Sans" w:hAnsi="Open Sans" w:cs="Open Sans"/>
        </w:rPr>
        <w:t xml:space="preserve">well oriented within the workplace. </w:t>
      </w:r>
    </w:p>
    <w:p w14:paraId="7E3DD6E5" w14:textId="0EFD1670" w:rsidR="004D6780" w:rsidRPr="001E694D" w:rsidRDefault="00BF3E23" w:rsidP="008F0414">
      <w:pPr>
        <w:pStyle w:val="NormalArial"/>
        <w:rPr>
          <w:rFonts w:ascii="Open Sans" w:hAnsi="Open Sans" w:cs="Open Sans"/>
        </w:rPr>
      </w:pPr>
      <w:r w:rsidRPr="00BF3E23">
        <w:rPr>
          <w:rFonts w:ascii="Open Sans" w:hAnsi="Open Sans" w:cs="Open Sans"/>
        </w:rPr>
        <w:t xml:space="preserve">I determine that the Approved Provider’s response demonstrates appropriate measures at the service in regard to compliance for this Standard. The Approved Provider’s response demonstrates that workforce </w:t>
      </w:r>
      <w:r>
        <w:rPr>
          <w:rFonts w:ascii="Open Sans" w:hAnsi="Open Sans" w:cs="Open Sans"/>
        </w:rPr>
        <w:t xml:space="preserve">performance is assessed and monitored regularly </w:t>
      </w:r>
      <w:r w:rsidRPr="00BF3E23">
        <w:rPr>
          <w:rFonts w:ascii="Open Sans" w:hAnsi="Open Sans" w:cs="Open Sans"/>
        </w:rPr>
        <w:t>and with these considerations, I find the service compliant in Requirement 7(3)(</w:t>
      </w:r>
      <w:r>
        <w:rPr>
          <w:rFonts w:ascii="Open Sans" w:hAnsi="Open Sans" w:cs="Open Sans"/>
        </w:rPr>
        <w:t>e</w:t>
      </w:r>
      <w:r w:rsidRPr="00BF3E23">
        <w:rPr>
          <w:rFonts w:ascii="Open Sans" w:hAnsi="Open Sans" w:cs="Open Sans"/>
        </w:rPr>
        <w:t xml:space="preserve">). </w:t>
      </w:r>
      <w:r w:rsidR="000C4F3C" w:rsidRPr="001E694D">
        <w:rPr>
          <w:rFonts w:ascii="Open Sans" w:hAnsi="Open Sans" w:cs="Open Sans"/>
        </w:rPr>
        <w:br w:type="page"/>
      </w:r>
    </w:p>
    <w:p w14:paraId="2569F88B" w14:textId="77777777" w:rsidR="004D6780" w:rsidRPr="001E694D" w:rsidRDefault="004C53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67"/>
        <w:gridCol w:w="1872"/>
      </w:tblGrid>
      <w:tr w:rsidR="009673FD" w14:paraId="4826B6A9" w14:textId="77777777" w:rsidTr="001E3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781E77"/>
          </w:tcPr>
          <w:p w14:paraId="6D70AEF4" w14:textId="77777777" w:rsidR="004D6780" w:rsidRPr="001E694D" w:rsidRDefault="004C53E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04" w:type="dxa"/>
            <w:shd w:val="clear" w:color="auto" w:fill="781E77"/>
          </w:tcPr>
          <w:p w14:paraId="16F4CB44" w14:textId="77777777" w:rsidR="004D6780" w:rsidRPr="001E694D" w:rsidRDefault="004D678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673FD" w14:paraId="63326F21" w14:textId="77777777" w:rsidTr="001E345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31A77BB" w14:textId="77777777" w:rsidR="004D6780" w:rsidRPr="001E694D" w:rsidRDefault="004C53E9" w:rsidP="002C5FA9">
            <w:pPr>
              <w:spacing w:line="22" w:lineRule="atLeast"/>
              <w:rPr>
                <w:rFonts w:ascii="Open Sans" w:hAnsi="Open Sans" w:cs="Open Sans"/>
              </w:rPr>
            </w:pPr>
            <w:r w:rsidRPr="001E694D">
              <w:rPr>
                <w:rFonts w:ascii="Open Sans" w:hAnsi="Open Sans" w:cs="Open Sans"/>
              </w:rPr>
              <w:t>Requirement 8(3)(d)</w:t>
            </w:r>
          </w:p>
        </w:tc>
        <w:tc>
          <w:tcPr>
            <w:tcW w:w="5661" w:type="dxa"/>
            <w:shd w:val="clear" w:color="auto" w:fill="auto"/>
          </w:tcPr>
          <w:p w14:paraId="39702EEE" w14:textId="77777777" w:rsidR="004D6780" w:rsidRPr="001E694D" w:rsidRDefault="004C53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FC52CD1" w14:textId="77777777" w:rsidR="004D6780" w:rsidRPr="001E694D" w:rsidRDefault="004C53E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A5504EC" w14:textId="77777777" w:rsidR="004D6780" w:rsidRPr="001E694D" w:rsidRDefault="004C53E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AAAB803" w14:textId="77777777" w:rsidR="004D6780" w:rsidRPr="001E694D" w:rsidRDefault="004C53E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262229B" w14:textId="77777777" w:rsidR="004D6780" w:rsidRPr="001E694D" w:rsidRDefault="004C53E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904" w:type="dxa"/>
            <w:shd w:val="clear" w:color="auto" w:fill="auto"/>
          </w:tcPr>
          <w:p w14:paraId="69D67424" w14:textId="164945CB" w:rsidR="004D6780" w:rsidRPr="001E694D" w:rsidRDefault="003F5EC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120374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524AE">
                  <w:rPr>
                    <w:rFonts w:ascii="Open Sans" w:hAnsi="Open Sans" w:cs="Open Sans"/>
                    <w:color w:val="auto"/>
                  </w:rPr>
                  <w:t>Compliant</w:t>
                </w:r>
              </w:sdtContent>
            </w:sdt>
          </w:p>
        </w:tc>
      </w:tr>
    </w:tbl>
    <w:p w14:paraId="1E50FD28" w14:textId="77777777" w:rsidR="004D6780" w:rsidRPr="007A2323" w:rsidRDefault="004C53E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9439C2F" w14:textId="0FA15296" w:rsidR="00E01239" w:rsidRPr="00E01239" w:rsidRDefault="00CA4D7A" w:rsidP="00E01239">
      <w:pPr>
        <w:pStyle w:val="NormalArial"/>
        <w:rPr>
          <w:rFonts w:ascii="Open Sans" w:hAnsi="Open Sans" w:cs="Open Sans"/>
          <w:color w:val="auto"/>
        </w:rPr>
      </w:pPr>
      <w:r>
        <w:rPr>
          <w:rFonts w:ascii="Open Sans" w:hAnsi="Open Sans" w:cs="Open Sans"/>
          <w:color w:val="auto"/>
        </w:rPr>
        <w:t>T</w:t>
      </w:r>
      <w:r w:rsidR="00E01239" w:rsidRPr="00E01239">
        <w:rPr>
          <w:rFonts w:ascii="Open Sans" w:hAnsi="Open Sans" w:cs="Open Sans"/>
          <w:color w:val="auto"/>
        </w:rPr>
        <w:t xml:space="preserve">he organisation </w:t>
      </w:r>
      <w:r>
        <w:rPr>
          <w:rFonts w:ascii="Open Sans" w:hAnsi="Open Sans" w:cs="Open Sans"/>
          <w:color w:val="auto"/>
        </w:rPr>
        <w:t xml:space="preserve">demonstrated administration of </w:t>
      </w:r>
      <w:r w:rsidR="00E01239" w:rsidRPr="00E01239">
        <w:rPr>
          <w:rFonts w:ascii="Open Sans" w:hAnsi="Open Sans" w:cs="Open Sans"/>
          <w:color w:val="auto"/>
        </w:rPr>
        <w:t xml:space="preserve">governance systems </w:t>
      </w:r>
      <w:r>
        <w:rPr>
          <w:rFonts w:ascii="Open Sans" w:hAnsi="Open Sans" w:cs="Open Sans"/>
          <w:color w:val="auto"/>
        </w:rPr>
        <w:t>related to</w:t>
      </w:r>
      <w:r w:rsidR="00E01239" w:rsidRPr="00E01239">
        <w:rPr>
          <w:rFonts w:ascii="Open Sans" w:hAnsi="Open Sans" w:cs="Open Sans"/>
          <w:color w:val="auto"/>
        </w:rPr>
        <w:t xml:space="preserve"> risk management,</w:t>
      </w:r>
      <w:r>
        <w:rPr>
          <w:rFonts w:ascii="Open Sans" w:hAnsi="Open Sans" w:cs="Open Sans"/>
          <w:color w:val="auto"/>
        </w:rPr>
        <w:t xml:space="preserve"> however, the Assessment Team reported that </w:t>
      </w:r>
      <w:r w:rsidR="00E01239" w:rsidRPr="00E01239">
        <w:rPr>
          <w:rFonts w:ascii="Open Sans" w:hAnsi="Open Sans" w:cs="Open Sans"/>
          <w:color w:val="auto"/>
        </w:rPr>
        <w:t xml:space="preserve">the service </w:t>
      </w:r>
      <w:r>
        <w:rPr>
          <w:rFonts w:ascii="Open Sans" w:hAnsi="Open Sans" w:cs="Open Sans"/>
          <w:color w:val="auto"/>
        </w:rPr>
        <w:t xml:space="preserve">was unable to </w:t>
      </w:r>
      <w:r w:rsidR="00E01239" w:rsidRPr="00E01239">
        <w:rPr>
          <w:rFonts w:ascii="Open Sans" w:hAnsi="Open Sans" w:cs="Open Sans"/>
          <w:color w:val="auto"/>
        </w:rPr>
        <w:t>demonstrate</w:t>
      </w:r>
      <w:r>
        <w:rPr>
          <w:rFonts w:ascii="Open Sans" w:hAnsi="Open Sans" w:cs="Open Sans"/>
          <w:color w:val="auto"/>
        </w:rPr>
        <w:t xml:space="preserve"> </w:t>
      </w:r>
      <w:r w:rsidR="009312F7" w:rsidRPr="009312F7">
        <w:rPr>
          <w:rFonts w:ascii="Open Sans" w:hAnsi="Open Sans" w:cs="Open Sans"/>
          <w:color w:val="auto"/>
        </w:rPr>
        <w:t xml:space="preserve">consistent </w:t>
      </w:r>
      <w:r w:rsidR="009312F7">
        <w:rPr>
          <w:rFonts w:ascii="Open Sans" w:hAnsi="Open Sans" w:cs="Open Sans"/>
          <w:color w:val="auto"/>
        </w:rPr>
        <w:t xml:space="preserve">and </w:t>
      </w:r>
      <w:r w:rsidR="009312F7" w:rsidRPr="009312F7">
        <w:rPr>
          <w:rFonts w:ascii="Open Sans" w:hAnsi="Open Sans" w:cs="Open Sans"/>
          <w:color w:val="auto"/>
        </w:rPr>
        <w:t>effective</w:t>
      </w:r>
      <w:r w:rsidR="009312F7">
        <w:rPr>
          <w:rFonts w:ascii="Open Sans" w:hAnsi="Open Sans" w:cs="Open Sans"/>
          <w:color w:val="auto"/>
        </w:rPr>
        <w:t xml:space="preserve"> </w:t>
      </w:r>
      <w:r w:rsidR="009312F7" w:rsidRPr="009312F7">
        <w:rPr>
          <w:rFonts w:ascii="Open Sans" w:hAnsi="Open Sans" w:cs="Open Sans"/>
          <w:color w:val="auto"/>
        </w:rPr>
        <w:t>manag</w:t>
      </w:r>
      <w:r w:rsidR="009312F7">
        <w:rPr>
          <w:rFonts w:ascii="Open Sans" w:hAnsi="Open Sans" w:cs="Open Sans"/>
          <w:color w:val="auto"/>
        </w:rPr>
        <w:t>ement of</w:t>
      </w:r>
      <w:r w:rsidR="009312F7" w:rsidRPr="009312F7">
        <w:rPr>
          <w:rFonts w:ascii="Open Sans" w:hAnsi="Open Sans" w:cs="Open Sans"/>
          <w:color w:val="auto"/>
        </w:rPr>
        <w:t xml:space="preserve"> </w:t>
      </w:r>
      <w:r w:rsidR="00E01239" w:rsidRPr="00E01239">
        <w:rPr>
          <w:rFonts w:ascii="Open Sans" w:hAnsi="Open Sans" w:cs="Open Sans"/>
          <w:color w:val="auto"/>
        </w:rPr>
        <w:t>high impact high prevalence risks associated</w:t>
      </w:r>
      <w:r>
        <w:rPr>
          <w:rFonts w:ascii="Open Sans" w:hAnsi="Open Sans" w:cs="Open Sans"/>
          <w:color w:val="auto"/>
        </w:rPr>
        <w:t xml:space="preserve"> </w:t>
      </w:r>
      <w:r w:rsidR="00E01239" w:rsidRPr="00E01239">
        <w:rPr>
          <w:rFonts w:ascii="Open Sans" w:hAnsi="Open Sans" w:cs="Open Sans"/>
          <w:color w:val="auto"/>
        </w:rPr>
        <w:t>with consumer</w:t>
      </w:r>
      <w:r>
        <w:rPr>
          <w:rFonts w:ascii="Open Sans" w:hAnsi="Open Sans" w:cs="Open Sans"/>
          <w:color w:val="auto"/>
        </w:rPr>
        <w:t xml:space="preserve"> care</w:t>
      </w:r>
      <w:r w:rsidR="00E01239" w:rsidRPr="00E01239">
        <w:rPr>
          <w:rFonts w:ascii="Open Sans" w:hAnsi="Open Sans" w:cs="Open Sans"/>
          <w:color w:val="auto"/>
        </w:rPr>
        <w:t>.</w:t>
      </w:r>
      <w:r w:rsidR="009312F7">
        <w:rPr>
          <w:rFonts w:ascii="Open Sans" w:hAnsi="Open Sans" w:cs="Open Sans"/>
          <w:color w:val="auto"/>
        </w:rPr>
        <w:t xml:space="preserve"> </w:t>
      </w:r>
    </w:p>
    <w:p w14:paraId="492CCB19" w14:textId="3E5625B2" w:rsidR="00CA4D7A" w:rsidRDefault="00E01239" w:rsidP="00E01239">
      <w:pPr>
        <w:pStyle w:val="NormalArial"/>
        <w:rPr>
          <w:rFonts w:ascii="Open Sans" w:hAnsi="Open Sans" w:cs="Open Sans"/>
          <w:color w:val="auto"/>
        </w:rPr>
      </w:pPr>
      <w:r w:rsidRPr="00E01239">
        <w:rPr>
          <w:rFonts w:ascii="Open Sans" w:hAnsi="Open Sans" w:cs="Open Sans"/>
          <w:color w:val="auto"/>
        </w:rPr>
        <w:t xml:space="preserve">Staff </w:t>
      </w:r>
      <w:r w:rsidR="00CA4D7A">
        <w:rPr>
          <w:rFonts w:ascii="Open Sans" w:hAnsi="Open Sans" w:cs="Open Sans"/>
          <w:color w:val="auto"/>
        </w:rPr>
        <w:t>demonstrate</w:t>
      </w:r>
      <w:r w:rsidR="009312F7">
        <w:rPr>
          <w:rFonts w:ascii="Open Sans" w:hAnsi="Open Sans" w:cs="Open Sans"/>
          <w:color w:val="auto"/>
        </w:rPr>
        <w:t>d</w:t>
      </w:r>
      <w:r w:rsidR="00CA4D7A">
        <w:rPr>
          <w:rFonts w:ascii="Open Sans" w:hAnsi="Open Sans" w:cs="Open Sans"/>
          <w:color w:val="auto"/>
        </w:rPr>
        <w:t xml:space="preserve"> appropriate knowledge of</w:t>
      </w:r>
      <w:r w:rsidRPr="00E01239">
        <w:rPr>
          <w:rFonts w:ascii="Open Sans" w:hAnsi="Open Sans" w:cs="Open Sans"/>
          <w:color w:val="auto"/>
        </w:rPr>
        <w:t xml:space="preserve"> their role and responsibilit</w:t>
      </w:r>
      <w:r w:rsidR="00CA4D7A">
        <w:rPr>
          <w:rFonts w:ascii="Open Sans" w:hAnsi="Open Sans" w:cs="Open Sans"/>
          <w:color w:val="auto"/>
        </w:rPr>
        <w:t>ies</w:t>
      </w:r>
      <w:r w:rsidRPr="00E01239">
        <w:rPr>
          <w:rFonts w:ascii="Open Sans" w:hAnsi="Open Sans" w:cs="Open Sans"/>
          <w:color w:val="auto"/>
        </w:rPr>
        <w:t xml:space="preserve"> in escalating</w:t>
      </w:r>
      <w:r w:rsidR="00CA4D7A">
        <w:rPr>
          <w:rFonts w:ascii="Open Sans" w:hAnsi="Open Sans" w:cs="Open Sans"/>
          <w:color w:val="auto"/>
        </w:rPr>
        <w:t xml:space="preserve"> </w:t>
      </w:r>
      <w:r w:rsidRPr="00E01239">
        <w:rPr>
          <w:rFonts w:ascii="Open Sans" w:hAnsi="Open Sans" w:cs="Open Sans"/>
          <w:color w:val="auto"/>
        </w:rPr>
        <w:t>incidents including suspected abuse and the neglect of consumers. However,</w:t>
      </w:r>
      <w:r w:rsidR="00CA4D7A">
        <w:rPr>
          <w:rFonts w:ascii="Open Sans" w:hAnsi="Open Sans" w:cs="Open Sans"/>
          <w:color w:val="auto"/>
        </w:rPr>
        <w:t xml:space="preserve"> </w:t>
      </w:r>
      <w:r w:rsidRPr="00E01239">
        <w:rPr>
          <w:rFonts w:ascii="Open Sans" w:hAnsi="Open Sans" w:cs="Open Sans"/>
          <w:color w:val="auto"/>
        </w:rPr>
        <w:t xml:space="preserve">the Assessment Team </w:t>
      </w:r>
      <w:r w:rsidR="00CA4D7A">
        <w:rPr>
          <w:rFonts w:ascii="Open Sans" w:hAnsi="Open Sans" w:cs="Open Sans"/>
          <w:color w:val="auto"/>
        </w:rPr>
        <w:t xml:space="preserve">reported that some incidents </w:t>
      </w:r>
      <w:r w:rsidRPr="00E01239">
        <w:rPr>
          <w:rFonts w:ascii="Open Sans" w:hAnsi="Open Sans" w:cs="Open Sans"/>
          <w:color w:val="auto"/>
        </w:rPr>
        <w:t xml:space="preserve">were not adequately addressed. </w:t>
      </w:r>
    </w:p>
    <w:p w14:paraId="3890942D" w14:textId="6E7C3D85" w:rsidR="00E01239" w:rsidRPr="00E01239" w:rsidRDefault="00CA4D7A" w:rsidP="00005513">
      <w:pPr>
        <w:pStyle w:val="NormalArial"/>
        <w:rPr>
          <w:rFonts w:ascii="Open Sans" w:hAnsi="Open Sans" w:cs="Open Sans"/>
          <w:color w:val="auto"/>
        </w:rPr>
      </w:pPr>
      <w:r>
        <w:rPr>
          <w:rFonts w:ascii="Open Sans" w:hAnsi="Open Sans" w:cs="Open Sans"/>
          <w:color w:val="auto"/>
        </w:rPr>
        <w:t>Consumer</w:t>
      </w:r>
      <w:r w:rsidR="00E01239" w:rsidRPr="00E01239">
        <w:rPr>
          <w:rFonts w:ascii="Open Sans" w:hAnsi="Open Sans" w:cs="Open Sans"/>
          <w:color w:val="auto"/>
        </w:rPr>
        <w:t xml:space="preserve"> care documentation </w:t>
      </w:r>
      <w:r>
        <w:rPr>
          <w:rFonts w:ascii="Open Sans" w:hAnsi="Open Sans" w:cs="Open Sans"/>
          <w:color w:val="auto"/>
        </w:rPr>
        <w:t xml:space="preserve">demonstrated that the service is </w:t>
      </w:r>
      <w:r w:rsidR="00E01239" w:rsidRPr="00E01239">
        <w:rPr>
          <w:rFonts w:ascii="Open Sans" w:hAnsi="Open Sans" w:cs="Open Sans"/>
          <w:color w:val="auto"/>
        </w:rPr>
        <w:t>actively supporting</w:t>
      </w:r>
      <w:r>
        <w:rPr>
          <w:rFonts w:ascii="Open Sans" w:hAnsi="Open Sans" w:cs="Open Sans"/>
          <w:color w:val="auto"/>
        </w:rPr>
        <w:t xml:space="preserve"> </w:t>
      </w:r>
      <w:r w:rsidR="00E01239" w:rsidRPr="00E01239">
        <w:rPr>
          <w:rFonts w:ascii="Open Sans" w:hAnsi="Open Sans" w:cs="Open Sans"/>
          <w:color w:val="auto"/>
        </w:rPr>
        <w:t>consumers to exercise choice and participate in activities that enhance their</w:t>
      </w:r>
      <w:r>
        <w:rPr>
          <w:rFonts w:ascii="Open Sans" w:hAnsi="Open Sans" w:cs="Open Sans"/>
          <w:color w:val="auto"/>
        </w:rPr>
        <w:t xml:space="preserve"> </w:t>
      </w:r>
      <w:r w:rsidR="00E01239" w:rsidRPr="00E01239">
        <w:rPr>
          <w:rFonts w:ascii="Open Sans" w:hAnsi="Open Sans" w:cs="Open Sans"/>
          <w:color w:val="auto"/>
        </w:rPr>
        <w:t xml:space="preserve">quality of life. However, the Assessment Team </w:t>
      </w:r>
      <w:r>
        <w:rPr>
          <w:rFonts w:ascii="Open Sans" w:hAnsi="Open Sans" w:cs="Open Sans"/>
          <w:color w:val="auto"/>
        </w:rPr>
        <w:t xml:space="preserve">reported that </w:t>
      </w:r>
      <w:r w:rsidR="00E01239" w:rsidRPr="00E01239">
        <w:rPr>
          <w:rFonts w:ascii="Open Sans" w:hAnsi="Open Sans" w:cs="Open Sans"/>
          <w:color w:val="auto"/>
        </w:rPr>
        <w:t>the process for identifying and responding to the deterioration and changes in</w:t>
      </w:r>
      <w:r>
        <w:rPr>
          <w:rFonts w:ascii="Open Sans" w:hAnsi="Open Sans" w:cs="Open Sans"/>
          <w:color w:val="auto"/>
        </w:rPr>
        <w:t xml:space="preserve"> </w:t>
      </w:r>
      <w:r w:rsidR="00E01239" w:rsidRPr="00E01239">
        <w:rPr>
          <w:rFonts w:ascii="Open Sans" w:hAnsi="Open Sans" w:cs="Open Sans"/>
          <w:color w:val="auto"/>
        </w:rPr>
        <w:t xml:space="preserve">consumer condition are not consistently followed </w:t>
      </w:r>
      <w:r w:rsidR="00005513">
        <w:rPr>
          <w:rFonts w:ascii="Open Sans" w:hAnsi="Open Sans" w:cs="Open Sans"/>
          <w:color w:val="auto"/>
        </w:rPr>
        <w:t xml:space="preserve">and that </w:t>
      </w:r>
      <w:r w:rsidR="00E01239" w:rsidRPr="00E01239">
        <w:rPr>
          <w:rFonts w:ascii="Open Sans" w:hAnsi="Open Sans" w:cs="Open Sans"/>
          <w:color w:val="auto"/>
        </w:rPr>
        <w:t xml:space="preserve">there was a lack of timely referral for </w:t>
      </w:r>
      <w:r w:rsidR="00005513">
        <w:rPr>
          <w:rFonts w:ascii="Open Sans" w:hAnsi="Open Sans" w:cs="Open Sans"/>
          <w:color w:val="auto"/>
        </w:rPr>
        <w:t xml:space="preserve">some </w:t>
      </w:r>
      <w:r w:rsidR="00E01239" w:rsidRPr="00E01239">
        <w:rPr>
          <w:rFonts w:ascii="Open Sans" w:hAnsi="Open Sans" w:cs="Open Sans"/>
          <w:color w:val="auto"/>
        </w:rPr>
        <w:t>consumers</w:t>
      </w:r>
      <w:r w:rsidR="00005513">
        <w:rPr>
          <w:rFonts w:ascii="Open Sans" w:hAnsi="Open Sans" w:cs="Open Sans"/>
          <w:color w:val="auto"/>
        </w:rPr>
        <w:t xml:space="preserve"> </w:t>
      </w:r>
      <w:r w:rsidR="00E01239" w:rsidRPr="00E01239">
        <w:rPr>
          <w:rFonts w:ascii="Open Sans" w:hAnsi="Open Sans" w:cs="Open Sans"/>
          <w:color w:val="auto"/>
        </w:rPr>
        <w:t xml:space="preserve">with high impact high prevalence risks. </w:t>
      </w:r>
    </w:p>
    <w:p w14:paraId="6A89C471" w14:textId="5D32F110" w:rsidR="00E01239" w:rsidRDefault="00005513" w:rsidP="00E01239">
      <w:pPr>
        <w:pStyle w:val="NormalArial"/>
        <w:rPr>
          <w:rFonts w:ascii="Open Sans" w:hAnsi="Open Sans" w:cs="Open Sans"/>
          <w:color w:val="auto"/>
        </w:rPr>
      </w:pPr>
      <w:r>
        <w:rPr>
          <w:rFonts w:ascii="Open Sans" w:hAnsi="Open Sans" w:cs="Open Sans"/>
          <w:color w:val="auto"/>
        </w:rPr>
        <w:t>T</w:t>
      </w:r>
      <w:r w:rsidR="00E01239" w:rsidRPr="00E01239">
        <w:rPr>
          <w:rFonts w:ascii="Open Sans" w:hAnsi="Open Sans" w:cs="Open Sans"/>
          <w:color w:val="auto"/>
        </w:rPr>
        <w:t xml:space="preserve">he </w:t>
      </w:r>
      <w:r>
        <w:rPr>
          <w:rFonts w:ascii="Open Sans" w:hAnsi="Open Sans" w:cs="Open Sans"/>
          <w:color w:val="auto"/>
        </w:rPr>
        <w:t xml:space="preserve">organisation demonstrated </w:t>
      </w:r>
      <w:r w:rsidR="00E01239" w:rsidRPr="00E01239">
        <w:rPr>
          <w:rFonts w:ascii="Open Sans" w:hAnsi="Open Sans" w:cs="Open Sans"/>
          <w:color w:val="auto"/>
        </w:rPr>
        <w:t xml:space="preserve">an </w:t>
      </w:r>
      <w:r w:rsidR="009312F7">
        <w:rPr>
          <w:rFonts w:ascii="Open Sans" w:hAnsi="Open Sans" w:cs="Open Sans"/>
          <w:color w:val="auto"/>
        </w:rPr>
        <w:t xml:space="preserve">effective </w:t>
      </w:r>
      <w:r w:rsidR="00E01239" w:rsidRPr="00E01239">
        <w:rPr>
          <w:rFonts w:ascii="Open Sans" w:hAnsi="Open Sans" w:cs="Open Sans"/>
          <w:color w:val="auto"/>
        </w:rPr>
        <w:t xml:space="preserve">incident management system </w:t>
      </w:r>
      <w:r>
        <w:rPr>
          <w:rFonts w:ascii="Open Sans" w:hAnsi="Open Sans" w:cs="Open Sans"/>
          <w:color w:val="auto"/>
        </w:rPr>
        <w:t>however</w:t>
      </w:r>
      <w:r w:rsidR="009312F7">
        <w:rPr>
          <w:rFonts w:ascii="Open Sans" w:hAnsi="Open Sans" w:cs="Open Sans"/>
          <w:color w:val="auto"/>
        </w:rPr>
        <w:t>,</w:t>
      </w:r>
      <w:r>
        <w:rPr>
          <w:rFonts w:ascii="Open Sans" w:hAnsi="Open Sans" w:cs="Open Sans"/>
          <w:color w:val="auto"/>
        </w:rPr>
        <w:t xml:space="preserve"> the Assessment Team reported </w:t>
      </w:r>
      <w:r w:rsidR="009312F7">
        <w:rPr>
          <w:rFonts w:ascii="Open Sans" w:hAnsi="Open Sans" w:cs="Open Sans"/>
          <w:color w:val="auto"/>
        </w:rPr>
        <w:t>that</w:t>
      </w:r>
      <w:r>
        <w:rPr>
          <w:rFonts w:ascii="Open Sans" w:hAnsi="Open Sans" w:cs="Open Sans"/>
          <w:color w:val="auto"/>
        </w:rPr>
        <w:t xml:space="preserve"> some i</w:t>
      </w:r>
      <w:r w:rsidR="00E01239" w:rsidRPr="00E01239">
        <w:rPr>
          <w:rFonts w:ascii="Open Sans" w:hAnsi="Open Sans" w:cs="Open Sans"/>
          <w:color w:val="auto"/>
        </w:rPr>
        <w:t xml:space="preserve">ncident reporting </w:t>
      </w:r>
      <w:r>
        <w:rPr>
          <w:rFonts w:ascii="Open Sans" w:hAnsi="Open Sans" w:cs="Open Sans"/>
          <w:color w:val="auto"/>
        </w:rPr>
        <w:t>highlighted</w:t>
      </w:r>
      <w:r w:rsidR="00E01239" w:rsidRPr="00E01239">
        <w:rPr>
          <w:rFonts w:ascii="Open Sans" w:hAnsi="Open Sans" w:cs="Open Sans"/>
          <w:color w:val="auto"/>
        </w:rPr>
        <w:t xml:space="preserve"> missing </w:t>
      </w:r>
      <w:r>
        <w:rPr>
          <w:rFonts w:ascii="Open Sans" w:hAnsi="Open Sans" w:cs="Open Sans"/>
          <w:color w:val="auto"/>
        </w:rPr>
        <w:t>or</w:t>
      </w:r>
      <w:r w:rsidR="00E01239" w:rsidRPr="00E01239">
        <w:rPr>
          <w:rFonts w:ascii="Open Sans" w:hAnsi="Open Sans" w:cs="Open Sans"/>
          <w:color w:val="auto"/>
        </w:rPr>
        <w:t xml:space="preserve"> differing information recorded which</w:t>
      </w:r>
      <w:r>
        <w:rPr>
          <w:rFonts w:ascii="Open Sans" w:hAnsi="Open Sans" w:cs="Open Sans"/>
          <w:color w:val="auto"/>
        </w:rPr>
        <w:t xml:space="preserve"> </w:t>
      </w:r>
      <w:r w:rsidR="00D24395">
        <w:rPr>
          <w:rFonts w:ascii="Open Sans" w:hAnsi="Open Sans" w:cs="Open Sans"/>
          <w:color w:val="auto"/>
        </w:rPr>
        <w:t>is vital for</w:t>
      </w:r>
      <w:r w:rsidR="00E01239" w:rsidRPr="00E01239">
        <w:rPr>
          <w:rFonts w:ascii="Open Sans" w:hAnsi="Open Sans" w:cs="Open Sans"/>
          <w:color w:val="auto"/>
        </w:rPr>
        <w:t xml:space="preserve"> staff in the analysis of falls incidents and their prevention.</w:t>
      </w:r>
      <w:r w:rsidR="00DE1DA4">
        <w:rPr>
          <w:rFonts w:ascii="Open Sans" w:hAnsi="Open Sans" w:cs="Open Sans"/>
          <w:color w:val="auto"/>
        </w:rPr>
        <w:t xml:space="preserve"> </w:t>
      </w:r>
    </w:p>
    <w:p w14:paraId="2CEB8581" w14:textId="03CACEDE" w:rsidR="00DE1DA4" w:rsidRPr="00E01239" w:rsidRDefault="00DE1DA4" w:rsidP="00DE1DA4">
      <w:pPr>
        <w:pStyle w:val="NormalArial"/>
        <w:rPr>
          <w:rFonts w:ascii="Open Sans" w:hAnsi="Open Sans" w:cs="Open Sans"/>
          <w:color w:val="auto"/>
        </w:rPr>
      </w:pPr>
      <w:r>
        <w:rPr>
          <w:rFonts w:ascii="Open Sans" w:hAnsi="Open Sans" w:cs="Open Sans"/>
          <w:color w:val="auto"/>
        </w:rPr>
        <w:t>Senior management demonstrated that the</w:t>
      </w:r>
      <w:r w:rsidRPr="00DE1DA4">
        <w:rPr>
          <w:rFonts w:ascii="Open Sans" w:hAnsi="Open Sans" w:cs="Open Sans"/>
          <w:color w:val="auto"/>
        </w:rPr>
        <w:t xml:space="preserve"> organisation uses </w:t>
      </w:r>
      <w:r>
        <w:rPr>
          <w:rFonts w:ascii="Open Sans" w:hAnsi="Open Sans" w:cs="Open Sans"/>
          <w:color w:val="auto"/>
        </w:rPr>
        <w:t>relevant</w:t>
      </w:r>
      <w:r w:rsidRPr="00DE1DA4">
        <w:rPr>
          <w:rFonts w:ascii="Open Sans" w:hAnsi="Open Sans" w:cs="Open Sans"/>
          <w:color w:val="auto"/>
        </w:rPr>
        <w:t xml:space="preserve"> quality analysing tool</w:t>
      </w:r>
      <w:r>
        <w:rPr>
          <w:rFonts w:ascii="Open Sans" w:hAnsi="Open Sans" w:cs="Open Sans"/>
          <w:color w:val="auto"/>
        </w:rPr>
        <w:t>s</w:t>
      </w:r>
      <w:r w:rsidRPr="00DE1DA4">
        <w:rPr>
          <w:rFonts w:ascii="Open Sans" w:hAnsi="Open Sans" w:cs="Open Sans"/>
          <w:color w:val="auto"/>
        </w:rPr>
        <w:t xml:space="preserve"> that</w:t>
      </w:r>
      <w:r>
        <w:rPr>
          <w:rFonts w:ascii="Open Sans" w:hAnsi="Open Sans" w:cs="Open Sans"/>
          <w:color w:val="auto"/>
        </w:rPr>
        <w:t xml:space="preserve"> are </w:t>
      </w:r>
      <w:r w:rsidRPr="00DE1DA4">
        <w:rPr>
          <w:rFonts w:ascii="Open Sans" w:hAnsi="Open Sans" w:cs="Open Sans"/>
          <w:color w:val="auto"/>
        </w:rPr>
        <w:t xml:space="preserve">monitored </w:t>
      </w:r>
      <w:r>
        <w:rPr>
          <w:rFonts w:ascii="Open Sans" w:hAnsi="Open Sans" w:cs="Open Sans"/>
          <w:color w:val="auto"/>
        </w:rPr>
        <w:t xml:space="preserve">at a </w:t>
      </w:r>
      <w:r w:rsidRPr="00DE1DA4">
        <w:rPr>
          <w:rFonts w:ascii="Open Sans" w:hAnsi="Open Sans" w:cs="Open Sans"/>
          <w:color w:val="auto"/>
        </w:rPr>
        <w:t xml:space="preserve">governance </w:t>
      </w:r>
      <w:r>
        <w:rPr>
          <w:rFonts w:ascii="Open Sans" w:hAnsi="Open Sans" w:cs="Open Sans"/>
          <w:color w:val="auto"/>
        </w:rPr>
        <w:t xml:space="preserve">level </w:t>
      </w:r>
      <w:r w:rsidRPr="00DE1DA4">
        <w:rPr>
          <w:rFonts w:ascii="Open Sans" w:hAnsi="Open Sans" w:cs="Open Sans"/>
          <w:color w:val="auto"/>
        </w:rPr>
        <w:t>for risk. Quality indicators, complaints,</w:t>
      </w:r>
      <w:r>
        <w:rPr>
          <w:rFonts w:ascii="Open Sans" w:hAnsi="Open Sans" w:cs="Open Sans"/>
          <w:color w:val="auto"/>
        </w:rPr>
        <w:t xml:space="preserve"> consumer </w:t>
      </w:r>
      <w:r w:rsidRPr="00DE1DA4">
        <w:rPr>
          <w:rFonts w:ascii="Open Sans" w:hAnsi="Open Sans" w:cs="Open Sans"/>
          <w:color w:val="auto"/>
        </w:rPr>
        <w:t xml:space="preserve">call bells, and audits are </w:t>
      </w:r>
      <w:r>
        <w:rPr>
          <w:rFonts w:ascii="Open Sans" w:hAnsi="Open Sans" w:cs="Open Sans"/>
          <w:color w:val="auto"/>
        </w:rPr>
        <w:t xml:space="preserve">also </w:t>
      </w:r>
      <w:r w:rsidRPr="00DE1DA4">
        <w:rPr>
          <w:rFonts w:ascii="Open Sans" w:hAnsi="Open Sans" w:cs="Open Sans"/>
          <w:color w:val="auto"/>
        </w:rPr>
        <w:t>monitored</w:t>
      </w:r>
      <w:r>
        <w:rPr>
          <w:rFonts w:ascii="Open Sans" w:hAnsi="Open Sans" w:cs="Open Sans"/>
          <w:color w:val="auto"/>
        </w:rPr>
        <w:t xml:space="preserve"> and regular </w:t>
      </w:r>
      <w:r w:rsidRPr="00DE1DA4">
        <w:rPr>
          <w:rFonts w:ascii="Open Sans" w:hAnsi="Open Sans" w:cs="Open Sans"/>
          <w:color w:val="auto"/>
        </w:rPr>
        <w:t>regional manager meetings</w:t>
      </w:r>
      <w:r w:rsidR="00D24395">
        <w:rPr>
          <w:rFonts w:ascii="Open Sans" w:hAnsi="Open Sans" w:cs="Open Sans"/>
          <w:color w:val="auto"/>
        </w:rPr>
        <w:t xml:space="preserve"> are used to</w:t>
      </w:r>
      <w:r w:rsidRPr="00DE1DA4">
        <w:rPr>
          <w:rFonts w:ascii="Open Sans" w:hAnsi="Open Sans" w:cs="Open Sans"/>
          <w:color w:val="auto"/>
        </w:rPr>
        <w:t xml:space="preserve"> </w:t>
      </w:r>
      <w:r>
        <w:rPr>
          <w:rFonts w:ascii="Open Sans" w:hAnsi="Open Sans" w:cs="Open Sans"/>
          <w:color w:val="auto"/>
        </w:rPr>
        <w:t xml:space="preserve">review and analyse </w:t>
      </w:r>
      <w:r w:rsidRPr="00DE1DA4">
        <w:rPr>
          <w:rFonts w:ascii="Open Sans" w:hAnsi="Open Sans" w:cs="Open Sans"/>
          <w:color w:val="auto"/>
        </w:rPr>
        <w:t xml:space="preserve">health and </w:t>
      </w:r>
      <w:r w:rsidRPr="00DE1DA4">
        <w:rPr>
          <w:rFonts w:ascii="Open Sans" w:hAnsi="Open Sans" w:cs="Open Sans"/>
          <w:color w:val="auto"/>
        </w:rPr>
        <w:lastRenderedPageBreak/>
        <w:t>compliance reports, call bell reports and risk mitigation strategies.</w:t>
      </w:r>
      <w:r>
        <w:rPr>
          <w:rFonts w:ascii="Open Sans" w:hAnsi="Open Sans" w:cs="Open Sans"/>
          <w:color w:val="auto"/>
        </w:rPr>
        <w:t xml:space="preserve"> </w:t>
      </w:r>
      <w:r w:rsidRPr="00DE1DA4">
        <w:rPr>
          <w:rFonts w:ascii="Open Sans" w:hAnsi="Open Sans" w:cs="Open Sans"/>
          <w:color w:val="auto"/>
        </w:rPr>
        <w:t xml:space="preserve">Clinical risk meetings are </w:t>
      </w:r>
      <w:r>
        <w:rPr>
          <w:rFonts w:ascii="Open Sans" w:hAnsi="Open Sans" w:cs="Open Sans"/>
          <w:color w:val="auto"/>
        </w:rPr>
        <w:t>undertaken regularly</w:t>
      </w:r>
      <w:r w:rsidRPr="00DE1DA4">
        <w:rPr>
          <w:rFonts w:ascii="Open Sans" w:hAnsi="Open Sans" w:cs="Open Sans"/>
          <w:color w:val="auto"/>
        </w:rPr>
        <w:t xml:space="preserve"> and </w:t>
      </w:r>
      <w:r>
        <w:rPr>
          <w:rFonts w:ascii="Open Sans" w:hAnsi="Open Sans" w:cs="Open Sans"/>
          <w:color w:val="auto"/>
        </w:rPr>
        <w:t xml:space="preserve">the </w:t>
      </w:r>
      <w:r w:rsidRPr="00DE1DA4">
        <w:rPr>
          <w:rFonts w:ascii="Open Sans" w:hAnsi="Open Sans" w:cs="Open Sans"/>
          <w:color w:val="auto"/>
        </w:rPr>
        <w:t xml:space="preserve">clinical governance </w:t>
      </w:r>
      <w:r>
        <w:rPr>
          <w:rFonts w:ascii="Open Sans" w:hAnsi="Open Sans" w:cs="Open Sans"/>
          <w:color w:val="auto"/>
        </w:rPr>
        <w:t xml:space="preserve">team </w:t>
      </w:r>
      <w:r w:rsidRPr="00DE1DA4">
        <w:rPr>
          <w:rFonts w:ascii="Open Sans" w:hAnsi="Open Sans" w:cs="Open Sans"/>
          <w:color w:val="auto"/>
        </w:rPr>
        <w:t>meet</w:t>
      </w:r>
      <w:r>
        <w:rPr>
          <w:rFonts w:ascii="Open Sans" w:hAnsi="Open Sans" w:cs="Open Sans"/>
          <w:color w:val="auto"/>
        </w:rPr>
        <w:t xml:space="preserve"> regularly. </w:t>
      </w:r>
      <w:r w:rsidRPr="00DE1DA4">
        <w:rPr>
          <w:rFonts w:ascii="Open Sans" w:hAnsi="Open Sans" w:cs="Open Sans"/>
          <w:color w:val="auto"/>
        </w:rPr>
        <w:t>The</w:t>
      </w:r>
      <w:r>
        <w:rPr>
          <w:rFonts w:ascii="Open Sans" w:hAnsi="Open Sans" w:cs="Open Sans"/>
          <w:color w:val="auto"/>
        </w:rPr>
        <w:t xml:space="preserve"> organisation demonstrated </w:t>
      </w:r>
      <w:r w:rsidRPr="00DE1DA4">
        <w:rPr>
          <w:rFonts w:ascii="Open Sans" w:hAnsi="Open Sans" w:cs="Open Sans"/>
          <w:color w:val="auto"/>
        </w:rPr>
        <w:t xml:space="preserve">regular meetings about restrictive practice and the organisation </w:t>
      </w:r>
      <w:r>
        <w:rPr>
          <w:rFonts w:ascii="Open Sans" w:hAnsi="Open Sans" w:cs="Open Sans"/>
          <w:color w:val="auto"/>
        </w:rPr>
        <w:t xml:space="preserve">engages with </w:t>
      </w:r>
      <w:r w:rsidRPr="00DE1DA4">
        <w:rPr>
          <w:rFonts w:ascii="Open Sans" w:hAnsi="Open Sans" w:cs="Open Sans"/>
          <w:color w:val="auto"/>
        </w:rPr>
        <w:t>palliative care, dementia and infection and prevention control consultants. The</w:t>
      </w:r>
      <w:r>
        <w:rPr>
          <w:rFonts w:ascii="Open Sans" w:hAnsi="Open Sans" w:cs="Open Sans"/>
          <w:color w:val="auto"/>
        </w:rPr>
        <w:t xml:space="preserve"> </w:t>
      </w:r>
      <w:r w:rsidRPr="00DE1DA4">
        <w:rPr>
          <w:rFonts w:ascii="Open Sans" w:hAnsi="Open Sans" w:cs="Open Sans"/>
          <w:color w:val="auto"/>
        </w:rPr>
        <w:t>organisation is preparing for the strengthened standards.</w:t>
      </w:r>
    </w:p>
    <w:p w14:paraId="3BD1B91D" w14:textId="695BC780" w:rsidR="009E525A" w:rsidRDefault="00005513" w:rsidP="00005513">
      <w:pPr>
        <w:pStyle w:val="NormalArial"/>
        <w:rPr>
          <w:rFonts w:ascii="Open Sans" w:hAnsi="Open Sans" w:cs="Open Sans"/>
          <w:color w:val="auto"/>
        </w:rPr>
      </w:pPr>
      <w:r w:rsidRPr="00005513">
        <w:rPr>
          <w:rFonts w:ascii="Open Sans" w:hAnsi="Open Sans" w:cs="Open Sans"/>
          <w:color w:val="auto"/>
        </w:rPr>
        <w:t xml:space="preserve">In their response to the Assessment Contact report, the Approved Provider supplied their plan for continuous improvement along with </w:t>
      </w:r>
      <w:r>
        <w:rPr>
          <w:rFonts w:ascii="Open Sans" w:hAnsi="Open Sans" w:cs="Open Sans"/>
          <w:color w:val="auto"/>
        </w:rPr>
        <w:t xml:space="preserve">the service’s comprehensive falls management analysis October 2024 and other supporting </w:t>
      </w:r>
      <w:r w:rsidR="000D7198">
        <w:rPr>
          <w:rFonts w:ascii="Open Sans" w:hAnsi="Open Sans" w:cs="Open Sans"/>
          <w:color w:val="auto"/>
        </w:rPr>
        <w:t xml:space="preserve">consumer </w:t>
      </w:r>
      <w:r>
        <w:rPr>
          <w:rFonts w:ascii="Open Sans" w:hAnsi="Open Sans" w:cs="Open Sans"/>
          <w:color w:val="auto"/>
        </w:rPr>
        <w:t xml:space="preserve">clinical documentation that references individual consumers named in the Assessment </w:t>
      </w:r>
      <w:r w:rsidR="00D24395">
        <w:rPr>
          <w:rFonts w:ascii="Open Sans" w:hAnsi="Open Sans" w:cs="Open Sans"/>
          <w:color w:val="auto"/>
        </w:rPr>
        <w:t>Contact r</w:t>
      </w:r>
      <w:r>
        <w:rPr>
          <w:rFonts w:ascii="Open Sans" w:hAnsi="Open Sans" w:cs="Open Sans"/>
          <w:color w:val="auto"/>
        </w:rPr>
        <w:t xml:space="preserve">eport. </w:t>
      </w:r>
      <w:r w:rsidR="00BF738C">
        <w:rPr>
          <w:rFonts w:ascii="Open Sans" w:hAnsi="Open Sans" w:cs="Open Sans"/>
          <w:color w:val="auto"/>
        </w:rPr>
        <w:t xml:space="preserve">I weighed the </w:t>
      </w:r>
      <w:r w:rsidR="002776E9">
        <w:rPr>
          <w:rFonts w:ascii="Open Sans" w:hAnsi="Open Sans" w:cs="Open Sans"/>
          <w:color w:val="auto"/>
        </w:rPr>
        <w:t>evidence</w:t>
      </w:r>
      <w:r w:rsidR="00BF738C">
        <w:rPr>
          <w:rFonts w:ascii="Open Sans" w:hAnsi="Open Sans" w:cs="Open Sans"/>
          <w:color w:val="auto"/>
        </w:rPr>
        <w:t xml:space="preserve"> provided </w:t>
      </w:r>
      <w:r w:rsidR="002776E9">
        <w:rPr>
          <w:rFonts w:ascii="Open Sans" w:hAnsi="Open Sans" w:cs="Open Sans"/>
          <w:color w:val="auto"/>
        </w:rPr>
        <w:t xml:space="preserve">by the Assessment Team </w:t>
      </w:r>
      <w:r w:rsidR="00D24395">
        <w:rPr>
          <w:rFonts w:ascii="Open Sans" w:hAnsi="Open Sans" w:cs="Open Sans"/>
          <w:color w:val="auto"/>
        </w:rPr>
        <w:t xml:space="preserve">against that of the Approved Provider </w:t>
      </w:r>
      <w:r w:rsidR="002776E9">
        <w:rPr>
          <w:rFonts w:ascii="Open Sans" w:hAnsi="Open Sans" w:cs="Open Sans"/>
          <w:color w:val="auto"/>
        </w:rPr>
        <w:t xml:space="preserve">and </w:t>
      </w:r>
      <w:r w:rsidR="00D24395">
        <w:rPr>
          <w:rFonts w:ascii="Open Sans" w:hAnsi="Open Sans" w:cs="Open Sans"/>
          <w:color w:val="auto"/>
        </w:rPr>
        <w:t xml:space="preserve">I </w:t>
      </w:r>
      <w:r w:rsidR="002776E9">
        <w:rPr>
          <w:rFonts w:ascii="Open Sans" w:hAnsi="Open Sans" w:cs="Open Sans"/>
          <w:color w:val="auto"/>
        </w:rPr>
        <w:t>determined that the impact on consumers</w:t>
      </w:r>
      <w:r w:rsidR="00D24395">
        <w:rPr>
          <w:rFonts w:ascii="Open Sans" w:hAnsi="Open Sans" w:cs="Open Sans"/>
          <w:color w:val="auto"/>
        </w:rPr>
        <w:t xml:space="preserve"> reported in </w:t>
      </w:r>
      <w:r w:rsidR="00163B1D">
        <w:rPr>
          <w:rFonts w:ascii="Open Sans" w:hAnsi="Open Sans" w:cs="Open Sans"/>
          <w:color w:val="auto"/>
        </w:rPr>
        <w:t>this R</w:t>
      </w:r>
      <w:r w:rsidR="00D24395">
        <w:rPr>
          <w:rFonts w:ascii="Open Sans" w:hAnsi="Open Sans" w:cs="Open Sans"/>
          <w:color w:val="auto"/>
        </w:rPr>
        <w:t>equirement</w:t>
      </w:r>
      <w:r w:rsidR="002776E9">
        <w:rPr>
          <w:rFonts w:ascii="Open Sans" w:hAnsi="Open Sans" w:cs="Open Sans"/>
          <w:color w:val="auto"/>
        </w:rPr>
        <w:t xml:space="preserve"> is more suitably considered in Standard 3</w:t>
      </w:r>
      <w:r w:rsidR="00D24395">
        <w:rPr>
          <w:rFonts w:ascii="Open Sans" w:hAnsi="Open Sans" w:cs="Open Sans"/>
          <w:color w:val="auto"/>
        </w:rPr>
        <w:t xml:space="preserve">. </w:t>
      </w:r>
      <w:r w:rsidRPr="00005513">
        <w:rPr>
          <w:rFonts w:ascii="Open Sans" w:hAnsi="Open Sans" w:cs="Open Sans"/>
          <w:color w:val="auto"/>
        </w:rPr>
        <w:t>I determine</w:t>
      </w:r>
      <w:r w:rsidR="002776E9">
        <w:rPr>
          <w:rFonts w:ascii="Open Sans" w:hAnsi="Open Sans" w:cs="Open Sans"/>
          <w:color w:val="auto"/>
        </w:rPr>
        <w:t>d</w:t>
      </w:r>
      <w:r w:rsidRPr="00005513">
        <w:rPr>
          <w:rFonts w:ascii="Open Sans" w:hAnsi="Open Sans" w:cs="Open Sans"/>
          <w:color w:val="auto"/>
        </w:rPr>
        <w:t xml:space="preserve"> that the Approved Provider </w:t>
      </w:r>
      <w:r w:rsidR="002776E9">
        <w:rPr>
          <w:rFonts w:ascii="Open Sans" w:hAnsi="Open Sans" w:cs="Open Sans"/>
          <w:color w:val="auto"/>
        </w:rPr>
        <w:t>is able to</w:t>
      </w:r>
      <w:r w:rsidRPr="00005513">
        <w:rPr>
          <w:rFonts w:ascii="Open Sans" w:hAnsi="Open Sans" w:cs="Open Sans"/>
          <w:color w:val="auto"/>
        </w:rPr>
        <w:t xml:space="preserve"> demonstrate </w:t>
      </w:r>
      <w:r w:rsidR="002776E9">
        <w:rPr>
          <w:rFonts w:ascii="Open Sans" w:hAnsi="Open Sans" w:cs="Open Sans"/>
          <w:color w:val="auto"/>
        </w:rPr>
        <w:t>e</w:t>
      </w:r>
      <w:r w:rsidR="002776E9" w:rsidRPr="002776E9">
        <w:rPr>
          <w:rFonts w:ascii="Open Sans" w:hAnsi="Open Sans" w:cs="Open Sans"/>
          <w:color w:val="auto"/>
        </w:rPr>
        <w:t>ffective risk management systems and practices</w:t>
      </w:r>
      <w:r w:rsidR="00D24395">
        <w:rPr>
          <w:rFonts w:ascii="Open Sans" w:hAnsi="Open Sans" w:cs="Open Sans"/>
          <w:color w:val="auto"/>
        </w:rPr>
        <w:t xml:space="preserve"> and</w:t>
      </w:r>
      <w:r w:rsidR="002776E9">
        <w:rPr>
          <w:rFonts w:ascii="Open Sans" w:hAnsi="Open Sans" w:cs="Open Sans"/>
          <w:color w:val="auto"/>
        </w:rPr>
        <w:t xml:space="preserve">, with this </w:t>
      </w:r>
      <w:r w:rsidRPr="00005513">
        <w:rPr>
          <w:rFonts w:ascii="Open Sans" w:hAnsi="Open Sans" w:cs="Open Sans"/>
          <w:color w:val="auto"/>
        </w:rPr>
        <w:t xml:space="preserve">consideration, I find the service compliant in Requirement </w:t>
      </w:r>
      <w:r>
        <w:rPr>
          <w:rFonts w:ascii="Open Sans" w:hAnsi="Open Sans" w:cs="Open Sans"/>
          <w:color w:val="auto"/>
        </w:rPr>
        <w:t>8</w:t>
      </w:r>
      <w:r w:rsidRPr="00005513">
        <w:rPr>
          <w:rFonts w:ascii="Open Sans" w:hAnsi="Open Sans" w:cs="Open Sans"/>
          <w:color w:val="auto"/>
        </w:rPr>
        <w:t>(3)(</w:t>
      </w:r>
      <w:r>
        <w:rPr>
          <w:rFonts w:ascii="Open Sans" w:hAnsi="Open Sans" w:cs="Open Sans"/>
          <w:color w:val="auto"/>
        </w:rPr>
        <w:t>d</w:t>
      </w:r>
      <w:r w:rsidRPr="00005513">
        <w:rPr>
          <w:rFonts w:ascii="Open Sans" w:hAnsi="Open Sans" w:cs="Open Sans"/>
          <w:color w:val="auto"/>
        </w:rPr>
        <w:t>).</w:t>
      </w:r>
    </w:p>
    <w:p w14:paraId="76684F02" w14:textId="77777777" w:rsidR="00005513" w:rsidRDefault="00005513" w:rsidP="00005513">
      <w:pPr>
        <w:pStyle w:val="NormalArial"/>
        <w:rPr>
          <w:rFonts w:ascii="Open Sans" w:hAnsi="Open Sans" w:cs="Open Sans"/>
          <w:color w:val="auto"/>
        </w:rPr>
      </w:pPr>
    </w:p>
    <w:sectPr w:rsidR="0000551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47A2" w14:textId="77777777" w:rsidR="003116BC" w:rsidRDefault="003116BC">
      <w:pPr>
        <w:spacing w:after="0"/>
      </w:pPr>
      <w:r>
        <w:separator/>
      </w:r>
    </w:p>
  </w:endnote>
  <w:endnote w:type="continuationSeparator" w:id="0">
    <w:p w14:paraId="492B5DE2" w14:textId="77777777" w:rsidR="003116BC" w:rsidRDefault="00311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E8D8" w14:textId="77777777" w:rsidR="004D6780" w:rsidRPr="00DF37F2" w:rsidRDefault="004C53E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BaptistCare Warabrook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7DE59CB" w14:textId="77777777" w:rsidR="004D6780" w:rsidRPr="00DF37F2" w:rsidRDefault="004C53E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0515</w:t>
    </w:r>
    <w:bookmarkEnd w:id="1"/>
    <w:r w:rsidRPr="00DF37F2">
      <w:rPr>
        <w:rStyle w:val="FooterBold"/>
        <w:rFonts w:ascii="Arial" w:hAnsi="Arial"/>
        <w:b w:val="0"/>
      </w:rPr>
      <w:tab/>
      <w:t xml:space="preserve">OFFICIAL: Sensitive </w:t>
    </w:r>
  </w:p>
  <w:p w14:paraId="3827AAD8" w14:textId="77777777" w:rsidR="004D6780" w:rsidRPr="00DF37F2" w:rsidRDefault="004C53E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6C3B" w14:textId="77777777" w:rsidR="004D6780" w:rsidRDefault="004D678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9B7B0" w14:textId="77777777" w:rsidR="003116BC" w:rsidRDefault="003116BC" w:rsidP="00D71F88">
      <w:pPr>
        <w:spacing w:after="0"/>
      </w:pPr>
      <w:r>
        <w:separator/>
      </w:r>
    </w:p>
  </w:footnote>
  <w:footnote w:type="continuationSeparator" w:id="0">
    <w:p w14:paraId="40256A6C" w14:textId="77777777" w:rsidR="003116BC" w:rsidRDefault="003116BC" w:rsidP="00D71F88">
      <w:pPr>
        <w:spacing w:after="0"/>
      </w:pPr>
      <w:r>
        <w:continuationSeparator/>
      </w:r>
    </w:p>
  </w:footnote>
  <w:footnote w:id="1">
    <w:p w14:paraId="57D2C60C" w14:textId="7868BB15" w:rsidR="004D6780" w:rsidRDefault="004C53E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1E3450">
        <w:rPr>
          <w:rFonts w:ascii="Arial" w:hAnsi="Arial"/>
          <w:color w:val="auto"/>
          <w:sz w:val="20"/>
          <w:szCs w:val="20"/>
        </w:rPr>
        <w:t>section 68A</w:t>
      </w:r>
      <w:r w:rsidRPr="001E3450">
        <w:rPr>
          <w:rFonts w:ascii="Arial" w:hAnsi="Arial"/>
          <w:b/>
          <w:color w:val="auto"/>
          <w:sz w:val="20"/>
          <w:szCs w:val="20"/>
        </w:rPr>
        <w:t xml:space="preserve"> </w:t>
      </w:r>
      <w:r w:rsidRPr="001E3450">
        <w:rPr>
          <w:rFonts w:ascii="Arial" w:hAnsi="Arial"/>
          <w:color w:val="auto"/>
          <w:sz w:val="20"/>
          <w:szCs w:val="20"/>
        </w:rPr>
        <w:t>of</w:t>
      </w:r>
      <w:r w:rsidRPr="00443CA4">
        <w:rPr>
          <w:rFonts w:ascii="Arial" w:hAnsi="Arial"/>
          <w:sz w:val="20"/>
          <w:szCs w:val="20"/>
        </w:rPr>
        <w:t xml:space="preserve"> the Aged Care Quality and Safety Commission Rules 2018.</w:t>
      </w:r>
    </w:p>
    <w:p w14:paraId="4C04AAD4" w14:textId="77777777" w:rsidR="004D6780" w:rsidRDefault="004D678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B769" w14:textId="77777777" w:rsidR="004D6780" w:rsidRDefault="004C53E9">
    <w:pPr>
      <w:pStyle w:val="Header"/>
    </w:pPr>
    <w:r>
      <w:rPr>
        <w:noProof/>
        <w:color w:val="2B579A"/>
        <w:shd w:val="clear" w:color="auto" w:fill="E6E6E6"/>
        <w:lang w:val="en-US"/>
      </w:rPr>
      <w:drawing>
        <wp:anchor distT="0" distB="0" distL="114300" distR="114300" simplePos="0" relativeHeight="251658241" behindDoc="1" locked="0" layoutInCell="1" allowOverlap="1" wp14:anchorId="1F2DBA2D" wp14:editId="384C16A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6CEB" w14:textId="77777777" w:rsidR="004D6780" w:rsidRDefault="004C53E9">
    <w:pPr>
      <w:pStyle w:val="Header"/>
    </w:pPr>
    <w:r>
      <w:rPr>
        <w:noProof/>
      </w:rPr>
      <w:drawing>
        <wp:anchor distT="0" distB="0" distL="114300" distR="114300" simplePos="0" relativeHeight="251658240" behindDoc="0" locked="0" layoutInCell="1" allowOverlap="1" wp14:anchorId="5A0D1DDD" wp14:editId="443F9F6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A36C552">
      <w:start w:val="1"/>
      <w:numFmt w:val="lowerRoman"/>
      <w:lvlText w:val="(%1)"/>
      <w:lvlJc w:val="left"/>
      <w:pPr>
        <w:ind w:left="1080" w:hanging="720"/>
      </w:pPr>
      <w:rPr>
        <w:rFonts w:hint="default"/>
      </w:rPr>
    </w:lvl>
    <w:lvl w:ilvl="1" w:tplc="92C2864A" w:tentative="1">
      <w:start w:val="1"/>
      <w:numFmt w:val="lowerLetter"/>
      <w:lvlText w:val="%2."/>
      <w:lvlJc w:val="left"/>
      <w:pPr>
        <w:ind w:left="1440" w:hanging="360"/>
      </w:pPr>
    </w:lvl>
    <w:lvl w:ilvl="2" w:tplc="594C287E" w:tentative="1">
      <w:start w:val="1"/>
      <w:numFmt w:val="lowerRoman"/>
      <w:lvlText w:val="%3."/>
      <w:lvlJc w:val="right"/>
      <w:pPr>
        <w:ind w:left="2160" w:hanging="180"/>
      </w:pPr>
    </w:lvl>
    <w:lvl w:ilvl="3" w:tplc="E0E4128C" w:tentative="1">
      <w:start w:val="1"/>
      <w:numFmt w:val="decimal"/>
      <w:lvlText w:val="%4."/>
      <w:lvlJc w:val="left"/>
      <w:pPr>
        <w:ind w:left="2880" w:hanging="360"/>
      </w:pPr>
    </w:lvl>
    <w:lvl w:ilvl="4" w:tplc="E4AC3664" w:tentative="1">
      <w:start w:val="1"/>
      <w:numFmt w:val="lowerLetter"/>
      <w:lvlText w:val="%5."/>
      <w:lvlJc w:val="left"/>
      <w:pPr>
        <w:ind w:left="3600" w:hanging="360"/>
      </w:pPr>
    </w:lvl>
    <w:lvl w:ilvl="5" w:tplc="E25A3774" w:tentative="1">
      <w:start w:val="1"/>
      <w:numFmt w:val="lowerRoman"/>
      <w:lvlText w:val="%6."/>
      <w:lvlJc w:val="right"/>
      <w:pPr>
        <w:ind w:left="4320" w:hanging="180"/>
      </w:pPr>
    </w:lvl>
    <w:lvl w:ilvl="6" w:tplc="A8BE014A" w:tentative="1">
      <w:start w:val="1"/>
      <w:numFmt w:val="decimal"/>
      <w:lvlText w:val="%7."/>
      <w:lvlJc w:val="left"/>
      <w:pPr>
        <w:ind w:left="5040" w:hanging="360"/>
      </w:pPr>
    </w:lvl>
    <w:lvl w:ilvl="7" w:tplc="AA645C62" w:tentative="1">
      <w:start w:val="1"/>
      <w:numFmt w:val="lowerLetter"/>
      <w:lvlText w:val="%8."/>
      <w:lvlJc w:val="left"/>
      <w:pPr>
        <w:ind w:left="5760" w:hanging="360"/>
      </w:pPr>
    </w:lvl>
    <w:lvl w:ilvl="8" w:tplc="B3540C9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6BAE29E">
      <w:start w:val="1"/>
      <w:numFmt w:val="lowerRoman"/>
      <w:lvlText w:val="(%1)"/>
      <w:lvlJc w:val="left"/>
      <w:pPr>
        <w:ind w:left="1080" w:hanging="720"/>
      </w:pPr>
      <w:rPr>
        <w:rFonts w:hint="default"/>
      </w:rPr>
    </w:lvl>
    <w:lvl w:ilvl="1" w:tplc="8A6231B4" w:tentative="1">
      <w:start w:val="1"/>
      <w:numFmt w:val="lowerLetter"/>
      <w:lvlText w:val="%2."/>
      <w:lvlJc w:val="left"/>
      <w:pPr>
        <w:ind w:left="1440" w:hanging="360"/>
      </w:pPr>
    </w:lvl>
    <w:lvl w:ilvl="2" w:tplc="4CA49466" w:tentative="1">
      <w:start w:val="1"/>
      <w:numFmt w:val="lowerRoman"/>
      <w:lvlText w:val="%3."/>
      <w:lvlJc w:val="right"/>
      <w:pPr>
        <w:ind w:left="2160" w:hanging="180"/>
      </w:pPr>
    </w:lvl>
    <w:lvl w:ilvl="3" w:tplc="8C1A45CA" w:tentative="1">
      <w:start w:val="1"/>
      <w:numFmt w:val="decimal"/>
      <w:lvlText w:val="%4."/>
      <w:lvlJc w:val="left"/>
      <w:pPr>
        <w:ind w:left="2880" w:hanging="360"/>
      </w:pPr>
    </w:lvl>
    <w:lvl w:ilvl="4" w:tplc="A80EC28C" w:tentative="1">
      <w:start w:val="1"/>
      <w:numFmt w:val="lowerLetter"/>
      <w:lvlText w:val="%5."/>
      <w:lvlJc w:val="left"/>
      <w:pPr>
        <w:ind w:left="3600" w:hanging="360"/>
      </w:pPr>
    </w:lvl>
    <w:lvl w:ilvl="5" w:tplc="FA60C6EE" w:tentative="1">
      <w:start w:val="1"/>
      <w:numFmt w:val="lowerRoman"/>
      <w:lvlText w:val="%6."/>
      <w:lvlJc w:val="right"/>
      <w:pPr>
        <w:ind w:left="4320" w:hanging="180"/>
      </w:pPr>
    </w:lvl>
    <w:lvl w:ilvl="6" w:tplc="3C063014" w:tentative="1">
      <w:start w:val="1"/>
      <w:numFmt w:val="decimal"/>
      <w:lvlText w:val="%7."/>
      <w:lvlJc w:val="left"/>
      <w:pPr>
        <w:ind w:left="5040" w:hanging="360"/>
      </w:pPr>
    </w:lvl>
    <w:lvl w:ilvl="7" w:tplc="BE7AD320" w:tentative="1">
      <w:start w:val="1"/>
      <w:numFmt w:val="lowerLetter"/>
      <w:lvlText w:val="%8."/>
      <w:lvlJc w:val="left"/>
      <w:pPr>
        <w:ind w:left="5760" w:hanging="360"/>
      </w:pPr>
    </w:lvl>
    <w:lvl w:ilvl="8" w:tplc="1B4A677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710281E">
      <w:start w:val="1"/>
      <w:numFmt w:val="lowerRoman"/>
      <w:lvlText w:val="(%1)"/>
      <w:lvlJc w:val="left"/>
      <w:pPr>
        <w:ind w:left="1080" w:hanging="720"/>
      </w:pPr>
      <w:rPr>
        <w:rFonts w:hint="default"/>
      </w:rPr>
    </w:lvl>
    <w:lvl w:ilvl="1" w:tplc="8B4A3408" w:tentative="1">
      <w:start w:val="1"/>
      <w:numFmt w:val="lowerLetter"/>
      <w:lvlText w:val="%2."/>
      <w:lvlJc w:val="left"/>
      <w:pPr>
        <w:ind w:left="1440" w:hanging="360"/>
      </w:pPr>
    </w:lvl>
    <w:lvl w:ilvl="2" w:tplc="A8ECE7BE" w:tentative="1">
      <w:start w:val="1"/>
      <w:numFmt w:val="lowerRoman"/>
      <w:lvlText w:val="%3."/>
      <w:lvlJc w:val="right"/>
      <w:pPr>
        <w:ind w:left="2160" w:hanging="180"/>
      </w:pPr>
    </w:lvl>
    <w:lvl w:ilvl="3" w:tplc="0902E284" w:tentative="1">
      <w:start w:val="1"/>
      <w:numFmt w:val="decimal"/>
      <w:lvlText w:val="%4."/>
      <w:lvlJc w:val="left"/>
      <w:pPr>
        <w:ind w:left="2880" w:hanging="360"/>
      </w:pPr>
    </w:lvl>
    <w:lvl w:ilvl="4" w:tplc="91C25F10" w:tentative="1">
      <w:start w:val="1"/>
      <w:numFmt w:val="lowerLetter"/>
      <w:lvlText w:val="%5."/>
      <w:lvlJc w:val="left"/>
      <w:pPr>
        <w:ind w:left="3600" w:hanging="360"/>
      </w:pPr>
    </w:lvl>
    <w:lvl w:ilvl="5" w:tplc="5D168A6A" w:tentative="1">
      <w:start w:val="1"/>
      <w:numFmt w:val="lowerRoman"/>
      <w:lvlText w:val="%6."/>
      <w:lvlJc w:val="right"/>
      <w:pPr>
        <w:ind w:left="4320" w:hanging="180"/>
      </w:pPr>
    </w:lvl>
    <w:lvl w:ilvl="6" w:tplc="A19C5544" w:tentative="1">
      <w:start w:val="1"/>
      <w:numFmt w:val="decimal"/>
      <w:lvlText w:val="%7."/>
      <w:lvlJc w:val="left"/>
      <w:pPr>
        <w:ind w:left="5040" w:hanging="360"/>
      </w:pPr>
    </w:lvl>
    <w:lvl w:ilvl="7" w:tplc="93EC64D6" w:tentative="1">
      <w:start w:val="1"/>
      <w:numFmt w:val="lowerLetter"/>
      <w:lvlText w:val="%8."/>
      <w:lvlJc w:val="left"/>
      <w:pPr>
        <w:ind w:left="5760" w:hanging="360"/>
      </w:pPr>
    </w:lvl>
    <w:lvl w:ilvl="8" w:tplc="E716FC3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1EE27CE">
      <w:start w:val="1"/>
      <w:numFmt w:val="bullet"/>
      <w:lvlText w:val=""/>
      <w:lvlJc w:val="left"/>
      <w:pPr>
        <w:ind w:left="720" w:hanging="360"/>
      </w:pPr>
      <w:rPr>
        <w:rFonts w:ascii="Symbol" w:hAnsi="Symbol" w:hint="default"/>
        <w:color w:val="auto"/>
        <w:sz w:val="24"/>
        <w:szCs w:val="24"/>
      </w:rPr>
    </w:lvl>
    <w:lvl w:ilvl="1" w:tplc="77520BF4" w:tentative="1">
      <w:start w:val="1"/>
      <w:numFmt w:val="bullet"/>
      <w:lvlText w:val="o"/>
      <w:lvlJc w:val="left"/>
      <w:pPr>
        <w:ind w:left="1440" w:hanging="360"/>
      </w:pPr>
      <w:rPr>
        <w:rFonts w:ascii="Courier New" w:hAnsi="Courier New" w:cs="Courier New" w:hint="default"/>
      </w:rPr>
    </w:lvl>
    <w:lvl w:ilvl="2" w:tplc="DF52EB38" w:tentative="1">
      <w:start w:val="1"/>
      <w:numFmt w:val="bullet"/>
      <w:lvlText w:val=""/>
      <w:lvlJc w:val="left"/>
      <w:pPr>
        <w:ind w:left="2160" w:hanging="360"/>
      </w:pPr>
      <w:rPr>
        <w:rFonts w:ascii="Wingdings" w:hAnsi="Wingdings" w:hint="default"/>
      </w:rPr>
    </w:lvl>
    <w:lvl w:ilvl="3" w:tplc="57FA71BE" w:tentative="1">
      <w:start w:val="1"/>
      <w:numFmt w:val="bullet"/>
      <w:lvlText w:val=""/>
      <w:lvlJc w:val="left"/>
      <w:pPr>
        <w:ind w:left="2880" w:hanging="360"/>
      </w:pPr>
      <w:rPr>
        <w:rFonts w:ascii="Symbol" w:hAnsi="Symbol" w:hint="default"/>
      </w:rPr>
    </w:lvl>
    <w:lvl w:ilvl="4" w:tplc="EC60B6BE" w:tentative="1">
      <w:start w:val="1"/>
      <w:numFmt w:val="bullet"/>
      <w:lvlText w:val="o"/>
      <w:lvlJc w:val="left"/>
      <w:pPr>
        <w:ind w:left="3600" w:hanging="360"/>
      </w:pPr>
      <w:rPr>
        <w:rFonts w:ascii="Courier New" w:hAnsi="Courier New" w:cs="Courier New" w:hint="default"/>
      </w:rPr>
    </w:lvl>
    <w:lvl w:ilvl="5" w:tplc="30327336" w:tentative="1">
      <w:start w:val="1"/>
      <w:numFmt w:val="bullet"/>
      <w:lvlText w:val=""/>
      <w:lvlJc w:val="left"/>
      <w:pPr>
        <w:ind w:left="4320" w:hanging="360"/>
      </w:pPr>
      <w:rPr>
        <w:rFonts w:ascii="Wingdings" w:hAnsi="Wingdings" w:hint="default"/>
      </w:rPr>
    </w:lvl>
    <w:lvl w:ilvl="6" w:tplc="4D82F928" w:tentative="1">
      <w:start w:val="1"/>
      <w:numFmt w:val="bullet"/>
      <w:lvlText w:val=""/>
      <w:lvlJc w:val="left"/>
      <w:pPr>
        <w:ind w:left="5040" w:hanging="360"/>
      </w:pPr>
      <w:rPr>
        <w:rFonts w:ascii="Symbol" w:hAnsi="Symbol" w:hint="default"/>
      </w:rPr>
    </w:lvl>
    <w:lvl w:ilvl="7" w:tplc="22D0CC78" w:tentative="1">
      <w:start w:val="1"/>
      <w:numFmt w:val="bullet"/>
      <w:lvlText w:val="o"/>
      <w:lvlJc w:val="left"/>
      <w:pPr>
        <w:ind w:left="5760" w:hanging="360"/>
      </w:pPr>
      <w:rPr>
        <w:rFonts w:ascii="Courier New" w:hAnsi="Courier New" w:cs="Courier New" w:hint="default"/>
      </w:rPr>
    </w:lvl>
    <w:lvl w:ilvl="8" w:tplc="9FE8289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52EDB10">
      <w:start w:val="1"/>
      <w:numFmt w:val="lowerRoman"/>
      <w:lvlText w:val="(%1)"/>
      <w:lvlJc w:val="left"/>
      <w:pPr>
        <w:ind w:left="1080" w:hanging="720"/>
      </w:pPr>
      <w:rPr>
        <w:rFonts w:hint="default"/>
      </w:rPr>
    </w:lvl>
    <w:lvl w:ilvl="1" w:tplc="B1FA5FCC" w:tentative="1">
      <w:start w:val="1"/>
      <w:numFmt w:val="lowerLetter"/>
      <w:lvlText w:val="%2."/>
      <w:lvlJc w:val="left"/>
      <w:pPr>
        <w:ind w:left="1440" w:hanging="360"/>
      </w:pPr>
    </w:lvl>
    <w:lvl w:ilvl="2" w:tplc="A66C2CB4" w:tentative="1">
      <w:start w:val="1"/>
      <w:numFmt w:val="lowerRoman"/>
      <w:lvlText w:val="%3."/>
      <w:lvlJc w:val="right"/>
      <w:pPr>
        <w:ind w:left="2160" w:hanging="180"/>
      </w:pPr>
    </w:lvl>
    <w:lvl w:ilvl="3" w:tplc="52CA9D0E" w:tentative="1">
      <w:start w:val="1"/>
      <w:numFmt w:val="decimal"/>
      <w:lvlText w:val="%4."/>
      <w:lvlJc w:val="left"/>
      <w:pPr>
        <w:ind w:left="2880" w:hanging="360"/>
      </w:pPr>
    </w:lvl>
    <w:lvl w:ilvl="4" w:tplc="B8F4FEFA" w:tentative="1">
      <w:start w:val="1"/>
      <w:numFmt w:val="lowerLetter"/>
      <w:lvlText w:val="%5."/>
      <w:lvlJc w:val="left"/>
      <w:pPr>
        <w:ind w:left="3600" w:hanging="360"/>
      </w:pPr>
    </w:lvl>
    <w:lvl w:ilvl="5" w:tplc="5DF027C8" w:tentative="1">
      <w:start w:val="1"/>
      <w:numFmt w:val="lowerRoman"/>
      <w:lvlText w:val="%6."/>
      <w:lvlJc w:val="right"/>
      <w:pPr>
        <w:ind w:left="4320" w:hanging="180"/>
      </w:pPr>
    </w:lvl>
    <w:lvl w:ilvl="6" w:tplc="8EBC5794" w:tentative="1">
      <w:start w:val="1"/>
      <w:numFmt w:val="decimal"/>
      <w:lvlText w:val="%7."/>
      <w:lvlJc w:val="left"/>
      <w:pPr>
        <w:ind w:left="5040" w:hanging="360"/>
      </w:pPr>
    </w:lvl>
    <w:lvl w:ilvl="7" w:tplc="54FA60DA" w:tentative="1">
      <w:start w:val="1"/>
      <w:numFmt w:val="lowerLetter"/>
      <w:lvlText w:val="%8."/>
      <w:lvlJc w:val="left"/>
      <w:pPr>
        <w:ind w:left="5760" w:hanging="360"/>
      </w:pPr>
    </w:lvl>
    <w:lvl w:ilvl="8" w:tplc="0D304118" w:tentative="1">
      <w:start w:val="1"/>
      <w:numFmt w:val="lowerRoman"/>
      <w:lvlText w:val="%9."/>
      <w:lvlJc w:val="right"/>
      <w:pPr>
        <w:ind w:left="6480" w:hanging="180"/>
      </w:pPr>
    </w:lvl>
  </w:abstractNum>
  <w:abstractNum w:abstractNumId="6" w15:restartNumberingAfterBreak="0">
    <w:nsid w:val="27D30AC5"/>
    <w:multiLevelType w:val="hybridMultilevel"/>
    <w:tmpl w:val="B73E3F7A"/>
    <w:lvl w:ilvl="0" w:tplc="75D03AF8">
      <w:numFmt w:val="bullet"/>
      <w:lvlText w:val="-"/>
      <w:lvlJc w:val="left"/>
      <w:pPr>
        <w:ind w:left="2520" w:hanging="360"/>
      </w:pPr>
      <w:rPr>
        <w:rFonts w:ascii="Open Sans" w:eastAsia="Calibri" w:hAnsi="Open Sans" w:cs="Open San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2DB65746"/>
    <w:multiLevelType w:val="hybridMultilevel"/>
    <w:tmpl w:val="0C58F3FE"/>
    <w:lvl w:ilvl="0" w:tplc="E024898A">
      <w:start w:val="1"/>
      <w:numFmt w:val="lowerRoman"/>
      <w:lvlText w:val="(%1)"/>
      <w:lvlJc w:val="left"/>
      <w:pPr>
        <w:ind w:left="1080" w:hanging="720"/>
      </w:pPr>
      <w:rPr>
        <w:rFonts w:hint="default"/>
      </w:rPr>
    </w:lvl>
    <w:lvl w:ilvl="1" w:tplc="FB0A3FBC" w:tentative="1">
      <w:start w:val="1"/>
      <w:numFmt w:val="lowerLetter"/>
      <w:lvlText w:val="%2."/>
      <w:lvlJc w:val="left"/>
      <w:pPr>
        <w:ind w:left="1440" w:hanging="360"/>
      </w:pPr>
    </w:lvl>
    <w:lvl w:ilvl="2" w:tplc="78B4FC7C" w:tentative="1">
      <w:start w:val="1"/>
      <w:numFmt w:val="lowerRoman"/>
      <w:lvlText w:val="%3."/>
      <w:lvlJc w:val="right"/>
      <w:pPr>
        <w:ind w:left="2160" w:hanging="180"/>
      </w:pPr>
    </w:lvl>
    <w:lvl w:ilvl="3" w:tplc="BB9A89BC" w:tentative="1">
      <w:start w:val="1"/>
      <w:numFmt w:val="decimal"/>
      <w:lvlText w:val="%4."/>
      <w:lvlJc w:val="left"/>
      <w:pPr>
        <w:ind w:left="2880" w:hanging="360"/>
      </w:pPr>
    </w:lvl>
    <w:lvl w:ilvl="4" w:tplc="837825AC" w:tentative="1">
      <w:start w:val="1"/>
      <w:numFmt w:val="lowerLetter"/>
      <w:lvlText w:val="%5."/>
      <w:lvlJc w:val="left"/>
      <w:pPr>
        <w:ind w:left="3600" w:hanging="360"/>
      </w:pPr>
    </w:lvl>
    <w:lvl w:ilvl="5" w:tplc="BD7A86F6" w:tentative="1">
      <w:start w:val="1"/>
      <w:numFmt w:val="lowerRoman"/>
      <w:lvlText w:val="%6."/>
      <w:lvlJc w:val="right"/>
      <w:pPr>
        <w:ind w:left="4320" w:hanging="180"/>
      </w:pPr>
    </w:lvl>
    <w:lvl w:ilvl="6" w:tplc="EC76234E" w:tentative="1">
      <w:start w:val="1"/>
      <w:numFmt w:val="decimal"/>
      <w:lvlText w:val="%7."/>
      <w:lvlJc w:val="left"/>
      <w:pPr>
        <w:ind w:left="5040" w:hanging="360"/>
      </w:pPr>
    </w:lvl>
    <w:lvl w:ilvl="7" w:tplc="BC66225C" w:tentative="1">
      <w:start w:val="1"/>
      <w:numFmt w:val="lowerLetter"/>
      <w:lvlText w:val="%8."/>
      <w:lvlJc w:val="left"/>
      <w:pPr>
        <w:ind w:left="5760" w:hanging="360"/>
      </w:pPr>
    </w:lvl>
    <w:lvl w:ilvl="8" w:tplc="A8AA2316"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6092294C">
      <w:start w:val="1"/>
      <w:numFmt w:val="lowerRoman"/>
      <w:lvlText w:val="(%1)"/>
      <w:lvlJc w:val="left"/>
      <w:pPr>
        <w:ind w:left="1080" w:hanging="720"/>
      </w:pPr>
      <w:rPr>
        <w:rFonts w:hint="default"/>
      </w:rPr>
    </w:lvl>
    <w:lvl w:ilvl="1" w:tplc="CFCE9676" w:tentative="1">
      <w:start w:val="1"/>
      <w:numFmt w:val="lowerLetter"/>
      <w:lvlText w:val="%2."/>
      <w:lvlJc w:val="left"/>
      <w:pPr>
        <w:ind w:left="1440" w:hanging="360"/>
      </w:pPr>
    </w:lvl>
    <w:lvl w:ilvl="2" w:tplc="C4021C8C" w:tentative="1">
      <w:start w:val="1"/>
      <w:numFmt w:val="lowerRoman"/>
      <w:lvlText w:val="%3."/>
      <w:lvlJc w:val="right"/>
      <w:pPr>
        <w:ind w:left="2160" w:hanging="180"/>
      </w:pPr>
    </w:lvl>
    <w:lvl w:ilvl="3" w:tplc="957A1310" w:tentative="1">
      <w:start w:val="1"/>
      <w:numFmt w:val="decimal"/>
      <w:lvlText w:val="%4."/>
      <w:lvlJc w:val="left"/>
      <w:pPr>
        <w:ind w:left="2880" w:hanging="360"/>
      </w:pPr>
    </w:lvl>
    <w:lvl w:ilvl="4" w:tplc="C8D2B4F2" w:tentative="1">
      <w:start w:val="1"/>
      <w:numFmt w:val="lowerLetter"/>
      <w:lvlText w:val="%5."/>
      <w:lvlJc w:val="left"/>
      <w:pPr>
        <w:ind w:left="3600" w:hanging="360"/>
      </w:pPr>
    </w:lvl>
    <w:lvl w:ilvl="5" w:tplc="19D44398" w:tentative="1">
      <w:start w:val="1"/>
      <w:numFmt w:val="lowerRoman"/>
      <w:lvlText w:val="%6."/>
      <w:lvlJc w:val="right"/>
      <w:pPr>
        <w:ind w:left="4320" w:hanging="180"/>
      </w:pPr>
    </w:lvl>
    <w:lvl w:ilvl="6" w:tplc="7980AB8E" w:tentative="1">
      <w:start w:val="1"/>
      <w:numFmt w:val="decimal"/>
      <w:lvlText w:val="%7."/>
      <w:lvlJc w:val="left"/>
      <w:pPr>
        <w:ind w:left="5040" w:hanging="360"/>
      </w:pPr>
    </w:lvl>
    <w:lvl w:ilvl="7" w:tplc="D6CCE550" w:tentative="1">
      <w:start w:val="1"/>
      <w:numFmt w:val="lowerLetter"/>
      <w:lvlText w:val="%8."/>
      <w:lvlJc w:val="left"/>
      <w:pPr>
        <w:ind w:left="5760" w:hanging="360"/>
      </w:pPr>
    </w:lvl>
    <w:lvl w:ilvl="8" w:tplc="C59C8808"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2758AF22">
      <w:start w:val="1"/>
      <w:numFmt w:val="lowerRoman"/>
      <w:lvlText w:val="(%1)"/>
      <w:lvlJc w:val="left"/>
      <w:pPr>
        <w:ind w:left="1080" w:hanging="720"/>
      </w:pPr>
      <w:rPr>
        <w:rFonts w:hint="default"/>
      </w:rPr>
    </w:lvl>
    <w:lvl w:ilvl="1" w:tplc="4A2E170A" w:tentative="1">
      <w:start w:val="1"/>
      <w:numFmt w:val="lowerLetter"/>
      <w:lvlText w:val="%2."/>
      <w:lvlJc w:val="left"/>
      <w:pPr>
        <w:ind w:left="1440" w:hanging="360"/>
      </w:pPr>
    </w:lvl>
    <w:lvl w:ilvl="2" w:tplc="31C6BEA0" w:tentative="1">
      <w:start w:val="1"/>
      <w:numFmt w:val="lowerRoman"/>
      <w:lvlText w:val="%3."/>
      <w:lvlJc w:val="right"/>
      <w:pPr>
        <w:ind w:left="2160" w:hanging="180"/>
      </w:pPr>
    </w:lvl>
    <w:lvl w:ilvl="3" w:tplc="8EAA8236" w:tentative="1">
      <w:start w:val="1"/>
      <w:numFmt w:val="decimal"/>
      <w:lvlText w:val="%4."/>
      <w:lvlJc w:val="left"/>
      <w:pPr>
        <w:ind w:left="2880" w:hanging="360"/>
      </w:pPr>
    </w:lvl>
    <w:lvl w:ilvl="4" w:tplc="C9F07060" w:tentative="1">
      <w:start w:val="1"/>
      <w:numFmt w:val="lowerLetter"/>
      <w:lvlText w:val="%5."/>
      <w:lvlJc w:val="left"/>
      <w:pPr>
        <w:ind w:left="3600" w:hanging="360"/>
      </w:pPr>
    </w:lvl>
    <w:lvl w:ilvl="5" w:tplc="AD123E68" w:tentative="1">
      <w:start w:val="1"/>
      <w:numFmt w:val="lowerRoman"/>
      <w:lvlText w:val="%6."/>
      <w:lvlJc w:val="right"/>
      <w:pPr>
        <w:ind w:left="4320" w:hanging="180"/>
      </w:pPr>
    </w:lvl>
    <w:lvl w:ilvl="6" w:tplc="89D2A9CC" w:tentative="1">
      <w:start w:val="1"/>
      <w:numFmt w:val="decimal"/>
      <w:lvlText w:val="%7."/>
      <w:lvlJc w:val="left"/>
      <w:pPr>
        <w:ind w:left="5040" w:hanging="360"/>
      </w:pPr>
    </w:lvl>
    <w:lvl w:ilvl="7" w:tplc="97A62248" w:tentative="1">
      <w:start w:val="1"/>
      <w:numFmt w:val="lowerLetter"/>
      <w:lvlText w:val="%8."/>
      <w:lvlJc w:val="left"/>
      <w:pPr>
        <w:ind w:left="5760" w:hanging="360"/>
      </w:pPr>
    </w:lvl>
    <w:lvl w:ilvl="8" w:tplc="7B1A1AE4" w:tentative="1">
      <w:start w:val="1"/>
      <w:numFmt w:val="lowerRoman"/>
      <w:lvlText w:val="%9."/>
      <w:lvlJc w:val="right"/>
      <w:pPr>
        <w:ind w:left="6480" w:hanging="180"/>
      </w:pPr>
    </w:lvl>
  </w:abstractNum>
  <w:abstractNum w:abstractNumId="10" w15:restartNumberingAfterBreak="0">
    <w:nsid w:val="3B7D619F"/>
    <w:multiLevelType w:val="hybridMultilevel"/>
    <w:tmpl w:val="4DDA11B0"/>
    <w:lvl w:ilvl="0" w:tplc="249021C0">
      <w:numFmt w:val="bullet"/>
      <w:lvlText w:val="-"/>
      <w:lvlJc w:val="left"/>
      <w:pPr>
        <w:ind w:left="720" w:hanging="360"/>
      </w:pPr>
      <w:rPr>
        <w:rFonts w:ascii="Open Sans" w:eastAsia="Calibr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3C1E93C8">
      <w:start w:val="1"/>
      <w:numFmt w:val="lowerRoman"/>
      <w:lvlText w:val="(%1)"/>
      <w:lvlJc w:val="left"/>
      <w:pPr>
        <w:ind w:left="1080" w:hanging="720"/>
      </w:pPr>
      <w:rPr>
        <w:rFonts w:hint="default"/>
      </w:rPr>
    </w:lvl>
    <w:lvl w:ilvl="1" w:tplc="E2C8CC1E" w:tentative="1">
      <w:start w:val="1"/>
      <w:numFmt w:val="lowerLetter"/>
      <w:lvlText w:val="%2."/>
      <w:lvlJc w:val="left"/>
      <w:pPr>
        <w:ind w:left="1440" w:hanging="360"/>
      </w:pPr>
    </w:lvl>
    <w:lvl w:ilvl="2" w:tplc="36441DB4" w:tentative="1">
      <w:start w:val="1"/>
      <w:numFmt w:val="lowerRoman"/>
      <w:lvlText w:val="%3."/>
      <w:lvlJc w:val="right"/>
      <w:pPr>
        <w:ind w:left="2160" w:hanging="180"/>
      </w:pPr>
    </w:lvl>
    <w:lvl w:ilvl="3" w:tplc="EE4C71EE" w:tentative="1">
      <w:start w:val="1"/>
      <w:numFmt w:val="decimal"/>
      <w:lvlText w:val="%4."/>
      <w:lvlJc w:val="left"/>
      <w:pPr>
        <w:ind w:left="2880" w:hanging="360"/>
      </w:pPr>
    </w:lvl>
    <w:lvl w:ilvl="4" w:tplc="4B6E23EE" w:tentative="1">
      <w:start w:val="1"/>
      <w:numFmt w:val="lowerLetter"/>
      <w:lvlText w:val="%5."/>
      <w:lvlJc w:val="left"/>
      <w:pPr>
        <w:ind w:left="3600" w:hanging="360"/>
      </w:pPr>
    </w:lvl>
    <w:lvl w:ilvl="5" w:tplc="EE9C98B6" w:tentative="1">
      <w:start w:val="1"/>
      <w:numFmt w:val="lowerRoman"/>
      <w:lvlText w:val="%6."/>
      <w:lvlJc w:val="right"/>
      <w:pPr>
        <w:ind w:left="4320" w:hanging="180"/>
      </w:pPr>
    </w:lvl>
    <w:lvl w:ilvl="6" w:tplc="E800E16E" w:tentative="1">
      <w:start w:val="1"/>
      <w:numFmt w:val="decimal"/>
      <w:lvlText w:val="%7."/>
      <w:lvlJc w:val="left"/>
      <w:pPr>
        <w:ind w:left="5040" w:hanging="360"/>
      </w:pPr>
    </w:lvl>
    <w:lvl w:ilvl="7" w:tplc="E0B4F92A" w:tentative="1">
      <w:start w:val="1"/>
      <w:numFmt w:val="lowerLetter"/>
      <w:lvlText w:val="%8."/>
      <w:lvlJc w:val="left"/>
      <w:pPr>
        <w:ind w:left="5760" w:hanging="360"/>
      </w:pPr>
    </w:lvl>
    <w:lvl w:ilvl="8" w:tplc="62609C1E"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A82E85C8">
      <w:start w:val="1"/>
      <w:numFmt w:val="lowerRoman"/>
      <w:lvlText w:val="(%1)"/>
      <w:lvlJc w:val="left"/>
      <w:pPr>
        <w:ind w:left="1080" w:hanging="720"/>
      </w:pPr>
      <w:rPr>
        <w:rFonts w:hint="default"/>
      </w:rPr>
    </w:lvl>
    <w:lvl w:ilvl="1" w:tplc="C8C4A1F0" w:tentative="1">
      <w:start w:val="1"/>
      <w:numFmt w:val="lowerLetter"/>
      <w:lvlText w:val="%2."/>
      <w:lvlJc w:val="left"/>
      <w:pPr>
        <w:ind w:left="1440" w:hanging="360"/>
      </w:pPr>
    </w:lvl>
    <w:lvl w:ilvl="2" w:tplc="E77C37D6" w:tentative="1">
      <w:start w:val="1"/>
      <w:numFmt w:val="lowerRoman"/>
      <w:lvlText w:val="%3."/>
      <w:lvlJc w:val="right"/>
      <w:pPr>
        <w:ind w:left="2160" w:hanging="180"/>
      </w:pPr>
    </w:lvl>
    <w:lvl w:ilvl="3" w:tplc="70CE02D8" w:tentative="1">
      <w:start w:val="1"/>
      <w:numFmt w:val="decimal"/>
      <w:lvlText w:val="%4."/>
      <w:lvlJc w:val="left"/>
      <w:pPr>
        <w:ind w:left="2880" w:hanging="360"/>
      </w:pPr>
    </w:lvl>
    <w:lvl w:ilvl="4" w:tplc="704EDEB4" w:tentative="1">
      <w:start w:val="1"/>
      <w:numFmt w:val="lowerLetter"/>
      <w:lvlText w:val="%5."/>
      <w:lvlJc w:val="left"/>
      <w:pPr>
        <w:ind w:left="3600" w:hanging="360"/>
      </w:pPr>
    </w:lvl>
    <w:lvl w:ilvl="5" w:tplc="2CE6EB9A" w:tentative="1">
      <w:start w:val="1"/>
      <w:numFmt w:val="lowerRoman"/>
      <w:lvlText w:val="%6."/>
      <w:lvlJc w:val="right"/>
      <w:pPr>
        <w:ind w:left="4320" w:hanging="180"/>
      </w:pPr>
    </w:lvl>
    <w:lvl w:ilvl="6" w:tplc="0E426682" w:tentative="1">
      <w:start w:val="1"/>
      <w:numFmt w:val="decimal"/>
      <w:lvlText w:val="%7."/>
      <w:lvlJc w:val="left"/>
      <w:pPr>
        <w:ind w:left="5040" w:hanging="360"/>
      </w:pPr>
    </w:lvl>
    <w:lvl w:ilvl="7" w:tplc="1ED06A9A" w:tentative="1">
      <w:start w:val="1"/>
      <w:numFmt w:val="lowerLetter"/>
      <w:lvlText w:val="%8."/>
      <w:lvlJc w:val="left"/>
      <w:pPr>
        <w:ind w:left="5760" w:hanging="360"/>
      </w:pPr>
    </w:lvl>
    <w:lvl w:ilvl="8" w:tplc="32A0793C"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11425078">
    <w:abstractNumId w:val="13"/>
  </w:num>
  <w:num w:numId="2" w16cid:durableId="1940868093">
    <w:abstractNumId w:val="4"/>
  </w:num>
  <w:num w:numId="3" w16cid:durableId="457380335">
    <w:abstractNumId w:val="2"/>
  </w:num>
  <w:num w:numId="4" w16cid:durableId="1129012033">
    <w:abstractNumId w:val="8"/>
  </w:num>
  <w:num w:numId="5" w16cid:durableId="854998176">
    <w:abstractNumId w:val="7"/>
  </w:num>
  <w:num w:numId="6" w16cid:durableId="86005618">
    <w:abstractNumId w:val="1"/>
  </w:num>
  <w:num w:numId="7" w16cid:durableId="35550311">
    <w:abstractNumId w:val="11"/>
  </w:num>
  <w:num w:numId="8" w16cid:durableId="1008948465">
    <w:abstractNumId w:val="5"/>
  </w:num>
  <w:num w:numId="9" w16cid:durableId="940840974">
    <w:abstractNumId w:val="9"/>
  </w:num>
  <w:num w:numId="10" w16cid:durableId="517814263">
    <w:abstractNumId w:val="3"/>
  </w:num>
  <w:num w:numId="11" w16cid:durableId="1422995490">
    <w:abstractNumId w:val="12"/>
  </w:num>
  <w:num w:numId="12" w16cid:durableId="396513793">
    <w:abstractNumId w:val="0"/>
  </w:num>
  <w:num w:numId="13" w16cid:durableId="1024551223">
    <w:abstractNumId w:val="13"/>
  </w:num>
  <w:num w:numId="14" w16cid:durableId="275525348">
    <w:abstractNumId w:val="13"/>
  </w:num>
  <w:num w:numId="15" w16cid:durableId="1636913627">
    <w:abstractNumId w:val="10"/>
  </w:num>
  <w:num w:numId="16" w16cid:durableId="1370647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FD"/>
    <w:rsid w:val="00005513"/>
    <w:rsid w:val="0003654D"/>
    <w:rsid w:val="00076581"/>
    <w:rsid w:val="00087E3B"/>
    <w:rsid w:val="000A710A"/>
    <w:rsid w:val="000C4F3C"/>
    <w:rsid w:val="000D7198"/>
    <w:rsid w:val="000F4E14"/>
    <w:rsid w:val="00153B12"/>
    <w:rsid w:val="00163B1D"/>
    <w:rsid w:val="0018618B"/>
    <w:rsid w:val="00186673"/>
    <w:rsid w:val="001E3450"/>
    <w:rsid w:val="00271A9E"/>
    <w:rsid w:val="002776E9"/>
    <w:rsid w:val="002868D8"/>
    <w:rsid w:val="002B091A"/>
    <w:rsid w:val="002E484A"/>
    <w:rsid w:val="002E5724"/>
    <w:rsid w:val="003116BC"/>
    <w:rsid w:val="00383F33"/>
    <w:rsid w:val="003A648D"/>
    <w:rsid w:val="003E5124"/>
    <w:rsid w:val="003E7538"/>
    <w:rsid w:val="003F5ECB"/>
    <w:rsid w:val="00435B17"/>
    <w:rsid w:val="00473DD1"/>
    <w:rsid w:val="004A6EA5"/>
    <w:rsid w:val="004C53E9"/>
    <w:rsid w:val="004D6780"/>
    <w:rsid w:val="0050527F"/>
    <w:rsid w:val="0057085B"/>
    <w:rsid w:val="00572B4B"/>
    <w:rsid w:val="0064631B"/>
    <w:rsid w:val="00654821"/>
    <w:rsid w:val="00696DDA"/>
    <w:rsid w:val="006C56E1"/>
    <w:rsid w:val="00723260"/>
    <w:rsid w:val="0073351C"/>
    <w:rsid w:val="0079536C"/>
    <w:rsid w:val="007B711B"/>
    <w:rsid w:val="008126FE"/>
    <w:rsid w:val="0085117B"/>
    <w:rsid w:val="0088591B"/>
    <w:rsid w:val="00885E72"/>
    <w:rsid w:val="008B4813"/>
    <w:rsid w:val="008F0414"/>
    <w:rsid w:val="009312F7"/>
    <w:rsid w:val="009314B4"/>
    <w:rsid w:val="009550A9"/>
    <w:rsid w:val="009673FD"/>
    <w:rsid w:val="009A0527"/>
    <w:rsid w:val="009E1233"/>
    <w:rsid w:val="009E1C0A"/>
    <w:rsid w:val="009E525A"/>
    <w:rsid w:val="00A57002"/>
    <w:rsid w:val="00A923D9"/>
    <w:rsid w:val="00B35CC7"/>
    <w:rsid w:val="00BC1EEE"/>
    <w:rsid w:val="00BD2570"/>
    <w:rsid w:val="00BF3E23"/>
    <w:rsid w:val="00BF738C"/>
    <w:rsid w:val="00C027F8"/>
    <w:rsid w:val="00C34F10"/>
    <w:rsid w:val="00C41179"/>
    <w:rsid w:val="00C524AE"/>
    <w:rsid w:val="00CA4D7A"/>
    <w:rsid w:val="00CA7890"/>
    <w:rsid w:val="00CB6ACC"/>
    <w:rsid w:val="00CB7BEA"/>
    <w:rsid w:val="00D24395"/>
    <w:rsid w:val="00D55B9F"/>
    <w:rsid w:val="00D7422E"/>
    <w:rsid w:val="00D926C0"/>
    <w:rsid w:val="00D94B3D"/>
    <w:rsid w:val="00D95534"/>
    <w:rsid w:val="00DA69F7"/>
    <w:rsid w:val="00DE1DA4"/>
    <w:rsid w:val="00E01239"/>
    <w:rsid w:val="00E6692F"/>
    <w:rsid w:val="00E96477"/>
    <w:rsid w:val="00ED353A"/>
    <w:rsid w:val="00F15F89"/>
    <w:rsid w:val="00F34FFB"/>
    <w:rsid w:val="00F552D1"/>
    <w:rsid w:val="00F64571"/>
    <w:rsid w:val="00F932A0"/>
    <w:rsid w:val="00FE15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153127"/>
  <w15:docId w15:val="{93FC7E57-FB91-419C-BFE0-FF8E77CD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174CB" w:rsidRDefault="00AA24BB">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174CB" w:rsidRDefault="00AA24BB" w:rsidP="00AF0AC5">
          <w:pPr>
            <w:pStyle w:val="D6903D02D7CB4A26959385EE7707C95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174CB" w:rsidRDefault="00AA24B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174CB" w:rsidRDefault="00AA24BB"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174CB" w:rsidRDefault="00AA24BB" w:rsidP="00AF0AC5">
          <w:pPr>
            <w:pStyle w:val="0B2FCB2C6D314CE59B805B4EB6683D10"/>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174CB" w:rsidRDefault="00AA24BB" w:rsidP="00AF0AC5">
          <w:pPr>
            <w:pStyle w:val="8AC8321E241949EC83AF3CE41EBB7F4A"/>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174CB" w:rsidRDefault="00AA24B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174CB" w:rsidRDefault="00AA24BB" w:rsidP="00AF0AC5">
          <w:pPr>
            <w:pStyle w:val="72D173DF183F466F90692AF84945A83C"/>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174CB" w:rsidRDefault="00AA24BB"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797B"/>
    <w:rsid w:val="000F4E14"/>
    <w:rsid w:val="0021384E"/>
    <w:rsid w:val="002E5724"/>
    <w:rsid w:val="00383F33"/>
    <w:rsid w:val="00453223"/>
    <w:rsid w:val="00572B4B"/>
    <w:rsid w:val="005863CE"/>
    <w:rsid w:val="00696DDA"/>
    <w:rsid w:val="00723260"/>
    <w:rsid w:val="00723F5D"/>
    <w:rsid w:val="008D6230"/>
    <w:rsid w:val="00914E27"/>
    <w:rsid w:val="009314B4"/>
    <w:rsid w:val="009550A9"/>
    <w:rsid w:val="009A297E"/>
    <w:rsid w:val="009D51AE"/>
    <w:rsid w:val="00A174CB"/>
    <w:rsid w:val="00AA24BB"/>
    <w:rsid w:val="00B35CC7"/>
    <w:rsid w:val="00CE201A"/>
    <w:rsid w:val="00D2797B"/>
    <w:rsid w:val="00D7422E"/>
    <w:rsid w:val="00DA69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8AC8321E241949EC83AF3CE41EBB7F4A">
    <w:name w:val="8AC8321E241949EC83AF3CE41EBB7F4A"/>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2873</Words>
  <Characters>16380</Characters>
  <Application>Microsoft Office Word</Application>
  <DocSecurity>12</DocSecurity>
  <Lines>136</Lines>
  <Paragraphs>38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2025-01-01T22:09:00Z</dcterms:created>
  <dcterms:modified xsi:type="dcterms:W3CDTF">2025-01-01T22:09:00Z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