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2E738" w14:textId="77777777" w:rsidR="00262712" w:rsidRPr="002C3EBF" w:rsidRDefault="00D0289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C4A292F" wp14:editId="641AA72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9BD2F06" w14:textId="77777777" w:rsidR="00262712" w:rsidRDefault="00D0289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9C1F7A9" w14:textId="77777777" w:rsidR="00262712" w:rsidRDefault="00D0289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146D940" w14:textId="77777777" w:rsidR="00262712" w:rsidRPr="002C3EBF" w:rsidRDefault="00D0289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622AA" w14:paraId="27D3FC38" w14:textId="77777777" w:rsidTr="00E622AA">
        <w:tc>
          <w:tcPr>
            <w:cnfStyle w:val="001000000000" w:firstRow="0" w:lastRow="0" w:firstColumn="1" w:lastColumn="0" w:oddVBand="0" w:evenVBand="0" w:oddHBand="0" w:evenHBand="0" w:firstRowFirstColumn="0" w:firstRowLastColumn="0" w:lastRowFirstColumn="0" w:lastRowLastColumn="0"/>
            <w:tcW w:w="3227" w:type="dxa"/>
          </w:tcPr>
          <w:p w14:paraId="56093155" w14:textId="77777777" w:rsidR="00262712" w:rsidRPr="00996FAF" w:rsidRDefault="00D0289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9B675DA" w14:textId="77777777" w:rsidR="00262712" w:rsidRPr="00996FAF" w:rsidRDefault="00D028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27BE3">
              <w:rPr>
                <w:rFonts w:cs="Arial"/>
              </w:rPr>
              <w:t>Baptistcare Gracehaven</w:t>
            </w:r>
          </w:p>
        </w:tc>
      </w:tr>
      <w:tr w:rsidR="00E622AA" w14:paraId="77665736" w14:textId="77777777" w:rsidTr="00E62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7FC9E3" w14:textId="77777777" w:rsidR="00262712" w:rsidRPr="00996FAF" w:rsidRDefault="00D0289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370BF43" w14:textId="77777777" w:rsidR="00262712" w:rsidRPr="00C27BE3" w:rsidRDefault="00D0289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7864C4">
              <w:rPr>
                <w:rFonts w:cs="Arial"/>
              </w:rPr>
              <w:t>7914</w:t>
            </w:r>
          </w:p>
        </w:tc>
      </w:tr>
      <w:tr w:rsidR="00E622AA" w14:paraId="277D9AE4" w14:textId="77777777" w:rsidTr="00E622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2CA5B5" w14:textId="77777777" w:rsidR="00262712" w:rsidRPr="00996FAF" w:rsidRDefault="00D0289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7DDEA98" w14:textId="77777777" w:rsidR="00262712" w:rsidRPr="00996FAF" w:rsidRDefault="00D0289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s="Arial"/>
                <w:noProof/>
                <w:lang w:eastAsia="en-AU"/>
              </w:rPr>
              <w:t>2 Westralia</w:t>
            </w:r>
            <w:r>
              <w:rPr>
                <w:rFonts w:eastAsia="Times New Roman" w:cs="Arial"/>
                <w:lang w:eastAsia="en-AU"/>
              </w:rPr>
              <w:t xml:space="preserve"> Gardens, ROCKINGHAM, Western Australia, 6168</w:t>
            </w:r>
          </w:p>
        </w:tc>
      </w:tr>
      <w:tr w:rsidR="00E622AA" w14:paraId="74E3FCCA" w14:textId="77777777" w:rsidTr="00E62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ABF638" w14:textId="77777777" w:rsidR="00262712" w:rsidRPr="00996FAF" w:rsidRDefault="00D0289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8119092" w14:textId="77777777" w:rsidR="00262712" w:rsidRPr="00996FAF" w:rsidRDefault="00D0289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A52058">
              <w:rPr>
                <w:rFonts w:cs="Arial"/>
              </w:rPr>
              <w:t>Assessment contact (performance assessment) – site</w:t>
            </w:r>
          </w:p>
        </w:tc>
      </w:tr>
      <w:tr w:rsidR="00E622AA" w14:paraId="5E8F139D" w14:textId="77777777" w:rsidTr="00E622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5C3B9" w14:textId="77777777" w:rsidR="00262712" w:rsidRPr="00996FAF" w:rsidRDefault="00D0289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012713E" w14:textId="77777777" w:rsidR="00262712" w:rsidRPr="00996FAF" w:rsidRDefault="00D0289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A52058">
              <w:rPr>
                <w:rFonts w:cs="Arial"/>
              </w:rPr>
              <w:t>30 January 2024 to 31 January 2024</w:t>
            </w:r>
          </w:p>
        </w:tc>
      </w:tr>
      <w:tr w:rsidR="00E622AA" w14:paraId="7DE3A261" w14:textId="77777777" w:rsidTr="00E62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F061CD" w14:textId="77777777" w:rsidR="00262712" w:rsidRPr="00996FAF" w:rsidRDefault="00D0289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cs="Arial"/>
              <w:color w:val="auto"/>
            </w:rPr>
            <w:id w:val="27742393"/>
            <w:placeholder>
              <w:docPart w:val="DefaultPlaceholder_-1854013437"/>
            </w:placeholder>
            <w:date w:fullDate="2024-03-22T00:00:00Z">
              <w:dateFormat w:val="d MMMM yyyy"/>
              <w:lid w:val="en-AU"/>
              <w:storeMappedDataAs w:val="dateTime"/>
              <w:calendar w:val="gregorian"/>
            </w:date>
          </w:sdtPr>
          <w:sdtEndPr/>
          <w:sdtContent>
            <w:tc>
              <w:tcPr>
                <w:tcW w:w="7114" w:type="dxa"/>
                <w:shd w:val="clear" w:color="auto" w:fill="FFFFFF" w:themeFill="background1"/>
              </w:tcPr>
              <w:p w14:paraId="6DE4CEEF" w14:textId="6B0BAC89" w:rsidR="00262712" w:rsidRPr="00996FAF" w:rsidRDefault="000E3E7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Pr>
                    <w:rFonts w:cs="Arial"/>
                    <w:color w:val="auto"/>
                  </w:rPr>
                  <w:t>22 March 2024</w:t>
                </w:r>
              </w:p>
            </w:tc>
          </w:sdtContent>
        </w:sdt>
      </w:tr>
      <w:tr w:rsidR="00E622AA" w14:paraId="62620DA0" w14:textId="77777777" w:rsidTr="00E622A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D9514F" w14:textId="77777777" w:rsidR="00262712" w:rsidRPr="00996FAF" w:rsidRDefault="00D0289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C111718" w14:textId="77777777" w:rsidR="00262712" w:rsidRPr="009B6303" w:rsidRDefault="00D0289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 xml:space="preserve">Provider: 1595 BaptistCare NSW &amp; ACT </w:t>
            </w:r>
          </w:p>
          <w:p w14:paraId="46AFD3ED" w14:textId="77777777" w:rsidR="00262712" w:rsidRPr="009B6303" w:rsidRDefault="00D0289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Service: 4919 Baptistcare Gracehaven</w:t>
            </w:r>
          </w:p>
        </w:tc>
      </w:tr>
    </w:tbl>
    <w:bookmarkEnd w:id="0"/>
    <w:p w14:paraId="66B1ADDB" w14:textId="77777777" w:rsidR="00262712" w:rsidRPr="00996FAF" w:rsidRDefault="00D0289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96798A1" w14:textId="77777777" w:rsidR="00262712" w:rsidRPr="00996FAF" w:rsidRDefault="00D0289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6572BCF" w14:textId="758BB4A3" w:rsidR="00262712" w:rsidRPr="00996FAF" w:rsidRDefault="00D0289A" w:rsidP="0036130C">
      <w:pPr>
        <w:pStyle w:val="NormalArial"/>
      </w:pPr>
      <w:r w:rsidRPr="00996FAF">
        <w:t xml:space="preserve">This performance report for </w:t>
      </w:r>
      <w:r w:rsidRPr="00C27BE3">
        <w:rPr>
          <w:color w:val="auto"/>
        </w:rPr>
        <w:t>Baptistcare Gracehaven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42C0B">
        <w:t>A. Kasyan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9387D70" w14:textId="77777777" w:rsidR="00262712" w:rsidRPr="00996FAF" w:rsidRDefault="00D0289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311858" w14:textId="77777777" w:rsidR="00262712" w:rsidRPr="00996FAF" w:rsidRDefault="00D0289A" w:rsidP="0036130C">
      <w:pPr>
        <w:pStyle w:val="NormalArial"/>
      </w:pPr>
      <w:r w:rsidRPr="00996FAF">
        <w:t>The report also specifies any areas in which improvements must be made to ensure the Quality Standards are complied with.</w:t>
      </w:r>
    </w:p>
    <w:p w14:paraId="017F95C1" w14:textId="77777777" w:rsidR="00262712" w:rsidRPr="00996FAF" w:rsidRDefault="00D0289A" w:rsidP="00712752">
      <w:pPr>
        <w:pStyle w:val="Heading1"/>
        <w:spacing w:before="240" w:after="240" w:line="22" w:lineRule="atLeast"/>
        <w:rPr>
          <w:rFonts w:ascii="Arial" w:hAnsi="Arial" w:cs="Arial"/>
        </w:rPr>
      </w:pPr>
      <w:r w:rsidRPr="00996FAF">
        <w:rPr>
          <w:rFonts w:ascii="Arial" w:hAnsi="Arial" w:cs="Arial"/>
        </w:rPr>
        <w:t>Material relied on</w:t>
      </w:r>
    </w:p>
    <w:p w14:paraId="16A0BFEB" w14:textId="77777777" w:rsidR="00262712" w:rsidRPr="00996FAF" w:rsidRDefault="00D0289A" w:rsidP="0036130C">
      <w:pPr>
        <w:pStyle w:val="NormalArial"/>
      </w:pPr>
      <w:r w:rsidRPr="00996FAF">
        <w:t>The following information has been considered in preparing the performance report:</w:t>
      </w:r>
    </w:p>
    <w:p w14:paraId="2FEF53B2" w14:textId="03FEDDB2" w:rsidR="00262712" w:rsidRPr="00A13A62" w:rsidRDefault="00D0289A" w:rsidP="00A13A62">
      <w:pPr>
        <w:pStyle w:val="ListParagraph"/>
        <w:numPr>
          <w:ilvl w:val="0"/>
          <w:numId w:val="1"/>
        </w:numPr>
        <w:spacing w:line="240" w:lineRule="atLeast"/>
        <w:ind w:left="714" w:hanging="357"/>
        <w:contextualSpacing w:val="0"/>
        <w:rPr>
          <w:rFonts w:ascii="Arial" w:hAnsi="Arial" w:cs="Arial"/>
        </w:rPr>
      </w:pPr>
      <w:r w:rsidRPr="00A13A62">
        <w:rPr>
          <w:rFonts w:ascii="Arial" w:hAnsi="Arial" w:cs="Arial"/>
        </w:rPr>
        <w:t>the assessment team’s report for the Assessment contact (performance assessment) – site</w:t>
      </w:r>
      <w:r w:rsidR="00A13A62" w:rsidRPr="00A13A62">
        <w:rPr>
          <w:rFonts w:ascii="Arial" w:hAnsi="Arial" w:cs="Arial"/>
        </w:rPr>
        <w:t xml:space="preserve"> </w:t>
      </w:r>
      <w:r w:rsidRPr="00A13A62">
        <w:rPr>
          <w:rFonts w:ascii="Arial" w:hAnsi="Arial" w:cs="Arial"/>
        </w:rPr>
        <w:t>report was informed by a site assessment, observations at the service, review of documents and interviews with staff, consumers/representatives and others</w:t>
      </w:r>
      <w:r w:rsidR="006B21D5" w:rsidRPr="00A13A62">
        <w:rPr>
          <w:rFonts w:ascii="Arial" w:hAnsi="Arial" w:cs="Arial"/>
        </w:rPr>
        <w:t xml:space="preserve">; </w:t>
      </w:r>
    </w:p>
    <w:p w14:paraId="0B6A90EC" w14:textId="399C1965" w:rsidR="00262712" w:rsidRPr="00A13A62" w:rsidRDefault="00D0289A" w:rsidP="00A13A62">
      <w:pPr>
        <w:pStyle w:val="ListParagraph"/>
        <w:numPr>
          <w:ilvl w:val="0"/>
          <w:numId w:val="1"/>
        </w:numPr>
        <w:spacing w:line="240" w:lineRule="atLeast"/>
        <w:ind w:left="714" w:hanging="357"/>
        <w:contextualSpacing w:val="0"/>
        <w:rPr>
          <w:rFonts w:ascii="Arial" w:hAnsi="Arial" w:cs="Arial"/>
        </w:rPr>
      </w:pPr>
      <w:r w:rsidRPr="00A13A62">
        <w:rPr>
          <w:rFonts w:ascii="Arial" w:hAnsi="Arial" w:cs="Arial"/>
        </w:rPr>
        <w:t xml:space="preserve">the provider’s response to the assessment team’s report received </w:t>
      </w:r>
      <w:r w:rsidR="00E42C0B" w:rsidRPr="00A13A62">
        <w:rPr>
          <w:rFonts w:ascii="Arial" w:hAnsi="Arial" w:cs="Arial"/>
        </w:rPr>
        <w:t>1 March 2024.</w:t>
      </w:r>
    </w:p>
    <w:p w14:paraId="49E8E1C4" w14:textId="1AE0B568" w:rsidR="00262712" w:rsidRPr="00712752" w:rsidRDefault="00D0289A" w:rsidP="00BA18B6">
      <w:pPr>
        <w:pStyle w:val="ListBullet"/>
        <w:rPr>
          <w:rFonts w:cs="Arial"/>
        </w:rPr>
      </w:pPr>
      <w:r w:rsidRPr="00712752">
        <w:rPr>
          <w:rFonts w:cs="Arial"/>
        </w:rPr>
        <w:br w:type="page"/>
      </w:r>
    </w:p>
    <w:p w14:paraId="0629E8BF" w14:textId="77777777" w:rsidR="00262712" w:rsidRPr="00996FAF" w:rsidRDefault="00D0289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622AA" w14:paraId="7A75A299" w14:textId="77777777" w:rsidTr="00E622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491E94" w14:textId="77777777" w:rsidR="00262712" w:rsidRPr="00996FAF" w:rsidRDefault="00D0289A" w:rsidP="002C5FA9">
            <w:pPr>
              <w:keepNext/>
              <w:spacing w:before="0" w:line="22" w:lineRule="atLeast"/>
              <w:ind w:right="-109"/>
              <w:rPr>
                <w:rFonts w:ascii="Arial" w:hAnsi="Arial" w:cs="Arial"/>
              </w:rPr>
            </w:pPr>
            <w:r w:rsidRPr="00996FAF">
              <w:rPr>
                <w:rFonts w:ascii="Arial" w:hAnsi="Arial" w:cs="Arial"/>
              </w:rPr>
              <w:t xml:space="preserve">Standard 2 </w:t>
            </w:r>
            <w:r w:rsidRPr="00E16C80">
              <w:rPr>
                <w:rFonts w:ascii="Arial" w:hAnsi="Arial" w:cs="Arial"/>
                <w:b w:val="0"/>
                <w:bCs/>
              </w:rPr>
              <w:t>Ongoing assessment and planning with consumers</w:t>
            </w:r>
          </w:p>
        </w:tc>
        <w:tc>
          <w:tcPr>
            <w:tcW w:w="1175" w:type="pct"/>
            <w:shd w:val="clear" w:color="auto" w:fill="auto"/>
          </w:tcPr>
          <w:p w14:paraId="3327019D" w14:textId="6F44C285" w:rsidR="00262712" w:rsidRPr="002C5FA9" w:rsidRDefault="009E4EE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b w:val="0"/>
                <w:bCs/>
              </w:rPr>
            </w:pPr>
            <w:sdt>
              <w:sdtPr>
                <w:rPr>
                  <w:rFonts w:cs="Arial"/>
                </w:rPr>
                <w:alias w:val="Compliance Rating"/>
                <w:tag w:val="Compliance Rating"/>
                <w:id w:val="-4119110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16C80" w:rsidRPr="006B21D5">
                  <w:rPr>
                    <w:rFonts w:cs="Arial"/>
                  </w:rPr>
                  <w:t>Not Compliant</w:t>
                </w:r>
              </w:sdtContent>
            </w:sdt>
          </w:p>
        </w:tc>
      </w:tr>
      <w:tr w:rsidR="00E622AA" w14:paraId="05F4A6EA" w14:textId="77777777" w:rsidTr="00E622A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EBBB20" w14:textId="77777777" w:rsidR="00262712" w:rsidRPr="00996FAF" w:rsidRDefault="00D0289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77671B3" w14:textId="34E9E75C" w:rsidR="00262712" w:rsidRPr="002C5FA9" w:rsidRDefault="009E4EE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bCs/>
              </w:rPr>
            </w:pPr>
            <w:sdt>
              <w:sdtPr>
                <w:rPr>
                  <w:rFonts w:cs="Arial"/>
                  <w:b/>
                  <w:bCs/>
                </w:rPr>
                <w:alias w:val="Compliance Rating"/>
                <w:tag w:val="Compliance Rating"/>
                <w:id w:val="193831707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16C80">
                  <w:rPr>
                    <w:rFonts w:cs="Arial"/>
                    <w:b/>
                    <w:bCs/>
                  </w:rPr>
                  <w:t>Not Compliant</w:t>
                </w:r>
              </w:sdtContent>
            </w:sdt>
          </w:p>
        </w:tc>
      </w:tr>
      <w:tr w:rsidR="00D73F61" w14:paraId="3462D626" w14:textId="77777777" w:rsidTr="00E622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B0DB90" w14:textId="4A98DB40" w:rsidR="00D73F61" w:rsidRPr="00996FAF" w:rsidRDefault="00D73F61" w:rsidP="00D73F61">
            <w:pPr>
              <w:spacing w:before="0"/>
              <w:rPr>
                <w:rFonts w:ascii="Arial" w:hAnsi="Arial" w:cs="Arial"/>
                <w:b/>
              </w:rPr>
            </w:pPr>
            <w:r w:rsidRPr="00D73F61">
              <w:rPr>
                <w:rFonts w:ascii="Arial" w:hAnsi="Arial" w:cs="Arial"/>
                <w:b/>
              </w:rPr>
              <w:t xml:space="preserve">Standard 7 </w:t>
            </w:r>
            <w:r w:rsidRPr="00D73F61">
              <w:rPr>
                <w:rFonts w:ascii="Arial" w:hAnsi="Arial" w:cs="Arial"/>
                <w:bCs/>
              </w:rPr>
              <w:t>Human resources</w:t>
            </w:r>
            <w:r w:rsidRPr="00D73F61">
              <w:rPr>
                <w:rFonts w:ascii="Arial" w:hAnsi="Arial" w:cs="Arial"/>
                <w:b/>
              </w:rPr>
              <w:t xml:space="preserve"> </w:t>
            </w:r>
          </w:p>
        </w:tc>
        <w:tc>
          <w:tcPr>
            <w:tcW w:w="1175" w:type="pct"/>
            <w:shd w:val="clear" w:color="auto" w:fill="auto"/>
          </w:tcPr>
          <w:p w14:paraId="1AE3E8B3" w14:textId="39865299" w:rsidR="00D73F61" w:rsidRDefault="00D73F6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bCs/>
              </w:rPr>
            </w:pPr>
            <w:r>
              <w:rPr>
                <w:rFonts w:cs="Arial"/>
                <w:b/>
                <w:bCs/>
              </w:rPr>
              <w:t>Not Compliant</w:t>
            </w:r>
          </w:p>
        </w:tc>
      </w:tr>
      <w:tr w:rsidR="00E622AA" w14:paraId="4D162A26" w14:textId="77777777" w:rsidTr="00E622A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7EC74E" w14:textId="77777777" w:rsidR="00262712" w:rsidRPr="00996FAF" w:rsidRDefault="00D0289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CB0FE3D" w14:textId="7D1BC704" w:rsidR="00262712" w:rsidRPr="002C5FA9" w:rsidRDefault="009E4EE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bCs/>
              </w:rPr>
            </w:pPr>
            <w:sdt>
              <w:sdtPr>
                <w:rPr>
                  <w:rFonts w:cs="Arial"/>
                  <w:b/>
                  <w:bCs/>
                </w:rPr>
                <w:alias w:val="Compliance Rating"/>
                <w:tag w:val="Compliance Rating"/>
                <w:id w:val="-163735165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16C80">
                  <w:rPr>
                    <w:rFonts w:cs="Arial"/>
                    <w:b/>
                    <w:bCs/>
                  </w:rPr>
                  <w:t>Not Compliant</w:t>
                </w:r>
              </w:sdtContent>
            </w:sdt>
          </w:p>
        </w:tc>
      </w:tr>
    </w:tbl>
    <w:p w14:paraId="665BD24A" w14:textId="77777777" w:rsidR="00262712" w:rsidRPr="00996FAF" w:rsidRDefault="00D0289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B9F3C98" w14:textId="77777777" w:rsidR="00262712" w:rsidRPr="00996FAF" w:rsidRDefault="00D0289A" w:rsidP="00712752">
      <w:pPr>
        <w:pStyle w:val="Heading1"/>
        <w:spacing w:before="0" w:after="240" w:line="22" w:lineRule="atLeast"/>
        <w:rPr>
          <w:rFonts w:ascii="Arial" w:hAnsi="Arial" w:cs="Arial"/>
        </w:rPr>
      </w:pPr>
      <w:r w:rsidRPr="00996FAF">
        <w:rPr>
          <w:rFonts w:ascii="Arial" w:hAnsi="Arial" w:cs="Arial"/>
        </w:rPr>
        <w:t>Areas for improvement</w:t>
      </w:r>
    </w:p>
    <w:p w14:paraId="2D8F20DA" w14:textId="77777777" w:rsidR="00262712" w:rsidRPr="00996FAF" w:rsidRDefault="00D0289A"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17A5A8C" w14:textId="13AAB6D7" w:rsidR="007E3CD1" w:rsidRPr="007E3CD1" w:rsidRDefault="007E3CD1" w:rsidP="007E3CD1">
      <w:pPr>
        <w:spacing w:line="22" w:lineRule="atLeast"/>
        <w:rPr>
          <w:rFonts w:ascii="Arial" w:eastAsiaTheme="minorHAnsi" w:hAnsi="Arial" w:cs="Arial"/>
          <w:b/>
          <w:bCs/>
          <w:color w:val="auto"/>
        </w:rPr>
      </w:pPr>
      <w:r w:rsidRPr="007E3CD1">
        <w:rPr>
          <w:rFonts w:ascii="Arial" w:eastAsiaTheme="minorHAnsi" w:hAnsi="Arial" w:cs="Arial"/>
          <w:b/>
          <w:bCs/>
          <w:color w:val="auto"/>
        </w:rPr>
        <w:t>Standard 2 Requiremen</w:t>
      </w:r>
      <w:r>
        <w:rPr>
          <w:rFonts w:ascii="Arial" w:eastAsiaTheme="minorHAnsi" w:hAnsi="Arial" w:cs="Arial"/>
          <w:b/>
          <w:bCs/>
          <w:color w:val="auto"/>
        </w:rPr>
        <w:t>t</w:t>
      </w:r>
      <w:r w:rsidRPr="007E3CD1">
        <w:rPr>
          <w:rFonts w:ascii="Arial" w:eastAsiaTheme="minorHAnsi" w:hAnsi="Arial" w:cs="Arial"/>
          <w:b/>
          <w:bCs/>
          <w:color w:val="auto"/>
        </w:rPr>
        <w:t xml:space="preserve"> (3)(e)</w:t>
      </w:r>
    </w:p>
    <w:p w14:paraId="54D91DC0" w14:textId="3D6854EF" w:rsidR="007C421E" w:rsidRPr="00A13A62" w:rsidRDefault="00534062" w:rsidP="00A13A62">
      <w:pPr>
        <w:pStyle w:val="ListParagraph"/>
        <w:numPr>
          <w:ilvl w:val="0"/>
          <w:numId w:val="1"/>
        </w:numPr>
        <w:spacing w:line="240" w:lineRule="atLeast"/>
        <w:ind w:left="714" w:hanging="357"/>
        <w:contextualSpacing w:val="0"/>
        <w:rPr>
          <w:rFonts w:ascii="Arial" w:hAnsi="Arial" w:cs="Arial"/>
        </w:rPr>
      </w:pPr>
      <w:r w:rsidRPr="00A13A62">
        <w:rPr>
          <w:rFonts w:ascii="Arial" w:hAnsi="Arial" w:cs="Arial"/>
        </w:rPr>
        <w:t xml:space="preserve">Ensure review of the effectiveness of care occurs including through reassessment following incidents, changes and deterioration of consumers. </w:t>
      </w:r>
    </w:p>
    <w:p w14:paraId="52995D68" w14:textId="7261FC11" w:rsidR="007E3CD1" w:rsidRPr="007E3CD1" w:rsidRDefault="007E3CD1" w:rsidP="007E3CD1">
      <w:pPr>
        <w:spacing w:line="22" w:lineRule="atLeast"/>
        <w:rPr>
          <w:rFonts w:ascii="Arial" w:eastAsiaTheme="minorHAnsi" w:hAnsi="Arial" w:cs="Arial"/>
          <w:b/>
          <w:bCs/>
          <w:color w:val="auto"/>
        </w:rPr>
      </w:pPr>
      <w:bookmarkStart w:id="1" w:name="_Hlk161980377"/>
      <w:r w:rsidRPr="007E3CD1">
        <w:rPr>
          <w:rFonts w:ascii="Arial" w:eastAsiaTheme="minorHAnsi" w:hAnsi="Arial" w:cs="Arial"/>
          <w:b/>
          <w:bCs/>
          <w:color w:val="auto"/>
        </w:rPr>
        <w:t xml:space="preserve">Standard </w:t>
      </w:r>
      <w:r>
        <w:rPr>
          <w:rFonts w:ascii="Arial" w:eastAsiaTheme="minorHAnsi" w:hAnsi="Arial" w:cs="Arial"/>
          <w:b/>
          <w:bCs/>
          <w:color w:val="auto"/>
        </w:rPr>
        <w:t>3</w:t>
      </w:r>
      <w:r w:rsidRPr="007E3CD1">
        <w:rPr>
          <w:rFonts w:ascii="Arial" w:eastAsiaTheme="minorHAnsi" w:hAnsi="Arial" w:cs="Arial"/>
          <w:b/>
          <w:bCs/>
          <w:color w:val="auto"/>
        </w:rPr>
        <w:t xml:space="preserve"> Requiremen</w:t>
      </w:r>
      <w:r>
        <w:rPr>
          <w:rFonts w:ascii="Arial" w:eastAsiaTheme="minorHAnsi" w:hAnsi="Arial" w:cs="Arial"/>
          <w:b/>
          <w:bCs/>
          <w:color w:val="auto"/>
        </w:rPr>
        <w:t>t</w:t>
      </w:r>
      <w:r w:rsidRPr="007E3CD1">
        <w:rPr>
          <w:rFonts w:ascii="Arial" w:eastAsiaTheme="minorHAnsi" w:hAnsi="Arial" w:cs="Arial"/>
          <w:b/>
          <w:bCs/>
          <w:color w:val="auto"/>
        </w:rPr>
        <w:t xml:space="preserve"> (3)(</w:t>
      </w:r>
      <w:r>
        <w:rPr>
          <w:rFonts w:ascii="Arial" w:eastAsiaTheme="minorHAnsi" w:hAnsi="Arial" w:cs="Arial"/>
          <w:b/>
          <w:bCs/>
          <w:color w:val="auto"/>
        </w:rPr>
        <w:t>b</w:t>
      </w:r>
      <w:r w:rsidRPr="007E3CD1">
        <w:rPr>
          <w:rFonts w:ascii="Arial" w:eastAsiaTheme="minorHAnsi" w:hAnsi="Arial" w:cs="Arial"/>
          <w:b/>
          <w:bCs/>
          <w:color w:val="auto"/>
        </w:rPr>
        <w:t>)</w:t>
      </w:r>
    </w:p>
    <w:p w14:paraId="60A1479B" w14:textId="38618592" w:rsidR="007E3CD1" w:rsidRPr="00A13A62" w:rsidRDefault="003D74FD" w:rsidP="00A13A62">
      <w:pPr>
        <w:pStyle w:val="ListParagraph"/>
        <w:numPr>
          <w:ilvl w:val="0"/>
          <w:numId w:val="1"/>
        </w:numPr>
        <w:spacing w:line="240" w:lineRule="atLeast"/>
        <w:ind w:left="714" w:hanging="357"/>
        <w:contextualSpacing w:val="0"/>
        <w:rPr>
          <w:rFonts w:ascii="Arial" w:hAnsi="Arial" w:cs="Arial"/>
        </w:rPr>
      </w:pPr>
      <w:r w:rsidRPr="00A13A62">
        <w:rPr>
          <w:rFonts w:ascii="Arial" w:hAnsi="Arial" w:cs="Arial"/>
        </w:rPr>
        <w:t>Ensure each consumer’s high impact and high prevalence risks are managed effectively including assessment and management of pain, wounds</w:t>
      </w:r>
      <w:r w:rsidR="00D8354B" w:rsidRPr="00A13A62">
        <w:rPr>
          <w:rFonts w:ascii="Arial" w:hAnsi="Arial" w:cs="Arial"/>
        </w:rPr>
        <w:t>, ongoing refusal of care,</w:t>
      </w:r>
      <w:r w:rsidRPr="00A13A62">
        <w:rPr>
          <w:rFonts w:ascii="Arial" w:hAnsi="Arial" w:cs="Arial"/>
        </w:rPr>
        <w:t xml:space="preserve"> falls</w:t>
      </w:r>
      <w:r w:rsidR="00D8354B" w:rsidRPr="00A13A62">
        <w:rPr>
          <w:rFonts w:ascii="Arial" w:hAnsi="Arial" w:cs="Arial"/>
        </w:rPr>
        <w:t xml:space="preserve"> and infections.</w:t>
      </w:r>
    </w:p>
    <w:bookmarkEnd w:id="1"/>
    <w:p w14:paraId="1F33FF73" w14:textId="216EDD77" w:rsidR="003D74FD" w:rsidRPr="007E3CD1" w:rsidRDefault="003D74FD" w:rsidP="003D74FD">
      <w:pPr>
        <w:spacing w:line="22" w:lineRule="atLeast"/>
        <w:rPr>
          <w:rFonts w:ascii="Arial" w:eastAsiaTheme="minorHAnsi" w:hAnsi="Arial" w:cs="Arial"/>
          <w:b/>
          <w:bCs/>
          <w:color w:val="auto"/>
        </w:rPr>
      </w:pPr>
      <w:r w:rsidRPr="007E3CD1">
        <w:rPr>
          <w:rFonts w:ascii="Arial" w:eastAsiaTheme="minorHAnsi" w:hAnsi="Arial" w:cs="Arial"/>
          <w:b/>
          <w:bCs/>
          <w:color w:val="auto"/>
        </w:rPr>
        <w:t xml:space="preserve">Standard </w:t>
      </w:r>
      <w:r>
        <w:rPr>
          <w:rFonts w:ascii="Arial" w:eastAsiaTheme="minorHAnsi" w:hAnsi="Arial" w:cs="Arial"/>
          <w:b/>
          <w:bCs/>
          <w:color w:val="auto"/>
        </w:rPr>
        <w:t>7</w:t>
      </w:r>
      <w:r w:rsidRPr="007E3CD1">
        <w:rPr>
          <w:rFonts w:ascii="Arial" w:eastAsiaTheme="minorHAnsi" w:hAnsi="Arial" w:cs="Arial"/>
          <w:b/>
          <w:bCs/>
          <w:color w:val="auto"/>
        </w:rPr>
        <w:t xml:space="preserve"> Requiremen</w:t>
      </w:r>
      <w:r>
        <w:rPr>
          <w:rFonts w:ascii="Arial" w:eastAsiaTheme="minorHAnsi" w:hAnsi="Arial" w:cs="Arial"/>
          <w:b/>
          <w:bCs/>
          <w:color w:val="auto"/>
        </w:rPr>
        <w:t>t</w:t>
      </w:r>
      <w:r w:rsidRPr="007E3CD1">
        <w:rPr>
          <w:rFonts w:ascii="Arial" w:eastAsiaTheme="minorHAnsi" w:hAnsi="Arial" w:cs="Arial"/>
          <w:b/>
          <w:bCs/>
          <w:color w:val="auto"/>
        </w:rPr>
        <w:t xml:space="preserve"> (3)(</w:t>
      </w:r>
      <w:r>
        <w:rPr>
          <w:rFonts w:ascii="Arial" w:eastAsiaTheme="minorHAnsi" w:hAnsi="Arial" w:cs="Arial"/>
          <w:b/>
          <w:bCs/>
          <w:color w:val="auto"/>
        </w:rPr>
        <w:t>c</w:t>
      </w:r>
      <w:r w:rsidRPr="007E3CD1">
        <w:rPr>
          <w:rFonts w:ascii="Arial" w:eastAsiaTheme="minorHAnsi" w:hAnsi="Arial" w:cs="Arial"/>
          <w:b/>
          <w:bCs/>
          <w:color w:val="auto"/>
        </w:rPr>
        <w:t>)</w:t>
      </w:r>
    </w:p>
    <w:p w14:paraId="4FC40F7F" w14:textId="46122727" w:rsidR="003D74FD" w:rsidRPr="00A13A62" w:rsidRDefault="003D74FD" w:rsidP="00A13A62">
      <w:pPr>
        <w:pStyle w:val="ListParagraph"/>
        <w:numPr>
          <w:ilvl w:val="0"/>
          <w:numId w:val="1"/>
        </w:numPr>
        <w:spacing w:line="240" w:lineRule="atLeast"/>
        <w:ind w:left="714" w:hanging="357"/>
        <w:contextualSpacing w:val="0"/>
        <w:rPr>
          <w:rFonts w:ascii="Arial" w:hAnsi="Arial" w:cs="Arial"/>
        </w:rPr>
      </w:pPr>
      <w:r w:rsidRPr="00A13A62">
        <w:rPr>
          <w:rFonts w:ascii="Arial" w:hAnsi="Arial" w:cs="Arial"/>
        </w:rPr>
        <w:t>Ensure staff are competent in performing their roles including in assessment and delivery of clinical care. Ensure effective systems are implemented to monitor staff competency.</w:t>
      </w:r>
    </w:p>
    <w:p w14:paraId="4DFBF7AC" w14:textId="174E78CD" w:rsidR="003D74FD" w:rsidRPr="007E3CD1" w:rsidRDefault="003D74FD" w:rsidP="003D74FD">
      <w:pPr>
        <w:spacing w:line="22" w:lineRule="atLeast"/>
        <w:rPr>
          <w:rFonts w:ascii="Arial" w:eastAsiaTheme="minorHAnsi" w:hAnsi="Arial" w:cs="Arial"/>
          <w:b/>
          <w:bCs/>
          <w:color w:val="auto"/>
        </w:rPr>
      </w:pPr>
      <w:r w:rsidRPr="007E3CD1">
        <w:rPr>
          <w:rFonts w:ascii="Arial" w:eastAsiaTheme="minorHAnsi" w:hAnsi="Arial" w:cs="Arial"/>
          <w:b/>
          <w:bCs/>
          <w:color w:val="auto"/>
        </w:rPr>
        <w:t xml:space="preserve">Standard </w:t>
      </w:r>
      <w:r>
        <w:rPr>
          <w:rFonts w:ascii="Arial" w:eastAsiaTheme="minorHAnsi" w:hAnsi="Arial" w:cs="Arial"/>
          <w:b/>
          <w:bCs/>
          <w:color w:val="auto"/>
        </w:rPr>
        <w:t xml:space="preserve">8 </w:t>
      </w:r>
      <w:r w:rsidRPr="007E3CD1">
        <w:rPr>
          <w:rFonts w:ascii="Arial" w:eastAsiaTheme="minorHAnsi" w:hAnsi="Arial" w:cs="Arial"/>
          <w:b/>
          <w:bCs/>
          <w:color w:val="auto"/>
        </w:rPr>
        <w:t>Requiremen</w:t>
      </w:r>
      <w:r>
        <w:rPr>
          <w:rFonts w:ascii="Arial" w:eastAsiaTheme="minorHAnsi" w:hAnsi="Arial" w:cs="Arial"/>
          <w:b/>
          <w:bCs/>
          <w:color w:val="auto"/>
        </w:rPr>
        <w:t>t</w:t>
      </w:r>
      <w:r w:rsidRPr="007E3CD1">
        <w:rPr>
          <w:rFonts w:ascii="Arial" w:eastAsiaTheme="minorHAnsi" w:hAnsi="Arial" w:cs="Arial"/>
          <w:b/>
          <w:bCs/>
          <w:color w:val="auto"/>
        </w:rPr>
        <w:t xml:space="preserve"> (3)(</w:t>
      </w:r>
      <w:r>
        <w:rPr>
          <w:rFonts w:ascii="Arial" w:eastAsiaTheme="minorHAnsi" w:hAnsi="Arial" w:cs="Arial"/>
          <w:b/>
          <w:bCs/>
          <w:color w:val="auto"/>
        </w:rPr>
        <w:t>d</w:t>
      </w:r>
      <w:r w:rsidRPr="007E3CD1">
        <w:rPr>
          <w:rFonts w:ascii="Arial" w:eastAsiaTheme="minorHAnsi" w:hAnsi="Arial" w:cs="Arial"/>
          <w:b/>
          <w:bCs/>
          <w:color w:val="auto"/>
        </w:rPr>
        <w:t>)</w:t>
      </w:r>
    </w:p>
    <w:p w14:paraId="56596EE1" w14:textId="00EF6179" w:rsidR="003D74FD" w:rsidRPr="00A13A62" w:rsidRDefault="003D74FD" w:rsidP="00A13A62">
      <w:pPr>
        <w:pStyle w:val="ListParagraph"/>
        <w:numPr>
          <w:ilvl w:val="0"/>
          <w:numId w:val="1"/>
        </w:numPr>
        <w:spacing w:line="240" w:lineRule="atLeast"/>
        <w:ind w:left="714" w:hanging="357"/>
        <w:contextualSpacing w:val="0"/>
        <w:rPr>
          <w:rFonts w:ascii="Arial" w:hAnsi="Arial" w:cs="Arial"/>
        </w:rPr>
      </w:pPr>
      <w:r w:rsidRPr="00A13A62">
        <w:rPr>
          <w:rFonts w:ascii="Arial" w:hAnsi="Arial" w:cs="Arial"/>
        </w:rPr>
        <w:t>Ensure the service effectively implements and applies the organisation’s risk management framework. Ensure ongoing monitoring of staff practice in relation to the management of risks associated with consumer care and the use of an incident management system.</w:t>
      </w:r>
    </w:p>
    <w:p w14:paraId="68C28036" w14:textId="77777777" w:rsidR="007E3CD1" w:rsidRPr="007E3CD1" w:rsidRDefault="007E3CD1" w:rsidP="007E3CD1">
      <w:pPr>
        <w:spacing w:line="22" w:lineRule="atLeast"/>
        <w:rPr>
          <w:rFonts w:ascii="Arial" w:eastAsiaTheme="minorHAnsi" w:hAnsi="Arial" w:cs="Arial"/>
          <w:color w:val="auto"/>
        </w:rPr>
      </w:pPr>
    </w:p>
    <w:p w14:paraId="6B8D3B90" w14:textId="79B28846" w:rsidR="00262712" w:rsidRPr="00996FAF" w:rsidRDefault="00D0289A" w:rsidP="0036130C">
      <w:pPr>
        <w:pStyle w:val="NormalArial"/>
      </w:pPr>
      <w:r w:rsidRPr="00996FAF">
        <w:br w:type="page"/>
      </w:r>
    </w:p>
    <w:p w14:paraId="4D35FABD" w14:textId="77777777" w:rsidR="00262712" w:rsidRPr="00996FAF" w:rsidRDefault="00D0289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622AA" w14:paraId="022B1BEF" w14:textId="77777777" w:rsidTr="00E62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AE0F06A" w14:textId="77777777" w:rsidR="00262712" w:rsidRPr="0075021E" w:rsidRDefault="00D0289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273DE7D" w14:textId="77777777" w:rsidR="00262712" w:rsidRPr="00996FAF" w:rsidRDefault="002627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22AA" w14:paraId="5B9D9E3A" w14:textId="77777777" w:rsidTr="00E622A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0B5143" w14:textId="77777777" w:rsidR="00262712" w:rsidRPr="00996FAF" w:rsidRDefault="00D0289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3395680" w14:textId="77777777" w:rsidR="00262712" w:rsidRPr="00996FAF" w:rsidRDefault="00D028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w:t>
            </w:r>
            <w:bookmarkStart w:id="2" w:name="_Hlk161392374"/>
            <w:r w:rsidRPr="00996FAF">
              <w:rPr>
                <w:rFonts w:ascii="Arial" w:hAnsi="Arial" w:cs="Arial"/>
              </w:rPr>
              <w:t>reviewed regularly for effectiveness, and when circumstances change or when incidents impact on the needs, goals or preferences of the consumer</w:t>
            </w:r>
            <w:bookmarkEnd w:id="2"/>
            <w:r w:rsidRPr="00996FAF">
              <w:rPr>
                <w:rFonts w:ascii="Arial" w:hAnsi="Arial" w:cs="Arial"/>
              </w:rPr>
              <w:t>.</w:t>
            </w:r>
          </w:p>
        </w:tc>
        <w:tc>
          <w:tcPr>
            <w:tcW w:w="970" w:type="pct"/>
            <w:shd w:val="clear" w:color="auto" w:fill="auto"/>
          </w:tcPr>
          <w:p w14:paraId="69B83A33" w14:textId="25E28FA1" w:rsidR="00262712" w:rsidRPr="00996FAF" w:rsidRDefault="009E4E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807451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44335">
                  <w:rPr>
                    <w:rFonts w:ascii="Arial" w:hAnsi="Arial" w:cs="Arial"/>
                    <w:color w:val="auto"/>
                  </w:rPr>
                  <w:t>Not Compliant</w:t>
                </w:r>
              </w:sdtContent>
            </w:sdt>
          </w:p>
        </w:tc>
      </w:tr>
    </w:tbl>
    <w:p w14:paraId="48CBFFE5" w14:textId="77777777" w:rsidR="00262712" w:rsidRDefault="00D0289A" w:rsidP="00D87E7C">
      <w:pPr>
        <w:pStyle w:val="Heading20"/>
      </w:pPr>
      <w:r w:rsidRPr="00996FAF">
        <w:t>Findings</w:t>
      </w:r>
    </w:p>
    <w:p w14:paraId="209DC8EE" w14:textId="46EFB029" w:rsidR="00B51DFB" w:rsidRPr="00B51DFB" w:rsidRDefault="00B51DFB" w:rsidP="00B51DFB">
      <w:pPr>
        <w:pStyle w:val="Heading20"/>
        <w:rPr>
          <w:b w:val="0"/>
          <w:bCs w:val="0"/>
        </w:rPr>
      </w:pPr>
      <w:r w:rsidRPr="00B51DFB">
        <w:rPr>
          <w:b w:val="0"/>
          <w:bCs w:val="0"/>
        </w:rPr>
        <w:t>As this requirement has been found non-complaint</w:t>
      </w:r>
      <w:r w:rsidR="00A13A62">
        <w:rPr>
          <w:b w:val="0"/>
          <w:bCs w:val="0"/>
        </w:rPr>
        <w:t>,</w:t>
      </w:r>
      <w:r w:rsidRPr="00B51DFB">
        <w:rPr>
          <w:b w:val="0"/>
          <w:bCs w:val="0"/>
        </w:rPr>
        <w:t xml:space="preserve"> the overall rating for this Sta</w:t>
      </w:r>
      <w:r w:rsidR="000E3E7B">
        <w:rPr>
          <w:b w:val="0"/>
          <w:bCs w:val="0"/>
        </w:rPr>
        <w:t>nda</w:t>
      </w:r>
      <w:r w:rsidRPr="00B51DFB">
        <w:rPr>
          <w:b w:val="0"/>
          <w:bCs w:val="0"/>
        </w:rPr>
        <w:t xml:space="preserve">rd is non-compliant. </w:t>
      </w:r>
    </w:p>
    <w:p w14:paraId="5524D273" w14:textId="16CC12DB" w:rsidR="00262712" w:rsidRDefault="00807107" w:rsidP="0036130C">
      <w:pPr>
        <w:pStyle w:val="NormalArial"/>
      </w:pPr>
      <w:r>
        <w:t>The assessment team found care and services are not reviewed</w:t>
      </w:r>
      <w:r w:rsidRPr="00807107">
        <w:t xml:space="preserve"> regularly for effectiveness, and when circumstances change or when incidents impact on the needs, goals or preferences of the consumer</w:t>
      </w:r>
      <w:r>
        <w:t xml:space="preserve">. </w:t>
      </w:r>
    </w:p>
    <w:p w14:paraId="325D1032" w14:textId="7F4E7346" w:rsidR="007D6064" w:rsidRDefault="004D34DA" w:rsidP="0036130C">
      <w:pPr>
        <w:pStyle w:val="NormalArial"/>
      </w:pPr>
      <w:r>
        <w:t>The assessment team reviewed</w:t>
      </w:r>
      <w:r w:rsidR="00073AD9">
        <w:t xml:space="preserve"> files of 4 consumers</w:t>
      </w:r>
      <w:r w:rsidR="00891C8A">
        <w:t xml:space="preserve"> including </w:t>
      </w:r>
      <w:r w:rsidR="00DC5CFE">
        <w:t>3</w:t>
      </w:r>
      <w:r w:rsidR="00B44A71">
        <w:t xml:space="preserve"> consumers who passed away </w:t>
      </w:r>
      <w:r w:rsidR="00891C8A" w:rsidRPr="00891C8A">
        <w:t>between August and December 202</w:t>
      </w:r>
      <w:r w:rsidR="008E04BC">
        <w:t>3</w:t>
      </w:r>
      <w:r w:rsidR="00891C8A">
        <w:t xml:space="preserve"> </w:t>
      </w:r>
      <w:r w:rsidR="003C054C">
        <w:t xml:space="preserve">and </w:t>
      </w:r>
      <w:r w:rsidR="0016518D">
        <w:t>for whom the service submitted incidents to the Commission under Serious Incident Response Scheme</w:t>
      </w:r>
      <w:r w:rsidR="00354F37">
        <w:t xml:space="preserve"> (SIRS).</w:t>
      </w:r>
      <w:r w:rsidR="0016518D">
        <w:t xml:space="preserve"> </w:t>
      </w:r>
      <w:r w:rsidR="00DD7FF5">
        <w:t xml:space="preserve">There was </w:t>
      </w:r>
      <w:r w:rsidR="00D21E31">
        <w:t xml:space="preserve">lack of documentation in reviewed consumers’ files regarding </w:t>
      </w:r>
      <w:r w:rsidR="00D10E7D">
        <w:t>reviews of care and services in response to</w:t>
      </w:r>
      <w:r w:rsidR="002058AF">
        <w:t xml:space="preserve"> incidents and changing circumstances affecting consumers’ needs, goals and preferences.</w:t>
      </w:r>
    </w:p>
    <w:p w14:paraId="40C18108" w14:textId="2890EC8D" w:rsidR="00224DCD" w:rsidRDefault="00A5354D" w:rsidP="0036130C">
      <w:pPr>
        <w:pStyle w:val="NormalArial"/>
      </w:pPr>
      <w:r>
        <w:t xml:space="preserve">Four consumers’ files showed care and services were </w:t>
      </w:r>
      <w:r w:rsidR="000A232E">
        <w:t xml:space="preserve">not reviewed </w:t>
      </w:r>
      <w:r w:rsidR="009A5861">
        <w:t>in response</w:t>
      </w:r>
      <w:r w:rsidR="000D7894">
        <w:t xml:space="preserve"> to ongoing refusal of care and </w:t>
      </w:r>
      <w:r w:rsidR="000A232E">
        <w:t>post incident</w:t>
      </w:r>
      <w:r w:rsidR="0042269F">
        <w:t>s</w:t>
      </w:r>
      <w:r w:rsidR="000A232E">
        <w:t xml:space="preserve"> of infection, fall</w:t>
      </w:r>
      <w:r w:rsidR="0042269F">
        <w:t>s</w:t>
      </w:r>
      <w:r w:rsidR="000A232E">
        <w:t xml:space="preserve"> with </w:t>
      </w:r>
      <w:r w:rsidR="00AB7E6B">
        <w:t xml:space="preserve">serious injuries, </w:t>
      </w:r>
      <w:r w:rsidR="00381F7A">
        <w:t xml:space="preserve">pressure injuries, </w:t>
      </w:r>
      <w:r w:rsidR="006C258E">
        <w:t>change in mobility status and post hospital return.</w:t>
      </w:r>
      <w:r w:rsidR="0042269F">
        <w:t xml:space="preserve"> </w:t>
      </w:r>
    </w:p>
    <w:p w14:paraId="7E50CA73" w14:textId="78697774" w:rsidR="00CE0405" w:rsidRDefault="00003D1D" w:rsidP="00A109DB">
      <w:pPr>
        <w:pStyle w:val="NormalArial"/>
      </w:pPr>
      <w:r>
        <w:t>Interviews with</w:t>
      </w:r>
      <w:r w:rsidR="00516664">
        <w:t xml:space="preserve"> management showed </w:t>
      </w:r>
      <w:r w:rsidR="0029212C">
        <w:t xml:space="preserve">they </w:t>
      </w:r>
      <w:r w:rsidR="00F95813">
        <w:t xml:space="preserve">have undertaken root cause analysis of the </w:t>
      </w:r>
      <w:r w:rsidR="00AB609C">
        <w:t xml:space="preserve">incidents reported under </w:t>
      </w:r>
      <w:r w:rsidR="00F95813">
        <w:t xml:space="preserve">SIRS </w:t>
      </w:r>
      <w:r w:rsidR="00AB609C">
        <w:t>scheme</w:t>
      </w:r>
      <w:r w:rsidR="007B0EE7">
        <w:t xml:space="preserve"> and</w:t>
      </w:r>
      <w:r w:rsidR="000D6534" w:rsidRPr="000D6534">
        <w:t xml:space="preserve"> </w:t>
      </w:r>
      <w:r w:rsidR="000D6534">
        <w:t xml:space="preserve">investigation recommended a number of service improvements </w:t>
      </w:r>
      <w:r w:rsidR="008A7308">
        <w:t>includ</w:t>
      </w:r>
      <w:r w:rsidR="00BE36FD">
        <w:t>ing</w:t>
      </w:r>
      <w:r w:rsidR="008A7308">
        <w:t xml:space="preserve"> </w:t>
      </w:r>
      <w:r w:rsidR="00BE36FD">
        <w:t xml:space="preserve">in relation </w:t>
      </w:r>
      <w:r w:rsidR="008A7308">
        <w:t>to timely review of consumer care. However,</w:t>
      </w:r>
      <w:r w:rsidR="00456A69">
        <w:t xml:space="preserve"> </w:t>
      </w:r>
      <w:r w:rsidR="00052816">
        <w:t>not all of the recommendations have been</w:t>
      </w:r>
      <w:r w:rsidR="00456A69">
        <w:t xml:space="preserve"> </w:t>
      </w:r>
      <w:r w:rsidR="00052816">
        <w:t>implemented or reviewed for effectiveness</w:t>
      </w:r>
      <w:r w:rsidR="00456A69">
        <w:t xml:space="preserve"> in relation to one of the SIRS incidents</w:t>
      </w:r>
      <w:r w:rsidR="00614FF7">
        <w:t>,</w:t>
      </w:r>
      <w:r w:rsidR="00456A69">
        <w:t xml:space="preserve"> and</w:t>
      </w:r>
      <w:r w:rsidR="007B0EE7">
        <w:t xml:space="preserve"> </w:t>
      </w:r>
      <w:r w:rsidR="00BB08B5">
        <w:t>management</w:t>
      </w:r>
      <w:r w:rsidR="00A109DB">
        <w:t xml:space="preserve"> did not </w:t>
      </w:r>
      <w:r w:rsidR="00BB08B5">
        <w:t>provide records of actions or outcomes</w:t>
      </w:r>
      <w:r w:rsidR="00A109DB">
        <w:t xml:space="preserve"> in relation to the second incident.</w:t>
      </w:r>
    </w:p>
    <w:p w14:paraId="271DF092" w14:textId="78319610" w:rsidR="00864262" w:rsidRDefault="00224DCD" w:rsidP="00A109DB">
      <w:pPr>
        <w:pStyle w:val="NormalArial"/>
      </w:pPr>
      <w:r>
        <w:t>In response to the assessment team’s findings</w:t>
      </w:r>
      <w:r w:rsidR="009F7856">
        <w:t xml:space="preserve">, the provider acknowledged some deficiencies and outlined plans for improvement. However, the provider </w:t>
      </w:r>
      <w:r w:rsidR="00321C47">
        <w:t xml:space="preserve">disagreed with certain findings of the assessment team regarding </w:t>
      </w:r>
      <w:r w:rsidR="00EA35A8">
        <w:t xml:space="preserve">the review of care and services when incidents </w:t>
      </w:r>
      <w:r w:rsidR="00AA3863">
        <w:t xml:space="preserve">impact on the needs, goals or preferences of the consumer. </w:t>
      </w:r>
    </w:p>
    <w:p w14:paraId="0D621233" w14:textId="796A736E" w:rsidR="00A434B3" w:rsidRDefault="00A434B3" w:rsidP="00A109DB">
      <w:pPr>
        <w:pStyle w:val="NormalArial"/>
      </w:pPr>
      <w:r>
        <w:t xml:space="preserve">The provider </w:t>
      </w:r>
      <w:r w:rsidRPr="00A434B3">
        <w:t xml:space="preserve">acknowledges that </w:t>
      </w:r>
      <w:r w:rsidR="00C421B5">
        <w:t>care and services</w:t>
      </w:r>
      <w:r w:rsidRPr="00A434B3">
        <w:t xml:space="preserve"> w</w:t>
      </w:r>
      <w:r w:rsidR="00C421B5">
        <w:t xml:space="preserve">ere </w:t>
      </w:r>
      <w:r w:rsidRPr="00A434B3">
        <w:t xml:space="preserve">not reassessed for effectiveness </w:t>
      </w:r>
      <w:r w:rsidR="00C421B5">
        <w:t xml:space="preserve">for </w:t>
      </w:r>
      <w:r w:rsidR="00D0785C">
        <w:t>two</w:t>
      </w:r>
      <w:r w:rsidR="00C421B5">
        <w:t xml:space="preserve"> of the </w:t>
      </w:r>
      <w:r w:rsidR="00980322">
        <w:t xml:space="preserve">named </w:t>
      </w:r>
      <w:r w:rsidR="00EE79FA">
        <w:t xml:space="preserve">consumers </w:t>
      </w:r>
      <w:r w:rsidRPr="00A434B3">
        <w:t xml:space="preserve">and </w:t>
      </w:r>
      <w:r w:rsidR="00EE79FA">
        <w:t>the</w:t>
      </w:r>
      <w:r w:rsidR="00980322">
        <w:t>ir</w:t>
      </w:r>
      <w:r w:rsidR="00EE79FA">
        <w:t xml:space="preserve"> ongoing</w:t>
      </w:r>
      <w:r w:rsidRPr="00A434B3">
        <w:t xml:space="preserve"> refusal of care was not escalated and addressed as </w:t>
      </w:r>
      <w:r w:rsidR="001E7BDA">
        <w:t xml:space="preserve">was expected. </w:t>
      </w:r>
      <w:r w:rsidR="00EF3DC1">
        <w:t>The provider acknowledges</w:t>
      </w:r>
      <w:r w:rsidR="00B04D7F">
        <w:t xml:space="preserve"> </w:t>
      </w:r>
      <w:r w:rsidR="009225A4">
        <w:t>one of the named</w:t>
      </w:r>
      <w:r w:rsidR="00253A68">
        <w:t xml:space="preserve"> consumer</w:t>
      </w:r>
      <w:r w:rsidR="009225A4">
        <w:t>s</w:t>
      </w:r>
      <w:r w:rsidR="00253A68">
        <w:t xml:space="preserve"> </w:t>
      </w:r>
      <w:r w:rsidR="00B04D7F" w:rsidRPr="00B04D7F">
        <w:t xml:space="preserve">had experienced neglect due to the failure to recommence medication as directed by </w:t>
      </w:r>
      <w:r w:rsidR="00253A68">
        <w:t>their</w:t>
      </w:r>
      <w:r w:rsidR="00B04D7F" w:rsidRPr="00B04D7F">
        <w:t xml:space="preserve"> physician </w:t>
      </w:r>
      <w:r w:rsidR="00AB0C93">
        <w:t>on return to the service following hospitalisation</w:t>
      </w:r>
      <w:r w:rsidR="00301982">
        <w:t>.</w:t>
      </w:r>
      <w:r w:rsidR="004528DF">
        <w:t xml:space="preserve"> </w:t>
      </w:r>
      <w:r w:rsidR="00947CE5" w:rsidRPr="00947CE5">
        <w:t xml:space="preserve">The </w:t>
      </w:r>
      <w:r w:rsidR="006E4493">
        <w:t xml:space="preserve">improvement </w:t>
      </w:r>
      <w:r w:rsidR="00947CE5" w:rsidRPr="00947CE5">
        <w:t xml:space="preserve">actions were commenced in December 2023 and included medication training, toolbox outlining communication process for medication changes and clarification on expectations for Registered Nurses completing </w:t>
      </w:r>
      <w:r w:rsidR="00573E39">
        <w:t>doctor’s rounds.</w:t>
      </w:r>
    </w:p>
    <w:p w14:paraId="106F8291" w14:textId="24B3F244" w:rsidR="001A6F35" w:rsidRDefault="000B4C45" w:rsidP="00A109DB">
      <w:pPr>
        <w:pStyle w:val="NormalArial"/>
      </w:pPr>
      <w:r>
        <w:t>The provider acknowledge</w:t>
      </w:r>
      <w:r w:rsidR="00D0785C">
        <w:t>s the second consumer</w:t>
      </w:r>
      <w:r w:rsidR="005C49EB">
        <w:t xml:space="preserve">’s care plan, assessments and ongoing refusal of care was not reviewed </w:t>
      </w:r>
      <w:r w:rsidR="0055662E">
        <w:t>for effectiveness resulting in acute deterioration</w:t>
      </w:r>
      <w:r w:rsidR="00B14639">
        <w:t>.</w:t>
      </w:r>
      <w:r w:rsidR="0043693A">
        <w:t xml:space="preserve"> The improvement actions </w:t>
      </w:r>
      <w:r w:rsidR="00E222BD">
        <w:t xml:space="preserve">include training to staff </w:t>
      </w:r>
      <w:r w:rsidR="002A76BA">
        <w:t>and an establishment of</w:t>
      </w:r>
      <w:r w:rsidR="0043693A" w:rsidRPr="0043693A">
        <w:t xml:space="preserve"> an assessment and care planning </w:t>
      </w:r>
      <w:r w:rsidR="002A76BA">
        <w:t>plan for continuous improvement</w:t>
      </w:r>
      <w:r w:rsidR="0043693A" w:rsidRPr="0043693A">
        <w:t xml:space="preserve"> to</w:t>
      </w:r>
      <w:r w:rsidR="001A6F35">
        <w:t xml:space="preserve"> </w:t>
      </w:r>
      <w:r w:rsidR="0043693A" w:rsidRPr="0043693A">
        <w:t>ensur</w:t>
      </w:r>
      <w:r w:rsidR="001A6F35">
        <w:t xml:space="preserve">e </w:t>
      </w:r>
      <w:r w:rsidR="0043693A" w:rsidRPr="0043693A">
        <w:t xml:space="preserve">care plans remain current and aligned with the changing care needs of </w:t>
      </w:r>
      <w:r w:rsidR="001A6F35">
        <w:t>consumers.</w:t>
      </w:r>
    </w:p>
    <w:p w14:paraId="6A714626" w14:textId="52D29401" w:rsidR="00A434B3" w:rsidRDefault="001A6F35" w:rsidP="00A109DB">
      <w:pPr>
        <w:pStyle w:val="NormalArial"/>
      </w:pPr>
      <w:r>
        <w:t>However</w:t>
      </w:r>
      <w:r w:rsidR="00236886">
        <w:t>, the provider expressed disagreement</w:t>
      </w:r>
      <w:r w:rsidR="00A434B3" w:rsidRPr="00A434B3">
        <w:t xml:space="preserve"> that care plans were not updated for </w:t>
      </w:r>
      <w:r w:rsidR="004D7481">
        <w:t>consumers when required</w:t>
      </w:r>
      <w:r w:rsidR="004B4DB6">
        <w:t xml:space="preserve"> and clarified</w:t>
      </w:r>
      <w:r w:rsidR="00A434B3" w:rsidRPr="00A434B3">
        <w:t xml:space="preserve"> care plan</w:t>
      </w:r>
      <w:r w:rsidR="004B4DB6">
        <w:t>s</w:t>
      </w:r>
      <w:r w:rsidR="00A434B3" w:rsidRPr="00A434B3">
        <w:t xml:space="preserve"> </w:t>
      </w:r>
      <w:r w:rsidR="004B4DB6">
        <w:t>are</w:t>
      </w:r>
      <w:r w:rsidR="00A434B3" w:rsidRPr="00A434B3">
        <w:t xml:space="preserve"> automatically updated when assessments are </w:t>
      </w:r>
      <w:r w:rsidR="00A434B3" w:rsidRPr="00A434B3">
        <w:lastRenderedPageBreak/>
        <w:t xml:space="preserve">completed. The completed date on care plans is not the date the care plan was last reviewed. The care plan is automatically reviewed and updated when a </w:t>
      </w:r>
      <w:r w:rsidR="00FD34C3">
        <w:t>consumer</w:t>
      </w:r>
      <w:r w:rsidR="00A434B3" w:rsidRPr="00A434B3">
        <w:t xml:space="preserve"> is reassessed, and information is updated in an assessment form</w:t>
      </w:r>
      <w:r w:rsidR="00FD34C3">
        <w:t xml:space="preserve">. </w:t>
      </w:r>
    </w:p>
    <w:p w14:paraId="2DB60C6E" w14:textId="438DB69E" w:rsidR="00521634" w:rsidRDefault="00CD651B" w:rsidP="00A109DB">
      <w:pPr>
        <w:pStyle w:val="NormalArial"/>
      </w:pPr>
      <w:r>
        <w:t xml:space="preserve">Additionally, the provider disagreed </w:t>
      </w:r>
      <w:r w:rsidR="002D6750">
        <w:t xml:space="preserve">one of the named </w:t>
      </w:r>
      <w:r w:rsidR="00D64193">
        <w:t>consumer’s care was not reviewed following a change in mobility status</w:t>
      </w:r>
      <w:r w:rsidR="002D6750">
        <w:t xml:space="preserve"> and post hospitalisation. </w:t>
      </w:r>
      <w:r w:rsidR="001F1398">
        <w:t xml:space="preserve">The evidence in the provider’s response showed referrals to appropriate health professionals </w:t>
      </w:r>
      <w:r w:rsidR="00037CA8">
        <w:t>and updates to the consumer’s care plan</w:t>
      </w:r>
      <w:r w:rsidR="00FA000F">
        <w:t xml:space="preserve">. </w:t>
      </w:r>
    </w:p>
    <w:p w14:paraId="38FB0180" w14:textId="02459EF6" w:rsidR="004E39F5" w:rsidRDefault="004E39F5" w:rsidP="00A109DB">
      <w:pPr>
        <w:pStyle w:val="NormalArial"/>
      </w:pPr>
      <w:r w:rsidRPr="004E39F5">
        <w:t xml:space="preserve">I acknowledge the provider’s response and corrective actions proposed and taken </w:t>
      </w:r>
      <w:r w:rsidR="00466F1C">
        <w:t xml:space="preserve">in response to </w:t>
      </w:r>
      <w:r w:rsidR="00725D6B">
        <w:t>ineffective review</w:t>
      </w:r>
      <w:r w:rsidR="00EF0EBD">
        <w:t>s</w:t>
      </w:r>
      <w:r w:rsidR="00725D6B">
        <w:t xml:space="preserve"> of </w:t>
      </w:r>
      <w:r w:rsidR="00CF329F">
        <w:t xml:space="preserve">two </w:t>
      </w:r>
      <w:r w:rsidR="00466F1C">
        <w:t xml:space="preserve">consumers’ </w:t>
      </w:r>
      <w:r w:rsidR="00725D6B">
        <w:t xml:space="preserve">care </w:t>
      </w:r>
      <w:r w:rsidR="00EF0EBD">
        <w:t xml:space="preserve">reported under SIRS scheme </w:t>
      </w:r>
      <w:r w:rsidRPr="004E39F5">
        <w:t xml:space="preserve">to </w:t>
      </w:r>
      <w:r w:rsidR="00701E26">
        <w:t>ensure care and services are reviewed timely and effectively</w:t>
      </w:r>
      <w:r w:rsidR="007A4BFD">
        <w:t xml:space="preserve"> for all consumers. </w:t>
      </w:r>
      <w:r w:rsidRPr="004E39F5">
        <w:t>However, while recognising the service’s efforts to address the issue, the improvement activities require monitoring and time to establish efficacy.</w:t>
      </w:r>
      <w:r w:rsidR="00466F1C">
        <w:t xml:space="preserve"> </w:t>
      </w:r>
    </w:p>
    <w:p w14:paraId="66B57B76" w14:textId="0ECE1D25" w:rsidR="007A4BFD" w:rsidRDefault="007A4BFD" w:rsidP="00A109DB">
      <w:pPr>
        <w:pStyle w:val="NormalArial"/>
      </w:pPr>
      <w:r>
        <w:t xml:space="preserve">I acknowledge the provider’s clarifying information </w:t>
      </w:r>
      <w:r w:rsidR="00A47FFB">
        <w:t xml:space="preserve">about the process of </w:t>
      </w:r>
      <w:r w:rsidR="005925D8">
        <w:t>updating consumer care plans following</w:t>
      </w:r>
      <w:r w:rsidR="00256CEB">
        <w:t xml:space="preserve"> </w:t>
      </w:r>
      <w:r w:rsidR="0041694D">
        <w:t xml:space="preserve">completion of assessments. </w:t>
      </w:r>
    </w:p>
    <w:p w14:paraId="4733027E" w14:textId="3D81C6CE" w:rsidR="00822AD7" w:rsidRDefault="00DC0097" w:rsidP="00A109DB">
      <w:pPr>
        <w:pStyle w:val="NormalArial"/>
      </w:pPr>
      <w:r>
        <w:t>T</w:t>
      </w:r>
      <w:r w:rsidR="000B4DCA">
        <w:t xml:space="preserve">he provider asserts </w:t>
      </w:r>
      <w:r w:rsidR="00157719">
        <w:t>the third consu</w:t>
      </w:r>
      <w:r w:rsidR="001D23F2">
        <w:t xml:space="preserve">mer’s care plan was reviewed for effectiveness following a change in mobility status and post hospitalisation and provided evidence of </w:t>
      </w:r>
      <w:r w:rsidR="00B96AD8" w:rsidRPr="00B96AD8">
        <w:t xml:space="preserve">referrals to appropriate health professionals and </w:t>
      </w:r>
      <w:r>
        <w:t xml:space="preserve">subsequent </w:t>
      </w:r>
      <w:r w:rsidR="00B96AD8" w:rsidRPr="00B96AD8">
        <w:t>updates to the consumer’s care plan</w:t>
      </w:r>
      <w:r w:rsidR="00B92793">
        <w:t xml:space="preserve">. Whilst </w:t>
      </w:r>
      <w:r w:rsidR="00A23C26">
        <w:t xml:space="preserve">I acknowledge </w:t>
      </w:r>
      <w:r w:rsidR="00B92793">
        <w:t xml:space="preserve">referrals were completed, </w:t>
      </w:r>
      <w:r w:rsidR="00E67FB8">
        <w:t xml:space="preserve">documentation shows </w:t>
      </w:r>
      <w:r w:rsidR="00530960">
        <w:t>th</w:t>
      </w:r>
      <w:r w:rsidR="000A660E">
        <w:t xml:space="preserve">is did not occur until after the consumer </w:t>
      </w:r>
      <w:r w:rsidR="00CB533D">
        <w:t xml:space="preserve">developed three pressure injuries </w:t>
      </w:r>
      <w:r w:rsidR="005F6549">
        <w:t xml:space="preserve">and </w:t>
      </w:r>
      <w:r w:rsidR="00C00AFA">
        <w:t>after</w:t>
      </w:r>
      <w:r w:rsidR="005F6549">
        <w:t xml:space="preserve"> two weeks since the consumer’s return from hospital and </w:t>
      </w:r>
      <w:r w:rsidR="006E6148">
        <w:t xml:space="preserve">a </w:t>
      </w:r>
      <w:r w:rsidR="005F6549">
        <w:t>significant change in their mobility</w:t>
      </w:r>
      <w:r w:rsidR="00B44335">
        <w:t xml:space="preserve">. </w:t>
      </w:r>
    </w:p>
    <w:p w14:paraId="45ED54BD" w14:textId="16109384" w:rsidR="000B4DCA" w:rsidRDefault="006E6148" w:rsidP="00A109DB">
      <w:pPr>
        <w:pStyle w:val="NormalArial"/>
      </w:pPr>
      <w:r>
        <w:t>Furthermore,</w:t>
      </w:r>
      <w:r w:rsidR="005361E4">
        <w:t xml:space="preserve"> </w:t>
      </w:r>
      <w:r w:rsidR="00AC3435">
        <w:t>apart from</w:t>
      </w:r>
      <w:r>
        <w:t xml:space="preserve"> </w:t>
      </w:r>
      <w:r w:rsidR="00D723BA">
        <w:t xml:space="preserve">the </w:t>
      </w:r>
      <w:r w:rsidR="00A01705">
        <w:t xml:space="preserve">repositioning charts included in the response as evidence of </w:t>
      </w:r>
      <w:r w:rsidR="007F0C9D" w:rsidRPr="007F0C9D">
        <w:t>prevent</w:t>
      </w:r>
      <w:r w:rsidR="007F0C9D">
        <w:t>ion of</w:t>
      </w:r>
      <w:r w:rsidR="007F0C9D" w:rsidRPr="007F0C9D">
        <w:t xml:space="preserve"> the risk of pressure injuries</w:t>
      </w:r>
      <w:r w:rsidR="00AC3435">
        <w:t>, the</w:t>
      </w:r>
      <w:r w:rsidR="00DC3ABF">
        <w:t xml:space="preserve">re were no other information or evidence to demonstrate </w:t>
      </w:r>
      <w:r w:rsidR="00DD3AAA">
        <w:t xml:space="preserve">reassessment of the consumer’s individual risk of developing pressure injuries </w:t>
      </w:r>
      <w:r w:rsidR="00C02C85">
        <w:t xml:space="preserve">based on their changed mobility status and other new risk factors </w:t>
      </w:r>
      <w:r w:rsidR="004E2D12">
        <w:t xml:space="preserve">that could have contributed to pressure injury risk. </w:t>
      </w:r>
    </w:p>
    <w:p w14:paraId="0FAD52AA" w14:textId="54F702C2" w:rsidR="00C30466" w:rsidRDefault="00BE7286" w:rsidP="0036130C">
      <w:pPr>
        <w:pStyle w:val="NormalArial"/>
      </w:pPr>
      <w:r>
        <w:t xml:space="preserve">Multiple consumers’ care and services were not reviewed for </w:t>
      </w:r>
      <w:r w:rsidR="00C30466">
        <w:t>effectiveness</w:t>
      </w:r>
      <w:r>
        <w:t xml:space="preserve"> </w:t>
      </w:r>
      <w:r w:rsidR="0028315D">
        <w:t>when the consumer’s condition changed</w:t>
      </w:r>
      <w:r w:rsidR="00B85C5B">
        <w:t xml:space="preserve"> and when incidents happen</w:t>
      </w:r>
      <w:r w:rsidR="004D5001">
        <w:t>ed</w:t>
      </w:r>
      <w:r w:rsidR="00460864">
        <w:t xml:space="preserve"> </w:t>
      </w:r>
      <w:r w:rsidR="00287000">
        <w:t xml:space="preserve">compromising consumers’ safety and </w:t>
      </w:r>
      <w:r w:rsidR="00F40187">
        <w:t>leading to ineffective management of risks.</w:t>
      </w:r>
      <w:r w:rsidR="00C20449">
        <w:t xml:space="preserve"> The improvement </w:t>
      </w:r>
      <w:r w:rsidR="00C30466">
        <w:t>activities</w:t>
      </w:r>
      <w:r w:rsidR="00C20449">
        <w:t xml:space="preserve"> </w:t>
      </w:r>
      <w:r w:rsidR="000A7B33">
        <w:t xml:space="preserve">have not been </w:t>
      </w:r>
      <w:r w:rsidR="004C7C1D">
        <w:t>fully implemented and imbedded</w:t>
      </w:r>
      <w:r w:rsidR="000E3B1D">
        <w:t xml:space="preserve">. </w:t>
      </w:r>
    </w:p>
    <w:p w14:paraId="00AA72F4" w14:textId="32C6CCD8" w:rsidR="00262712" w:rsidRPr="00334B7D" w:rsidRDefault="000E3B1D" w:rsidP="0036130C">
      <w:pPr>
        <w:pStyle w:val="NormalArial"/>
      </w:pPr>
      <w:r>
        <w:t xml:space="preserve">For </w:t>
      </w:r>
      <w:r w:rsidR="008C6653">
        <w:t>the</w:t>
      </w:r>
      <w:r w:rsidR="00C30466">
        <w:t xml:space="preserve"> </w:t>
      </w:r>
      <w:r w:rsidR="008C6653">
        <w:t>reasons</w:t>
      </w:r>
      <w:r w:rsidR="00C30466">
        <w:t xml:space="preserve"> outlined above</w:t>
      </w:r>
      <w:r w:rsidR="008C6653">
        <w:t xml:space="preserve">, </w:t>
      </w:r>
      <w:r>
        <w:t>I find</w:t>
      </w:r>
      <w:r w:rsidR="007D6064" w:rsidRPr="007D6064">
        <w:t xml:space="preserve"> requirement (3)(</w:t>
      </w:r>
      <w:r w:rsidR="00AB4638">
        <w:t>e</w:t>
      </w:r>
      <w:r w:rsidR="007D6064" w:rsidRPr="007D6064">
        <w:t>) non-compliant.</w:t>
      </w:r>
      <w:r w:rsidR="007D6064" w:rsidRPr="00996FAF">
        <w:br w:type="page"/>
      </w:r>
    </w:p>
    <w:p w14:paraId="2608A0B5" w14:textId="77777777" w:rsidR="00262712" w:rsidRPr="00996FAF" w:rsidRDefault="00D0289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622AA" w14:paraId="7A773A09" w14:textId="77777777" w:rsidTr="00D83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409FDB9" w14:textId="77777777" w:rsidR="00262712" w:rsidRPr="00996FAF" w:rsidRDefault="00D0289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E57697F" w14:textId="77777777" w:rsidR="00262712" w:rsidRPr="00996FAF" w:rsidRDefault="002627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22AA" w14:paraId="6416EF42" w14:textId="77777777" w:rsidTr="00E622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AD1A6A" w14:textId="77777777" w:rsidR="00262712" w:rsidRPr="00996FAF" w:rsidRDefault="00D0289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DDB085B" w14:textId="77777777" w:rsidR="00262712" w:rsidRPr="00996FAF" w:rsidRDefault="00D028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6DC7F92" w14:textId="40DCC635" w:rsidR="00262712" w:rsidRPr="00996FAF" w:rsidRDefault="009E4E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954924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E451B">
                  <w:rPr>
                    <w:rFonts w:ascii="Arial" w:hAnsi="Arial" w:cs="Arial"/>
                    <w:color w:val="auto"/>
                  </w:rPr>
                  <w:t>Not Compliant</w:t>
                </w:r>
              </w:sdtContent>
            </w:sdt>
          </w:p>
        </w:tc>
      </w:tr>
    </w:tbl>
    <w:p w14:paraId="114B978C" w14:textId="77777777" w:rsidR="00262712" w:rsidRDefault="00D0289A" w:rsidP="00D87E7C">
      <w:pPr>
        <w:pStyle w:val="Heading20"/>
      </w:pPr>
      <w:r w:rsidRPr="00996FAF">
        <w:t>Findings</w:t>
      </w:r>
    </w:p>
    <w:p w14:paraId="15364574" w14:textId="7445E60A" w:rsidR="00B51DFB" w:rsidRPr="00B51DFB" w:rsidRDefault="00B51DFB" w:rsidP="00B51DFB">
      <w:pPr>
        <w:pStyle w:val="Heading20"/>
        <w:rPr>
          <w:b w:val="0"/>
          <w:bCs w:val="0"/>
        </w:rPr>
      </w:pPr>
      <w:r w:rsidRPr="00B51DFB">
        <w:rPr>
          <w:b w:val="0"/>
          <w:bCs w:val="0"/>
        </w:rPr>
        <w:t>As this requirement has been found non-complaint</w:t>
      </w:r>
      <w:r w:rsidR="00A13A62">
        <w:rPr>
          <w:b w:val="0"/>
          <w:bCs w:val="0"/>
        </w:rPr>
        <w:t>,</w:t>
      </w:r>
      <w:r w:rsidRPr="00B51DFB">
        <w:rPr>
          <w:b w:val="0"/>
          <w:bCs w:val="0"/>
        </w:rPr>
        <w:t xml:space="preserve"> the overall rating for this Standard is non-compliant. </w:t>
      </w:r>
    </w:p>
    <w:p w14:paraId="1C01952D" w14:textId="648BF945" w:rsidR="00262712" w:rsidRDefault="00D0289A" w:rsidP="00B87838">
      <w:pPr>
        <w:pStyle w:val="NormalArial"/>
      </w:pPr>
      <w:r>
        <w:t>T</w:t>
      </w:r>
      <w:r w:rsidR="00B8447D">
        <w:t xml:space="preserve">he assessment team found </w:t>
      </w:r>
      <w:r w:rsidR="00B87838">
        <w:t xml:space="preserve">the service did not demonstrate effective management of high impact or high prevalence risks. A review of </w:t>
      </w:r>
      <w:r w:rsidR="00FD0B2B">
        <w:t>4</w:t>
      </w:r>
      <w:r w:rsidR="00B87838">
        <w:t xml:space="preserve"> consumers</w:t>
      </w:r>
      <w:r w:rsidR="00DA08E7">
        <w:t>’</w:t>
      </w:r>
      <w:r w:rsidR="00B87838">
        <w:t xml:space="preserve"> records</w:t>
      </w:r>
      <w:r w:rsidR="00B90D95">
        <w:t>, including of t</w:t>
      </w:r>
      <w:r w:rsidR="00575A8A">
        <w:t>hree</w:t>
      </w:r>
      <w:r w:rsidR="00B90D95">
        <w:t xml:space="preserve"> consumers who passed away between</w:t>
      </w:r>
      <w:r w:rsidR="00D70850" w:rsidRPr="00D70850">
        <w:t xml:space="preserve"> August and December </w:t>
      </w:r>
      <w:r w:rsidR="00286E81" w:rsidRPr="00D70850">
        <w:t xml:space="preserve">2023 </w:t>
      </w:r>
      <w:r w:rsidR="00286E81">
        <w:t>showed</w:t>
      </w:r>
      <w:r w:rsidR="00B87838">
        <w:t xml:space="preserve"> ineffective management of risks associated with </w:t>
      </w:r>
      <w:r w:rsidR="00870217">
        <w:t xml:space="preserve">their </w:t>
      </w:r>
      <w:r w:rsidR="00B87838">
        <w:t>behaviour, falls</w:t>
      </w:r>
      <w:r w:rsidR="00870217">
        <w:t xml:space="preserve"> prevention and post fall management</w:t>
      </w:r>
      <w:r w:rsidR="00B87838">
        <w:t xml:space="preserve">, pain, </w:t>
      </w:r>
      <w:r w:rsidR="00F53F74">
        <w:t>medication, pressure</w:t>
      </w:r>
      <w:r w:rsidR="00B87838">
        <w:t xml:space="preserve"> injuries, </w:t>
      </w:r>
      <w:r w:rsidR="007B1BC9">
        <w:t xml:space="preserve">and </w:t>
      </w:r>
      <w:r w:rsidR="00B87838">
        <w:t>infection</w:t>
      </w:r>
      <w:r w:rsidR="0047319C">
        <w:t>.</w:t>
      </w:r>
      <w:r w:rsidR="007B1BC9">
        <w:t xml:space="preserve"> </w:t>
      </w:r>
    </w:p>
    <w:p w14:paraId="01B682C6" w14:textId="77777777" w:rsidR="005F0067" w:rsidRDefault="00325F75" w:rsidP="00B87838">
      <w:pPr>
        <w:pStyle w:val="NormalArial"/>
      </w:pPr>
      <w:r>
        <w:t>Four</w:t>
      </w:r>
      <w:r w:rsidR="00C809F2">
        <w:t xml:space="preserve"> consumers’ files </w:t>
      </w:r>
      <w:r w:rsidR="003A6038">
        <w:t>showed the service</w:t>
      </w:r>
      <w:r w:rsidR="00EB79E5">
        <w:t xml:space="preserve"> </w:t>
      </w:r>
      <w:r w:rsidR="003A6038">
        <w:t xml:space="preserve">did not implement timely and effective actions to manage </w:t>
      </w:r>
      <w:r w:rsidR="00607F3E">
        <w:t xml:space="preserve">risks associated with </w:t>
      </w:r>
      <w:r w:rsidR="00E81878">
        <w:t>ongoing refusal of care</w:t>
      </w:r>
      <w:r w:rsidR="0008559B">
        <w:t xml:space="preserve"> resulting in consumer deterioration in health and adverse outcomes.</w:t>
      </w:r>
      <w:r w:rsidR="00C83885">
        <w:t xml:space="preserve"> Medication related risks </w:t>
      </w:r>
      <w:r w:rsidR="00FA79AB">
        <w:t xml:space="preserve">for one consumer were not managed effectively </w:t>
      </w:r>
      <w:r w:rsidR="00272044">
        <w:t xml:space="preserve">resulting </w:t>
      </w:r>
      <w:r w:rsidR="00A012BE">
        <w:t xml:space="preserve">in the failure to administer medication for a prolonged period of time </w:t>
      </w:r>
      <w:r w:rsidR="00DE3508">
        <w:t xml:space="preserve">harming the consumer. </w:t>
      </w:r>
    </w:p>
    <w:p w14:paraId="72827BFB" w14:textId="34C66FF2" w:rsidR="004105FB" w:rsidRDefault="00833625" w:rsidP="00B87838">
      <w:pPr>
        <w:pStyle w:val="NormalArial"/>
      </w:pPr>
      <w:r>
        <w:t>Despite the increased pain levels</w:t>
      </w:r>
      <w:r w:rsidR="000201ED">
        <w:t xml:space="preserve"> associated with an injury</w:t>
      </w:r>
      <w:r>
        <w:t xml:space="preserve">, </w:t>
      </w:r>
      <w:r w:rsidR="00281675">
        <w:t>one of the sampled</w:t>
      </w:r>
      <w:r>
        <w:t xml:space="preserve"> consumer</w:t>
      </w:r>
      <w:r w:rsidR="00281675">
        <w:t>s</w:t>
      </w:r>
      <w:r>
        <w:t xml:space="preserve"> was not administered analgesia </w:t>
      </w:r>
      <w:r w:rsidR="00102E81">
        <w:t xml:space="preserve">prior to activities of daily living </w:t>
      </w:r>
      <w:r w:rsidR="00220BAC">
        <w:t>resulting in unmanaged pain, discomfort and distress. Pain levels were not</w:t>
      </w:r>
      <w:r w:rsidR="00EF766F">
        <w:t xml:space="preserve"> consistently </w:t>
      </w:r>
      <w:r w:rsidR="00286E81">
        <w:t>monitored,</w:t>
      </w:r>
      <w:r w:rsidR="00EF766F">
        <w:t xml:space="preserve"> and </w:t>
      </w:r>
      <w:r w:rsidR="00D87B7D">
        <w:t xml:space="preserve">effectiveness of interventions was not </w:t>
      </w:r>
      <w:r w:rsidR="00042107">
        <w:t>evaluated.</w:t>
      </w:r>
    </w:p>
    <w:p w14:paraId="6DE01D74" w14:textId="7C61A012" w:rsidR="0049628C" w:rsidRDefault="00C72895" w:rsidP="00C72895">
      <w:pPr>
        <w:pStyle w:val="NormalArial"/>
      </w:pPr>
      <w:r>
        <w:t>The service did not conduct</w:t>
      </w:r>
      <w:r w:rsidR="002B1D7C">
        <w:t xml:space="preserve"> assessment</w:t>
      </w:r>
      <w:r>
        <w:t xml:space="preserve"> of risks</w:t>
      </w:r>
      <w:r w:rsidR="002B1D7C">
        <w:t xml:space="preserve"> to determine whether</w:t>
      </w:r>
      <w:r w:rsidR="00292617">
        <w:t xml:space="preserve"> a consumer</w:t>
      </w:r>
      <w:r w:rsidR="002B1D7C">
        <w:t xml:space="preserve"> was able to effectively manage </w:t>
      </w:r>
      <w:r w:rsidR="00292617">
        <w:t xml:space="preserve">a </w:t>
      </w:r>
      <w:r w:rsidR="00DB3289">
        <w:t xml:space="preserve">urine </w:t>
      </w:r>
      <w:r w:rsidR="007615AC">
        <w:t xml:space="preserve">containment system and </w:t>
      </w:r>
      <w:r w:rsidR="00910732">
        <w:t>no</w:t>
      </w:r>
      <w:r w:rsidR="005F4BC3">
        <w:t xml:space="preserve"> </w:t>
      </w:r>
      <w:r w:rsidR="00910732">
        <w:t xml:space="preserve">strategies </w:t>
      </w:r>
      <w:r w:rsidR="007615AC">
        <w:t xml:space="preserve">were documented </w:t>
      </w:r>
      <w:r w:rsidR="00202635">
        <w:t xml:space="preserve">and </w:t>
      </w:r>
      <w:r w:rsidR="007615AC">
        <w:t>provided</w:t>
      </w:r>
      <w:r w:rsidR="00202635">
        <w:t xml:space="preserve"> </w:t>
      </w:r>
      <w:r w:rsidR="00910732">
        <w:t>for staff to assist them to manage the consistent refusal of care</w:t>
      </w:r>
      <w:r w:rsidR="00202635">
        <w:t>. Th</w:t>
      </w:r>
      <w:r w:rsidR="00B73138">
        <w:t>e consumer developed</w:t>
      </w:r>
      <w:r w:rsidR="00202635">
        <w:t xml:space="preserve"> </w:t>
      </w:r>
      <w:r w:rsidR="00F677D1">
        <w:t xml:space="preserve">sepsis and </w:t>
      </w:r>
      <w:r w:rsidR="00B73138">
        <w:t>died</w:t>
      </w:r>
      <w:r w:rsidR="00F677D1">
        <w:t xml:space="preserve">. </w:t>
      </w:r>
      <w:r w:rsidR="00375E4A">
        <w:t xml:space="preserve">Whilst root cause analysis of the incident was undertaken </w:t>
      </w:r>
      <w:r w:rsidR="00C36827">
        <w:t xml:space="preserve">and </w:t>
      </w:r>
      <w:r w:rsidR="004E6103">
        <w:t>a number of recommendations for improvement</w:t>
      </w:r>
      <w:r w:rsidR="00C36827">
        <w:t xml:space="preserve"> have been suggested</w:t>
      </w:r>
      <w:r w:rsidR="004E6103">
        <w:t>, not all of the</w:t>
      </w:r>
      <w:r w:rsidR="005F4BC3">
        <w:t xml:space="preserve"> </w:t>
      </w:r>
      <w:r w:rsidR="004E6103">
        <w:t>recommendations had been completed at the time of the performance</w:t>
      </w:r>
      <w:r w:rsidR="005F4BC3">
        <w:t xml:space="preserve"> </w:t>
      </w:r>
      <w:r w:rsidR="004E6103">
        <w:t>assessment.</w:t>
      </w:r>
      <w:r w:rsidR="00731D81" w:rsidRPr="00731D81">
        <w:t xml:space="preserve"> </w:t>
      </w:r>
    </w:p>
    <w:p w14:paraId="37FE599A" w14:textId="02940BBC" w:rsidR="005842BD" w:rsidRDefault="00982FBA" w:rsidP="005842BD">
      <w:pPr>
        <w:pStyle w:val="NormalArial"/>
      </w:pPr>
      <w:r>
        <w:t xml:space="preserve">Lack of effective strategies </w:t>
      </w:r>
      <w:r w:rsidR="00127D1C">
        <w:t xml:space="preserve">and proactive actions </w:t>
      </w:r>
      <w:r>
        <w:t xml:space="preserve">to manage risks of recurrent infections </w:t>
      </w:r>
      <w:r w:rsidR="00AB23DD">
        <w:t xml:space="preserve">resulted in 4 infections </w:t>
      </w:r>
      <w:r w:rsidR="000242C7">
        <w:t xml:space="preserve">developed </w:t>
      </w:r>
      <w:r w:rsidR="00702D8B">
        <w:t xml:space="preserve">in a </w:t>
      </w:r>
      <w:r w:rsidR="0075031D">
        <w:t>4-month</w:t>
      </w:r>
      <w:r w:rsidR="00702D8B">
        <w:t xml:space="preserve"> period </w:t>
      </w:r>
      <w:r w:rsidR="000242C7">
        <w:t xml:space="preserve">by one of the sampled consumers who currently reside at the service. </w:t>
      </w:r>
      <w:r w:rsidR="00084881">
        <w:t xml:space="preserve">Whilst the </w:t>
      </w:r>
      <w:r w:rsidR="003C35D2">
        <w:t xml:space="preserve">service implemented a new urine </w:t>
      </w:r>
      <w:r w:rsidR="00C23CA7">
        <w:t xml:space="preserve">containment system, documentation showed it was not </w:t>
      </w:r>
      <w:r w:rsidR="009B748F">
        <w:t xml:space="preserve">effective </w:t>
      </w:r>
      <w:r w:rsidR="005842BD">
        <w:t xml:space="preserve">resulting in </w:t>
      </w:r>
      <w:r w:rsidR="00C23C97">
        <w:t xml:space="preserve">urine </w:t>
      </w:r>
      <w:r w:rsidR="005842BD">
        <w:t xml:space="preserve">leakage. </w:t>
      </w:r>
    </w:p>
    <w:p w14:paraId="539F805B" w14:textId="750839D2" w:rsidR="00C96981" w:rsidRDefault="005842BD" w:rsidP="005842BD">
      <w:pPr>
        <w:pStyle w:val="NormalArial"/>
      </w:pPr>
      <w:r>
        <w:t>Documentation shows s</w:t>
      </w:r>
      <w:r w:rsidR="0053013D">
        <w:t>taff d</w:t>
      </w:r>
      <w:r>
        <w:t>o</w:t>
      </w:r>
      <w:r w:rsidR="0053013D">
        <w:t xml:space="preserve"> not consistently record wound measurements or descriptions </w:t>
      </w:r>
      <w:r>
        <w:t xml:space="preserve">of pressure injuries </w:t>
      </w:r>
      <w:r w:rsidR="00DF70E0">
        <w:t xml:space="preserve">in line with the </w:t>
      </w:r>
      <w:r w:rsidR="0053013D">
        <w:t>organisational policy, and d</w:t>
      </w:r>
      <w:r>
        <w:t xml:space="preserve">o </w:t>
      </w:r>
      <w:r w:rsidR="0053013D">
        <w:t xml:space="preserve">not monitor or evaluate </w:t>
      </w:r>
      <w:r>
        <w:t xml:space="preserve">wound healing </w:t>
      </w:r>
      <w:r w:rsidR="0053013D">
        <w:t>pro</w:t>
      </w:r>
      <w:r>
        <w:t xml:space="preserve">gress. A review of one consumer’s </w:t>
      </w:r>
      <w:r w:rsidRPr="005842BD">
        <w:t xml:space="preserve">wound management plan </w:t>
      </w:r>
      <w:r>
        <w:t xml:space="preserve">showed multiple occasions where dressing change was delayed by up to 3 days. </w:t>
      </w:r>
    </w:p>
    <w:p w14:paraId="1A944A8D" w14:textId="0BD027BE" w:rsidR="00EE17F4" w:rsidRDefault="005842BD" w:rsidP="00EE17F4">
      <w:pPr>
        <w:pStyle w:val="NormalArial"/>
      </w:pPr>
      <w:r>
        <w:t>S</w:t>
      </w:r>
      <w:r w:rsidR="005A18F9">
        <w:t>taff d</w:t>
      </w:r>
      <w:r>
        <w:t>o</w:t>
      </w:r>
      <w:r w:rsidR="005A18F9">
        <w:t xml:space="preserve"> not record neurological observations </w:t>
      </w:r>
      <w:r>
        <w:t>in line with the policy on fall management</w:t>
      </w:r>
      <w:r w:rsidR="003152CB">
        <w:t xml:space="preserve"> and do not complete visual observation charts </w:t>
      </w:r>
      <w:r w:rsidR="00AC0CFD">
        <w:t>in line with consumer care plan</w:t>
      </w:r>
      <w:r>
        <w:t xml:space="preserve">. </w:t>
      </w:r>
    </w:p>
    <w:p w14:paraId="23B0E327" w14:textId="1796F890" w:rsidR="00852CA2" w:rsidRDefault="00852CA2" w:rsidP="00FA556A">
      <w:pPr>
        <w:pStyle w:val="NormalArial"/>
      </w:pPr>
      <w:r w:rsidRPr="00852CA2">
        <w:t xml:space="preserve">In response to the assessment team’s </w:t>
      </w:r>
      <w:r w:rsidR="00A45C78">
        <w:t xml:space="preserve">report and </w:t>
      </w:r>
      <w:r w:rsidRPr="00852CA2">
        <w:t xml:space="preserve">findings, the provider acknowledged </w:t>
      </w:r>
      <w:r w:rsidR="00A45C78">
        <w:t xml:space="preserve">most of the </w:t>
      </w:r>
      <w:r w:rsidRPr="00852CA2">
        <w:t>deficiencies and outlined plans for improvement. However, the provider disagreed with certain findings of the assessment team regarding the</w:t>
      </w:r>
      <w:r w:rsidR="00D96916">
        <w:t xml:space="preserve"> </w:t>
      </w:r>
      <w:r w:rsidR="001D7121">
        <w:t xml:space="preserve">management of </w:t>
      </w:r>
      <w:r w:rsidR="00EF66B6">
        <w:t xml:space="preserve">falls </w:t>
      </w:r>
      <w:r w:rsidR="001D7121">
        <w:t xml:space="preserve">risk </w:t>
      </w:r>
      <w:r w:rsidR="00EF66B6">
        <w:t>and</w:t>
      </w:r>
      <w:r w:rsidR="00350AFE">
        <w:t xml:space="preserve"> </w:t>
      </w:r>
      <w:r w:rsidR="00D21CC5">
        <w:t xml:space="preserve">recurrent risk infection associated with a urinary containment system. </w:t>
      </w:r>
    </w:p>
    <w:p w14:paraId="71784B73" w14:textId="05C425A1" w:rsidR="00B61D57" w:rsidRDefault="00394A2D" w:rsidP="00FA556A">
      <w:pPr>
        <w:pStyle w:val="NormalArial"/>
      </w:pPr>
      <w:r>
        <w:lastRenderedPageBreak/>
        <w:t>The provider asserts risk of falls are identified and managed effectively.</w:t>
      </w:r>
      <w:r w:rsidR="00602283">
        <w:t xml:space="preserve"> </w:t>
      </w:r>
      <w:r w:rsidR="00E5325C">
        <w:t>The named consumer who sustained two falls was reviewed by the multidisciplinary team in a timely manner and falls preventative strategies were implemented</w:t>
      </w:r>
      <w:r w:rsidR="00250F3E">
        <w:t xml:space="preserve"> which is supported by </w:t>
      </w:r>
      <w:r w:rsidR="006646F5">
        <w:t>relevant evidence.</w:t>
      </w:r>
    </w:p>
    <w:p w14:paraId="13D4E349" w14:textId="24238119" w:rsidR="006646F5" w:rsidRDefault="006646F5" w:rsidP="00280A10">
      <w:pPr>
        <w:pStyle w:val="NormalArial"/>
      </w:pPr>
      <w:r>
        <w:t xml:space="preserve">The provider </w:t>
      </w:r>
      <w:r w:rsidR="00AC0CFD">
        <w:t>acknowledges</w:t>
      </w:r>
      <w:r>
        <w:t xml:space="preserve"> </w:t>
      </w:r>
      <w:r w:rsidR="00280A10">
        <w:t xml:space="preserve">staff non-compliance with </w:t>
      </w:r>
      <w:r w:rsidR="00107D8F">
        <w:t>documenting observations</w:t>
      </w:r>
      <w:r w:rsidR="001F145D">
        <w:t xml:space="preserve"> and expressed commitment to commence</w:t>
      </w:r>
      <w:r w:rsidR="00280A10">
        <w:t xml:space="preserve"> a</w:t>
      </w:r>
      <w:r w:rsidR="009A1793">
        <w:t xml:space="preserve">n </w:t>
      </w:r>
      <w:r w:rsidR="00280A10">
        <w:t xml:space="preserve">implementation of </w:t>
      </w:r>
      <w:r w:rsidR="007052E7">
        <w:t>specific</w:t>
      </w:r>
      <w:r w:rsidR="00280A10">
        <w:t xml:space="preserve"> functions in </w:t>
      </w:r>
      <w:r w:rsidR="007052E7">
        <w:t xml:space="preserve">the electronic care management system </w:t>
      </w:r>
      <w:r w:rsidR="00280A10">
        <w:t xml:space="preserve">to support </w:t>
      </w:r>
      <w:r w:rsidR="007052E7">
        <w:t>c</w:t>
      </w:r>
      <w:r w:rsidR="00280A10">
        <w:t>linical staff to complete planned tasks and respond to clinical alert</w:t>
      </w:r>
      <w:r w:rsidR="00C16038">
        <w:t xml:space="preserve">s. </w:t>
      </w:r>
    </w:p>
    <w:p w14:paraId="79B8FB7B" w14:textId="35A304DA" w:rsidR="00DF3755" w:rsidRDefault="00DF3755" w:rsidP="00280A10">
      <w:pPr>
        <w:pStyle w:val="NormalArial"/>
      </w:pPr>
      <w:r>
        <w:t>The provider disagreed one of the</w:t>
      </w:r>
      <w:r w:rsidR="009543C1">
        <w:t xml:space="preserve"> named consumer’s pain was not managed effectively</w:t>
      </w:r>
      <w:r w:rsidR="00697E52">
        <w:t xml:space="preserve"> and provided pain charts and evidence of </w:t>
      </w:r>
      <w:r w:rsidR="00832951">
        <w:t xml:space="preserve">administration of </w:t>
      </w:r>
      <w:r w:rsidR="00DC5CFE">
        <w:t>pain-relieving</w:t>
      </w:r>
      <w:r w:rsidR="00832951">
        <w:t xml:space="preserve"> medication on “as required” basis. </w:t>
      </w:r>
    </w:p>
    <w:p w14:paraId="11D52402" w14:textId="05A1BE0E" w:rsidR="006D2EB9" w:rsidRDefault="00C33131" w:rsidP="00280A10">
      <w:pPr>
        <w:pStyle w:val="NormalArial"/>
      </w:pPr>
      <w:r w:rsidRPr="00C33131">
        <w:t xml:space="preserve">I acknowledge the provider’s response and corrective actions proposed and taken in response to ineffective </w:t>
      </w:r>
      <w:r>
        <w:t>identification</w:t>
      </w:r>
      <w:r w:rsidR="00DF5ED8">
        <w:t xml:space="preserve"> and m</w:t>
      </w:r>
      <w:r w:rsidR="001F4CDF">
        <w:t>itigation</w:t>
      </w:r>
      <w:r w:rsidR="00DF5ED8">
        <w:t xml:space="preserve"> of risks associated with refusal of care</w:t>
      </w:r>
      <w:r w:rsidR="00394183">
        <w:t>,</w:t>
      </w:r>
      <w:r w:rsidR="001F4CDF">
        <w:t xml:space="preserve"> </w:t>
      </w:r>
      <w:r w:rsidR="00FA0104">
        <w:t xml:space="preserve">medication </w:t>
      </w:r>
      <w:r w:rsidR="005F3918">
        <w:t>management</w:t>
      </w:r>
      <w:r w:rsidR="00394183">
        <w:t>, wound assessment and management.</w:t>
      </w:r>
      <w:r w:rsidR="00DF5ED8">
        <w:t xml:space="preserve"> </w:t>
      </w:r>
      <w:r w:rsidRPr="00C33131">
        <w:t>However, while recognising the service’s efforts to address the issue, the improvement activities require monitoring and time to establish efficacy.</w:t>
      </w:r>
      <w:r w:rsidR="00E637AC">
        <w:t xml:space="preserve"> </w:t>
      </w:r>
    </w:p>
    <w:p w14:paraId="6E10FCBA" w14:textId="4D3C5E5C" w:rsidR="00E637AC" w:rsidRDefault="00394183" w:rsidP="00280A10">
      <w:pPr>
        <w:pStyle w:val="NormalArial"/>
      </w:pPr>
      <w:r>
        <w:t xml:space="preserve">Furthermore, </w:t>
      </w:r>
      <w:r w:rsidR="00E637AC">
        <w:t xml:space="preserve">I find infection related risks are not </w:t>
      </w:r>
      <w:r w:rsidR="005B5941">
        <w:t>assessed</w:t>
      </w:r>
      <w:r w:rsidR="00E637AC">
        <w:t xml:space="preserve"> and mitigation strategies not implemented in a timely manne</w:t>
      </w:r>
      <w:r w:rsidR="00A65242">
        <w:t xml:space="preserve">r based on the evidence presented in the assessment team’s report </w:t>
      </w:r>
      <w:r w:rsidR="008F4C9E">
        <w:t xml:space="preserve">showing a named consumer developed 4 infections </w:t>
      </w:r>
      <w:r w:rsidR="00E2501E">
        <w:t xml:space="preserve">within 4 months. </w:t>
      </w:r>
      <w:r w:rsidR="009D2DA9">
        <w:t>Whilst</w:t>
      </w:r>
      <w:r w:rsidR="00E2501E">
        <w:t xml:space="preserve"> the provider responded by providing </w:t>
      </w:r>
      <w:r w:rsidR="004E3A68">
        <w:t>additional information in relation to management of urinary containment system, it did not address</w:t>
      </w:r>
      <w:r w:rsidR="00B73138">
        <w:t xml:space="preserve"> </w:t>
      </w:r>
      <w:r w:rsidR="00B73138" w:rsidRPr="00B73138">
        <w:t>the issues raised by the assessment team</w:t>
      </w:r>
      <w:r w:rsidR="00B73138">
        <w:t xml:space="preserve"> a</w:t>
      </w:r>
      <w:r w:rsidR="004E3A68">
        <w:t>bout recurrent infections and lack of risk mitigation actions</w:t>
      </w:r>
      <w:r w:rsidR="009D2DA9">
        <w:t xml:space="preserve"> implemented by the service</w:t>
      </w:r>
      <w:r w:rsidR="008F3D52">
        <w:t xml:space="preserve"> to prevent its recurrence. </w:t>
      </w:r>
    </w:p>
    <w:p w14:paraId="2CCE1B9B" w14:textId="2B9060E8" w:rsidR="009D2DA9" w:rsidRDefault="00634ABC" w:rsidP="00280A10">
      <w:pPr>
        <w:pStyle w:val="NormalArial"/>
      </w:pPr>
      <w:r>
        <w:t>Whilst the provider asserts risk of pressure injuries was managed effectively</w:t>
      </w:r>
      <w:r w:rsidR="003D559B">
        <w:t xml:space="preserve">, </w:t>
      </w:r>
      <w:r w:rsidR="006A1BB5">
        <w:t xml:space="preserve">I am persuaded by the assessment team’s finding </w:t>
      </w:r>
      <w:r w:rsidR="002F545C">
        <w:t>that there was no documented e</w:t>
      </w:r>
      <w:r w:rsidR="003D559B" w:rsidRPr="003D559B">
        <w:t>vidence to demonstrate reassessment of the consumer’s individual risk of developing pressure injurie</w:t>
      </w:r>
      <w:r w:rsidR="00B73138">
        <w:t xml:space="preserve">s </w:t>
      </w:r>
      <w:r w:rsidR="003E6F95">
        <w:t xml:space="preserve">which </w:t>
      </w:r>
      <w:r w:rsidR="002F545C">
        <w:t>result</w:t>
      </w:r>
      <w:r w:rsidR="003E6F95">
        <w:t>ed</w:t>
      </w:r>
      <w:r w:rsidR="002F545C">
        <w:t xml:space="preserve"> in development of three pressure injuries. </w:t>
      </w:r>
    </w:p>
    <w:p w14:paraId="5D2A93FF" w14:textId="428066BB" w:rsidR="009F63B3" w:rsidRDefault="009F63B3" w:rsidP="00280A10">
      <w:pPr>
        <w:pStyle w:val="NormalArial"/>
      </w:pPr>
      <w:r>
        <w:t>Lastly,</w:t>
      </w:r>
      <w:r w:rsidR="00B80881">
        <w:t xml:space="preserve"> </w:t>
      </w:r>
      <w:r>
        <w:t>the provider assert</w:t>
      </w:r>
      <w:r w:rsidR="002A5168">
        <w:t>s</w:t>
      </w:r>
      <w:r w:rsidR="00B80881">
        <w:t xml:space="preserve"> that</w:t>
      </w:r>
      <w:r>
        <w:t xml:space="preserve"> risk </w:t>
      </w:r>
      <w:r w:rsidR="000B4457">
        <w:t>associated</w:t>
      </w:r>
      <w:r>
        <w:t xml:space="preserve"> with </w:t>
      </w:r>
      <w:r w:rsidR="000B4457">
        <w:t>pain are managed effectively as demonstrated in pain charts and medication administration records</w:t>
      </w:r>
      <w:r w:rsidR="002A5168">
        <w:t xml:space="preserve">. However, </w:t>
      </w:r>
      <w:r w:rsidR="00D65F29">
        <w:t xml:space="preserve">a review of </w:t>
      </w:r>
      <w:r w:rsidR="00A57FAC">
        <w:t xml:space="preserve">pain charts shows </w:t>
      </w:r>
      <w:r w:rsidR="00424D01">
        <w:t xml:space="preserve">incomplete assessment of pain and </w:t>
      </w:r>
      <w:r w:rsidR="002F3EFB">
        <w:t>evaluation</w:t>
      </w:r>
      <w:r w:rsidR="00424D01">
        <w:t xml:space="preserve"> of </w:t>
      </w:r>
      <w:r w:rsidR="009C1927">
        <w:t xml:space="preserve">the </w:t>
      </w:r>
      <w:r w:rsidR="00DC5CFE">
        <w:t>pain-relieving</w:t>
      </w:r>
      <w:r w:rsidR="009C1927">
        <w:t xml:space="preserve"> </w:t>
      </w:r>
      <w:r w:rsidR="002F3EFB">
        <w:t>intervention</w:t>
      </w:r>
      <w:r w:rsidR="009C1927">
        <w:t xml:space="preserve"> effectiveness</w:t>
      </w:r>
      <w:r w:rsidR="002F3EFB">
        <w:t xml:space="preserve">. </w:t>
      </w:r>
    </w:p>
    <w:p w14:paraId="7D417159" w14:textId="4560060C" w:rsidR="00567DD0" w:rsidRDefault="00567DD0" w:rsidP="00280A10">
      <w:pPr>
        <w:pStyle w:val="NormalArial"/>
      </w:pPr>
      <w:r w:rsidRPr="00567DD0">
        <w:t>For the reasons outlined above, I find requirement (3)(</w:t>
      </w:r>
      <w:r>
        <w:t>b</w:t>
      </w:r>
      <w:r w:rsidRPr="00567DD0">
        <w:t>) non-compliant.</w:t>
      </w:r>
    </w:p>
    <w:p w14:paraId="37228545" w14:textId="6DC9AFC5" w:rsidR="00C16038" w:rsidRDefault="00C16038" w:rsidP="00280A10">
      <w:pPr>
        <w:pStyle w:val="NormalArial"/>
      </w:pPr>
    </w:p>
    <w:p w14:paraId="49BF0E8B" w14:textId="3B6B97E7" w:rsidR="00DB07EE" w:rsidRDefault="00DB07EE" w:rsidP="00851989">
      <w:pPr>
        <w:pStyle w:val="NormalArial"/>
      </w:pPr>
    </w:p>
    <w:p w14:paraId="0D61816E" w14:textId="77777777" w:rsidR="00DB07EE" w:rsidRDefault="00DB07EE" w:rsidP="00C1618B">
      <w:pPr>
        <w:pStyle w:val="NormalArial"/>
      </w:pPr>
    </w:p>
    <w:p w14:paraId="04550F32" w14:textId="77777777" w:rsidR="00DB07EE" w:rsidRDefault="00DB07EE" w:rsidP="00C1618B">
      <w:pPr>
        <w:pStyle w:val="NormalArial"/>
      </w:pPr>
    </w:p>
    <w:p w14:paraId="52699299" w14:textId="0C1FCE5B" w:rsidR="00851989" w:rsidRDefault="00851989">
      <w:pPr>
        <w:spacing w:after="160" w:line="259" w:lineRule="auto"/>
        <w:rPr>
          <w:rFonts w:ascii="Arial" w:hAnsi="Arial" w:cs="Arial"/>
        </w:rPr>
      </w:pPr>
      <w:r>
        <w:br w:type="page"/>
      </w:r>
    </w:p>
    <w:p w14:paraId="0AEEC5AE" w14:textId="77777777" w:rsidR="00262712" w:rsidRPr="00996FAF" w:rsidRDefault="00D0289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622AA" w14:paraId="3C194A69" w14:textId="77777777" w:rsidTr="00D83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5225CF0" w14:textId="77777777" w:rsidR="00262712" w:rsidRPr="00996FAF" w:rsidRDefault="00D0289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254038F" w14:textId="77777777" w:rsidR="00262712" w:rsidRPr="00996FAF" w:rsidRDefault="002627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22AA" w14:paraId="2B136003" w14:textId="77777777" w:rsidTr="00E622A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9BF727" w14:textId="77777777" w:rsidR="00262712" w:rsidRPr="00996FAF" w:rsidRDefault="00D0289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E653B54" w14:textId="77777777" w:rsidR="00262712" w:rsidRPr="00996FAF" w:rsidRDefault="00D028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CA1ED24" w14:textId="7067F685" w:rsidR="00262712" w:rsidRPr="00996FAF" w:rsidRDefault="009E4E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95299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567DD0">
                  <w:rPr>
                    <w:rFonts w:ascii="Arial" w:hAnsi="Arial" w:cs="Arial"/>
                    <w:color w:val="auto"/>
                  </w:rPr>
                  <w:t>Not Compliant</w:t>
                </w:r>
              </w:sdtContent>
            </w:sdt>
          </w:p>
        </w:tc>
      </w:tr>
    </w:tbl>
    <w:p w14:paraId="5DD70DC4" w14:textId="77777777" w:rsidR="00262712" w:rsidRDefault="00D0289A" w:rsidP="002B0C90">
      <w:pPr>
        <w:pStyle w:val="Heading20"/>
      </w:pPr>
      <w:r>
        <w:t>Findings</w:t>
      </w:r>
    </w:p>
    <w:p w14:paraId="7C57B38A" w14:textId="389702F9" w:rsidR="00B51DFB" w:rsidRPr="00B51DFB" w:rsidRDefault="00B51DFB" w:rsidP="00B51DFB">
      <w:pPr>
        <w:pStyle w:val="Heading20"/>
        <w:rPr>
          <w:b w:val="0"/>
          <w:bCs w:val="0"/>
        </w:rPr>
      </w:pPr>
      <w:r w:rsidRPr="00B51DFB">
        <w:rPr>
          <w:b w:val="0"/>
          <w:bCs w:val="0"/>
        </w:rPr>
        <w:t>As this requirement has been found non-complaint</w:t>
      </w:r>
      <w:r w:rsidR="00A13A62">
        <w:rPr>
          <w:b w:val="0"/>
          <w:bCs w:val="0"/>
        </w:rPr>
        <w:t>,</w:t>
      </w:r>
      <w:r w:rsidRPr="00B51DFB">
        <w:rPr>
          <w:b w:val="0"/>
          <w:bCs w:val="0"/>
        </w:rPr>
        <w:t xml:space="preserve"> the overall rating for this Standard is non-compliant. </w:t>
      </w:r>
    </w:p>
    <w:p w14:paraId="1E37F7E4" w14:textId="0400A0B7" w:rsidR="00262712" w:rsidRDefault="00D0289A" w:rsidP="00050D15">
      <w:pPr>
        <w:pStyle w:val="NormalArial"/>
      </w:pPr>
      <w:r>
        <w:t>T</w:t>
      </w:r>
      <w:r w:rsidR="00050D15">
        <w:t xml:space="preserve">he </w:t>
      </w:r>
      <w:r w:rsidR="00E405FB">
        <w:t>assessment</w:t>
      </w:r>
      <w:r w:rsidR="00050D15">
        <w:t xml:space="preserve"> team found </w:t>
      </w:r>
      <w:r w:rsidR="00E405FB">
        <w:t>t</w:t>
      </w:r>
      <w:r w:rsidR="00050D15">
        <w:t>he service did not demonstrate the workforce is competent and has the relevant</w:t>
      </w:r>
      <w:r w:rsidR="00574E39">
        <w:t xml:space="preserve"> </w:t>
      </w:r>
      <w:r w:rsidR="00050D15">
        <w:t>skills and knowledge to perform their roles effectively. Staff do not follow</w:t>
      </w:r>
      <w:r w:rsidR="00814E49">
        <w:t xml:space="preserve"> </w:t>
      </w:r>
      <w:r w:rsidR="00050D15">
        <w:t>medical/clinical directives, care plans, policies and procedures as well their job</w:t>
      </w:r>
      <w:r w:rsidR="00814E49">
        <w:t xml:space="preserve"> </w:t>
      </w:r>
      <w:r w:rsidR="00050D15">
        <w:t>description’s responsibilities.</w:t>
      </w:r>
      <w:r w:rsidR="00814E49">
        <w:t xml:space="preserve"> </w:t>
      </w:r>
    </w:p>
    <w:p w14:paraId="2AEB7EF8" w14:textId="77777777" w:rsidR="001963B1" w:rsidRDefault="005910F2" w:rsidP="005910F2">
      <w:pPr>
        <w:pStyle w:val="NormalArial"/>
      </w:pPr>
      <w:r>
        <w:t xml:space="preserve">Several consumers and representatives said they do not have confidence in the agency staff skills and felt that some staff are not competent </w:t>
      </w:r>
      <w:r w:rsidR="00226904">
        <w:t xml:space="preserve">and </w:t>
      </w:r>
      <w:r>
        <w:t>provid</w:t>
      </w:r>
      <w:r w:rsidR="00226904">
        <w:t xml:space="preserve">ed </w:t>
      </w:r>
      <w:r>
        <w:t xml:space="preserve">examples </w:t>
      </w:r>
      <w:r w:rsidR="00226904">
        <w:t xml:space="preserve">of why they felt this way. Examples included staff leaving medications </w:t>
      </w:r>
      <w:r w:rsidR="0065798F">
        <w:t xml:space="preserve">in consumer room without ensuring its ingestion and not </w:t>
      </w:r>
      <w:r w:rsidR="001963B1">
        <w:t>administering time sensitive medications as prescribed.</w:t>
      </w:r>
    </w:p>
    <w:p w14:paraId="52DF924F" w14:textId="764023AE" w:rsidR="00F723FB" w:rsidRDefault="00EF2949" w:rsidP="00F723FB">
      <w:pPr>
        <w:pStyle w:val="NormalArial"/>
      </w:pPr>
      <w:r>
        <w:t xml:space="preserve">Wound care documentation showed staff did not always </w:t>
      </w:r>
      <w:r w:rsidR="007925D4">
        <w:t xml:space="preserve">correctly identified staging of the pressure injuries and </w:t>
      </w:r>
      <w:r w:rsidR="005F280E">
        <w:t xml:space="preserve">did not </w:t>
      </w:r>
      <w:r w:rsidR="00F723FB">
        <w:t>consistently followed</w:t>
      </w:r>
      <w:r w:rsidR="005F280E">
        <w:t xml:space="preserve"> directives in care plan</w:t>
      </w:r>
      <w:r w:rsidR="00F723FB">
        <w:t xml:space="preserve"> in relation to clinical care.</w:t>
      </w:r>
    </w:p>
    <w:p w14:paraId="30AC61B5" w14:textId="2FBE8CAC" w:rsidR="006F2376" w:rsidRDefault="007B2DE3" w:rsidP="0073391C">
      <w:pPr>
        <w:pStyle w:val="NormalArial"/>
      </w:pPr>
      <w:r>
        <w:t>Staff were not competent in identifying consumer deterioration</w:t>
      </w:r>
      <w:r w:rsidR="001973E5">
        <w:t xml:space="preserve"> and </w:t>
      </w:r>
      <w:r w:rsidR="00EB41C6">
        <w:t>medication management</w:t>
      </w:r>
      <w:r w:rsidR="001973E5">
        <w:t xml:space="preserve"> which the service identified through undertaking root cause analysis of SIRS incidents. </w:t>
      </w:r>
      <w:r w:rsidR="008F7EA6">
        <w:t xml:space="preserve">Staff do not report all medication incidents as per the policy and </w:t>
      </w:r>
      <w:r w:rsidR="008E25DB">
        <w:t xml:space="preserve">staff who are subject to medication errors </w:t>
      </w:r>
      <w:r w:rsidR="00CC4A7D">
        <w:t xml:space="preserve">on multiple counts </w:t>
      </w:r>
      <w:r w:rsidR="0073391C">
        <w:t xml:space="preserve">have not had performance management as required by the organisation’s policies and procedures. </w:t>
      </w:r>
    </w:p>
    <w:p w14:paraId="2309780F" w14:textId="6BEA3592" w:rsidR="00457B38" w:rsidRDefault="009F0889" w:rsidP="00457B38">
      <w:pPr>
        <w:pStyle w:val="NormalArial"/>
      </w:pPr>
      <w:r>
        <w:t xml:space="preserve">In response to the assessment team report and findings, the provider </w:t>
      </w:r>
      <w:r w:rsidR="00457B38">
        <w:t>acknowledges th</w:t>
      </w:r>
      <w:r w:rsidR="00814B83">
        <w:t xml:space="preserve">e service </w:t>
      </w:r>
      <w:r w:rsidR="00457B38">
        <w:t xml:space="preserve">has been required to utilise agency </w:t>
      </w:r>
      <w:r w:rsidR="00814B83">
        <w:t>nursing and care staff</w:t>
      </w:r>
      <w:r w:rsidR="00457B38">
        <w:t xml:space="preserve"> to provide care for </w:t>
      </w:r>
      <w:r w:rsidR="00814B83">
        <w:t>consumers</w:t>
      </w:r>
      <w:r w:rsidR="00376BCD">
        <w:t>. D</w:t>
      </w:r>
      <w:r w:rsidR="00C40BFF">
        <w:t>eficiencies</w:t>
      </w:r>
      <w:r w:rsidR="008974B4">
        <w:t xml:space="preserve"> </w:t>
      </w:r>
      <w:r w:rsidR="00C40BFF">
        <w:t>in undertaking</w:t>
      </w:r>
      <w:r w:rsidR="00457B38">
        <w:t xml:space="preserve"> assessments and </w:t>
      </w:r>
      <w:r w:rsidR="00C40BFF">
        <w:t xml:space="preserve">following required </w:t>
      </w:r>
      <w:r w:rsidR="00457B38">
        <w:t xml:space="preserve">processes have not been undertaken as expected </w:t>
      </w:r>
      <w:r w:rsidR="00E31133">
        <w:t xml:space="preserve">mostly where the service was </w:t>
      </w:r>
      <w:r w:rsidR="00457B38">
        <w:t>required to utilise agency staff.</w:t>
      </w:r>
    </w:p>
    <w:p w14:paraId="642D9794" w14:textId="5B5B3685" w:rsidR="00262712" w:rsidRDefault="00B85ABB" w:rsidP="00457B38">
      <w:pPr>
        <w:pStyle w:val="NormalArial"/>
      </w:pPr>
      <w:r>
        <w:t xml:space="preserve">The provider states </w:t>
      </w:r>
      <w:r w:rsidR="00457B38">
        <w:t>regular and casual staff are provided with education and training to ensure they are competent, and a system is in place to monitor staff performance.</w:t>
      </w:r>
      <w:r w:rsidR="00D16DCC" w:rsidRPr="00D16DCC">
        <w:t xml:space="preserve"> The </w:t>
      </w:r>
      <w:r w:rsidR="00D16DCC">
        <w:t xml:space="preserve">provider outlined </w:t>
      </w:r>
      <w:r w:rsidR="00D16DCC" w:rsidRPr="00D16DCC">
        <w:t xml:space="preserve">strategies to manage and minimise any impacts on care </w:t>
      </w:r>
      <w:r w:rsidR="003A7484">
        <w:t>where agency staff is used.</w:t>
      </w:r>
      <w:r w:rsidR="001D575E" w:rsidRPr="001D575E">
        <w:t xml:space="preserve"> To ensure agency registered nursing staff are clear of the expectations of each shift, a duty statement has been developed to clearly outline tasks required. </w:t>
      </w:r>
    </w:p>
    <w:p w14:paraId="31132EE8" w14:textId="102A5730" w:rsidR="00121257" w:rsidRDefault="00C97687">
      <w:pPr>
        <w:spacing w:after="160" w:line="259" w:lineRule="auto"/>
        <w:rPr>
          <w:rFonts w:ascii="Arial" w:hAnsi="Arial" w:cs="Arial"/>
        </w:rPr>
      </w:pPr>
      <w:r w:rsidRPr="00D82734">
        <w:rPr>
          <w:rFonts w:ascii="Arial" w:hAnsi="Arial" w:cs="Arial"/>
        </w:rPr>
        <w:t xml:space="preserve">The </w:t>
      </w:r>
      <w:r w:rsidR="00D82734">
        <w:rPr>
          <w:rFonts w:ascii="Arial" w:hAnsi="Arial" w:cs="Arial"/>
        </w:rPr>
        <w:t>p</w:t>
      </w:r>
      <w:r w:rsidRPr="00D82734">
        <w:rPr>
          <w:rFonts w:ascii="Arial" w:hAnsi="Arial" w:cs="Arial"/>
        </w:rPr>
        <w:t xml:space="preserve">rovider recognises improvements required as identified through the </w:t>
      </w:r>
      <w:r w:rsidR="003B3CE9">
        <w:rPr>
          <w:rFonts w:ascii="Arial" w:hAnsi="Arial" w:cs="Arial"/>
        </w:rPr>
        <w:t>a</w:t>
      </w:r>
      <w:r w:rsidRPr="00D82734">
        <w:rPr>
          <w:rFonts w:ascii="Arial" w:hAnsi="Arial" w:cs="Arial"/>
        </w:rPr>
        <w:t xml:space="preserve">ssessment </w:t>
      </w:r>
      <w:r w:rsidR="003B3CE9">
        <w:rPr>
          <w:rFonts w:ascii="Arial" w:hAnsi="Arial" w:cs="Arial"/>
        </w:rPr>
        <w:t>t</w:t>
      </w:r>
      <w:r w:rsidRPr="00D82734">
        <w:rPr>
          <w:rFonts w:ascii="Arial" w:hAnsi="Arial" w:cs="Arial"/>
        </w:rPr>
        <w:t xml:space="preserve">eam’s report and provided continuous improvement plan </w:t>
      </w:r>
      <w:r w:rsidR="003B3CE9">
        <w:rPr>
          <w:rFonts w:ascii="Arial" w:hAnsi="Arial" w:cs="Arial"/>
        </w:rPr>
        <w:t xml:space="preserve">and activities </w:t>
      </w:r>
      <w:r w:rsidRPr="00D82734">
        <w:rPr>
          <w:rFonts w:ascii="Arial" w:hAnsi="Arial" w:cs="Arial"/>
        </w:rPr>
        <w:t xml:space="preserve">which </w:t>
      </w:r>
      <w:r w:rsidR="003B3CE9">
        <w:rPr>
          <w:rFonts w:ascii="Arial" w:hAnsi="Arial" w:cs="Arial"/>
        </w:rPr>
        <w:t xml:space="preserve">are </w:t>
      </w:r>
      <w:r w:rsidRPr="00D82734">
        <w:rPr>
          <w:rFonts w:ascii="Arial" w:hAnsi="Arial" w:cs="Arial"/>
        </w:rPr>
        <w:t>being implemented to address the deficits. Improvements include comprehensive staff training in relation to clinical</w:t>
      </w:r>
      <w:r w:rsidR="007F245B">
        <w:rPr>
          <w:rFonts w:ascii="Arial" w:hAnsi="Arial" w:cs="Arial"/>
        </w:rPr>
        <w:t xml:space="preserve"> deterioration</w:t>
      </w:r>
      <w:r w:rsidRPr="00D82734">
        <w:rPr>
          <w:rFonts w:ascii="Arial" w:hAnsi="Arial" w:cs="Arial"/>
        </w:rPr>
        <w:t xml:space="preserve">, </w:t>
      </w:r>
      <w:r w:rsidR="007F245B">
        <w:rPr>
          <w:rFonts w:ascii="Arial" w:hAnsi="Arial" w:cs="Arial"/>
        </w:rPr>
        <w:t>wounds</w:t>
      </w:r>
      <w:r w:rsidR="00E02075">
        <w:rPr>
          <w:rFonts w:ascii="Arial" w:hAnsi="Arial" w:cs="Arial"/>
        </w:rPr>
        <w:t xml:space="preserve"> and</w:t>
      </w:r>
      <w:r w:rsidRPr="00D82734">
        <w:rPr>
          <w:rFonts w:ascii="Arial" w:hAnsi="Arial" w:cs="Arial"/>
        </w:rPr>
        <w:t xml:space="preserve"> </w:t>
      </w:r>
      <w:r w:rsidR="007F245B">
        <w:rPr>
          <w:rFonts w:ascii="Arial" w:hAnsi="Arial" w:cs="Arial"/>
        </w:rPr>
        <w:t>medication</w:t>
      </w:r>
      <w:r w:rsidRPr="00D82734">
        <w:rPr>
          <w:rFonts w:ascii="Arial" w:hAnsi="Arial" w:cs="Arial"/>
        </w:rPr>
        <w:t xml:space="preserve"> </w:t>
      </w:r>
      <w:r w:rsidR="00E02075">
        <w:rPr>
          <w:rFonts w:ascii="Arial" w:hAnsi="Arial" w:cs="Arial"/>
        </w:rPr>
        <w:t xml:space="preserve">management. </w:t>
      </w:r>
    </w:p>
    <w:p w14:paraId="45E71533" w14:textId="78937F7F" w:rsidR="0034135B" w:rsidRDefault="00B53811">
      <w:pPr>
        <w:spacing w:after="160" w:line="259" w:lineRule="auto"/>
        <w:rPr>
          <w:rFonts w:ascii="Arial" w:hAnsi="Arial" w:cs="Arial"/>
        </w:rPr>
      </w:pPr>
      <w:r w:rsidRPr="00B53811">
        <w:rPr>
          <w:rFonts w:ascii="Arial" w:hAnsi="Arial" w:cs="Arial"/>
        </w:rPr>
        <w:t xml:space="preserve">I acknowledge the provider’s response and corrective actions proposed and taken in response to </w:t>
      </w:r>
      <w:r>
        <w:rPr>
          <w:rFonts w:ascii="Arial" w:hAnsi="Arial" w:cs="Arial"/>
        </w:rPr>
        <w:t xml:space="preserve">staff lack of </w:t>
      </w:r>
      <w:r w:rsidR="00A36817">
        <w:rPr>
          <w:rFonts w:ascii="Arial" w:hAnsi="Arial" w:cs="Arial"/>
        </w:rPr>
        <w:t xml:space="preserve">knowledge </w:t>
      </w:r>
      <w:r>
        <w:rPr>
          <w:rFonts w:ascii="Arial" w:hAnsi="Arial" w:cs="Arial"/>
        </w:rPr>
        <w:t xml:space="preserve">and </w:t>
      </w:r>
      <w:r w:rsidR="001E63F2">
        <w:rPr>
          <w:rFonts w:ascii="Arial" w:hAnsi="Arial" w:cs="Arial"/>
        </w:rPr>
        <w:t xml:space="preserve">competency in relation to clinical deterioration, wound management, </w:t>
      </w:r>
      <w:r w:rsidR="00A42C79">
        <w:rPr>
          <w:rFonts w:ascii="Arial" w:hAnsi="Arial" w:cs="Arial"/>
        </w:rPr>
        <w:t xml:space="preserve">and </w:t>
      </w:r>
      <w:r w:rsidR="001E63F2">
        <w:rPr>
          <w:rFonts w:ascii="Arial" w:hAnsi="Arial" w:cs="Arial"/>
        </w:rPr>
        <w:t>medication</w:t>
      </w:r>
      <w:r w:rsidR="00A42C79">
        <w:rPr>
          <w:rFonts w:ascii="Arial" w:hAnsi="Arial" w:cs="Arial"/>
        </w:rPr>
        <w:t xml:space="preserve"> management. </w:t>
      </w:r>
      <w:r w:rsidRPr="00B53811">
        <w:rPr>
          <w:rFonts w:ascii="Arial" w:hAnsi="Arial" w:cs="Arial"/>
        </w:rPr>
        <w:t>However, while recognising the service’s efforts to address the issue, the improvement activities require monitoring and time to establish efficacy.</w:t>
      </w:r>
    </w:p>
    <w:p w14:paraId="0F30E373" w14:textId="163110DF" w:rsidR="00C71EFD" w:rsidRDefault="005F47FB">
      <w:pPr>
        <w:spacing w:after="160" w:line="259" w:lineRule="auto"/>
        <w:rPr>
          <w:rFonts w:ascii="Arial" w:hAnsi="Arial" w:cs="Arial"/>
        </w:rPr>
      </w:pPr>
      <w:r>
        <w:rPr>
          <w:rFonts w:ascii="Arial" w:hAnsi="Arial" w:cs="Arial"/>
        </w:rPr>
        <w:t>In coming to m</w:t>
      </w:r>
      <w:r w:rsidR="00010AF4">
        <w:rPr>
          <w:rFonts w:ascii="Arial" w:hAnsi="Arial" w:cs="Arial"/>
        </w:rPr>
        <w:t>y</w:t>
      </w:r>
      <w:r>
        <w:rPr>
          <w:rFonts w:ascii="Arial" w:hAnsi="Arial" w:cs="Arial"/>
        </w:rPr>
        <w:t xml:space="preserve"> finding in relation to this requirement I have considered </w:t>
      </w:r>
      <w:r w:rsidR="00B53D88">
        <w:rPr>
          <w:rFonts w:ascii="Arial" w:hAnsi="Arial" w:cs="Arial"/>
        </w:rPr>
        <w:t xml:space="preserve">my findings in Standard 3 requirement (3)(b) </w:t>
      </w:r>
      <w:r w:rsidR="0052710E">
        <w:rPr>
          <w:rFonts w:ascii="Arial" w:hAnsi="Arial" w:cs="Arial"/>
        </w:rPr>
        <w:t xml:space="preserve">which shows three consumers who passed away between September and </w:t>
      </w:r>
      <w:r w:rsidR="0052710E">
        <w:rPr>
          <w:rFonts w:ascii="Arial" w:hAnsi="Arial" w:cs="Arial"/>
        </w:rPr>
        <w:lastRenderedPageBreak/>
        <w:t xml:space="preserve">December 2023 </w:t>
      </w:r>
      <w:r w:rsidR="004C269D">
        <w:rPr>
          <w:rFonts w:ascii="Arial" w:hAnsi="Arial" w:cs="Arial"/>
        </w:rPr>
        <w:t xml:space="preserve">suffered </w:t>
      </w:r>
      <w:r w:rsidR="00BE7B11">
        <w:rPr>
          <w:rFonts w:ascii="Arial" w:hAnsi="Arial" w:cs="Arial"/>
        </w:rPr>
        <w:t>s</w:t>
      </w:r>
      <w:r w:rsidR="001506D7">
        <w:rPr>
          <w:rFonts w:ascii="Arial" w:hAnsi="Arial" w:cs="Arial"/>
        </w:rPr>
        <w:t>ignificant</w:t>
      </w:r>
      <w:r w:rsidR="00B30587">
        <w:rPr>
          <w:rFonts w:ascii="Arial" w:hAnsi="Arial" w:cs="Arial"/>
        </w:rPr>
        <w:t xml:space="preserve"> adverse outcomes</w:t>
      </w:r>
      <w:r w:rsidR="00AF074B">
        <w:rPr>
          <w:rFonts w:ascii="Arial" w:hAnsi="Arial" w:cs="Arial"/>
        </w:rPr>
        <w:t>, including death</w:t>
      </w:r>
      <w:r w:rsidR="000F0EA4">
        <w:rPr>
          <w:rFonts w:ascii="Arial" w:hAnsi="Arial" w:cs="Arial"/>
        </w:rPr>
        <w:t>.</w:t>
      </w:r>
      <w:r w:rsidR="00BE7B11">
        <w:rPr>
          <w:rFonts w:ascii="Arial" w:hAnsi="Arial" w:cs="Arial"/>
        </w:rPr>
        <w:t xml:space="preserve"> </w:t>
      </w:r>
      <w:r w:rsidR="00346DCA">
        <w:rPr>
          <w:rFonts w:ascii="Arial" w:hAnsi="Arial" w:cs="Arial"/>
        </w:rPr>
        <w:t>S</w:t>
      </w:r>
      <w:r w:rsidR="0052057F">
        <w:rPr>
          <w:rFonts w:ascii="Arial" w:hAnsi="Arial" w:cs="Arial"/>
        </w:rPr>
        <w:t xml:space="preserve">taff lack of knowledge or competency </w:t>
      </w:r>
      <w:r w:rsidR="00010AF4">
        <w:rPr>
          <w:rFonts w:ascii="Arial" w:hAnsi="Arial" w:cs="Arial"/>
        </w:rPr>
        <w:t xml:space="preserve">to perform their roles effectively </w:t>
      </w:r>
      <w:r w:rsidR="00346DCA">
        <w:rPr>
          <w:rFonts w:ascii="Arial" w:hAnsi="Arial" w:cs="Arial"/>
        </w:rPr>
        <w:t>was identified by the service as</w:t>
      </w:r>
      <w:r w:rsidR="00010AF4">
        <w:rPr>
          <w:rFonts w:ascii="Arial" w:hAnsi="Arial" w:cs="Arial"/>
        </w:rPr>
        <w:t xml:space="preserve"> one of the contributing factors</w:t>
      </w:r>
      <w:r w:rsidR="00243E4F">
        <w:rPr>
          <w:rFonts w:ascii="Arial" w:hAnsi="Arial" w:cs="Arial"/>
        </w:rPr>
        <w:t xml:space="preserve"> in relation to two serious incidents. </w:t>
      </w:r>
    </w:p>
    <w:p w14:paraId="11BD44EA" w14:textId="213281D5" w:rsidR="00243E4F" w:rsidRDefault="00B37BF2">
      <w:pPr>
        <w:spacing w:after="160" w:line="259" w:lineRule="auto"/>
        <w:rPr>
          <w:rFonts w:ascii="Arial" w:hAnsi="Arial" w:cs="Arial"/>
        </w:rPr>
      </w:pPr>
      <w:r>
        <w:rPr>
          <w:rFonts w:ascii="Arial" w:hAnsi="Arial" w:cs="Arial"/>
        </w:rPr>
        <w:t xml:space="preserve">Whilst the provider </w:t>
      </w:r>
      <w:r w:rsidR="00356D55">
        <w:rPr>
          <w:rFonts w:ascii="Arial" w:hAnsi="Arial" w:cs="Arial"/>
        </w:rPr>
        <w:t xml:space="preserve">attributes deficiencies </w:t>
      </w:r>
      <w:r w:rsidR="00212F7B">
        <w:rPr>
          <w:rFonts w:ascii="Arial" w:hAnsi="Arial" w:cs="Arial"/>
        </w:rPr>
        <w:t>in</w:t>
      </w:r>
      <w:r w:rsidR="00356D55">
        <w:rPr>
          <w:rFonts w:ascii="Arial" w:hAnsi="Arial" w:cs="Arial"/>
        </w:rPr>
        <w:t xml:space="preserve"> </w:t>
      </w:r>
      <w:r w:rsidR="00FB3DA6">
        <w:rPr>
          <w:rFonts w:ascii="Arial" w:hAnsi="Arial" w:cs="Arial"/>
        </w:rPr>
        <w:t xml:space="preserve">undertaking assessments and providing safe care </w:t>
      </w:r>
      <w:r w:rsidR="004B007D">
        <w:rPr>
          <w:rFonts w:ascii="Arial" w:hAnsi="Arial" w:cs="Arial"/>
        </w:rPr>
        <w:t xml:space="preserve">to </w:t>
      </w:r>
      <w:r w:rsidR="002436BA">
        <w:rPr>
          <w:rFonts w:ascii="Arial" w:hAnsi="Arial" w:cs="Arial"/>
        </w:rPr>
        <w:t xml:space="preserve">high usage of </w:t>
      </w:r>
      <w:r w:rsidR="004B007D">
        <w:rPr>
          <w:rFonts w:ascii="Arial" w:hAnsi="Arial" w:cs="Arial"/>
        </w:rPr>
        <w:t xml:space="preserve">agency staff, </w:t>
      </w:r>
      <w:r w:rsidR="001E62E8">
        <w:rPr>
          <w:rFonts w:ascii="Arial" w:hAnsi="Arial" w:cs="Arial"/>
        </w:rPr>
        <w:t xml:space="preserve">it is the responsibility of the provider </w:t>
      </w:r>
      <w:r w:rsidR="00E417F2">
        <w:rPr>
          <w:rFonts w:ascii="Arial" w:hAnsi="Arial" w:cs="Arial"/>
        </w:rPr>
        <w:t xml:space="preserve">to ensure that all staff, whether permanent or temporary, are </w:t>
      </w:r>
      <w:r w:rsidR="00550B58">
        <w:rPr>
          <w:rFonts w:ascii="Arial" w:hAnsi="Arial" w:cs="Arial"/>
        </w:rPr>
        <w:t>adequately</w:t>
      </w:r>
      <w:r w:rsidR="00E417F2">
        <w:rPr>
          <w:rFonts w:ascii="Arial" w:hAnsi="Arial" w:cs="Arial"/>
        </w:rPr>
        <w:t xml:space="preserve"> trained and supervised to provide safe and effective care</w:t>
      </w:r>
      <w:r w:rsidR="00550B58">
        <w:rPr>
          <w:rFonts w:ascii="Arial" w:hAnsi="Arial" w:cs="Arial"/>
        </w:rPr>
        <w:t>.</w:t>
      </w:r>
      <w:r w:rsidR="00212F7B">
        <w:rPr>
          <w:rFonts w:ascii="Arial" w:hAnsi="Arial" w:cs="Arial"/>
        </w:rPr>
        <w:t xml:space="preserve"> </w:t>
      </w:r>
    </w:p>
    <w:p w14:paraId="00256991" w14:textId="19DC36D1" w:rsidR="00212F7B" w:rsidRDefault="00212F7B">
      <w:pPr>
        <w:spacing w:after="160" w:line="259" w:lineRule="auto"/>
        <w:rPr>
          <w:rFonts w:ascii="Arial" w:hAnsi="Arial" w:cs="Arial"/>
        </w:rPr>
      </w:pPr>
      <w:r w:rsidRPr="00212F7B">
        <w:rPr>
          <w:rFonts w:ascii="Arial" w:hAnsi="Arial" w:cs="Arial"/>
        </w:rPr>
        <w:t>For the reasons outlined above, I find requirement (3)(</w:t>
      </w:r>
      <w:r>
        <w:rPr>
          <w:rFonts w:ascii="Arial" w:hAnsi="Arial" w:cs="Arial"/>
        </w:rPr>
        <w:t>c</w:t>
      </w:r>
      <w:r w:rsidRPr="00212F7B">
        <w:rPr>
          <w:rFonts w:ascii="Arial" w:hAnsi="Arial" w:cs="Arial"/>
        </w:rPr>
        <w:t>) non-compliant.</w:t>
      </w:r>
    </w:p>
    <w:p w14:paraId="2E40E88D" w14:textId="5FDBD2BF" w:rsidR="00F50BAF" w:rsidRPr="00D82734" w:rsidRDefault="00010AF4">
      <w:pPr>
        <w:spacing w:after="160" w:line="259" w:lineRule="auto"/>
        <w:rPr>
          <w:rFonts w:ascii="Arial" w:hAnsi="Arial" w:cs="Arial"/>
        </w:rPr>
      </w:pPr>
      <w:r>
        <w:rPr>
          <w:rFonts w:ascii="Arial" w:hAnsi="Arial" w:cs="Arial"/>
        </w:rPr>
        <w:t xml:space="preserve"> </w:t>
      </w:r>
      <w:r w:rsidR="00626443">
        <w:rPr>
          <w:rFonts w:ascii="Arial" w:hAnsi="Arial" w:cs="Arial"/>
        </w:rPr>
        <w:t xml:space="preserve"> </w:t>
      </w:r>
      <w:r w:rsidR="00F50BAF" w:rsidRPr="00D82734">
        <w:rPr>
          <w:rFonts w:ascii="Arial" w:hAnsi="Arial" w:cs="Arial"/>
        </w:rPr>
        <w:br w:type="page"/>
      </w:r>
    </w:p>
    <w:p w14:paraId="441CF9FB" w14:textId="77777777" w:rsidR="00262712" w:rsidRPr="00996FAF" w:rsidRDefault="00D0289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622AA" w14:paraId="4A897FE4" w14:textId="77777777" w:rsidTr="00E62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6AEFDA2" w14:textId="77777777" w:rsidR="00262712" w:rsidRPr="00996FAF" w:rsidRDefault="00D0289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244F576" w14:textId="77777777" w:rsidR="00262712" w:rsidRPr="00996FAF" w:rsidRDefault="002627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22AA" w14:paraId="212F7E98" w14:textId="77777777" w:rsidTr="00E622A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54E5F2" w14:textId="77777777" w:rsidR="00262712" w:rsidRPr="00996FAF" w:rsidRDefault="00D0289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00649A8" w14:textId="77777777" w:rsidR="00262712" w:rsidRPr="00996FAF" w:rsidRDefault="00D028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C449C95" w14:textId="77777777" w:rsidR="00262712" w:rsidRPr="00996FAF" w:rsidRDefault="00D0289A"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F37BED9" w14:textId="77777777" w:rsidR="00262712" w:rsidRPr="00996FAF" w:rsidRDefault="00D0289A"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8A13F94" w14:textId="77777777" w:rsidR="00262712" w:rsidRPr="00996FAF" w:rsidRDefault="00D0289A"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D110C2D" w14:textId="77777777" w:rsidR="00262712" w:rsidRPr="00996FAF" w:rsidRDefault="00D0289A"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20CD40A" w14:textId="6C9DD58F" w:rsidR="00262712" w:rsidRPr="00996FAF" w:rsidRDefault="009E4EE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sdt>
              <w:sdtPr>
                <w:rPr>
                  <w:rFonts w:cs="Arial"/>
                  <w:color w:val="auto"/>
                </w:rPr>
                <w:id w:val="-131306294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506D7">
                  <w:rPr>
                    <w:rFonts w:cs="Arial"/>
                    <w:color w:val="auto"/>
                  </w:rPr>
                  <w:t>Not Compliant</w:t>
                </w:r>
              </w:sdtContent>
            </w:sdt>
          </w:p>
        </w:tc>
      </w:tr>
    </w:tbl>
    <w:p w14:paraId="7A286829" w14:textId="77777777" w:rsidR="00262712" w:rsidRDefault="00D0289A" w:rsidP="00D87E7C">
      <w:pPr>
        <w:pStyle w:val="Heading20"/>
      </w:pPr>
      <w:r w:rsidRPr="00996FAF">
        <w:t>Findings</w:t>
      </w:r>
    </w:p>
    <w:p w14:paraId="6820A0EB" w14:textId="1459CF52" w:rsidR="007072A7" w:rsidRPr="00B51DFB" w:rsidRDefault="007072A7" w:rsidP="007072A7">
      <w:pPr>
        <w:pStyle w:val="Heading20"/>
        <w:rPr>
          <w:b w:val="0"/>
          <w:bCs w:val="0"/>
        </w:rPr>
      </w:pPr>
      <w:r w:rsidRPr="00B51DFB">
        <w:rPr>
          <w:b w:val="0"/>
          <w:bCs w:val="0"/>
        </w:rPr>
        <w:t>As this requirement has been found non-complaint</w:t>
      </w:r>
      <w:r w:rsidR="00A13A62">
        <w:rPr>
          <w:b w:val="0"/>
          <w:bCs w:val="0"/>
        </w:rPr>
        <w:t>,</w:t>
      </w:r>
      <w:r w:rsidRPr="00B51DFB">
        <w:rPr>
          <w:b w:val="0"/>
          <w:bCs w:val="0"/>
        </w:rPr>
        <w:t xml:space="preserve"> the overall rating for this Standard is non-compliant. </w:t>
      </w:r>
    </w:p>
    <w:p w14:paraId="10321319" w14:textId="3A567219" w:rsidR="008A3CF1" w:rsidRDefault="008A3CF1" w:rsidP="002D003F">
      <w:pPr>
        <w:pStyle w:val="NormalArial"/>
      </w:pPr>
      <w:r>
        <w:t>The assessment team found the service did not demonstrate the risk management and incident management system is effective in managing high impact risks to consumers including in relation to behaviour management, pain management, prevention of pressure</w:t>
      </w:r>
      <w:r w:rsidR="000A3C8B">
        <w:t xml:space="preserve"> </w:t>
      </w:r>
      <w:r>
        <w:t>injuries, infection related risks and clinical deterioration.</w:t>
      </w:r>
    </w:p>
    <w:p w14:paraId="19355641" w14:textId="77777777" w:rsidR="00346FBA" w:rsidRDefault="00176228" w:rsidP="00176228">
      <w:pPr>
        <w:pStyle w:val="NormalArial"/>
      </w:pPr>
      <w:r>
        <w:t>Staff are not consistently following the organisation Incident Management Policy. Incidents are not always identified and recorded, remain incomplete for</w:t>
      </w:r>
      <w:r w:rsidR="00346FBA">
        <w:t xml:space="preserve"> </w:t>
      </w:r>
      <w:r>
        <w:t>extended periods of time, and senior clinical and management staff and organisation</w:t>
      </w:r>
      <w:r w:rsidR="00346FBA">
        <w:t xml:space="preserve"> </w:t>
      </w:r>
      <w:r>
        <w:t>management d</w:t>
      </w:r>
      <w:r w:rsidR="00346FBA">
        <w:t>o</w:t>
      </w:r>
      <w:r>
        <w:t xml:space="preserve"> not have oversight of these incidents. </w:t>
      </w:r>
    </w:p>
    <w:p w14:paraId="7B30DAE3" w14:textId="1D162166" w:rsidR="00262712" w:rsidRDefault="00346FBA" w:rsidP="00176228">
      <w:pPr>
        <w:pStyle w:val="NormalArial"/>
      </w:pPr>
      <w:r>
        <w:t>T</w:t>
      </w:r>
      <w:r w:rsidR="00176228">
        <w:t>he service could</w:t>
      </w:r>
      <w:r>
        <w:t xml:space="preserve"> </w:t>
      </w:r>
      <w:r w:rsidR="00176228">
        <w:t xml:space="preserve">not demonstrate recommendations of the root cause analyses completed following </w:t>
      </w:r>
      <w:r>
        <w:t xml:space="preserve">2 </w:t>
      </w:r>
      <w:r w:rsidR="00176228">
        <w:t>serious incidents</w:t>
      </w:r>
      <w:r w:rsidR="006C1AC9">
        <w:t xml:space="preserve"> </w:t>
      </w:r>
      <w:r w:rsidR="00176228">
        <w:t>were</w:t>
      </w:r>
      <w:r w:rsidR="006C1AC9">
        <w:t xml:space="preserve"> </w:t>
      </w:r>
      <w:r w:rsidR="00176228">
        <w:t>completed, evaluated for effectiveness, and embedded into processes and practices</w:t>
      </w:r>
      <w:r w:rsidR="006C1AC9">
        <w:t xml:space="preserve"> </w:t>
      </w:r>
      <w:r w:rsidR="00176228">
        <w:t>to mitigate the risk of harm to all current and future consumers.</w:t>
      </w:r>
    </w:p>
    <w:p w14:paraId="4E425DE9" w14:textId="3ED06A16" w:rsidR="007114CC" w:rsidRDefault="007114CC" w:rsidP="00E111D4">
      <w:pPr>
        <w:pStyle w:val="NormalArial"/>
      </w:pPr>
      <w:r>
        <w:t>The service collects clinical incident data on a monthly basis related to high impact high prevalent risks to consumers and utilise an audit and benchmarking tool to track and trend clinical incidents. However,</w:t>
      </w:r>
      <w:r w:rsidR="007444F0">
        <w:t xml:space="preserve"> this data is not effectively used </w:t>
      </w:r>
      <w:r>
        <w:t>to identify trends and mitigate risks to</w:t>
      </w:r>
      <w:r w:rsidR="007444F0">
        <w:t xml:space="preserve"> </w:t>
      </w:r>
      <w:r>
        <w:t>consumers</w:t>
      </w:r>
      <w:r w:rsidR="00E111D4">
        <w:t>, such as there was not sufficient evidence to demonstrate</w:t>
      </w:r>
      <w:r w:rsidR="00754421">
        <w:t xml:space="preserve"> </w:t>
      </w:r>
      <w:r w:rsidR="00E111D4">
        <w:t xml:space="preserve">the spike in </w:t>
      </w:r>
      <w:r w:rsidR="00754421">
        <w:t xml:space="preserve">medication </w:t>
      </w:r>
      <w:r w:rsidR="00E111D4">
        <w:t xml:space="preserve">incidents </w:t>
      </w:r>
      <w:r w:rsidR="00754421">
        <w:t xml:space="preserve">between October </w:t>
      </w:r>
      <w:r w:rsidR="00E111D4">
        <w:t xml:space="preserve">and </w:t>
      </w:r>
      <w:r w:rsidR="00EA4B6D">
        <w:t>November 2023</w:t>
      </w:r>
      <w:r w:rsidR="00E111D4">
        <w:t xml:space="preserve"> was identified by the service</w:t>
      </w:r>
      <w:r w:rsidR="00737541">
        <w:t xml:space="preserve"> and causative factors were addressed</w:t>
      </w:r>
      <w:r w:rsidR="00792183">
        <w:t xml:space="preserve">. </w:t>
      </w:r>
    </w:p>
    <w:p w14:paraId="16A3D280" w14:textId="42A4CBF5" w:rsidR="001F0FD9" w:rsidRDefault="001F0FD9" w:rsidP="001F0FD9">
      <w:pPr>
        <w:pStyle w:val="NormalArial"/>
      </w:pPr>
      <w:r>
        <w:t xml:space="preserve">While three incidents reported </w:t>
      </w:r>
      <w:r w:rsidR="00F771C7">
        <w:t xml:space="preserve">under SIRS </w:t>
      </w:r>
      <w:r w:rsidR="00D91619">
        <w:t xml:space="preserve">were </w:t>
      </w:r>
      <w:r>
        <w:t>investigated</w:t>
      </w:r>
      <w:r w:rsidR="00D91619">
        <w:t xml:space="preserve"> </w:t>
      </w:r>
      <w:r>
        <w:t xml:space="preserve">and root cause analyses </w:t>
      </w:r>
      <w:r w:rsidR="00D91619">
        <w:t xml:space="preserve">were </w:t>
      </w:r>
      <w:r>
        <w:t>conducted by the organisation’s Clinical Governance</w:t>
      </w:r>
      <w:r w:rsidR="00D91619">
        <w:t xml:space="preserve"> </w:t>
      </w:r>
      <w:r>
        <w:t>Specialist, the service could not provide evidence all the recommendations for</w:t>
      </w:r>
      <w:r w:rsidR="00D91619">
        <w:t xml:space="preserve"> </w:t>
      </w:r>
      <w:r>
        <w:t>these serious incidents had been implemented or evaluated for effectiveness</w:t>
      </w:r>
      <w:r w:rsidR="00D91619">
        <w:t>.</w:t>
      </w:r>
    </w:p>
    <w:p w14:paraId="30784ED9" w14:textId="4AD09853" w:rsidR="00D51A9F" w:rsidRDefault="00FC7F7A" w:rsidP="00787752">
      <w:pPr>
        <w:pStyle w:val="NormalArial"/>
      </w:pPr>
      <w:r>
        <w:t>In response to the assessment team</w:t>
      </w:r>
      <w:r w:rsidR="00AB28D1">
        <w:t>’s</w:t>
      </w:r>
      <w:r>
        <w:t xml:space="preserve"> report, the provider acknowledg</w:t>
      </w:r>
      <w:r w:rsidR="00787752">
        <w:t>es the service has had a significant turnover of clinical staffing and whilst understands that this is the organisation’s responsibility to mitigate operational gaps, highlights that this has played a significant role the monitoring and influence on quality of care.</w:t>
      </w:r>
    </w:p>
    <w:p w14:paraId="36BB66EA" w14:textId="21D51085" w:rsidR="00BF76E4" w:rsidRPr="00F41AD9" w:rsidRDefault="00787752" w:rsidP="00BF76E4">
      <w:pPr>
        <w:pStyle w:val="NormalArial"/>
      </w:pPr>
      <w:r>
        <w:t>The service</w:t>
      </w:r>
      <w:r w:rsidR="00334AE1" w:rsidRPr="00334AE1">
        <w:t xml:space="preserve"> has implemented a process that pairs a member of the Clinical Governance team with a site to meet weekly and assist services to report incident data and trends, support continuous improvement, analyse trends and share learnings.</w:t>
      </w:r>
      <w:r w:rsidR="009F7EA1" w:rsidRPr="009F7EA1">
        <w:t xml:space="preserve"> </w:t>
      </w:r>
    </w:p>
    <w:p w14:paraId="33FFC70E" w14:textId="546031AC" w:rsidR="00F332DA" w:rsidRDefault="00F41AD9" w:rsidP="006E6B2C">
      <w:pPr>
        <w:pStyle w:val="NormalArial"/>
      </w:pPr>
      <w:r w:rsidRPr="00F41AD9">
        <w:lastRenderedPageBreak/>
        <w:t>The site has a designated Clinical Governance Specialist who has commenced meetings with the current agency Clinical Manager to go through the incident reports to ensure that the I</w:t>
      </w:r>
      <w:r w:rsidR="00BF76E4">
        <w:t>ncident Management</w:t>
      </w:r>
      <w:r w:rsidRPr="00F41AD9">
        <w:t xml:space="preserve"> policy is followed.</w:t>
      </w:r>
      <w:r w:rsidR="00E02695">
        <w:t xml:space="preserve"> Furthermore, t</w:t>
      </w:r>
      <w:r w:rsidR="00F02B9E">
        <w:t xml:space="preserve">he provider commenced </w:t>
      </w:r>
      <w:r w:rsidR="00AD6243">
        <w:t xml:space="preserve">continuous </w:t>
      </w:r>
      <w:r w:rsidR="00F02B9E">
        <w:t xml:space="preserve">improvement activities </w:t>
      </w:r>
      <w:r w:rsidR="006E6B2C">
        <w:t>including</w:t>
      </w:r>
      <w:r w:rsidR="00D76D49">
        <w:t xml:space="preserve"> on</w:t>
      </w:r>
      <w:r w:rsidR="006E6B2C">
        <w:t xml:space="preserve"> </w:t>
      </w:r>
      <w:r w:rsidR="00D76D49">
        <w:t>p</w:t>
      </w:r>
      <w:r w:rsidR="006E6B2C">
        <w:t>ain</w:t>
      </w:r>
      <w:r w:rsidR="00D76D49">
        <w:t xml:space="preserve"> m</w:t>
      </w:r>
      <w:r w:rsidR="006E6B2C">
        <w:t xml:space="preserve">anagement </w:t>
      </w:r>
      <w:r w:rsidR="00D76D49">
        <w:t>and e</w:t>
      </w:r>
      <w:r w:rsidR="006E6B2C">
        <w:t>ducation</w:t>
      </w:r>
      <w:r w:rsidR="00D76D49">
        <w:t xml:space="preserve">, </w:t>
      </w:r>
      <w:r w:rsidR="00D30CC3">
        <w:t>w</w:t>
      </w:r>
      <w:r w:rsidR="00D30CC3" w:rsidRPr="00D30CC3">
        <w:t>ound care and pressure injury management</w:t>
      </w:r>
      <w:r w:rsidR="00D30CC3">
        <w:t xml:space="preserve">, </w:t>
      </w:r>
      <w:r w:rsidR="00AD6243">
        <w:t>c</w:t>
      </w:r>
      <w:r w:rsidR="00D30CC3" w:rsidRPr="00D30CC3">
        <w:t xml:space="preserve">linical </w:t>
      </w:r>
      <w:r w:rsidR="0073054E">
        <w:t>d</w:t>
      </w:r>
      <w:r w:rsidR="00D30CC3" w:rsidRPr="00D30CC3">
        <w:t xml:space="preserve">eterioration and </w:t>
      </w:r>
      <w:r w:rsidR="00AD6243">
        <w:t>e</w:t>
      </w:r>
      <w:r w:rsidR="00D30CC3" w:rsidRPr="00D30CC3">
        <w:t xml:space="preserve">scalation of </w:t>
      </w:r>
      <w:r w:rsidR="00AD6243">
        <w:t>c</w:t>
      </w:r>
      <w:r w:rsidR="00D30CC3" w:rsidRPr="00D30CC3">
        <w:t>are</w:t>
      </w:r>
      <w:r w:rsidR="006F1A18">
        <w:t xml:space="preserve">. </w:t>
      </w:r>
    </w:p>
    <w:p w14:paraId="3CA34277" w14:textId="77777777" w:rsidR="003929B1" w:rsidRDefault="00F332DA" w:rsidP="001F0FD9">
      <w:pPr>
        <w:pStyle w:val="NormalArial"/>
      </w:pPr>
      <w:r w:rsidRPr="00F332DA">
        <w:t xml:space="preserve">I acknowledge the provider’s response and corrective actions proposed and taken in </w:t>
      </w:r>
      <w:r w:rsidR="0073054E">
        <w:t xml:space="preserve">relation to this requirement and particularly risk management systems for </w:t>
      </w:r>
      <w:r w:rsidR="0073054E" w:rsidRPr="0073054E">
        <w:t>managing high impact or high prevalence risks associated with the care of consumers</w:t>
      </w:r>
      <w:r w:rsidR="0073054E">
        <w:t xml:space="preserve"> and </w:t>
      </w:r>
      <w:r w:rsidR="0073054E" w:rsidRPr="0073054E">
        <w:t>managing and preventing incidents, including the use of an incident management system.</w:t>
      </w:r>
      <w:r w:rsidRPr="00F332DA">
        <w:t xml:space="preserve"> </w:t>
      </w:r>
    </w:p>
    <w:p w14:paraId="2D935EE2" w14:textId="45AC788A" w:rsidR="00594628" w:rsidRDefault="00F332DA" w:rsidP="001F0FD9">
      <w:pPr>
        <w:pStyle w:val="NormalArial"/>
      </w:pPr>
      <w:r w:rsidRPr="00F332DA">
        <w:t>However, while recognising the service’s efforts to address the issue, the improvement activities require monitoring and time to establish efficacy.</w:t>
      </w:r>
      <w:r w:rsidR="003929B1">
        <w:t xml:space="preserve"> </w:t>
      </w:r>
      <w:r w:rsidR="003929B1" w:rsidRPr="003929B1">
        <w:t xml:space="preserve">The deficits in staff practice were over a significant period of time and impacting multiple consumers’ safety, health and well-being including </w:t>
      </w:r>
      <w:r w:rsidR="00E16C80">
        <w:t>leading to severe adverse outcomes</w:t>
      </w:r>
      <w:r w:rsidR="003929B1" w:rsidRPr="003929B1">
        <w:t>.</w:t>
      </w:r>
    </w:p>
    <w:p w14:paraId="278A0CC6" w14:textId="0DE0AF20" w:rsidR="00E16C80" w:rsidRPr="00712752" w:rsidRDefault="00E16C80" w:rsidP="001F0FD9">
      <w:pPr>
        <w:pStyle w:val="NormalArial"/>
      </w:pPr>
      <w:r w:rsidRPr="00E16C80">
        <w:t>For the reasons outlined above, I find requirement (3)(</w:t>
      </w:r>
      <w:r>
        <w:t>d</w:t>
      </w:r>
      <w:r w:rsidRPr="00E16C80">
        <w:t>) non-compliant.</w:t>
      </w:r>
    </w:p>
    <w:sectPr w:rsidR="00E16C80" w:rsidRPr="00712752" w:rsidSect="002474B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D6359" w14:textId="77777777" w:rsidR="00B5683B" w:rsidRDefault="00B5683B">
      <w:pPr>
        <w:spacing w:after="0"/>
      </w:pPr>
      <w:r>
        <w:separator/>
      </w:r>
    </w:p>
  </w:endnote>
  <w:endnote w:type="continuationSeparator" w:id="0">
    <w:p w14:paraId="385F2A13" w14:textId="77777777" w:rsidR="00B5683B" w:rsidRDefault="00B568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F05A8" w14:textId="77777777" w:rsidR="00262712" w:rsidRPr="00DF37F2" w:rsidRDefault="00D0289A"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Baptistcare Gracehaven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C68C331" w14:textId="77777777" w:rsidR="00262712" w:rsidRPr="00DF37F2" w:rsidRDefault="00D0289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7914</w:t>
    </w:r>
    <w:bookmarkEnd w:id="3"/>
    <w:r w:rsidRPr="00DF37F2">
      <w:rPr>
        <w:rStyle w:val="FooterBold"/>
        <w:rFonts w:ascii="Arial" w:hAnsi="Arial"/>
        <w:b w:val="0"/>
      </w:rPr>
      <w:tab/>
      <w:t xml:space="preserve">OFFICIAL: Sensitive </w:t>
    </w:r>
  </w:p>
  <w:p w14:paraId="6A14FB60" w14:textId="77777777" w:rsidR="00262712" w:rsidRPr="00DF37F2" w:rsidRDefault="00D0289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57046" w14:textId="77777777" w:rsidR="00262712" w:rsidRDefault="0026271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54556" w14:textId="77777777" w:rsidR="00B5683B" w:rsidRDefault="00B5683B" w:rsidP="00D71F88">
      <w:pPr>
        <w:spacing w:after="0"/>
      </w:pPr>
      <w:r>
        <w:separator/>
      </w:r>
    </w:p>
  </w:footnote>
  <w:footnote w:type="continuationSeparator" w:id="0">
    <w:p w14:paraId="6B8C6F1C" w14:textId="77777777" w:rsidR="00B5683B" w:rsidRDefault="00B5683B" w:rsidP="00D71F88">
      <w:pPr>
        <w:spacing w:after="0"/>
      </w:pPr>
      <w:r>
        <w:continuationSeparator/>
      </w:r>
    </w:p>
  </w:footnote>
  <w:footnote w:id="1">
    <w:p w14:paraId="387585E6" w14:textId="3DF5D99B" w:rsidR="00262712" w:rsidRDefault="00D0289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B21D5">
        <w:rPr>
          <w:rFonts w:ascii="Arial" w:hAnsi="Arial" w:cs="Arial"/>
          <w:color w:val="auto"/>
          <w:sz w:val="20"/>
          <w:szCs w:val="20"/>
        </w:rPr>
        <w:t>68A</w:t>
      </w:r>
      <w:r w:rsidR="006B21D5" w:rsidRPr="006B21D5">
        <w:rPr>
          <w:rFonts w:ascii="Arial" w:hAnsi="Arial" w:cs="Arial"/>
          <w:color w:val="auto"/>
          <w:sz w:val="20"/>
          <w:szCs w:val="20"/>
        </w:rPr>
        <w:t xml:space="preserve"> </w:t>
      </w:r>
      <w:r w:rsidRPr="006B21D5">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F9E973C" w14:textId="77777777" w:rsidR="00262712" w:rsidRDefault="0026271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A0C2F" w14:textId="77777777" w:rsidR="00262712" w:rsidRDefault="00D0289A">
    <w:pPr>
      <w:pStyle w:val="Header"/>
    </w:pPr>
    <w:r>
      <w:rPr>
        <w:noProof/>
        <w:color w:val="2B579A"/>
        <w:shd w:val="clear" w:color="auto" w:fill="E6E6E6"/>
        <w:lang w:val="en-US"/>
      </w:rPr>
      <w:drawing>
        <wp:anchor distT="0" distB="0" distL="114300" distR="114300" simplePos="0" relativeHeight="251658241" behindDoc="1" locked="0" layoutInCell="1" allowOverlap="1" wp14:anchorId="3B7DEF78" wp14:editId="6958B15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632FF" w14:textId="77777777" w:rsidR="00262712" w:rsidRDefault="00D0289A">
    <w:pPr>
      <w:pStyle w:val="Header"/>
    </w:pPr>
    <w:r>
      <w:rPr>
        <w:noProof/>
      </w:rPr>
      <w:drawing>
        <wp:anchor distT="0" distB="0" distL="114300" distR="114300" simplePos="0" relativeHeight="251658240" behindDoc="0" locked="0" layoutInCell="1" allowOverlap="1" wp14:anchorId="0A988C9C" wp14:editId="1956F80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BBEA7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1307F3E">
      <w:start w:val="1"/>
      <w:numFmt w:val="lowerRoman"/>
      <w:lvlText w:val="(%1)"/>
      <w:lvlJc w:val="left"/>
      <w:pPr>
        <w:ind w:left="1080" w:hanging="720"/>
      </w:pPr>
      <w:rPr>
        <w:rFonts w:hint="default"/>
      </w:rPr>
    </w:lvl>
    <w:lvl w:ilvl="1" w:tplc="0E5C5442" w:tentative="1">
      <w:start w:val="1"/>
      <w:numFmt w:val="lowerLetter"/>
      <w:lvlText w:val="%2."/>
      <w:lvlJc w:val="left"/>
      <w:pPr>
        <w:ind w:left="1440" w:hanging="360"/>
      </w:pPr>
    </w:lvl>
    <w:lvl w:ilvl="2" w:tplc="C6A067BE" w:tentative="1">
      <w:start w:val="1"/>
      <w:numFmt w:val="lowerRoman"/>
      <w:lvlText w:val="%3."/>
      <w:lvlJc w:val="right"/>
      <w:pPr>
        <w:ind w:left="2160" w:hanging="180"/>
      </w:pPr>
    </w:lvl>
    <w:lvl w:ilvl="3" w:tplc="4D66A5AE" w:tentative="1">
      <w:start w:val="1"/>
      <w:numFmt w:val="decimal"/>
      <w:lvlText w:val="%4."/>
      <w:lvlJc w:val="left"/>
      <w:pPr>
        <w:ind w:left="2880" w:hanging="360"/>
      </w:pPr>
    </w:lvl>
    <w:lvl w:ilvl="4" w:tplc="9AB24D34" w:tentative="1">
      <w:start w:val="1"/>
      <w:numFmt w:val="lowerLetter"/>
      <w:lvlText w:val="%5."/>
      <w:lvlJc w:val="left"/>
      <w:pPr>
        <w:ind w:left="3600" w:hanging="360"/>
      </w:pPr>
    </w:lvl>
    <w:lvl w:ilvl="5" w:tplc="1A8CB148" w:tentative="1">
      <w:start w:val="1"/>
      <w:numFmt w:val="lowerRoman"/>
      <w:lvlText w:val="%6."/>
      <w:lvlJc w:val="right"/>
      <w:pPr>
        <w:ind w:left="4320" w:hanging="180"/>
      </w:pPr>
    </w:lvl>
    <w:lvl w:ilvl="6" w:tplc="959C1694" w:tentative="1">
      <w:start w:val="1"/>
      <w:numFmt w:val="decimal"/>
      <w:lvlText w:val="%7."/>
      <w:lvlJc w:val="left"/>
      <w:pPr>
        <w:ind w:left="5040" w:hanging="360"/>
      </w:pPr>
    </w:lvl>
    <w:lvl w:ilvl="7" w:tplc="94B0BB30" w:tentative="1">
      <w:start w:val="1"/>
      <w:numFmt w:val="lowerLetter"/>
      <w:lvlText w:val="%8."/>
      <w:lvlJc w:val="left"/>
      <w:pPr>
        <w:ind w:left="5760" w:hanging="360"/>
      </w:pPr>
    </w:lvl>
    <w:lvl w:ilvl="8" w:tplc="B2D06E4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C68EED0">
      <w:start w:val="1"/>
      <w:numFmt w:val="lowerRoman"/>
      <w:lvlText w:val="(%1)"/>
      <w:lvlJc w:val="left"/>
      <w:pPr>
        <w:ind w:left="1080" w:hanging="720"/>
      </w:pPr>
      <w:rPr>
        <w:rFonts w:hint="default"/>
      </w:rPr>
    </w:lvl>
    <w:lvl w:ilvl="1" w:tplc="27F06458" w:tentative="1">
      <w:start w:val="1"/>
      <w:numFmt w:val="lowerLetter"/>
      <w:lvlText w:val="%2."/>
      <w:lvlJc w:val="left"/>
      <w:pPr>
        <w:ind w:left="1440" w:hanging="360"/>
      </w:pPr>
    </w:lvl>
    <w:lvl w:ilvl="2" w:tplc="FC7269F4" w:tentative="1">
      <w:start w:val="1"/>
      <w:numFmt w:val="lowerRoman"/>
      <w:lvlText w:val="%3."/>
      <w:lvlJc w:val="right"/>
      <w:pPr>
        <w:ind w:left="2160" w:hanging="180"/>
      </w:pPr>
    </w:lvl>
    <w:lvl w:ilvl="3" w:tplc="2FD2FCE0" w:tentative="1">
      <w:start w:val="1"/>
      <w:numFmt w:val="decimal"/>
      <w:lvlText w:val="%4."/>
      <w:lvlJc w:val="left"/>
      <w:pPr>
        <w:ind w:left="2880" w:hanging="360"/>
      </w:pPr>
    </w:lvl>
    <w:lvl w:ilvl="4" w:tplc="AFA4DE08" w:tentative="1">
      <w:start w:val="1"/>
      <w:numFmt w:val="lowerLetter"/>
      <w:lvlText w:val="%5."/>
      <w:lvlJc w:val="left"/>
      <w:pPr>
        <w:ind w:left="3600" w:hanging="360"/>
      </w:pPr>
    </w:lvl>
    <w:lvl w:ilvl="5" w:tplc="66320340" w:tentative="1">
      <w:start w:val="1"/>
      <w:numFmt w:val="lowerRoman"/>
      <w:lvlText w:val="%6."/>
      <w:lvlJc w:val="right"/>
      <w:pPr>
        <w:ind w:left="4320" w:hanging="180"/>
      </w:pPr>
    </w:lvl>
    <w:lvl w:ilvl="6" w:tplc="F14C9936" w:tentative="1">
      <w:start w:val="1"/>
      <w:numFmt w:val="decimal"/>
      <w:lvlText w:val="%7."/>
      <w:lvlJc w:val="left"/>
      <w:pPr>
        <w:ind w:left="5040" w:hanging="360"/>
      </w:pPr>
    </w:lvl>
    <w:lvl w:ilvl="7" w:tplc="177C7574" w:tentative="1">
      <w:start w:val="1"/>
      <w:numFmt w:val="lowerLetter"/>
      <w:lvlText w:val="%8."/>
      <w:lvlJc w:val="left"/>
      <w:pPr>
        <w:ind w:left="5760" w:hanging="360"/>
      </w:pPr>
    </w:lvl>
    <w:lvl w:ilvl="8" w:tplc="88F8201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BA2EA56">
      <w:start w:val="1"/>
      <w:numFmt w:val="lowerRoman"/>
      <w:lvlText w:val="(%1)"/>
      <w:lvlJc w:val="left"/>
      <w:pPr>
        <w:ind w:left="1080" w:hanging="720"/>
      </w:pPr>
      <w:rPr>
        <w:rFonts w:hint="default"/>
      </w:rPr>
    </w:lvl>
    <w:lvl w:ilvl="1" w:tplc="ABCC4640" w:tentative="1">
      <w:start w:val="1"/>
      <w:numFmt w:val="lowerLetter"/>
      <w:lvlText w:val="%2."/>
      <w:lvlJc w:val="left"/>
      <w:pPr>
        <w:ind w:left="1440" w:hanging="360"/>
      </w:pPr>
    </w:lvl>
    <w:lvl w:ilvl="2" w:tplc="6736106A" w:tentative="1">
      <w:start w:val="1"/>
      <w:numFmt w:val="lowerRoman"/>
      <w:lvlText w:val="%3."/>
      <w:lvlJc w:val="right"/>
      <w:pPr>
        <w:ind w:left="2160" w:hanging="180"/>
      </w:pPr>
    </w:lvl>
    <w:lvl w:ilvl="3" w:tplc="243EDF56" w:tentative="1">
      <w:start w:val="1"/>
      <w:numFmt w:val="decimal"/>
      <w:lvlText w:val="%4."/>
      <w:lvlJc w:val="left"/>
      <w:pPr>
        <w:ind w:left="2880" w:hanging="360"/>
      </w:pPr>
    </w:lvl>
    <w:lvl w:ilvl="4" w:tplc="6BBC8530" w:tentative="1">
      <w:start w:val="1"/>
      <w:numFmt w:val="lowerLetter"/>
      <w:lvlText w:val="%5."/>
      <w:lvlJc w:val="left"/>
      <w:pPr>
        <w:ind w:left="3600" w:hanging="360"/>
      </w:pPr>
    </w:lvl>
    <w:lvl w:ilvl="5" w:tplc="FD76226E" w:tentative="1">
      <w:start w:val="1"/>
      <w:numFmt w:val="lowerRoman"/>
      <w:lvlText w:val="%6."/>
      <w:lvlJc w:val="right"/>
      <w:pPr>
        <w:ind w:left="4320" w:hanging="180"/>
      </w:pPr>
    </w:lvl>
    <w:lvl w:ilvl="6" w:tplc="60FE83C0" w:tentative="1">
      <w:start w:val="1"/>
      <w:numFmt w:val="decimal"/>
      <w:lvlText w:val="%7."/>
      <w:lvlJc w:val="left"/>
      <w:pPr>
        <w:ind w:left="5040" w:hanging="360"/>
      </w:pPr>
    </w:lvl>
    <w:lvl w:ilvl="7" w:tplc="DD0CA942" w:tentative="1">
      <w:start w:val="1"/>
      <w:numFmt w:val="lowerLetter"/>
      <w:lvlText w:val="%8."/>
      <w:lvlJc w:val="left"/>
      <w:pPr>
        <w:ind w:left="5760" w:hanging="360"/>
      </w:pPr>
    </w:lvl>
    <w:lvl w:ilvl="8" w:tplc="DD12973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C2E669C">
      <w:start w:val="1"/>
      <w:numFmt w:val="bullet"/>
      <w:lvlText w:val=""/>
      <w:lvlJc w:val="left"/>
      <w:pPr>
        <w:ind w:left="720" w:hanging="360"/>
      </w:pPr>
      <w:rPr>
        <w:rFonts w:ascii="Symbol" w:hAnsi="Symbol" w:hint="default"/>
        <w:color w:val="auto"/>
        <w:sz w:val="24"/>
        <w:szCs w:val="24"/>
      </w:rPr>
    </w:lvl>
    <w:lvl w:ilvl="1" w:tplc="0400E78E" w:tentative="1">
      <w:start w:val="1"/>
      <w:numFmt w:val="bullet"/>
      <w:lvlText w:val="o"/>
      <w:lvlJc w:val="left"/>
      <w:pPr>
        <w:ind w:left="1440" w:hanging="360"/>
      </w:pPr>
      <w:rPr>
        <w:rFonts w:ascii="Courier New" w:hAnsi="Courier New" w:cs="Courier New" w:hint="default"/>
      </w:rPr>
    </w:lvl>
    <w:lvl w:ilvl="2" w:tplc="E164567C" w:tentative="1">
      <w:start w:val="1"/>
      <w:numFmt w:val="bullet"/>
      <w:lvlText w:val=""/>
      <w:lvlJc w:val="left"/>
      <w:pPr>
        <w:ind w:left="2160" w:hanging="360"/>
      </w:pPr>
      <w:rPr>
        <w:rFonts w:ascii="Wingdings" w:hAnsi="Wingdings" w:hint="default"/>
      </w:rPr>
    </w:lvl>
    <w:lvl w:ilvl="3" w:tplc="56625EE2" w:tentative="1">
      <w:start w:val="1"/>
      <w:numFmt w:val="bullet"/>
      <w:lvlText w:val=""/>
      <w:lvlJc w:val="left"/>
      <w:pPr>
        <w:ind w:left="2880" w:hanging="360"/>
      </w:pPr>
      <w:rPr>
        <w:rFonts w:ascii="Symbol" w:hAnsi="Symbol" w:hint="default"/>
      </w:rPr>
    </w:lvl>
    <w:lvl w:ilvl="4" w:tplc="8DF69482" w:tentative="1">
      <w:start w:val="1"/>
      <w:numFmt w:val="bullet"/>
      <w:lvlText w:val="o"/>
      <w:lvlJc w:val="left"/>
      <w:pPr>
        <w:ind w:left="3600" w:hanging="360"/>
      </w:pPr>
      <w:rPr>
        <w:rFonts w:ascii="Courier New" w:hAnsi="Courier New" w:cs="Courier New" w:hint="default"/>
      </w:rPr>
    </w:lvl>
    <w:lvl w:ilvl="5" w:tplc="DC9E3046" w:tentative="1">
      <w:start w:val="1"/>
      <w:numFmt w:val="bullet"/>
      <w:lvlText w:val=""/>
      <w:lvlJc w:val="left"/>
      <w:pPr>
        <w:ind w:left="4320" w:hanging="360"/>
      </w:pPr>
      <w:rPr>
        <w:rFonts w:ascii="Wingdings" w:hAnsi="Wingdings" w:hint="default"/>
      </w:rPr>
    </w:lvl>
    <w:lvl w:ilvl="6" w:tplc="4DDC6AB4" w:tentative="1">
      <w:start w:val="1"/>
      <w:numFmt w:val="bullet"/>
      <w:lvlText w:val=""/>
      <w:lvlJc w:val="left"/>
      <w:pPr>
        <w:ind w:left="5040" w:hanging="360"/>
      </w:pPr>
      <w:rPr>
        <w:rFonts w:ascii="Symbol" w:hAnsi="Symbol" w:hint="default"/>
      </w:rPr>
    </w:lvl>
    <w:lvl w:ilvl="7" w:tplc="E32CD0EA" w:tentative="1">
      <w:start w:val="1"/>
      <w:numFmt w:val="bullet"/>
      <w:lvlText w:val="o"/>
      <w:lvlJc w:val="left"/>
      <w:pPr>
        <w:ind w:left="5760" w:hanging="360"/>
      </w:pPr>
      <w:rPr>
        <w:rFonts w:ascii="Courier New" w:hAnsi="Courier New" w:cs="Courier New" w:hint="default"/>
      </w:rPr>
    </w:lvl>
    <w:lvl w:ilvl="8" w:tplc="52DC121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7BA7BC6">
      <w:start w:val="1"/>
      <w:numFmt w:val="lowerRoman"/>
      <w:lvlText w:val="(%1)"/>
      <w:lvlJc w:val="left"/>
      <w:pPr>
        <w:ind w:left="1080" w:hanging="720"/>
      </w:pPr>
      <w:rPr>
        <w:rFonts w:hint="default"/>
      </w:rPr>
    </w:lvl>
    <w:lvl w:ilvl="1" w:tplc="E528D15A" w:tentative="1">
      <w:start w:val="1"/>
      <w:numFmt w:val="lowerLetter"/>
      <w:lvlText w:val="%2."/>
      <w:lvlJc w:val="left"/>
      <w:pPr>
        <w:ind w:left="1440" w:hanging="360"/>
      </w:pPr>
    </w:lvl>
    <w:lvl w:ilvl="2" w:tplc="034E0534" w:tentative="1">
      <w:start w:val="1"/>
      <w:numFmt w:val="lowerRoman"/>
      <w:lvlText w:val="%3."/>
      <w:lvlJc w:val="right"/>
      <w:pPr>
        <w:ind w:left="2160" w:hanging="180"/>
      </w:pPr>
    </w:lvl>
    <w:lvl w:ilvl="3" w:tplc="069AAB0E" w:tentative="1">
      <w:start w:val="1"/>
      <w:numFmt w:val="decimal"/>
      <w:lvlText w:val="%4."/>
      <w:lvlJc w:val="left"/>
      <w:pPr>
        <w:ind w:left="2880" w:hanging="360"/>
      </w:pPr>
    </w:lvl>
    <w:lvl w:ilvl="4" w:tplc="ED5C9172" w:tentative="1">
      <w:start w:val="1"/>
      <w:numFmt w:val="lowerLetter"/>
      <w:lvlText w:val="%5."/>
      <w:lvlJc w:val="left"/>
      <w:pPr>
        <w:ind w:left="3600" w:hanging="360"/>
      </w:pPr>
    </w:lvl>
    <w:lvl w:ilvl="5" w:tplc="2D463A42" w:tentative="1">
      <w:start w:val="1"/>
      <w:numFmt w:val="lowerRoman"/>
      <w:lvlText w:val="%6."/>
      <w:lvlJc w:val="right"/>
      <w:pPr>
        <w:ind w:left="4320" w:hanging="180"/>
      </w:pPr>
    </w:lvl>
    <w:lvl w:ilvl="6" w:tplc="74045C92" w:tentative="1">
      <w:start w:val="1"/>
      <w:numFmt w:val="decimal"/>
      <w:lvlText w:val="%7."/>
      <w:lvlJc w:val="left"/>
      <w:pPr>
        <w:ind w:left="5040" w:hanging="360"/>
      </w:pPr>
    </w:lvl>
    <w:lvl w:ilvl="7" w:tplc="D294171A" w:tentative="1">
      <w:start w:val="1"/>
      <w:numFmt w:val="lowerLetter"/>
      <w:lvlText w:val="%8."/>
      <w:lvlJc w:val="left"/>
      <w:pPr>
        <w:ind w:left="5760" w:hanging="360"/>
      </w:pPr>
    </w:lvl>
    <w:lvl w:ilvl="8" w:tplc="B5D8AE54" w:tentative="1">
      <w:start w:val="1"/>
      <w:numFmt w:val="lowerRoman"/>
      <w:lvlText w:val="%9."/>
      <w:lvlJc w:val="right"/>
      <w:pPr>
        <w:ind w:left="6480" w:hanging="180"/>
      </w:pPr>
    </w:lvl>
  </w:abstractNum>
  <w:abstractNum w:abstractNumId="6" w15:restartNumberingAfterBreak="0">
    <w:nsid w:val="1F431122"/>
    <w:multiLevelType w:val="hybridMultilevel"/>
    <w:tmpl w:val="299C96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BE1852AC">
      <w:start w:val="1"/>
      <w:numFmt w:val="lowerRoman"/>
      <w:lvlText w:val="(%1)"/>
      <w:lvlJc w:val="left"/>
      <w:pPr>
        <w:ind w:left="1080" w:hanging="720"/>
      </w:pPr>
      <w:rPr>
        <w:rFonts w:hint="default"/>
      </w:rPr>
    </w:lvl>
    <w:lvl w:ilvl="1" w:tplc="E24E516C" w:tentative="1">
      <w:start w:val="1"/>
      <w:numFmt w:val="lowerLetter"/>
      <w:lvlText w:val="%2."/>
      <w:lvlJc w:val="left"/>
      <w:pPr>
        <w:ind w:left="1440" w:hanging="360"/>
      </w:pPr>
    </w:lvl>
    <w:lvl w:ilvl="2" w:tplc="2F2299AC" w:tentative="1">
      <w:start w:val="1"/>
      <w:numFmt w:val="lowerRoman"/>
      <w:lvlText w:val="%3."/>
      <w:lvlJc w:val="right"/>
      <w:pPr>
        <w:ind w:left="2160" w:hanging="180"/>
      </w:pPr>
    </w:lvl>
    <w:lvl w:ilvl="3" w:tplc="DC704DE2" w:tentative="1">
      <w:start w:val="1"/>
      <w:numFmt w:val="decimal"/>
      <w:lvlText w:val="%4."/>
      <w:lvlJc w:val="left"/>
      <w:pPr>
        <w:ind w:left="2880" w:hanging="360"/>
      </w:pPr>
    </w:lvl>
    <w:lvl w:ilvl="4" w:tplc="29C852B0" w:tentative="1">
      <w:start w:val="1"/>
      <w:numFmt w:val="lowerLetter"/>
      <w:lvlText w:val="%5."/>
      <w:lvlJc w:val="left"/>
      <w:pPr>
        <w:ind w:left="3600" w:hanging="360"/>
      </w:pPr>
    </w:lvl>
    <w:lvl w:ilvl="5" w:tplc="AD3C61FA" w:tentative="1">
      <w:start w:val="1"/>
      <w:numFmt w:val="lowerRoman"/>
      <w:lvlText w:val="%6."/>
      <w:lvlJc w:val="right"/>
      <w:pPr>
        <w:ind w:left="4320" w:hanging="180"/>
      </w:pPr>
    </w:lvl>
    <w:lvl w:ilvl="6" w:tplc="07C8F188" w:tentative="1">
      <w:start w:val="1"/>
      <w:numFmt w:val="decimal"/>
      <w:lvlText w:val="%7."/>
      <w:lvlJc w:val="left"/>
      <w:pPr>
        <w:ind w:left="5040" w:hanging="360"/>
      </w:pPr>
    </w:lvl>
    <w:lvl w:ilvl="7" w:tplc="9F8EBA9A" w:tentative="1">
      <w:start w:val="1"/>
      <w:numFmt w:val="lowerLetter"/>
      <w:lvlText w:val="%8."/>
      <w:lvlJc w:val="left"/>
      <w:pPr>
        <w:ind w:left="5760" w:hanging="360"/>
      </w:pPr>
    </w:lvl>
    <w:lvl w:ilvl="8" w:tplc="37AC290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AB5C8F1C">
      <w:start w:val="1"/>
      <w:numFmt w:val="lowerRoman"/>
      <w:lvlText w:val="(%1)"/>
      <w:lvlJc w:val="left"/>
      <w:pPr>
        <w:ind w:left="1080" w:hanging="720"/>
      </w:pPr>
      <w:rPr>
        <w:rFonts w:hint="default"/>
      </w:rPr>
    </w:lvl>
    <w:lvl w:ilvl="1" w:tplc="9E92CC30" w:tentative="1">
      <w:start w:val="1"/>
      <w:numFmt w:val="lowerLetter"/>
      <w:lvlText w:val="%2."/>
      <w:lvlJc w:val="left"/>
      <w:pPr>
        <w:ind w:left="1440" w:hanging="360"/>
      </w:pPr>
    </w:lvl>
    <w:lvl w:ilvl="2" w:tplc="CF2C641C" w:tentative="1">
      <w:start w:val="1"/>
      <w:numFmt w:val="lowerRoman"/>
      <w:lvlText w:val="%3."/>
      <w:lvlJc w:val="right"/>
      <w:pPr>
        <w:ind w:left="2160" w:hanging="180"/>
      </w:pPr>
    </w:lvl>
    <w:lvl w:ilvl="3" w:tplc="EE1AF188" w:tentative="1">
      <w:start w:val="1"/>
      <w:numFmt w:val="decimal"/>
      <w:lvlText w:val="%4."/>
      <w:lvlJc w:val="left"/>
      <w:pPr>
        <w:ind w:left="2880" w:hanging="360"/>
      </w:pPr>
    </w:lvl>
    <w:lvl w:ilvl="4" w:tplc="923EDC68" w:tentative="1">
      <w:start w:val="1"/>
      <w:numFmt w:val="lowerLetter"/>
      <w:lvlText w:val="%5."/>
      <w:lvlJc w:val="left"/>
      <w:pPr>
        <w:ind w:left="3600" w:hanging="360"/>
      </w:pPr>
    </w:lvl>
    <w:lvl w:ilvl="5" w:tplc="269810A0" w:tentative="1">
      <w:start w:val="1"/>
      <w:numFmt w:val="lowerRoman"/>
      <w:lvlText w:val="%6."/>
      <w:lvlJc w:val="right"/>
      <w:pPr>
        <w:ind w:left="4320" w:hanging="180"/>
      </w:pPr>
    </w:lvl>
    <w:lvl w:ilvl="6" w:tplc="07E2A9A4" w:tentative="1">
      <w:start w:val="1"/>
      <w:numFmt w:val="decimal"/>
      <w:lvlText w:val="%7."/>
      <w:lvlJc w:val="left"/>
      <w:pPr>
        <w:ind w:left="5040" w:hanging="360"/>
      </w:pPr>
    </w:lvl>
    <w:lvl w:ilvl="7" w:tplc="A3DEEEE0" w:tentative="1">
      <w:start w:val="1"/>
      <w:numFmt w:val="lowerLetter"/>
      <w:lvlText w:val="%8."/>
      <w:lvlJc w:val="left"/>
      <w:pPr>
        <w:ind w:left="5760" w:hanging="360"/>
      </w:pPr>
    </w:lvl>
    <w:lvl w:ilvl="8" w:tplc="BE9604EE" w:tentative="1">
      <w:start w:val="1"/>
      <w:numFmt w:val="lowerRoman"/>
      <w:lvlText w:val="%9."/>
      <w:lvlJc w:val="right"/>
      <w:pPr>
        <w:ind w:left="6480" w:hanging="180"/>
      </w:pPr>
    </w:lvl>
  </w:abstractNum>
  <w:abstractNum w:abstractNumId="9" w15:restartNumberingAfterBreak="0">
    <w:nsid w:val="33A57A63"/>
    <w:multiLevelType w:val="hybridMultilevel"/>
    <w:tmpl w:val="94CE0F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09AECF18">
      <w:start w:val="1"/>
      <w:numFmt w:val="lowerRoman"/>
      <w:lvlText w:val="(%1)"/>
      <w:lvlJc w:val="left"/>
      <w:pPr>
        <w:ind w:left="1080" w:hanging="720"/>
      </w:pPr>
      <w:rPr>
        <w:rFonts w:hint="default"/>
      </w:rPr>
    </w:lvl>
    <w:lvl w:ilvl="1" w:tplc="748E1134" w:tentative="1">
      <w:start w:val="1"/>
      <w:numFmt w:val="lowerLetter"/>
      <w:lvlText w:val="%2."/>
      <w:lvlJc w:val="left"/>
      <w:pPr>
        <w:ind w:left="1440" w:hanging="360"/>
      </w:pPr>
    </w:lvl>
    <w:lvl w:ilvl="2" w:tplc="5EDC8FF6" w:tentative="1">
      <w:start w:val="1"/>
      <w:numFmt w:val="lowerRoman"/>
      <w:lvlText w:val="%3."/>
      <w:lvlJc w:val="right"/>
      <w:pPr>
        <w:ind w:left="2160" w:hanging="180"/>
      </w:pPr>
    </w:lvl>
    <w:lvl w:ilvl="3" w:tplc="72EC5AD0" w:tentative="1">
      <w:start w:val="1"/>
      <w:numFmt w:val="decimal"/>
      <w:lvlText w:val="%4."/>
      <w:lvlJc w:val="left"/>
      <w:pPr>
        <w:ind w:left="2880" w:hanging="360"/>
      </w:pPr>
    </w:lvl>
    <w:lvl w:ilvl="4" w:tplc="73E22828" w:tentative="1">
      <w:start w:val="1"/>
      <w:numFmt w:val="lowerLetter"/>
      <w:lvlText w:val="%5."/>
      <w:lvlJc w:val="left"/>
      <w:pPr>
        <w:ind w:left="3600" w:hanging="360"/>
      </w:pPr>
    </w:lvl>
    <w:lvl w:ilvl="5" w:tplc="D19AA738" w:tentative="1">
      <w:start w:val="1"/>
      <w:numFmt w:val="lowerRoman"/>
      <w:lvlText w:val="%6."/>
      <w:lvlJc w:val="right"/>
      <w:pPr>
        <w:ind w:left="4320" w:hanging="180"/>
      </w:pPr>
    </w:lvl>
    <w:lvl w:ilvl="6" w:tplc="938AA2B6" w:tentative="1">
      <w:start w:val="1"/>
      <w:numFmt w:val="decimal"/>
      <w:lvlText w:val="%7."/>
      <w:lvlJc w:val="left"/>
      <w:pPr>
        <w:ind w:left="5040" w:hanging="360"/>
      </w:pPr>
    </w:lvl>
    <w:lvl w:ilvl="7" w:tplc="971A47C4" w:tentative="1">
      <w:start w:val="1"/>
      <w:numFmt w:val="lowerLetter"/>
      <w:lvlText w:val="%8."/>
      <w:lvlJc w:val="left"/>
      <w:pPr>
        <w:ind w:left="5760" w:hanging="360"/>
      </w:pPr>
    </w:lvl>
    <w:lvl w:ilvl="8" w:tplc="7E947EFA"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60FADA4C">
      <w:start w:val="1"/>
      <w:numFmt w:val="lowerRoman"/>
      <w:lvlText w:val="(%1)"/>
      <w:lvlJc w:val="left"/>
      <w:pPr>
        <w:ind w:left="1080" w:hanging="720"/>
      </w:pPr>
      <w:rPr>
        <w:rFonts w:hint="default"/>
      </w:rPr>
    </w:lvl>
    <w:lvl w:ilvl="1" w:tplc="3A1A53AA" w:tentative="1">
      <w:start w:val="1"/>
      <w:numFmt w:val="lowerLetter"/>
      <w:lvlText w:val="%2."/>
      <w:lvlJc w:val="left"/>
      <w:pPr>
        <w:ind w:left="1440" w:hanging="360"/>
      </w:pPr>
    </w:lvl>
    <w:lvl w:ilvl="2" w:tplc="324AAAC2" w:tentative="1">
      <w:start w:val="1"/>
      <w:numFmt w:val="lowerRoman"/>
      <w:lvlText w:val="%3."/>
      <w:lvlJc w:val="right"/>
      <w:pPr>
        <w:ind w:left="2160" w:hanging="180"/>
      </w:pPr>
    </w:lvl>
    <w:lvl w:ilvl="3" w:tplc="574A1EEE" w:tentative="1">
      <w:start w:val="1"/>
      <w:numFmt w:val="decimal"/>
      <w:lvlText w:val="%4."/>
      <w:lvlJc w:val="left"/>
      <w:pPr>
        <w:ind w:left="2880" w:hanging="360"/>
      </w:pPr>
    </w:lvl>
    <w:lvl w:ilvl="4" w:tplc="E95E7032" w:tentative="1">
      <w:start w:val="1"/>
      <w:numFmt w:val="lowerLetter"/>
      <w:lvlText w:val="%5."/>
      <w:lvlJc w:val="left"/>
      <w:pPr>
        <w:ind w:left="3600" w:hanging="360"/>
      </w:pPr>
    </w:lvl>
    <w:lvl w:ilvl="5" w:tplc="A366027E" w:tentative="1">
      <w:start w:val="1"/>
      <w:numFmt w:val="lowerRoman"/>
      <w:lvlText w:val="%6."/>
      <w:lvlJc w:val="right"/>
      <w:pPr>
        <w:ind w:left="4320" w:hanging="180"/>
      </w:pPr>
    </w:lvl>
    <w:lvl w:ilvl="6" w:tplc="DBA60A7E" w:tentative="1">
      <w:start w:val="1"/>
      <w:numFmt w:val="decimal"/>
      <w:lvlText w:val="%7."/>
      <w:lvlJc w:val="left"/>
      <w:pPr>
        <w:ind w:left="5040" w:hanging="360"/>
      </w:pPr>
    </w:lvl>
    <w:lvl w:ilvl="7" w:tplc="FC82CD96" w:tentative="1">
      <w:start w:val="1"/>
      <w:numFmt w:val="lowerLetter"/>
      <w:lvlText w:val="%8."/>
      <w:lvlJc w:val="left"/>
      <w:pPr>
        <w:ind w:left="5760" w:hanging="360"/>
      </w:pPr>
    </w:lvl>
    <w:lvl w:ilvl="8" w:tplc="A49C8822"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1668E840">
      <w:start w:val="1"/>
      <w:numFmt w:val="lowerRoman"/>
      <w:lvlText w:val="(%1)"/>
      <w:lvlJc w:val="left"/>
      <w:pPr>
        <w:ind w:left="1080" w:hanging="720"/>
      </w:pPr>
      <w:rPr>
        <w:rFonts w:hint="default"/>
      </w:rPr>
    </w:lvl>
    <w:lvl w:ilvl="1" w:tplc="8FDA0730" w:tentative="1">
      <w:start w:val="1"/>
      <w:numFmt w:val="lowerLetter"/>
      <w:lvlText w:val="%2."/>
      <w:lvlJc w:val="left"/>
      <w:pPr>
        <w:ind w:left="1440" w:hanging="360"/>
      </w:pPr>
    </w:lvl>
    <w:lvl w:ilvl="2" w:tplc="04AEE922" w:tentative="1">
      <w:start w:val="1"/>
      <w:numFmt w:val="lowerRoman"/>
      <w:lvlText w:val="%3."/>
      <w:lvlJc w:val="right"/>
      <w:pPr>
        <w:ind w:left="2160" w:hanging="180"/>
      </w:pPr>
    </w:lvl>
    <w:lvl w:ilvl="3" w:tplc="3F7864DE" w:tentative="1">
      <w:start w:val="1"/>
      <w:numFmt w:val="decimal"/>
      <w:lvlText w:val="%4."/>
      <w:lvlJc w:val="left"/>
      <w:pPr>
        <w:ind w:left="2880" w:hanging="360"/>
      </w:pPr>
    </w:lvl>
    <w:lvl w:ilvl="4" w:tplc="0F324D8E" w:tentative="1">
      <w:start w:val="1"/>
      <w:numFmt w:val="lowerLetter"/>
      <w:lvlText w:val="%5."/>
      <w:lvlJc w:val="left"/>
      <w:pPr>
        <w:ind w:left="3600" w:hanging="360"/>
      </w:pPr>
    </w:lvl>
    <w:lvl w:ilvl="5" w:tplc="CE38F9D0" w:tentative="1">
      <w:start w:val="1"/>
      <w:numFmt w:val="lowerRoman"/>
      <w:lvlText w:val="%6."/>
      <w:lvlJc w:val="right"/>
      <w:pPr>
        <w:ind w:left="4320" w:hanging="180"/>
      </w:pPr>
    </w:lvl>
    <w:lvl w:ilvl="6" w:tplc="3DEE5F08" w:tentative="1">
      <w:start w:val="1"/>
      <w:numFmt w:val="decimal"/>
      <w:lvlText w:val="%7."/>
      <w:lvlJc w:val="left"/>
      <w:pPr>
        <w:ind w:left="5040" w:hanging="360"/>
      </w:pPr>
    </w:lvl>
    <w:lvl w:ilvl="7" w:tplc="41222986" w:tentative="1">
      <w:start w:val="1"/>
      <w:numFmt w:val="lowerLetter"/>
      <w:lvlText w:val="%8."/>
      <w:lvlJc w:val="left"/>
      <w:pPr>
        <w:ind w:left="5760" w:hanging="360"/>
      </w:pPr>
    </w:lvl>
    <w:lvl w:ilvl="8" w:tplc="748E041C"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53185336">
    <w:abstractNumId w:val="13"/>
  </w:num>
  <w:num w:numId="2" w16cid:durableId="415593292">
    <w:abstractNumId w:val="4"/>
  </w:num>
  <w:num w:numId="3" w16cid:durableId="1346786142">
    <w:abstractNumId w:val="2"/>
  </w:num>
  <w:num w:numId="4" w16cid:durableId="140081989">
    <w:abstractNumId w:val="8"/>
  </w:num>
  <w:num w:numId="5" w16cid:durableId="1850829844">
    <w:abstractNumId w:val="7"/>
  </w:num>
  <w:num w:numId="6" w16cid:durableId="1106343956">
    <w:abstractNumId w:val="1"/>
  </w:num>
  <w:num w:numId="7" w16cid:durableId="994798688">
    <w:abstractNumId w:val="11"/>
  </w:num>
  <w:num w:numId="8" w16cid:durableId="219950274">
    <w:abstractNumId w:val="5"/>
  </w:num>
  <w:num w:numId="9" w16cid:durableId="1652565251">
    <w:abstractNumId w:val="10"/>
  </w:num>
  <w:num w:numId="10" w16cid:durableId="1824657278">
    <w:abstractNumId w:val="3"/>
  </w:num>
  <w:num w:numId="11" w16cid:durableId="1699547243">
    <w:abstractNumId w:val="12"/>
  </w:num>
  <w:num w:numId="12" w16cid:durableId="744303561">
    <w:abstractNumId w:val="0"/>
  </w:num>
  <w:num w:numId="13" w16cid:durableId="79106426">
    <w:abstractNumId w:val="13"/>
  </w:num>
  <w:num w:numId="14" w16cid:durableId="940262583">
    <w:abstractNumId w:val="13"/>
  </w:num>
  <w:num w:numId="15" w16cid:durableId="1076132178">
    <w:abstractNumId w:val="6"/>
  </w:num>
  <w:num w:numId="16" w16cid:durableId="778766421">
    <w:abstractNumId w:val="9"/>
  </w:num>
  <w:num w:numId="17" w16cid:durableId="12284896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2AA"/>
    <w:rsid w:val="00002BF4"/>
    <w:rsid w:val="00003D1D"/>
    <w:rsid w:val="00010AF4"/>
    <w:rsid w:val="000130A9"/>
    <w:rsid w:val="00015986"/>
    <w:rsid w:val="000201ED"/>
    <w:rsid w:val="000242C7"/>
    <w:rsid w:val="00037CA8"/>
    <w:rsid w:val="00042107"/>
    <w:rsid w:val="00050D15"/>
    <w:rsid w:val="00052816"/>
    <w:rsid w:val="0005327C"/>
    <w:rsid w:val="00053423"/>
    <w:rsid w:val="00073AD9"/>
    <w:rsid w:val="00084881"/>
    <w:rsid w:val="0008559B"/>
    <w:rsid w:val="000860D3"/>
    <w:rsid w:val="000903E6"/>
    <w:rsid w:val="000971E2"/>
    <w:rsid w:val="00097F66"/>
    <w:rsid w:val="000A232E"/>
    <w:rsid w:val="000A3C8B"/>
    <w:rsid w:val="000A660E"/>
    <w:rsid w:val="000A7B33"/>
    <w:rsid w:val="000B4457"/>
    <w:rsid w:val="000B4C45"/>
    <w:rsid w:val="000B4DCA"/>
    <w:rsid w:val="000B6DD7"/>
    <w:rsid w:val="000C6E8E"/>
    <w:rsid w:val="000D6534"/>
    <w:rsid w:val="000D7894"/>
    <w:rsid w:val="000E3B1D"/>
    <w:rsid w:val="000E3E7B"/>
    <w:rsid w:val="000F0EA4"/>
    <w:rsid w:val="000F7010"/>
    <w:rsid w:val="00102E81"/>
    <w:rsid w:val="001037DE"/>
    <w:rsid w:val="00107D8F"/>
    <w:rsid w:val="00120DD1"/>
    <w:rsid w:val="00121257"/>
    <w:rsid w:val="00127D1C"/>
    <w:rsid w:val="001506D7"/>
    <w:rsid w:val="00150720"/>
    <w:rsid w:val="00157719"/>
    <w:rsid w:val="0016518D"/>
    <w:rsid w:val="00176228"/>
    <w:rsid w:val="0019414B"/>
    <w:rsid w:val="001963B1"/>
    <w:rsid w:val="001973E5"/>
    <w:rsid w:val="001A6F35"/>
    <w:rsid w:val="001B4DF1"/>
    <w:rsid w:val="001C2A61"/>
    <w:rsid w:val="001C3837"/>
    <w:rsid w:val="001D23F2"/>
    <w:rsid w:val="001D575E"/>
    <w:rsid w:val="001D7121"/>
    <w:rsid w:val="001E3DCE"/>
    <w:rsid w:val="001E62E8"/>
    <w:rsid w:val="001E63F2"/>
    <w:rsid w:val="001E750D"/>
    <w:rsid w:val="001E7BDA"/>
    <w:rsid w:val="001F0FD9"/>
    <w:rsid w:val="001F1398"/>
    <w:rsid w:val="001F145D"/>
    <w:rsid w:val="001F4CDF"/>
    <w:rsid w:val="00202635"/>
    <w:rsid w:val="002058AF"/>
    <w:rsid w:val="00205C10"/>
    <w:rsid w:val="00212F7B"/>
    <w:rsid w:val="00220BAC"/>
    <w:rsid w:val="00224DCD"/>
    <w:rsid w:val="00226904"/>
    <w:rsid w:val="00233989"/>
    <w:rsid w:val="00236886"/>
    <w:rsid w:val="002436BA"/>
    <w:rsid w:val="00243E4F"/>
    <w:rsid w:val="002474BA"/>
    <w:rsid w:val="00250F3E"/>
    <w:rsid w:val="00253A68"/>
    <w:rsid w:val="00256CEB"/>
    <w:rsid w:val="0025798C"/>
    <w:rsid w:val="00262712"/>
    <w:rsid w:val="00272044"/>
    <w:rsid w:val="00280A10"/>
    <w:rsid w:val="00281675"/>
    <w:rsid w:val="0028315D"/>
    <w:rsid w:val="00286E81"/>
    <w:rsid w:val="00287000"/>
    <w:rsid w:val="0029212C"/>
    <w:rsid w:val="00292617"/>
    <w:rsid w:val="002A5168"/>
    <w:rsid w:val="002A76BA"/>
    <w:rsid w:val="002B1D7C"/>
    <w:rsid w:val="002D003F"/>
    <w:rsid w:val="002D6750"/>
    <w:rsid w:val="002F3EFB"/>
    <w:rsid w:val="002F545C"/>
    <w:rsid w:val="00301982"/>
    <w:rsid w:val="003152CB"/>
    <w:rsid w:val="00321C47"/>
    <w:rsid w:val="00325F75"/>
    <w:rsid w:val="003261AE"/>
    <w:rsid w:val="00334AE1"/>
    <w:rsid w:val="0033753A"/>
    <w:rsid w:val="0034135B"/>
    <w:rsid w:val="00346DCA"/>
    <w:rsid w:val="00346FBA"/>
    <w:rsid w:val="00350AFE"/>
    <w:rsid w:val="003548FE"/>
    <w:rsid w:val="00354F37"/>
    <w:rsid w:val="003569FF"/>
    <w:rsid w:val="00356D55"/>
    <w:rsid w:val="003640C1"/>
    <w:rsid w:val="00372B0D"/>
    <w:rsid w:val="00375E4A"/>
    <w:rsid w:val="00376BCD"/>
    <w:rsid w:val="00381F7A"/>
    <w:rsid w:val="003823C2"/>
    <w:rsid w:val="003929B1"/>
    <w:rsid w:val="00394183"/>
    <w:rsid w:val="00394A2D"/>
    <w:rsid w:val="003A251A"/>
    <w:rsid w:val="003A6038"/>
    <w:rsid w:val="003A7484"/>
    <w:rsid w:val="003B3CE9"/>
    <w:rsid w:val="003C054C"/>
    <w:rsid w:val="003C35D2"/>
    <w:rsid w:val="003D559B"/>
    <w:rsid w:val="003D74FD"/>
    <w:rsid w:val="003E2E98"/>
    <w:rsid w:val="003E6B71"/>
    <w:rsid w:val="003E6F95"/>
    <w:rsid w:val="004025B7"/>
    <w:rsid w:val="004035F2"/>
    <w:rsid w:val="004105FB"/>
    <w:rsid w:val="00412858"/>
    <w:rsid w:val="0041694D"/>
    <w:rsid w:val="00422103"/>
    <w:rsid w:val="0042269F"/>
    <w:rsid w:val="00424D01"/>
    <w:rsid w:val="0042586E"/>
    <w:rsid w:val="00430633"/>
    <w:rsid w:val="00436309"/>
    <w:rsid w:val="0043693A"/>
    <w:rsid w:val="00440680"/>
    <w:rsid w:val="004528DF"/>
    <w:rsid w:val="00456A69"/>
    <w:rsid w:val="00457B38"/>
    <w:rsid w:val="00460864"/>
    <w:rsid w:val="00466F1C"/>
    <w:rsid w:val="0047319C"/>
    <w:rsid w:val="00493E13"/>
    <w:rsid w:val="0049628C"/>
    <w:rsid w:val="004B007D"/>
    <w:rsid w:val="004B3858"/>
    <w:rsid w:val="004B4DB6"/>
    <w:rsid w:val="004C0E20"/>
    <w:rsid w:val="004C269D"/>
    <w:rsid w:val="004C7C1D"/>
    <w:rsid w:val="004D34DA"/>
    <w:rsid w:val="004D5001"/>
    <w:rsid w:val="004D7481"/>
    <w:rsid w:val="004E2D12"/>
    <w:rsid w:val="004E39F5"/>
    <w:rsid w:val="004E3A68"/>
    <w:rsid w:val="004E6103"/>
    <w:rsid w:val="004F563E"/>
    <w:rsid w:val="00516664"/>
    <w:rsid w:val="0052057F"/>
    <w:rsid w:val="00520891"/>
    <w:rsid w:val="00520A74"/>
    <w:rsid w:val="00521634"/>
    <w:rsid w:val="00521FC2"/>
    <w:rsid w:val="0052710E"/>
    <w:rsid w:val="0053013D"/>
    <w:rsid w:val="00530960"/>
    <w:rsid w:val="00534062"/>
    <w:rsid w:val="00535D13"/>
    <w:rsid w:val="005361E4"/>
    <w:rsid w:val="00550B58"/>
    <w:rsid w:val="0055570F"/>
    <w:rsid w:val="0055662E"/>
    <w:rsid w:val="00557128"/>
    <w:rsid w:val="00567DD0"/>
    <w:rsid w:val="005717BA"/>
    <w:rsid w:val="00573E39"/>
    <w:rsid w:val="00574E39"/>
    <w:rsid w:val="00575A8A"/>
    <w:rsid w:val="005842BD"/>
    <w:rsid w:val="005910F2"/>
    <w:rsid w:val="005925D8"/>
    <w:rsid w:val="00593ABC"/>
    <w:rsid w:val="00594628"/>
    <w:rsid w:val="005A18F9"/>
    <w:rsid w:val="005A5F13"/>
    <w:rsid w:val="005B1593"/>
    <w:rsid w:val="005B5941"/>
    <w:rsid w:val="005C49EB"/>
    <w:rsid w:val="005D3E70"/>
    <w:rsid w:val="005D50BA"/>
    <w:rsid w:val="005F0067"/>
    <w:rsid w:val="005F280E"/>
    <w:rsid w:val="005F3918"/>
    <w:rsid w:val="005F47FB"/>
    <w:rsid w:val="005F4BC3"/>
    <w:rsid w:val="005F6549"/>
    <w:rsid w:val="005F7E35"/>
    <w:rsid w:val="00602283"/>
    <w:rsid w:val="00607F3E"/>
    <w:rsid w:val="00614000"/>
    <w:rsid w:val="00614FF7"/>
    <w:rsid w:val="00626443"/>
    <w:rsid w:val="00634ABC"/>
    <w:rsid w:val="0064012B"/>
    <w:rsid w:val="00644B0E"/>
    <w:rsid w:val="0065798F"/>
    <w:rsid w:val="006646F5"/>
    <w:rsid w:val="006868D5"/>
    <w:rsid w:val="00694E95"/>
    <w:rsid w:val="006977B2"/>
    <w:rsid w:val="00697E52"/>
    <w:rsid w:val="00697ED8"/>
    <w:rsid w:val="006A1BB5"/>
    <w:rsid w:val="006A6A9E"/>
    <w:rsid w:val="006B21D5"/>
    <w:rsid w:val="006C1AC9"/>
    <w:rsid w:val="006C258E"/>
    <w:rsid w:val="006D2EB9"/>
    <w:rsid w:val="006E4493"/>
    <w:rsid w:val="006E6148"/>
    <w:rsid w:val="006E6B2C"/>
    <w:rsid w:val="006F1A18"/>
    <w:rsid w:val="006F2376"/>
    <w:rsid w:val="00701E26"/>
    <w:rsid w:val="00702D8B"/>
    <w:rsid w:val="007052E7"/>
    <w:rsid w:val="007072A7"/>
    <w:rsid w:val="00707E32"/>
    <w:rsid w:val="007114CC"/>
    <w:rsid w:val="00725D6B"/>
    <w:rsid w:val="0073054E"/>
    <w:rsid w:val="00731D81"/>
    <w:rsid w:val="0073391C"/>
    <w:rsid w:val="00737541"/>
    <w:rsid w:val="00742320"/>
    <w:rsid w:val="007444F0"/>
    <w:rsid w:val="0075031D"/>
    <w:rsid w:val="00754421"/>
    <w:rsid w:val="00755E52"/>
    <w:rsid w:val="007615AC"/>
    <w:rsid w:val="00764D3F"/>
    <w:rsid w:val="0076649F"/>
    <w:rsid w:val="00787752"/>
    <w:rsid w:val="00792183"/>
    <w:rsid w:val="007925D4"/>
    <w:rsid w:val="007A4BFD"/>
    <w:rsid w:val="007B0EE7"/>
    <w:rsid w:val="007B1BC9"/>
    <w:rsid w:val="007B2DE3"/>
    <w:rsid w:val="007C421E"/>
    <w:rsid w:val="007D6064"/>
    <w:rsid w:val="007E3CD1"/>
    <w:rsid w:val="007E451B"/>
    <w:rsid w:val="007E6E4B"/>
    <w:rsid w:val="007F07AA"/>
    <w:rsid w:val="007F0AF0"/>
    <w:rsid w:val="007F0C9D"/>
    <w:rsid w:val="007F245B"/>
    <w:rsid w:val="00802FA0"/>
    <w:rsid w:val="00807107"/>
    <w:rsid w:val="00811F7B"/>
    <w:rsid w:val="00814B83"/>
    <w:rsid w:val="00814E49"/>
    <w:rsid w:val="00820059"/>
    <w:rsid w:val="00822AD7"/>
    <w:rsid w:val="00823D7B"/>
    <w:rsid w:val="00825679"/>
    <w:rsid w:val="00832951"/>
    <w:rsid w:val="00833625"/>
    <w:rsid w:val="00851989"/>
    <w:rsid w:val="00852CA2"/>
    <w:rsid w:val="00853419"/>
    <w:rsid w:val="00864262"/>
    <w:rsid w:val="00870217"/>
    <w:rsid w:val="00891C8A"/>
    <w:rsid w:val="008974B4"/>
    <w:rsid w:val="008A3CF1"/>
    <w:rsid w:val="008A7308"/>
    <w:rsid w:val="008A7772"/>
    <w:rsid w:val="008B3E32"/>
    <w:rsid w:val="008C6653"/>
    <w:rsid w:val="008E04BC"/>
    <w:rsid w:val="008E25DB"/>
    <w:rsid w:val="008F3D52"/>
    <w:rsid w:val="008F4C9E"/>
    <w:rsid w:val="008F7EA6"/>
    <w:rsid w:val="009020F8"/>
    <w:rsid w:val="00910732"/>
    <w:rsid w:val="00917673"/>
    <w:rsid w:val="009225A4"/>
    <w:rsid w:val="00927114"/>
    <w:rsid w:val="00947CE5"/>
    <w:rsid w:val="009543C1"/>
    <w:rsid w:val="00966E27"/>
    <w:rsid w:val="00976240"/>
    <w:rsid w:val="00980322"/>
    <w:rsid w:val="00982FBA"/>
    <w:rsid w:val="009A1793"/>
    <w:rsid w:val="009A1A47"/>
    <w:rsid w:val="009A301F"/>
    <w:rsid w:val="009A5861"/>
    <w:rsid w:val="009B322C"/>
    <w:rsid w:val="009B748F"/>
    <w:rsid w:val="009C05A3"/>
    <w:rsid w:val="009C1927"/>
    <w:rsid w:val="009D2DA9"/>
    <w:rsid w:val="009E4EE4"/>
    <w:rsid w:val="009F0889"/>
    <w:rsid w:val="009F63B3"/>
    <w:rsid w:val="009F7856"/>
    <w:rsid w:val="009F7EA1"/>
    <w:rsid w:val="00A012BE"/>
    <w:rsid w:val="00A01705"/>
    <w:rsid w:val="00A109DB"/>
    <w:rsid w:val="00A13A62"/>
    <w:rsid w:val="00A15916"/>
    <w:rsid w:val="00A23C26"/>
    <w:rsid w:val="00A34815"/>
    <w:rsid w:val="00A36817"/>
    <w:rsid w:val="00A369A8"/>
    <w:rsid w:val="00A37CD1"/>
    <w:rsid w:val="00A42C79"/>
    <w:rsid w:val="00A434B3"/>
    <w:rsid w:val="00A45C78"/>
    <w:rsid w:val="00A47FFB"/>
    <w:rsid w:val="00A5354D"/>
    <w:rsid w:val="00A57FAC"/>
    <w:rsid w:val="00A65242"/>
    <w:rsid w:val="00A750EF"/>
    <w:rsid w:val="00AA3863"/>
    <w:rsid w:val="00AA54BF"/>
    <w:rsid w:val="00AA5719"/>
    <w:rsid w:val="00AB0C93"/>
    <w:rsid w:val="00AB23DD"/>
    <w:rsid w:val="00AB28D1"/>
    <w:rsid w:val="00AB4638"/>
    <w:rsid w:val="00AB48E9"/>
    <w:rsid w:val="00AB609C"/>
    <w:rsid w:val="00AB7E6B"/>
    <w:rsid w:val="00AC0CFD"/>
    <w:rsid w:val="00AC2FCC"/>
    <w:rsid w:val="00AC3435"/>
    <w:rsid w:val="00AD46C5"/>
    <w:rsid w:val="00AD6243"/>
    <w:rsid w:val="00AE2207"/>
    <w:rsid w:val="00AE2765"/>
    <w:rsid w:val="00AF074B"/>
    <w:rsid w:val="00AF394E"/>
    <w:rsid w:val="00AF3A8D"/>
    <w:rsid w:val="00AF6F1F"/>
    <w:rsid w:val="00B00845"/>
    <w:rsid w:val="00B026FF"/>
    <w:rsid w:val="00B03CCF"/>
    <w:rsid w:val="00B04D7F"/>
    <w:rsid w:val="00B061AC"/>
    <w:rsid w:val="00B06F1D"/>
    <w:rsid w:val="00B14639"/>
    <w:rsid w:val="00B30587"/>
    <w:rsid w:val="00B37BF2"/>
    <w:rsid w:val="00B44335"/>
    <w:rsid w:val="00B44A71"/>
    <w:rsid w:val="00B51DFB"/>
    <w:rsid w:val="00B53811"/>
    <w:rsid w:val="00B53D88"/>
    <w:rsid w:val="00B5683B"/>
    <w:rsid w:val="00B61D57"/>
    <w:rsid w:val="00B73138"/>
    <w:rsid w:val="00B80881"/>
    <w:rsid w:val="00B8447D"/>
    <w:rsid w:val="00B85ABB"/>
    <w:rsid w:val="00B85C5B"/>
    <w:rsid w:val="00B87838"/>
    <w:rsid w:val="00B90D95"/>
    <w:rsid w:val="00B92793"/>
    <w:rsid w:val="00B96AD8"/>
    <w:rsid w:val="00BA18B6"/>
    <w:rsid w:val="00BB08B5"/>
    <w:rsid w:val="00BB115A"/>
    <w:rsid w:val="00BD1C26"/>
    <w:rsid w:val="00BE36FD"/>
    <w:rsid w:val="00BE7286"/>
    <w:rsid w:val="00BE7B11"/>
    <w:rsid w:val="00BF76E4"/>
    <w:rsid w:val="00C00AFA"/>
    <w:rsid w:val="00C02C85"/>
    <w:rsid w:val="00C047D6"/>
    <w:rsid w:val="00C05D0C"/>
    <w:rsid w:val="00C16038"/>
    <w:rsid w:val="00C1618B"/>
    <w:rsid w:val="00C20449"/>
    <w:rsid w:val="00C23C97"/>
    <w:rsid w:val="00C23CA7"/>
    <w:rsid w:val="00C2476C"/>
    <w:rsid w:val="00C30466"/>
    <w:rsid w:val="00C33131"/>
    <w:rsid w:val="00C36827"/>
    <w:rsid w:val="00C40BFF"/>
    <w:rsid w:val="00C421B5"/>
    <w:rsid w:val="00C42230"/>
    <w:rsid w:val="00C558B7"/>
    <w:rsid w:val="00C65BCB"/>
    <w:rsid w:val="00C71EFD"/>
    <w:rsid w:val="00C72895"/>
    <w:rsid w:val="00C809F2"/>
    <w:rsid w:val="00C80C96"/>
    <w:rsid w:val="00C83885"/>
    <w:rsid w:val="00C96981"/>
    <w:rsid w:val="00C97687"/>
    <w:rsid w:val="00CB382B"/>
    <w:rsid w:val="00CB533D"/>
    <w:rsid w:val="00CC4A7D"/>
    <w:rsid w:val="00CD651B"/>
    <w:rsid w:val="00CE0405"/>
    <w:rsid w:val="00CF329F"/>
    <w:rsid w:val="00D0289A"/>
    <w:rsid w:val="00D0785C"/>
    <w:rsid w:val="00D10E7D"/>
    <w:rsid w:val="00D14217"/>
    <w:rsid w:val="00D16DCC"/>
    <w:rsid w:val="00D17E4A"/>
    <w:rsid w:val="00D21CC5"/>
    <w:rsid w:val="00D21E31"/>
    <w:rsid w:val="00D30CC3"/>
    <w:rsid w:val="00D51A9F"/>
    <w:rsid w:val="00D56D95"/>
    <w:rsid w:val="00D64193"/>
    <w:rsid w:val="00D65F29"/>
    <w:rsid w:val="00D70850"/>
    <w:rsid w:val="00D723BA"/>
    <w:rsid w:val="00D73F61"/>
    <w:rsid w:val="00D76D49"/>
    <w:rsid w:val="00D82734"/>
    <w:rsid w:val="00D832FB"/>
    <w:rsid w:val="00D8354B"/>
    <w:rsid w:val="00D83764"/>
    <w:rsid w:val="00D87B7D"/>
    <w:rsid w:val="00D91619"/>
    <w:rsid w:val="00D96916"/>
    <w:rsid w:val="00DA08E7"/>
    <w:rsid w:val="00DB07EE"/>
    <w:rsid w:val="00DB3289"/>
    <w:rsid w:val="00DC0097"/>
    <w:rsid w:val="00DC3ABF"/>
    <w:rsid w:val="00DC5CFE"/>
    <w:rsid w:val="00DD3AAA"/>
    <w:rsid w:val="00DD67E5"/>
    <w:rsid w:val="00DD7FF5"/>
    <w:rsid w:val="00DE3508"/>
    <w:rsid w:val="00DF3755"/>
    <w:rsid w:val="00DF5ED8"/>
    <w:rsid w:val="00DF6327"/>
    <w:rsid w:val="00DF70E0"/>
    <w:rsid w:val="00DF7452"/>
    <w:rsid w:val="00DF7ED4"/>
    <w:rsid w:val="00E02075"/>
    <w:rsid w:val="00E02695"/>
    <w:rsid w:val="00E04104"/>
    <w:rsid w:val="00E07B9F"/>
    <w:rsid w:val="00E111D4"/>
    <w:rsid w:val="00E15913"/>
    <w:rsid w:val="00E16C80"/>
    <w:rsid w:val="00E222BD"/>
    <w:rsid w:val="00E2305F"/>
    <w:rsid w:val="00E2501E"/>
    <w:rsid w:val="00E31133"/>
    <w:rsid w:val="00E31611"/>
    <w:rsid w:val="00E34F8F"/>
    <w:rsid w:val="00E405FB"/>
    <w:rsid w:val="00E417F2"/>
    <w:rsid w:val="00E42C0B"/>
    <w:rsid w:val="00E5325C"/>
    <w:rsid w:val="00E56E7D"/>
    <w:rsid w:val="00E60188"/>
    <w:rsid w:val="00E60C03"/>
    <w:rsid w:val="00E622AA"/>
    <w:rsid w:val="00E637AC"/>
    <w:rsid w:val="00E67FB8"/>
    <w:rsid w:val="00E81878"/>
    <w:rsid w:val="00EA230B"/>
    <w:rsid w:val="00EA35A8"/>
    <w:rsid w:val="00EA3A75"/>
    <w:rsid w:val="00EA4B6D"/>
    <w:rsid w:val="00EB41C6"/>
    <w:rsid w:val="00EB79E5"/>
    <w:rsid w:val="00ED1378"/>
    <w:rsid w:val="00EE17F4"/>
    <w:rsid w:val="00EE79FA"/>
    <w:rsid w:val="00EF0C27"/>
    <w:rsid w:val="00EF0EBD"/>
    <w:rsid w:val="00EF2949"/>
    <w:rsid w:val="00EF3DC1"/>
    <w:rsid w:val="00EF66B6"/>
    <w:rsid w:val="00EF766F"/>
    <w:rsid w:val="00F02B9E"/>
    <w:rsid w:val="00F0301C"/>
    <w:rsid w:val="00F073B8"/>
    <w:rsid w:val="00F151F0"/>
    <w:rsid w:val="00F21EDA"/>
    <w:rsid w:val="00F312C5"/>
    <w:rsid w:val="00F332DA"/>
    <w:rsid w:val="00F35563"/>
    <w:rsid w:val="00F40187"/>
    <w:rsid w:val="00F41AD9"/>
    <w:rsid w:val="00F50BAF"/>
    <w:rsid w:val="00F53F74"/>
    <w:rsid w:val="00F677D1"/>
    <w:rsid w:val="00F723FB"/>
    <w:rsid w:val="00F771C7"/>
    <w:rsid w:val="00F95813"/>
    <w:rsid w:val="00FA000F"/>
    <w:rsid w:val="00FA0104"/>
    <w:rsid w:val="00FA556A"/>
    <w:rsid w:val="00FA79AB"/>
    <w:rsid w:val="00FB3DA6"/>
    <w:rsid w:val="00FC7F7A"/>
    <w:rsid w:val="00FD0B2B"/>
    <w:rsid w:val="00FD34C3"/>
    <w:rsid w:val="00FE37EA"/>
    <w:rsid w:val="00FF5D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A15C"/>
  <w15:docId w15:val="{FCF5A223-CDBE-411B-99AE-3273B651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BA18B6"/>
    <w:pPr>
      <w:numPr>
        <w:numId w:val="1"/>
      </w:numPr>
      <w:spacing w:before="240" w:after="40" w:line="360" w:lineRule="auto"/>
      <w:ind w:left="425" w:hanging="425"/>
    </w:pPr>
    <w:rPr>
      <w:rFonts w:ascii="Arial" w:hAnsi="Arial"/>
    </w:r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1B4DF1"/>
    <w:rPr>
      <w:sz w:val="16"/>
      <w:szCs w:val="16"/>
    </w:rPr>
  </w:style>
  <w:style w:type="paragraph" w:styleId="CommentSubject">
    <w:name w:val="annotation subject"/>
    <w:basedOn w:val="CommentText"/>
    <w:next w:val="CommentText"/>
    <w:link w:val="CommentSubjectChar"/>
    <w:uiPriority w:val="99"/>
    <w:semiHidden/>
    <w:unhideWhenUsed/>
    <w:rsid w:val="001B4DF1"/>
    <w:rPr>
      <w:b/>
      <w:bCs/>
      <w:sz w:val="20"/>
      <w:szCs w:val="20"/>
    </w:rPr>
  </w:style>
  <w:style w:type="character" w:customStyle="1" w:styleId="CommentSubjectChar">
    <w:name w:val="Comment Subject Char"/>
    <w:basedOn w:val="CommentTextChar"/>
    <w:link w:val="CommentSubject"/>
    <w:uiPriority w:val="99"/>
    <w:semiHidden/>
    <w:rsid w:val="001B4DF1"/>
    <w:rPr>
      <w:rFonts w:ascii="Fira Sans Light" w:hAnsi="Fira Sans Light"/>
      <w:b/>
      <w:bCs/>
      <w:color w:val="000000" w:themeColor="text1"/>
      <w:sz w:val="20"/>
      <w:szCs w:val="20"/>
    </w:rPr>
  </w:style>
  <w:style w:type="paragraph" w:styleId="Revision">
    <w:name w:val="Revision"/>
    <w:hidden/>
    <w:uiPriority w:val="99"/>
    <w:semiHidden/>
    <w:rsid w:val="00B51DFB"/>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37E39" w:rsidRDefault="007465A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16B2E" w:rsidRDefault="007465A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16B2E" w:rsidRDefault="007465A0"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16B2E" w:rsidRDefault="007465A0" w:rsidP="00AF0AC5">
          <w:pPr>
            <w:pStyle w:val="5980B78F9EE84FC8ABAA12ABA876356E"/>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16B2E" w:rsidRDefault="007465A0"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16B2E" w:rsidRDefault="007465A0" w:rsidP="00AF0AC5">
          <w:pPr>
            <w:pStyle w:val="B49FA1BBEF644AB6B201ADBCD49F2011"/>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16B2E" w:rsidRDefault="007465A0"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16B2E" w:rsidRDefault="007465A0"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16B2E"/>
    <w:rsid w:val="00010519"/>
    <w:rsid w:val="001C2F8E"/>
    <w:rsid w:val="001D7BD9"/>
    <w:rsid w:val="00361C52"/>
    <w:rsid w:val="00537E39"/>
    <w:rsid w:val="0054027E"/>
    <w:rsid w:val="007465A0"/>
    <w:rsid w:val="00767589"/>
    <w:rsid w:val="00A16B2E"/>
    <w:rsid w:val="00C3510D"/>
    <w:rsid w:val="00EC62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2BDFC8C5-9373-437F-853D-B5606C4DEC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3288</Words>
  <Characters>18742</Characters>
  <Application>Microsoft Office Word</Application>
  <DocSecurity>8</DocSecurity>
  <Lines>156</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2024-03-25T01:44:00Z</dcterms:created>
  <dcterms:modified xsi:type="dcterms:W3CDTF">2024-03-25T01:45:00Z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