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D0AF9" w14:textId="77777777" w:rsidR="00A73C85" w:rsidRPr="002C3EBF" w:rsidRDefault="005412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7AD590" wp14:editId="4D5FD5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BACDF2" w14:textId="77777777" w:rsidR="00A73C85" w:rsidRDefault="005412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7B8E6F" w14:textId="77777777" w:rsidR="00A73C85" w:rsidRDefault="005412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142A24" w14:textId="77777777" w:rsidR="00A73C85" w:rsidRPr="002C3EBF" w:rsidRDefault="005412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6F45" w14:paraId="5A0B1132" w14:textId="77777777" w:rsidTr="00A96F45">
        <w:tc>
          <w:tcPr>
            <w:cnfStyle w:val="001000000000" w:firstRow="0" w:lastRow="0" w:firstColumn="1" w:lastColumn="0" w:oddVBand="0" w:evenVBand="0" w:oddHBand="0" w:evenHBand="0" w:firstRowFirstColumn="0" w:firstRowLastColumn="0" w:lastRowFirstColumn="0" w:lastRowLastColumn="0"/>
            <w:tcW w:w="3227" w:type="dxa"/>
          </w:tcPr>
          <w:p w14:paraId="3FA17D9F" w14:textId="77777777" w:rsidR="00A73C85" w:rsidRPr="00996FAF" w:rsidRDefault="005412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5D0EBC" w14:textId="77777777" w:rsidR="00A73C85" w:rsidRPr="00996FAF" w:rsidRDefault="005412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Berkeley Vale Care Community</w:t>
            </w:r>
          </w:p>
        </w:tc>
      </w:tr>
      <w:tr w:rsidR="00A96F45" w14:paraId="39B362C1" w14:textId="77777777" w:rsidTr="00A96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F8F44" w14:textId="77777777" w:rsidR="00A73C85" w:rsidRPr="00996FAF" w:rsidRDefault="005412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481752" w14:textId="77777777" w:rsidR="00A73C85" w:rsidRPr="00C27BE3" w:rsidRDefault="005412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2807</w:t>
            </w:r>
          </w:p>
        </w:tc>
      </w:tr>
      <w:tr w:rsidR="00A96F45" w14:paraId="516AF151" w14:textId="77777777" w:rsidTr="00A96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06845" w14:textId="77777777" w:rsidR="00A73C85" w:rsidRPr="00996FAF" w:rsidRDefault="005412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0CF6F6" w14:textId="77777777" w:rsidR="00A73C85" w:rsidRPr="00996FAF" w:rsidRDefault="005412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Lorraine</w:t>
            </w:r>
            <w:r>
              <w:rPr>
                <w:rFonts w:ascii="Arial" w:eastAsia="Times New Roman" w:hAnsi="Arial" w:cs="Arial"/>
                <w:lang w:eastAsia="en-AU"/>
              </w:rPr>
              <w:t xml:space="preserve"> Avenue, BERKELEY VALE, New South Wales, 2261</w:t>
            </w:r>
          </w:p>
        </w:tc>
      </w:tr>
      <w:tr w:rsidR="00A96F45" w14:paraId="60BAFC82" w14:textId="77777777" w:rsidTr="00A96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881E0" w14:textId="77777777" w:rsidR="00A73C85" w:rsidRPr="00996FAF" w:rsidRDefault="005412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5B32DC" w14:textId="77777777" w:rsidR="00A73C85" w:rsidRPr="00996FAF" w:rsidRDefault="005412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96F45" w14:paraId="1538A071" w14:textId="77777777" w:rsidTr="00A96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5F839" w14:textId="77777777" w:rsidR="00A73C85" w:rsidRPr="00996FAF" w:rsidRDefault="005412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C052E3" w14:textId="77777777" w:rsidR="00A73C85" w:rsidRPr="00996FAF" w:rsidRDefault="005412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A96F45" w14:paraId="71D7D91A" w14:textId="77777777" w:rsidTr="00A96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6FC30D" w14:textId="77777777" w:rsidR="00A73C85" w:rsidRPr="00996FAF" w:rsidRDefault="005412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4710572"/>
            <w:placeholder>
              <w:docPart w:val="DefaultPlaceholder_-1854013437"/>
            </w:placeholder>
            <w:date w:fullDate="2024-02-08T00:00:00Z">
              <w:dateFormat w:val="d MMMM yyyy"/>
              <w:lid w:val="en-AU"/>
              <w:storeMappedDataAs w:val="dateTime"/>
              <w:calendar w:val="gregorian"/>
            </w:date>
          </w:sdtPr>
          <w:sdtEndPr/>
          <w:sdtContent>
            <w:tc>
              <w:tcPr>
                <w:tcW w:w="7114" w:type="dxa"/>
                <w:shd w:val="clear" w:color="auto" w:fill="FFFFFF" w:themeFill="background1"/>
              </w:tcPr>
              <w:p w14:paraId="329AA5D0" w14:textId="147F4631" w:rsidR="00A73C85" w:rsidRPr="00996FAF" w:rsidRDefault="00CB53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r w:rsidR="00A96F45" w14:paraId="6CC56DE6" w14:textId="77777777" w:rsidTr="00A96F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B0B1A9" w14:textId="77777777" w:rsidR="00A73C85" w:rsidRPr="00996FAF" w:rsidRDefault="005412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9C5393" w14:textId="77777777" w:rsidR="00A73C85" w:rsidRPr="009B6303" w:rsidRDefault="005412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293EE434" w14:textId="77777777" w:rsidR="00A73C85" w:rsidRPr="009B6303" w:rsidRDefault="005412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1162 Berkeley Vale Care Community</w:t>
            </w:r>
          </w:p>
        </w:tc>
      </w:tr>
    </w:tbl>
    <w:bookmarkEnd w:id="0"/>
    <w:p w14:paraId="6D16124A" w14:textId="77777777" w:rsidR="00A73C85" w:rsidRPr="00996FAF" w:rsidRDefault="005412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C8A18A" w14:textId="77777777" w:rsidR="00A73C85" w:rsidRPr="00996FAF" w:rsidRDefault="005412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5E9D9F6" w14:textId="77777777" w:rsidR="00A73C85" w:rsidRPr="00996FAF" w:rsidRDefault="00541235" w:rsidP="0036130C">
      <w:pPr>
        <w:pStyle w:val="NormalArial"/>
      </w:pPr>
      <w:r w:rsidRPr="00996FAF">
        <w:t xml:space="preserve">This performance report for </w:t>
      </w:r>
      <w:r w:rsidRPr="00C27BE3">
        <w:rPr>
          <w:color w:val="auto"/>
        </w:rPr>
        <w:t>Berkeley Vale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5BA05D" w14:textId="77777777" w:rsidR="00A73C85" w:rsidRPr="00996FAF" w:rsidRDefault="005412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23F323" w14:textId="77777777" w:rsidR="00A73C85" w:rsidRPr="00996FAF" w:rsidRDefault="00541235" w:rsidP="0036130C">
      <w:pPr>
        <w:pStyle w:val="NormalArial"/>
      </w:pPr>
      <w:r w:rsidRPr="00996FAF">
        <w:t>The report also specifies any areas in which improvements must be made to ensure the Quality Standards are complied with.</w:t>
      </w:r>
    </w:p>
    <w:p w14:paraId="0B338060" w14:textId="77777777" w:rsidR="00A73C85" w:rsidRPr="00996FAF" w:rsidRDefault="00541235" w:rsidP="00712752">
      <w:pPr>
        <w:pStyle w:val="Heading1"/>
        <w:spacing w:before="240" w:after="240" w:line="22" w:lineRule="atLeast"/>
        <w:rPr>
          <w:rFonts w:ascii="Arial" w:hAnsi="Arial" w:cs="Arial"/>
        </w:rPr>
      </w:pPr>
      <w:r w:rsidRPr="00996FAF">
        <w:rPr>
          <w:rFonts w:ascii="Arial" w:hAnsi="Arial" w:cs="Arial"/>
        </w:rPr>
        <w:t>Material relied on</w:t>
      </w:r>
    </w:p>
    <w:p w14:paraId="51D0A3B0" w14:textId="77777777" w:rsidR="00A73C85" w:rsidRPr="00996FAF" w:rsidRDefault="00541235" w:rsidP="0036130C">
      <w:pPr>
        <w:pStyle w:val="NormalArial"/>
      </w:pPr>
      <w:r w:rsidRPr="00996FAF">
        <w:t>The following information has been considered in preparing the performance report:</w:t>
      </w:r>
    </w:p>
    <w:p w14:paraId="4C247559" w14:textId="58A5AF4E" w:rsidR="00A73C85" w:rsidRPr="00A80FAE" w:rsidRDefault="0054123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80FAE">
        <w:rPr>
          <w:rFonts w:ascii="Arial" w:hAnsi="Arial" w:cs="Arial"/>
          <w:color w:val="auto"/>
        </w:rPr>
        <w:t>by a site assessment, observations at the service, review of documents and interviews with staff, consumers/representatives and others</w:t>
      </w:r>
      <w:r w:rsidR="00A80FAE" w:rsidRPr="00A80FAE">
        <w:rPr>
          <w:rFonts w:ascii="Arial" w:hAnsi="Arial" w:cs="Arial"/>
          <w:color w:val="auto"/>
        </w:rPr>
        <w:t>.</w:t>
      </w:r>
    </w:p>
    <w:p w14:paraId="2DB6AC14" w14:textId="4A991539" w:rsidR="00A73C85" w:rsidRPr="00A80FAE" w:rsidRDefault="00541235" w:rsidP="00712752">
      <w:pPr>
        <w:pStyle w:val="ListParagraph"/>
        <w:numPr>
          <w:ilvl w:val="0"/>
          <w:numId w:val="2"/>
        </w:numPr>
        <w:spacing w:line="240" w:lineRule="atLeast"/>
        <w:ind w:left="714" w:hanging="357"/>
        <w:contextualSpacing w:val="0"/>
        <w:rPr>
          <w:rFonts w:ascii="Arial" w:hAnsi="Arial" w:cs="Arial"/>
          <w:color w:val="auto"/>
        </w:rPr>
      </w:pPr>
      <w:r w:rsidRPr="00A80FAE">
        <w:rPr>
          <w:rFonts w:ascii="Arial" w:hAnsi="Arial" w:cs="Arial"/>
          <w:color w:val="auto"/>
        </w:rPr>
        <w:t>the provider’s response to the assessment team’s report received</w:t>
      </w:r>
      <w:r w:rsidR="00A80FAE" w:rsidRPr="00A80FAE">
        <w:rPr>
          <w:rFonts w:ascii="Arial" w:hAnsi="Arial" w:cs="Arial"/>
          <w:color w:val="auto"/>
        </w:rPr>
        <w:t xml:space="preserve"> 17 January 2024. </w:t>
      </w:r>
      <w:r w:rsidRPr="00A80FAE">
        <w:rPr>
          <w:rFonts w:ascii="Arial" w:hAnsi="Arial" w:cs="Arial"/>
          <w:color w:val="auto"/>
        </w:rPr>
        <w:t xml:space="preserve">  </w:t>
      </w:r>
    </w:p>
    <w:p w14:paraId="2C27C3AC" w14:textId="7F459399" w:rsidR="00A73C85" w:rsidRPr="00A80FAE" w:rsidRDefault="00541235" w:rsidP="008E1713">
      <w:pPr>
        <w:pStyle w:val="ListParagraph"/>
        <w:numPr>
          <w:ilvl w:val="0"/>
          <w:numId w:val="2"/>
        </w:numPr>
        <w:spacing w:line="22" w:lineRule="atLeast"/>
        <w:ind w:left="714" w:hanging="357"/>
        <w:contextualSpacing w:val="0"/>
        <w:rPr>
          <w:rFonts w:ascii="Arial" w:hAnsi="Arial" w:cs="Arial"/>
          <w:color w:val="auto"/>
        </w:rPr>
      </w:pPr>
      <w:r w:rsidRPr="00A80FAE">
        <w:rPr>
          <w:rFonts w:ascii="Arial" w:hAnsi="Arial" w:cs="Arial"/>
          <w:color w:val="auto"/>
        </w:rPr>
        <w:br w:type="page"/>
      </w:r>
    </w:p>
    <w:p w14:paraId="0C8A7288" w14:textId="77777777" w:rsidR="00A73C85" w:rsidRPr="00996FAF" w:rsidRDefault="005412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96F45" w14:paraId="2C6F5B3F" w14:textId="77777777" w:rsidTr="00A96F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58851A" w14:textId="77777777" w:rsidR="00A73C85" w:rsidRPr="00996FAF" w:rsidRDefault="005412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CF70B09" w14:textId="25B84A33" w:rsidR="00A73C85" w:rsidRPr="00996FAF" w:rsidRDefault="00A80F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A96F45" w14:paraId="44BBED59" w14:textId="77777777" w:rsidTr="00A96F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23C47C" w14:textId="77777777" w:rsidR="00A73C85" w:rsidRPr="00996FAF" w:rsidRDefault="005412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35B70B" w14:textId="4750EE27" w:rsidR="00A73C85" w:rsidRPr="002C5FA9" w:rsidRDefault="00A80F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79B15E80" w14:textId="77777777" w:rsidR="00A73C85" w:rsidRPr="00996FAF" w:rsidRDefault="005412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6CD08E" w14:textId="30FB194D" w:rsidR="00A73C85" w:rsidRPr="00A80FAE" w:rsidRDefault="00541235" w:rsidP="00A80FAE">
      <w:pPr>
        <w:pStyle w:val="Heading1"/>
        <w:spacing w:before="0" w:after="240" w:line="22" w:lineRule="atLeast"/>
        <w:rPr>
          <w:rFonts w:ascii="Arial" w:hAnsi="Arial" w:cs="Arial"/>
        </w:rPr>
      </w:pPr>
      <w:r w:rsidRPr="00996FAF">
        <w:rPr>
          <w:rFonts w:ascii="Arial" w:hAnsi="Arial" w:cs="Arial"/>
        </w:rPr>
        <w:t>Areas for improvement</w:t>
      </w:r>
    </w:p>
    <w:p w14:paraId="1B89D086" w14:textId="77777777" w:rsidR="00A73C85" w:rsidRPr="00996FAF" w:rsidRDefault="005412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FDB917" w14:textId="6D93D418" w:rsidR="00A73C85" w:rsidRPr="00996FAF" w:rsidRDefault="00A80FAE" w:rsidP="00A80FAE">
      <w:pPr>
        <w:pStyle w:val="Heading1"/>
        <w:spacing w:before="120" w:after="240" w:line="22" w:lineRule="atLeast"/>
      </w:pPr>
      <w:r w:rsidRPr="00996FAF">
        <w:t xml:space="preserve"> </w:t>
      </w:r>
      <w:r w:rsidRPr="00996FAF">
        <w:br w:type="page"/>
      </w:r>
    </w:p>
    <w:p w14:paraId="4CB26BFD" w14:textId="77777777" w:rsidR="00A73C85" w:rsidRPr="00996FAF" w:rsidRDefault="005412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96F45" w14:paraId="79722857" w14:textId="77777777" w:rsidTr="00A80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3E5B16F" w14:textId="77777777" w:rsidR="00A73C85" w:rsidRPr="00550022" w:rsidRDefault="005412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DD4D813" w14:textId="77777777" w:rsidR="00A73C85" w:rsidRPr="00996FAF" w:rsidRDefault="00A73C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F45" w14:paraId="44ED8DCA" w14:textId="77777777" w:rsidTr="00A96F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290D6" w14:textId="77777777" w:rsidR="00A73C85" w:rsidRPr="00996FAF" w:rsidRDefault="005412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AFB25B4" w14:textId="77777777" w:rsidR="00A73C85" w:rsidRPr="00996FAF" w:rsidRDefault="005412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E23A91" w14:textId="77777777" w:rsidR="00A73C85" w:rsidRPr="00996FAF" w:rsidRDefault="00D26E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4641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41235">
                  <w:rPr>
                    <w:rFonts w:ascii="Arial" w:hAnsi="Arial" w:cs="Arial"/>
                  </w:rPr>
                  <w:t>Compliant</w:t>
                </w:r>
              </w:sdtContent>
            </w:sdt>
          </w:p>
        </w:tc>
      </w:tr>
    </w:tbl>
    <w:p w14:paraId="76523CAA" w14:textId="77777777" w:rsidR="00A73C85" w:rsidRDefault="00541235" w:rsidP="001A5684">
      <w:pPr>
        <w:pStyle w:val="Heading20"/>
      </w:pPr>
      <w:r w:rsidRPr="00996FAF">
        <w:t>Findings</w:t>
      </w:r>
    </w:p>
    <w:p w14:paraId="424C5356" w14:textId="77777777" w:rsidR="00A80FAE" w:rsidRDefault="00A80FAE" w:rsidP="0036130C">
      <w:pPr>
        <w:pStyle w:val="NormalArial"/>
      </w:pPr>
      <w:r>
        <w:t xml:space="preserve">Consumers and/or representatives confirmed consumers are treated with dignity and respect by staff, and that staff understood their culture and identity and provided care and services in line with each consumer’s diverse needs. Representatives were happy with care and services provided to consumers and felt supported by the service. The service has policies and procedures in place to guide staff practices in relation to treating consumers with dignity and respect and recognising and supporting consumers’ individual culture and diversity. </w:t>
      </w:r>
    </w:p>
    <w:p w14:paraId="07CB6134" w14:textId="77777777" w:rsidR="0036741A" w:rsidRDefault="00A80FAE" w:rsidP="0036130C">
      <w:pPr>
        <w:pStyle w:val="NormalArial"/>
      </w:pPr>
      <w:r>
        <w:t xml:space="preserve">Privacy and dignity training is in place for all staff upon commencement of employment and then on an annual basis. Lifestyle and wellbeing staff have completed training on diversity and inclusion in aged care, and care plan documentation reviewed showed detailed information about consumer history, preferences and personal identities. </w:t>
      </w:r>
    </w:p>
    <w:p w14:paraId="0E83259A" w14:textId="0F4C0E7E" w:rsidR="00A73C85" w:rsidRPr="00712752" w:rsidRDefault="0036741A" w:rsidP="0036130C">
      <w:pPr>
        <w:pStyle w:val="NormalArial"/>
      </w:pPr>
      <w:r>
        <w:t xml:space="preserve">Based on the information provided by the Assessment Team and the Approved Provider, Requirement 1(3)(a) if found compliant. </w:t>
      </w:r>
      <w:r w:rsidRPr="00996FAF">
        <w:br w:type="page"/>
      </w:r>
    </w:p>
    <w:p w14:paraId="1C91B0D1" w14:textId="77777777" w:rsidR="00A73C85" w:rsidRPr="00996FAF" w:rsidRDefault="005412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6F45" w14:paraId="7185A085" w14:textId="77777777" w:rsidTr="00A80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C38F0C2" w14:textId="77777777" w:rsidR="00A73C85" w:rsidRPr="00996FAF" w:rsidRDefault="005412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790A1B" w14:textId="77777777" w:rsidR="00A73C85" w:rsidRPr="00996FAF" w:rsidRDefault="00A73C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6F45" w14:paraId="6973EB07" w14:textId="77777777" w:rsidTr="00A96F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16E6D" w14:textId="77777777" w:rsidR="00A73C85" w:rsidRPr="00996FAF" w:rsidRDefault="005412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064162" w14:textId="77777777" w:rsidR="00A73C85" w:rsidRPr="00996FAF" w:rsidRDefault="005412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073B20" w14:textId="77777777" w:rsidR="00A73C85" w:rsidRPr="00996FAF" w:rsidRDefault="00D26E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38166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41235" w:rsidRPr="00ED7F2E">
                  <w:rPr>
                    <w:rFonts w:ascii="Arial" w:hAnsi="Arial" w:cs="Arial"/>
                  </w:rPr>
                  <w:t>Compliant</w:t>
                </w:r>
              </w:sdtContent>
            </w:sdt>
          </w:p>
        </w:tc>
      </w:tr>
    </w:tbl>
    <w:p w14:paraId="77D5C3E8" w14:textId="77777777" w:rsidR="00A73C85" w:rsidRDefault="00541235" w:rsidP="00D87E7C">
      <w:pPr>
        <w:pStyle w:val="Heading20"/>
      </w:pPr>
      <w:r w:rsidRPr="00996FAF">
        <w:t>Findings</w:t>
      </w:r>
    </w:p>
    <w:p w14:paraId="786A09B0" w14:textId="356C7D92" w:rsidR="00A73C85" w:rsidRDefault="00A8748C" w:rsidP="00A8748C">
      <w:pPr>
        <w:pStyle w:val="NormalArial"/>
        <w:rPr>
          <w:rFonts w:eastAsiaTheme="minorHAnsi"/>
        </w:rPr>
      </w:pPr>
      <w:r>
        <w:t>Consumers and/or representatives provided positive feedback in relation to the food and meal</w:t>
      </w:r>
      <w:r w:rsidR="00B77217">
        <w:t>s provided at the</w:t>
      </w:r>
      <w:r>
        <w:t xml:space="preserve"> service. The service provides opportunities for consumers to give feedback about the food; the meals are adjusted to meet the consumers dietary needs and preferences and care plan documentation is consistent with consumer preferences and dietary needs.</w:t>
      </w:r>
      <w:r w:rsidR="006B3F2B">
        <w:t xml:space="preserve"> C</w:t>
      </w:r>
      <w:r w:rsidR="006B3F2B">
        <w:rPr>
          <w:rFonts w:eastAsiaTheme="minorHAnsi"/>
        </w:rPr>
        <w:t>onsumers and/or representatives expressed satisfaction with the variety, quality and quantity of food being provided at the service.</w:t>
      </w:r>
    </w:p>
    <w:p w14:paraId="4BF3F296" w14:textId="4774B3B5" w:rsidR="00B77217" w:rsidRDefault="00B77217" w:rsidP="00A8748C">
      <w:pPr>
        <w:pStyle w:val="NormalArial"/>
      </w:pPr>
      <w:r>
        <w:t xml:space="preserve">Staff were able to describe how they are informed of changes to a consumer’s condition or preferences including the meal type, and staff were aware of the meal consistency required for consumers. </w:t>
      </w:r>
      <w:r w:rsidR="00691959">
        <w:t>The kitchen supervisor described how food is cooked fresh onsite and specific dietary needs and preferences of consumers are accommodated into the menu or with individualised meals.</w:t>
      </w:r>
    </w:p>
    <w:p w14:paraId="179A9695" w14:textId="555CB32D" w:rsidR="0036741A" w:rsidRDefault="0036741A" w:rsidP="00A8748C">
      <w:pPr>
        <w:pStyle w:val="NormalArial"/>
      </w:pPr>
      <w:r>
        <w:t>Based on the information provided by the Assessment Team and the Approved Provider, Requirement 4(3)(f) if found compliant.</w:t>
      </w:r>
    </w:p>
    <w:p w14:paraId="0E26FD58" w14:textId="77777777" w:rsidR="006B3F2B" w:rsidRPr="00262C0B" w:rsidRDefault="006B3F2B" w:rsidP="00A8748C">
      <w:pPr>
        <w:pStyle w:val="NormalArial"/>
      </w:pPr>
    </w:p>
    <w:sectPr w:rsidR="006B3F2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03DE" w14:textId="77777777" w:rsidR="00426574" w:rsidRDefault="00426574">
      <w:pPr>
        <w:spacing w:after="0"/>
      </w:pPr>
      <w:r>
        <w:separator/>
      </w:r>
    </w:p>
  </w:endnote>
  <w:endnote w:type="continuationSeparator" w:id="0">
    <w:p w14:paraId="2C5F0D4F" w14:textId="77777777" w:rsidR="00426574" w:rsidRDefault="004265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DF26" w14:textId="77777777" w:rsidR="00A73C85" w:rsidRPr="00DF37F2" w:rsidRDefault="005412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Berkeley Vale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9BB635" w14:textId="77777777" w:rsidR="00A73C85" w:rsidRPr="00DF37F2" w:rsidRDefault="005412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2807</w:t>
    </w:r>
    <w:bookmarkEnd w:id="1"/>
    <w:r w:rsidRPr="00DF37F2">
      <w:rPr>
        <w:rStyle w:val="FooterBold"/>
        <w:rFonts w:ascii="Arial" w:hAnsi="Arial"/>
        <w:b w:val="0"/>
      </w:rPr>
      <w:tab/>
      <w:t xml:space="preserve">OFFICIAL: Sensitive </w:t>
    </w:r>
  </w:p>
  <w:p w14:paraId="75A9DD67" w14:textId="77777777" w:rsidR="00A73C85" w:rsidRPr="00DF37F2" w:rsidRDefault="005412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D982" w14:textId="77777777" w:rsidR="00A73C85" w:rsidRDefault="00A73C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E778E" w14:textId="77777777" w:rsidR="00426574" w:rsidRDefault="00426574" w:rsidP="00D71F88">
      <w:pPr>
        <w:spacing w:after="0"/>
      </w:pPr>
      <w:r>
        <w:separator/>
      </w:r>
    </w:p>
  </w:footnote>
  <w:footnote w:type="continuationSeparator" w:id="0">
    <w:p w14:paraId="0C655D6B" w14:textId="77777777" w:rsidR="00426574" w:rsidRDefault="00426574" w:rsidP="00D71F88">
      <w:pPr>
        <w:spacing w:after="0"/>
      </w:pPr>
      <w:r>
        <w:continuationSeparator/>
      </w:r>
    </w:p>
  </w:footnote>
  <w:footnote w:id="1">
    <w:p w14:paraId="4E101694" w14:textId="740BF8DD" w:rsidR="00A73C85" w:rsidRDefault="005412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0FAE">
        <w:rPr>
          <w:rFonts w:ascii="Arial" w:hAnsi="Arial" w:cs="Arial"/>
          <w:color w:val="auto"/>
          <w:sz w:val="20"/>
          <w:szCs w:val="20"/>
        </w:rPr>
        <w:t>section 68A</w:t>
      </w:r>
      <w:r w:rsidRPr="00A80FAE">
        <w:rPr>
          <w:rFonts w:ascii="Arial" w:hAnsi="Arial" w:cs="Arial"/>
          <w:b/>
          <w:color w:val="auto"/>
          <w:sz w:val="20"/>
          <w:szCs w:val="20"/>
        </w:rPr>
        <w:t xml:space="preserve"> </w:t>
      </w:r>
      <w:r w:rsidRPr="00A80FAE">
        <w:rPr>
          <w:rFonts w:ascii="Arial" w:hAnsi="Arial" w:cs="Arial"/>
          <w:color w:val="auto"/>
          <w:sz w:val="20"/>
          <w:szCs w:val="20"/>
        </w:rPr>
        <w:t>of th</w:t>
      </w:r>
      <w:r w:rsidRPr="00443CA4">
        <w:rPr>
          <w:rFonts w:ascii="Arial" w:hAnsi="Arial" w:cs="Arial"/>
          <w:sz w:val="20"/>
          <w:szCs w:val="20"/>
        </w:rPr>
        <w:t>e Aged Care Quality and Safety Commission Rules 2018.</w:t>
      </w:r>
    </w:p>
    <w:p w14:paraId="5A3EFDE3" w14:textId="77777777" w:rsidR="00A73C85" w:rsidRDefault="00A73C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D58A" w14:textId="77777777" w:rsidR="00A73C85" w:rsidRDefault="00541235">
    <w:pPr>
      <w:pStyle w:val="Header"/>
    </w:pPr>
    <w:r>
      <w:rPr>
        <w:noProof/>
        <w:color w:val="2B579A"/>
        <w:shd w:val="clear" w:color="auto" w:fill="E6E6E6"/>
        <w:lang w:val="en-US"/>
      </w:rPr>
      <w:drawing>
        <wp:anchor distT="0" distB="0" distL="114300" distR="114300" simplePos="0" relativeHeight="251658241" behindDoc="1" locked="0" layoutInCell="1" allowOverlap="1" wp14:anchorId="270DDA30" wp14:editId="59781F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C1EC" w14:textId="77777777" w:rsidR="00A73C85" w:rsidRDefault="00541235">
    <w:pPr>
      <w:pStyle w:val="Header"/>
    </w:pPr>
    <w:r>
      <w:rPr>
        <w:noProof/>
      </w:rPr>
      <w:drawing>
        <wp:anchor distT="0" distB="0" distL="114300" distR="114300" simplePos="0" relativeHeight="251658240" behindDoc="0" locked="0" layoutInCell="1" allowOverlap="1" wp14:anchorId="706CD128" wp14:editId="19A0EF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D0439C">
      <w:start w:val="1"/>
      <w:numFmt w:val="lowerRoman"/>
      <w:lvlText w:val="(%1)"/>
      <w:lvlJc w:val="left"/>
      <w:pPr>
        <w:ind w:left="1080" w:hanging="720"/>
      </w:pPr>
      <w:rPr>
        <w:rFonts w:hint="default"/>
      </w:rPr>
    </w:lvl>
    <w:lvl w:ilvl="1" w:tplc="38DA8636" w:tentative="1">
      <w:start w:val="1"/>
      <w:numFmt w:val="lowerLetter"/>
      <w:lvlText w:val="%2."/>
      <w:lvlJc w:val="left"/>
      <w:pPr>
        <w:ind w:left="1440" w:hanging="360"/>
      </w:pPr>
    </w:lvl>
    <w:lvl w:ilvl="2" w:tplc="4D9E2708" w:tentative="1">
      <w:start w:val="1"/>
      <w:numFmt w:val="lowerRoman"/>
      <w:lvlText w:val="%3."/>
      <w:lvlJc w:val="right"/>
      <w:pPr>
        <w:ind w:left="2160" w:hanging="180"/>
      </w:pPr>
    </w:lvl>
    <w:lvl w:ilvl="3" w:tplc="E6A6FB5A" w:tentative="1">
      <w:start w:val="1"/>
      <w:numFmt w:val="decimal"/>
      <w:lvlText w:val="%4."/>
      <w:lvlJc w:val="left"/>
      <w:pPr>
        <w:ind w:left="2880" w:hanging="360"/>
      </w:pPr>
    </w:lvl>
    <w:lvl w:ilvl="4" w:tplc="5AE43292" w:tentative="1">
      <w:start w:val="1"/>
      <w:numFmt w:val="lowerLetter"/>
      <w:lvlText w:val="%5."/>
      <w:lvlJc w:val="left"/>
      <w:pPr>
        <w:ind w:left="3600" w:hanging="360"/>
      </w:pPr>
    </w:lvl>
    <w:lvl w:ilvl="5" w:tplc="8BDAB89A" w:tentative="1">
      <w:start w:val="1"/>
      <w:numFmt w:val="lowerRoman"/>
      <w:lvlText w:val="%6."/>
      <w:lvlJc w:val="right"/>
      <w:pPr>
        <w:ind w:left="4320" w:hanging="180"/>
      </w:pPr>
    </w:lvl>
    <w:lvl w:ilvl="6" w:tplc="7338B6BA" w:tentative="1">
      <w:start w:val="1"/>
      <w:numFmt w:val="decimal"/>
      <w:lvlText w:val="%7."/>
      <w:lvlJc w:val="left"/>
      <w:pPr>
        <w:ind w:left="5040" w:hanging="360"/>
      </w:pPr>
    </w:lvl>
    <w:lvl w:ilvl="7" w:tplc="A50E945E" w:tentative="1">
      <w:start w:val="1"/>
      <w:numFmt w:val="lowerLetter"/>
      <w:lvlText w:val="%8."/>
      <w:lvlJc w:val="left"/>
      <w:pPr>
        <w:ind w:left="5760" w:hanging="360"/>
      </w:pPr>
    </w:lvl>
    <w:lvl w:ilvl="8" w:tplc="5AFAB1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567F44">
      <w:start w:val="1"/>
      <w:numFmt w:val="lowerRoman"/>
      <w:lvlText w:val="(%1)"/>
      <w:lvlJc w:val="left"/>
      <w:pPr>
        <w:ind w:left="1080" w:hanging="720"/>
      </w:pPr>
      <w:rPr>
        <w:rFonts w:hint="default"/>
      </w:rPr>
    </w:lvl>
    <w:lvl w:ilvl="1" w:tplc="C70A83B2" w:tentative="1">
      <w:start w:val="1"/>
      <w:numFmt w:val="lowerLetter"/>
      <w:lvlText w:val="%2."/>
      <w:lvlJc w:val="left"/>
      <w:pPr>
        <w:ind w:left="1440" w:hanging="360"/>
      </w:pPr>
    </w:lvl>
    <w:lvl w:ilvl="2" w:tplc="E844233A" w:tentative="1">
      <w:start w:val="1"/>
      <w:numFmt w:val="lowerRoman"/>
      <w:lvlText w:val="%3."/>
      <w:lvlJc w:val="right"/>
      <w:pPr>
        <w:ind w:left="2160" w:hanging="180"/>
      </w:pPr>
    </w:lvl>
    <w:lvl w:ilvl="3" w:tplc="BC2C72C4" w:tentative="1">
      <w:start w:val="1"/>
      <w:numFmt w:val="decimal"/>
      <w:lvlText w:val="%4."/>
      <w:lvlJc w:val="left"/>
      <w:pPr>
        <w:ind w:left="2880" w:hanging="360"/>
      </w:pPr>
    </w:lvl>
    <w:lvl w:ilvl="4" w:tplc="62B89AD6" w:tentative="1">
      <w:start w:val="1"/>
      <w:numFmt w:val="lowerLetter"/>
      <w:lvlText w:val="%5."/>
      <w:lvlJc w:val="left"/>
      <w:pPr>
        <w:ind w:left="3600" w:hanging="360"/>
      </w:pPr>
    </w:lvl>
    <w:lvl w:ilvl="5" w:tplc="9EBAEABE" w:tentative="1">
      <w:start w:val="1"/>
      <w:numFmt w:val="lowerRoman"/>
      <w:lvlText w:val="%6."/>
      <w:lvlJc w:val="right"/>
      <w:pPr>
        <w:ind w:left="4320" w:hanging="180"/>
      </w:pPr>
    </w:lvl>
    <w:lvl w:ilvl="6" w:tplc="17AC7A88" w:tentative="1">
      <w:start w:val="1"/>
      <w:numFmt w:val="decimal"/>
      <w:lvlText w:val="%7."/>
      <w:lvlJc w:val="left"/>
      <w:pPr>
        <w:ind w:left="5040" w:hanging="360"/>
      </w:pPr>
    </w:lvl>
    <w:lvl w:ilvl="7" w:tplc="42B0B4D4" w:tentative="1">
      <w:start w:val="1"/>
      <w:numFmt w:val="lowerLetter"/>
      <w:lvlText w:val="%8."/>
      <w:lvlJc w:val="left"/>
      <w:pPr>
        <w:ind w:left="5760" w:hanging="360"/>
      </w:pPr>
    </w:lvl>
    <w:lvl w:ilvl="8" w:tplc="CC5457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8A3F78">
      <w:start w:val="1"/>
      <w:numFmt w:val="lowerRoman"/>
      <w:lvlText w:val="(%1)"/>
      <w:lvlJc w:val="left"/>
      <w:pPr>
        <w:ind w:left="1080" w:hanging="720"/>
      </w:pPr>
      <w:rPr>
        <w:rFonts w:hint="default"/>
      </w:rPr>
    </w:lvl>
    <w:lvl w:ilvl="1" w:tplc="441C365E" w:tentative="1">
      <w:start w:val="1"/>
      <w:numFmt w:val="lowerLetter"/>
      <w:lvlText w:val="%2."/>
      <w:lvlJc w:val="left"/>
      <w:pPr>
        <w:ind w:left="1440" w:hanging="360"/>
      </w:pPr>
    </w:lvl>
    <w:lvl w:ilvl="2" w:tplc="17266B72" w:tentative="1">
      <w:start w:val="1"/>
      <w:numFmt w:val="lowerRoman"/>
      <w:lvlText w:val="%3."/>
      <w:lvlJc w:val="right"/>
      <w:pPr>
        <w:ind w:left="2160" w:hanging="180"/>
      </w:pPr>
    </w:lvl>
    <w:lvl w:ilvl="3" w:tplc="666A52C6" w:tentative="1">
      <w:start w:val="1"/>
      <w:numFmt w:val="decimal"/>
      <w:lvlText w:val="%4."/>
      <w:lvlJc w:val="left"/>
      <w:pPr>
        <w:ind w:left="2880" w:hanging="360"/>
      </w:pPr>
    </w:lvl>
    <w:lvl w:ilvl="4" w:tplc="D5522496" w:tentative="1">
      <w:start w:val="1"/>
      <w:numFmt w:val="lowerLetter"/>
      <w:lvlText w:val="%5."/>
      <w:lvlJc w:val="left"/>
      <w:pPr>
        <w:ind w:left="3600" w:hanging="360"/>
      </w:pPr>
    </w:lvl>
    <w:lvl w:ilvl="5" w:tplc="176C0D10" w:tentative="1">
      <w:start w:val="1"/>
      <w:numFmt w:val="lowerRoman"/>
      <w:lvlText w:val="%6."/>
      <w:lvlJc w:val="right"/>
      <w:pPr>
        <w:ind w:left="4320" w:hanging="180"/>
      </w:pPr>
    </w:lvl>
    <w:lvl w:ilvl="6" w:tplc="7BFE6732" w:tentative="1">
      <w:start w:val="1"/>
      <w:numFmt w:val="decimal"/>
      <w:lvlText w:val="%7."/>
      <w:lvlJc w:val="left"/>
      <w:pPr>
        <w:ind w:left="5040" w:hanging="360"/>
      </w:pPr>
    </w:lvl>
    <w:lvl w:ilvl="7" w:tplc="6BE25BCE" w:tentative="1">
      <w:start w:val="1"/>
      <w:numFmt w:val="lowerLetter"/>
      <w:lvlText w:val="%8."/>
      <w:lvlJc w:val="left"/>
      <w:pPr>
        <w:ind w:left="5760" w:hanging="360"/>
      </w:pPr>
    </w:lvl>
    <w:lvl w:ilvl="8" w:tplc="4E08EA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83EA7E6">
      <w:start w:val="1"/>
      <w:numFmt w:val="bullet"/>
      <w:lvlText w:val=""/>
      <w:lvlJc w:val="left"/>
      <w:pPr>
        <w:ind w:left="720" w:hanging="360"/>
      </w:pPr>
      <w:rPr>
        <w:rFonts w:ascii="Symbol" w:hAnsi="Symbol" w:hint="default"/>
        <w:color w:val="auto"/>
        <w:sz w:val="24"/>
        <w:szCs w:val="24"/>
      </w:rPr>
    </w:lvl>
    <w:lvl w:ilvl="1" w:tplc="AF90CE08" w:tentative="1">
      <w:start w:val="1"/>
      <w:numFmt w:val="bullet"/>
      <w:lvlText w:val="o"/>
      <w:lvlJc w:val="left"/>
      <w:pPr>
        <w:ind w:left="1440" w:hanging="360"/>
      </w:pPr>
      <w:rPr>
        <w:rFonts w:ascii="Courier New" w:hAnsi="Courier New" w:cs="Courier New" w:hint="default"/>
      </w:rPr>
    </w:lvl>
    <w:lvl w:ilvl="2" w:tplc="C3EA765E" w:tentative="1">
      <w:start w:val="1"/>
      <w:numFmt w:val="bullet"/>
      <w:lvlText w:val=""/>
      <w:lvlJc w:val="left"/>
      <w:pPr>
        <w:ind w:left="2160" w:hanging="360"/>
      </w:pPr>
      <w:rPr>
        <w:rFonts w:ascii="Wingdings" w:hAnsi="Wingdings" w:hint="default"/>
      </w:rPr>
    </w:lvl>
    <w:lvl w:ilvl="3" w:tplc="935A7446" w:tentative="1">
      <w:start w:val="1"/>
      <w:numFmt w:val="bullet"/>
      <w:lvlText w:val=""/>
      <w:lvlJc w:val="left"/>
      <w:pPr>
        <w:ind w:left="2880" w:hanging="360"/>
      </w:pPr>
      <w:rPr>
        <w:rFonts w:ascii="Symbol" w:hAnsi="Symbol" w:hint="default"/>
      </w:rPr>
    </w:lvl>
    <w:lvl w:ilvl="4" w:tplc="1B9EDEF2" w:tentative="1">
      <w:start w:val="1"/>
      <w:numFmt w:val="bullet"/>
      <w:lvlText w:val="o"/>
      <w:lvlJc w:val="left"/>
      <w:pPr>
        <w:ind w:left="3600" w:hanging="360"/>
      </w:pPr>
      <w:rPr>
        <w:rFonts w:ascii="Courier New" w:hAnsi="Courier New" w:cs="Courier New" w:hint="default"/>
      </w:rPr>
    </w:lvl>
    <w:lvl w:ilvl="5" w:tplc="8E6410BC" w:tentative="1">
      <w:start w:val="1"/>
      <w:numFmt w:val="bullet"/>
      <w:lvlText w:val=""/>
      <w:lvlJc w:val="left"/>
      <w:pPr>
        <w:ind w:left="4320" w:hanging="360"/>
      </w:pPr>
      <w:rPr>
        <w:rFonts w:ascii="Wingdings" w:hAnsi="Wingdings" w:hint="default"/>
      </w:rPr>
    </w:lvl>
    <w:lvl w:ilvl="6" w:tplc="6BF0446E" w:tentative="1">
      <w:start w:val="1"/>
      <w:numFmt w:val="bullet"/>
      <w:lvlText w:val=""/>
      <w:lvlJc w:val="left"/>
      <w:pPr>
        <w:ind w:left="5040" w:hanging="360"/>
      </w:pPr>
      <w:rPr>
        <w:rFonts w:ascii="Symbol" w:hAnsi="Symbol" w:hint="default"/>
      </w:rPr>
    </w:lvl>
    <w:lvl w:ilvl="7" w:tplc="8DE87D58" w:tentative="1">
      <w:start w:val="1"/>
      <w:numFmt w:val="bullet"/>
      <w:lvlText w:val="o"/>
      <w:lvlJc w:val="left"/>
      <w:pPr>
        <w:ind w:left="5760" w:hanging="360"/>
      </w:pPr>
      <w:rPr>
        <w:rFonts w:ascii="Courier New" w:hAnsi="Courier New" w:cs="Courier New" w:hint="default"/>
      </w:rPr>
    </w:lvl>
    <w:lvl w:ilvl="8" w:tplc="2ECEEE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E0FD28">
      <w:start w:val="1"/>
      <w:numFmt w:val="lowerRoman"/>
      <w:lvlText w:val="(%1)"/>
      <w:lvlJc w:val="left"/>
      <w:pPr>
        <w:ind w:left="1080" w:hanging="720"/>
      </w:pPr>
      <w:rPr>
        <w:rFonts w:hint="default"/>
      </w:rPr>
    </w:lvl>
    <w:lvl w:ilvl="1" w:tplc="82B499FE" w:tentative="1">
      <w:start w:val="1"/>
      <w:numFmt w:val="lowerLetter"/>
      <w:lvlText w:val="%2."/>
      <w:lvlJc w:val="left"/>
      <w:pPr>
        <w:ind w:left="1440" w:hanging="360"/>
      </w:pPr>
    </w:lvl>
    <w:lvl w:ilvl="2" w:tplc="1A569C08" w:tentative="1">
      <w:start w:val="1"/>
      <w:numFmt w:val="lowerRoman"/>
      <w:lvlText w:val="%3."/>
      <w:lvlJc w:val="right"/>
      <w:pPr>
        <w:ind w:left="2160" w:hanging="180"/>
      </w:pPr>
    </w:lvl>
    <w:lvl w:ilvl="3" w:tplc="66CC135A" w:tentative="1">
      <w:start w:val="1"/>
      <w:numFmt w:val="decimal"/>
      <w:lvlText w:val="%4."/>
      <w:lvlJc w:val="left"/>
      <w:pPr>
        <w:ind w:left="2880" w:hanging="360"/>
      </w:pPr>
    </w:lvl>
    <w:lvl w:ilvl="4" w:tplc="A6A4728C" w:tentative="1">
      <w:start w:val="1"/>
      <w:numFmt w:val="lowerLetter"/>
      <w:lvlText w:val="%5."/>
      <w:lvlJc w:val="left"/>
      <w:pPr>
        <w:ind w:left="3600" w:hanging="360"/>
      </w:pPr>
    </w:lvl>
    <w:lvl w:ilvl="5" w:tplc="F3BE814A" w:tentative="1">
      <w:start w:val="1"/>
      <w:numFmt w:val="lowerRoman"/>
      <w:lvlText w:val="%6."/>
      <w:lvlJc w:val="right"/>
      <w:pPr>
        <w:ind w:left="4320" w:hanging="180"/>
      </w:pPr>
    </w:lvl>
    <w:lvl w:ilvl="6" w:tplc="81EE2F1C" w:tentative="1">
      <w:start w:val="1"/>
      <w:numFmt w:val="decimal"/>
      <w:lvlText w:val="%7."/>
      <w:lvlJc w:val="left"/>
      <w:pPr>
        <w:ind w:left="5040" w:hanging="360"/>
      </w:pPr>
    </w:lvl>
    <w:lvl w:ilvl="7" w:tplc="CA3AB068" w:tentative="1">
      <w:start w:val="1"/>
      <w:numFmt w:val="lowerLetter"/>
      <w:lvlText w:val="%8."/>
      <w:lvlJc w:val="left"/>
      <w:pPr>
        <w:ind w:left="5760" w:hanging="360"/>
      </w:pPr>
    </w:lvl>
    <w:lvl w:ilvl="8" w:tplc="3912B9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144DA6C">
      <w:start w:val="1"/>
      <w:numFmt w:val="lowerRoman"/>
      <w:lvlText w:val="(%1)"/>
      <w:lvlJc w:val="left"/>
      <w:pPr>
        <w:ind w:left="1080" w:hanging="720"/>
      </w:pPr>
      <w:rPr>
        <w:rFonts w:hint="default"/>
      </w:rPr>
    </w:lvl>
    <w:lvl w:ilvl="1" w:tplc="1694736A" w:tentative="1">
      <w:start w:val="1"/>
      <w:numFmt w:val="lowerLetter"/>
      <w:lvlText w:val="%2."/>
      <w:lvlJc w:val="left"/>
      <w:pPr>
        <w:ind w:left="1440" w:hanging="360"/>
      </w:pPr>
    </w:lvl>
    <w:lvl w:ilvl="2" w:tplc="43E8662E" w:tentative="1">
      <w:start w:val="1"/>
      <w:numFmt w:val="lowerRoman"/>
      <w:lvlText w:val="%3."/>
      <w:lvlJc w:val="right"/>
      <w:pPr>
        <w:ind w:left="2160" w:hanging="180"/>
      </w:pPr>
    </w:lvl>
    <w:lvl w:ilvl="3" w:tplc="7116BFFE" w:tentative="1">
      <w:start w:val="1"/>
      <w:numFmt w:val="decimal"/>
      <w:lvlText w:val="%4."/>
      <w:lvlJc w:val="left"/>
      <w:pPr>
        <w:ind w:left="2880" w:hanging="360"/>
      </w:pPr>
    </w:lvl>
    <w:lvl w:ilvl="4" w:tplc="05D4F4A4" w:tentative="1">
      <w:start w:val="1"/>
      <w:numFmt w:val="lowerLetter"/>
      <w:lvlText w:val="%5."/>
      <w:lvlJc w:val="left"/>
      <w:pPr>
        <w:ind w:left="3600" w:hanging="360"/>
      </w:pPr>
    </w:lvl>
    <w:lvl w:ilvl="5" w:tplc="FF40D7F2" w:tentative="1">
      <w:start w:val="1"/>
      <w:numFmt w:val="lowerRoman"/>
      <w:lvlText w:val="%6."/>
      <w:lvlJc w:val="right"/>
      <w:pPr>
        <w:ind w:left="4320" w:hanging="180"/>
      </w:pPr>
    </w:lvl>
    <w:lvl w:ilvl="6" w:tplc="F6F6F4CA" w:tentative="1">
      <w:start w:val="1"/>
      <w:numFmt w:val="decimal"/>
      <w:lvlText w:val="%7."/>
      <w:lvlJc w:val="left"/>
      <w:pPr>
        <w:ind w:left="5040" w:hanging="360"/>
      </w:pPr>
    </w:lvl>
    <w:lvl w:ilvl="7" w:tplc="877C2444" w:tentative="1">
      <w:start w:val="1"/>
      <w:numFmt w:val="lowerLetter"/>
      <w:lvlText w:val="%8."/>
      <w:lvlJc w:val="left"/>
      <w:pPr>
        <w:ind w:left="5760" w:hanging="360"/>
      </w:pPr>
    </w:lvl>
    <w:lvl w:ilvl="8" w:tplc="C0527E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4AC6C8E">
      <w:start w:val="1"/>
      <w:numFmt w:val="lowerRoman"/>
      <w:lvlText w:val="(%1)"/>
      <w:lvlJc w:val="left"/>
      <w:pPr>
        <w:ind w:left="1080" w:hanging="720"/>
      </w:pPr>
      <w:rPr>
        <w:rFonts w:hint="default"/>
      </w:rPr>
    </w:lvl>
    <w:lvl w:ilvl="1" w:tplc="13B0B1B4" w:tentative="1">
      <w:start w:val="1"/>
      <w:numFmt w:val="lowerLetter"/>
      <w:lvlText w:val="%2."/>
      <w:lvlJc w:val="left"/>
      <w:pPr>
        <w:ind w:left="1440" w:hanging="360"/>
      </w:pPr>
    </w:lvl>
    <w:lvl w:ilvl="2" w:tplc="F63C1386" w:tentative="1">
      <w:start w:val="1"/>
      <w:numFmt w:val="lowerRoman"/>
      <w:lvlText w:val="%3."/>
      <w:lvlJc w:val="right"/>
      <w:pPr>
        <w:ind w:left="2160" w:hanging="180"/>
      </w:pPr>
    </w:lvl>
    <w:lvl w:ilvl="3" w:tplc="75D0254A" w:tentative="1">
      <w:start w:val="1"/>
      <w:numFmt w:val="decimal"/>
      <w:lvlText w:val="%4."/>
      <w:lvlJc w:val="left"/>
      <w:pPr>
        <w:ind w:left="2880" w:hanging="360"/>
      </w:pPr>
    </w:lvl>
    <w:lvl w:ilvl="4" w:tplc="C93E07C6" w:tentative="1">
      <w:start w:val="1"/>
      <w:numFmt w:val="lowerLetter"/>
      <w:lvlText w:val="%5."/>
      <w:lvlJc w:val="left"/>
      <w:pPr>
        <w:ind w:left="3600" w:hanging="360"/>
      </w:pPr>
    </w:lvl>
    <w:lvl w:ilvl="5" w:tplc="8230FA36" w:tentative="1">
      <w:start w:val="1"/>
      <w:numFmt w:val="lowerRoman"/>
      <w:lvlText w:val="%6."/>
      <w:lvlJc w:val="right"/>
      <w:pPr>
        <w:ind w:left="4320" w:hanging="180"/>
      </w:pPr>
    </w:lvl>
    <w:lvl w:ilvl="6" w:tplc="75DA9C16" w:tentative="1">
      <w:start w:val="1"/>
      <w:numFmt w:val="decimal"/>
      <w:lvlText w:val="%7."/>
      <w:lvlJc w:val="left"/>
      <w:pPr>
        <w:ind w:left="5040" w:hanging="360"/>
      </w:pPr>
    </w:lvl>
    <w:lvl w:ilvl="7" w:tplc="9E767CA8" w:tentative="1">
      <w:start w:val="1"/>
      <w:numFmt w:val="lowerLetter"/>
      <w:lvlText w:val="%8."/>
      <w:lvlJc w:val="left"/>
      <w:pPr>
        <w:ind w:left="5760" w:hanging="360"/>
      </w:pPr>
    </w:lvl>
    <w:lvl w:ilvl="8" w:tplc="B29808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1CDDAE">
      <w:start w:val="1"/>
      <w:numFmt w:val="lowerRoman"/>
      <w:lvlText w:val="(%1)"/>
      <w:lvlJc w:val="left"/>
      <w:pPr>
        <w:ind w:left="1080" w:hanging="720"/>
      </w:pPr>
      <w:rPr>
        <w:rFonts w:hint="default"/>
      </w:rPr>
    </w:lvl>
    <w:lvl w:ilvl="1" w:tplc="05A6FA58" w:tentative="1">
      <w:start w:val="1"/>
      <w:numFmt w:val="lowerLetter"/>
      <w:lvlText w:val="%2."/>
      <w:lvlJc w:val="left"/>
      <w:pPr>
        <w:ind w:left="1440" w:hanging="360"/>
      </w:pPr>
    </w:lvl>
    <w:lvl w:ilvl="2" w:tplc="9D320BEC" w:tentative="1">
      <w:start w:val="1"/>
      <w:numFmt w:val="lowerRoman"/>
      <w:lvlText w:val="%3."/>
      <w:lvlJc w:val="right"/>
      <w:pPr>
        <w:ind w:left="2160" w:hanging="180"/>
      </w:pPr>
    </w:lvl>
    <w:lvl w:ilvl="3" w:tplc="CE4CF274" w:tentative="1">
      <w:start w:val="1"/>
      <w:numFmt w:val="decimal"/>
      <w:lvlText w:val="%4."/>
      <w:lvlJc w:val="left"/>
      <w:pPr>
        <w:ind w:left="2880" w:hanging="360"/>
      </w:pPr>
    </w:lvl>
    <w:lvl w:ilvl="4" w:tplc="F508B6A4" w:tentative="1">
      <w:start w:val="1"/>
      <w:numFmt w:val="lowerLetter"/>
      <w:lvlText w:val="%5."/>
      <w:lvlJc w:val="left"/>
      <w:pPr>
        <w:ind w:left="3600" w:hanging="360"/>
      </w:pPr>
    </w:lvl>
    <w:lvl w:ilvl="5" w:tplc="31BC61F6" w:tentative="1">
      <w:start w:val="1"/>
      <w:numFmt w:val="lowerRoman"/>
      <w:lvlText w:val="%6."/>
      <w:lvlJc w:val="right"/>
      <w:pPr>
        <w:ind w:left="4320" w:hanging="180"/>
      </w:pPr>
    </w:lvl>
    <w:lvl w:ilvl="6" w:tplc="B192AA16" w:tentative="1">
      <w:start w:val="1"/>
      <w:numFmt w:val="decimal"/>
      <w:lvlText w:val="%7."/>
      <w:lvlJc w:val="left"/>
      <w:pPr>
        <w:ind w:left="5040" w:hanging="360"/>
      </w:pPr>
    </w:lvl>
    <w:lvl w:ilvl="7" w:tplc="88A486D0" w:tentative="1">
      <w:start w:val="1"/>
      <w:numFmt w:val="lowerLetter"/>
      <w:lvlText w:val="%8."/>
      <w:lvlJc w:val="left"/>
      <w:pPr>
        <w:ind w:left="5760" w:hanging="360"/>
      </w:pPr>
    </w:lvl>
    <w:lvl w:ilvl="8" w:tplc="4E2C56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6E6560">
      <w:start w:val="1"/>
      <w:numFmt w:val="lowerRoman"/>
      <w:lvlText w:val="(%1)"/>
      <w:lvlJc w:val="left"/>
      <w:pPr>
        <w:ind w:left="1080" w:hanging="720"/>
      </w:pPr>
      <w:rPr>
        <w:rFonts w:hint="default"/>
      </w:rPr>
    </w:lvl>
    <w:lvl w:ilvl="1" w:tplc="871473D0" w:tentative="1">
      <w:start w:val="1"/>
      <w:numFmt w:val="lowerLetter"/>
      <w:lvlText w:val="%2."/>
      <w:lvlJc w:val="left"/>
      <w:pPr>
        <w:ind w:left="1440" w:hanging="360"/>
      </w:pPr>
    </w:lvl>
    <w:lvl w:ilvl="2" w:tplc="979A7698" w:tentative="1">
      <w:start w:val="1"/>
      <w:numFmt w:val="lowerRoman"/>
      <w:lvlText w:val="%3."/>
      <w:lvlJc w:val="right"/>
      <w:pPr>
        <w:ind w:left="2160" w:hanging="180"/>
      </w:pPr>
    </w:lvl>
    <w:lvl w:ilvl="3" w:tplc="46546BD4" w:tentative="1">
      <w:start w:val="1"/>
      <w:numFmt w:val="decimal"/>
      <w:lvlText w:val="%4."/>
      <w:lvlJc w:val="left"/>
      <w:pPr>
        <w:ind w:left="2880" w:hanging="360"/>
      </w:pPr>
    </w:lvl>
    <w:lvl w:ilvl="4" w:tplc="2A823736" w:tentative="1">
      <w:start w:val="1"/>
      <w:numFmt w:val="lowerLetter"/>
      <w:lvlText w:val="%5."/>
      <w:lvlJc w:val="left"/>
      <w:pPr>
        <w:ind w:left="3600" w:hanging="360"/>
      </w:pPr>
    </w:lvl>
    <w:lvl w:ilvl="5" w:tplc="8976EBCA" w:tentative="1">
      <w:start w:val="1"/>
      <w:numFmt w:val="lowerRoman"/>
      <w:lvlText w:val="%6."/>
      <w:lvlJc w:val="right"/>
      <w:pPr>
        <w:ind w:left="4320" w:hanging="180"/>
      </w:pPr>
    </w:lvl>
    <w:lvl w:ilvl="6" w:tplc="6542F986" w:tentative="1">
      <w:start w:val="1"/>
      <w:numFmt w:val="decimal"/>
      <w:lvlText w:val="%7."/>
      <w:lvlJc w:val="left"/>
      <w:pPr>
        <w:ind w:left="5040" w:hanging="360"/>
      </w:pPr>
    </w:lvl>
    <w:lvl w:ilvl="7" w:tplc="300ED5D0" w:tentative="1">
      <w:start w:val="1"/>
      <w:numFmt w:val="lowerLetter"/>
      <w:lvlText w:val="%8."/>
      <w:lvlJc w:val="left"/>
      <w:pPr>
        <w:ind w:left="5760" w:hanging="360"/>
      </w:pPr>
    </w:lvl>
    <w:lvl w:ilvl="8" w:tplc="4516EE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07C4442">
      <w:start w:val="1"/>
      <w:numFmt w:val="lowerRoman"/>
      <w:lvlText w:val="(%1)"/>
      <w:lvlJc w:val="left"/>
      <w:pPr>
        <w:ind w:left="1080" w:hanging="720"/>
      </w:pPr>
      <w:rPr>
        <w:rFonts w:hint="default"/>
      </w:rPr>
    </w:lvl>
    <w:lvl w:ilvl="1" w:tplc="2A38F654" w:tentative="1">
      <w:start w:val="1"/>
      <w:numFmt w:val="lowerLetter"/>
      <w:lvlText w:val="%2."/>
      <w:lvlJc w:val="left"/>
      <w:pPr>
        <w:ind w:left="1440" w:hanging="360"/>
      </w:pPr>
    </w:lvl>
    <w:lvl w:ilvl="2" w:tplc="B2260C00" w:tentative="1">
      <w:start w:val="1"/>
      <w:numFmt w:val="lowerRoman"/>
      <w:lvlText w:val="%3."/>
      <w:lvlJc w:val="right"/>
      <w:pPr>
        <w:ind w:left="2160" w:hanging="180"/>
      </w:pPr>
    </w:lvl>
    <w:lvl w:ilvl="3" w:tplc="9F7CFDEA" w:tentative="1">
      <w:start w:val="1"/>
      <w:numFmt w:val="decimal"/>
      <w:lvlText w:val="%4."/>
      <w:lvlJc w:val="left"/>
      <w:pPr>
        <w:ind w:left="2880" w:hanging="360"/>
      </w:pPr>
    </w:lvl>
    <w:lvl w:ilvl="4" w:tplc="8400947A" w:tentative="1">
      <w:start w:val="1"/>
      <w:numFmt w:val="lowerLetter"/>
      <w:lvlText w:val="%5."/>
      <w:lvlJc w:val="left"/>
      <w:pPr>
        <w:ind w:left="3600" w:hanging="360"/>
      </w:pPr>
    </w:lvl>
    <w:lvl w:ilvl="5" w:tplc="842C33BE" w:tentative="1">
      <w:start w:val="1"/>
      <w:numFmt w:val="lowerRoman"/>
      <w:lvlText w:val="%6."/>
      <w:lvlJc w:val="right"/>
      <w:pPr>
        <w:ind w:left="4320" w:hanging="180"/>
      </w:pPr>
    </w:lvl>
    <w:lvl w:ilvl="6" w:tplc="45D0AAAA" w:tentative="1">
      <w:start w:val="1"/>
      <w:numFmt w:val="decimal"/>
      <w:lvlText w:val="%7."/>
      <w:lvlJc w:val="left"/>
      <w:pPr>
        <w:ind w:left="5040" w:hanging="360"/>
      </w:pPr>
    </w:lvl>
    <w:lvl w:ilvl="7" w:tplc="DF845E00" w:tentative="1">
      <w:start w:val="1"/>
      <w:numFmt w:val="lowerLetter"/>
      <w:lvlText w:val="%8."/>
      <w:lvlJc w:val="left"/>
      <w:pPr>
        <w:ind w:left="5760" w:hanging="360"/>
      </w:pPr>
    </w:lvl>
    <w:lvl w:ilvl="8" w:tplc="AEB27F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3789312">
    <w:abstractNumId w:val="11"/>
  </w:num>
  <w:num w:numId="2" w16cid:durableId="1314990019">
    <w:abstractNumId w:val="4"/>
  </w:num>
  <w:num w:numId="3" w16cid:durableId="983705851">
    <w:abstractNumId w:val="2"/>
  </w:num>
  <w:num w:numId="4" w16cid:durableId="60101619">
    <w:abstractNumId w:val="7"/>
  </w:num>
  <w:num w:numId="5" w16cid:durableId="1667050011">
    <w:abstractNumId w:val="6"/>
  </w:num>
  <w:num w:numId="6" w16cid:durableId="1618828783">
    <w:abstractNumId w:val="1"/>
  </w:num>
  <w:num w:numId="7" w16cid:durableId="1955285984">
    <w:abstractNumId w:val="9"/>
  </w:num>
  <w:num w:numId="8" w16cid:durableId="1969967813">
    <w:abstractNumId w:val="5"/>
  </w:num>
  <w:num w:numId="9" w16cid:durableId="1662583398">
    <w:abstractNumId w:val="8"/>
  </w:num>
  <w:num w:numId="10" w16cid:durableId="1472166476">
    <w:abstractNumId w:val="3"/>
  </w:num>
  <w:num w:numId="11" w16cid:durableId="2092238221">
    <w:abstractNumId w:val="10"/>
  </w:num>
  <w:num w:numId="12" w16cid:durableId="1044867879">
    <w:abstractNumId w:val="0"/>
  </w:num>
  <w:num w:numId="13" w16cid:durableId="191380074">
    <w:abstractNumId w:val="11"/>
  </w:num>
  <w:num w:numId="14" w16cid:durableId="21156365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45"/>
    <w:rsid w:val="00127D2E"/>
    <w:rsid w:val="0036741A"/>
    <w:rsid w:val="00426574"/>
    <w:rsid w:val="00541235"/>
    <w:rsid w:val="00691959"/>
    <w:rsid w:val="006B3F2B"/>
    <w:rsid w:val="00A73C85"/>
    <w:rsid w:val="00A80FAE"/>
    <w:rsid w:val="00A8748C"/>
    <w:rsid w:val="00A96F45"/>
    <w:rsid w:val="00B77217"/>
    <w:rsid w:val="00BB232D"/>
    <w:rsid w:val="00CB535F"/>
    <w:rsid w:val="00F210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62ABE"/>
  <w15:docId w15:val="{BCF4662C-D2CF-4FC7-B80E-39F02315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71BD1" w:rsidRDefault="00AD034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71BD1" w:rsidRDefault="00AD034E">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1CFA" w:rsidRDefault="00AD034E"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1CFA"/>
    <w:rsid w:val="00A12BBD"/>
    <w:rsid w:val="00AD034E"/>
    <w:rsid w:val="00AD5C42"/>
    <w:rsid w:val="00C31CFA"/>
    <w:rsid w:val="00C71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682</Words>
  <Characters>3891</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2024-02-09T00:05:00Z</dcterms:created>
  <dcterms:modified xsi:type="dcterms:W3CDTF">2024-02-09T00:05:00Z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