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0B3268" w:rsidRPr="000B3268" w14:paraId="3BC0A27E" w14:textId="77777777" w:rsidTr="00007102">
        <w:tc>
          <w:tcPr>
            <w:cnfStyle w:val="001000000000" w:firstRow="0" w:lastRow="0" w:firstColumn="1" w:lastColumn="0" w:oddVBand="0" w:evenVBand="0" w:oddHBand="0" w:evenHBand="0" w:firstRowFirstColumn="0" w:firstRowLastColumn="0" w:lastRowFirstColumn="0" w:lastRowLastColumn="0"/>
            <w:tcW w:w="5385" w:type="dxa"/>
          </w:tcPr>
          <w:p w14:paraId="785780D5" w14:textId="77777777" w:rsidR="000B3268" w:rsidRPr="000B3268" w:rsidRDefault="000B3268" w:rsidP="00007102">
            <w:pPr>
              <w:pStyle w:val="CoverHeading"/>
              <w:spacing w:before="0" w:after="120"/>
              <w:rPr>
                <w:rFonts w:ascii="Arial" w:hAnsi="Arial" w:cs="Arial"/>
                <w:color w:val="auto"/>
                <w:sz w:val="24"/>
              </w:rPr>
            </w:pPr>
            <w:r w:rsidRPr="000B3268">
              <w:rPr>
                <w:rFonts w:ascii="Arial" w:hAnsi="Arial" w:cs="Arial"/>
                <w:color w:val="auto"/>
                <w:sz w:val="24"/>
              </w:rPr>
              <w:t>Name of service:</w:t>
            </w:r>
          </w:p>
        </w:tc>
        <w:tc>
          <w:tcPr>
            <w:tcW w:w="4814" w:type="dxa"/>
          </w:tcPr>
          <w:p w14:paraId="4FF66D01" w14:textId="77777777" w:rsidR="000B3268" w:rsidRPr="000B3268" w:rsidRDefault="000B3268" w:rsidP="00007102">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B3268">
              <w:rPr>
                <w:rFonts w:ascii="Arial" w:hAnsi="Arial" w:cs="Arial"/>
                <w:color w:val="auto"/>
                <w:sz w:val="24"/>
              </w:rPr>
              <w:t xml:space="preserve">Performance report date: </w:t>
            </w:r>
          </w:p>
        </w:tc>
      </w:tr>
      <w:tr w:rsidR="000B3268" w:rsidRPr="000B3268" w14:paraId="4773B2C2" w14:textId="77777777" w:rsidTr="00007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826A186" w14:textId="77777777" w:rsidR="000B3268" w:rsidRPr="000B3268" w:rsidRDefault="000B3268" w:rsidP="00007102">
            <w:pPr>
              <w:pStyle w:val="ListBullet"/>
              <w:numPr>
                <w:ilvl w:val="0"/>
                <w:numId w:val="0"/>
              </w:numPr>
              <w:spacing w:before="0" w:after="120" w:line="22" w:lineRule="atLeast"/>
              <w:rPr>
                <w:rFonts w:ascii="Arial" w:hAnsi="Arial" w:cs="Arial"/>
                <w:color w:val="auto"/>
              </w:rPr>
            </w:pPr>
            <w:r w:rsidRPr="000B3268">
              <w:rPr>
                <w:rFonts w:ascii="Arial" w:hAnsi="Arial" w:cs="Arial"/>
                <w:color w:val="auto"/>
              </w:rPr>
              <w:t xml:space="preserve">Bethanie Peel </w:t>
            </w:r>
          </w:p>
        </w:tc>
        <w:tc>
          <w:tcPr>
            <w:tcW w:w="4814" w:type="dxa"/>
          </w:tcPr>
          <w:p w14:paraId="2D0F8525" w14:textId="77777777" w:rsidR="000B3268" w:rsidRPr="000B3268" w:rsidRDefault="000B3268" w:rsidP="000071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3268">
              <w:rPr>
                <w:rFonts w:ascii="Arial" w:hAnsi="Arial" w:cs="Arial"/>
                <w:color w:val="auto"/>
              </w:rPr>
              <w:t>22 July 2022</w:t>
            </w:r>
          </w:p>
        </w:tc>
      </w:tr>
      <w:tr w:rsidR="000B3268" w:rsidRPr="000B3268" w14:paraId="242D517A" w14:textId="77777777" w:rsidTr="00007102">
        <w:tc>
          <w:tcPr>
            <w:cnfStyle w:val="001000000000" w:firstRow="0" w:lastRow="0" w:firstColumn="1" w:lastColumn="0" w:oddVBand="0" w:evenVBand="0" w:oddHBand="0" w:evenHBand="0" w:firstRowFirstColumn="0" w:firstRowLastColumn="0" w:lastRowFirstColumn="0" w:lastRowLastColumn="0"/>
            <w:tcW w:w="5385" w:type="dxa"/>
          </w:tcPr>
          <w:p w14:paraId="3C9D9FE8" w14:textId="77777777" w:rsidR="000B3268" w:rsidRPr="000B3268" w:rsidRDefault="000B3268" w:rsidP="00007102">
            <w:pPr>
              <w:pStyle w:val="CoverHeading"/>
              <w:spacing w:before="0" w:after="120" w:line="22" w:lineRule="atLeast"/>
              <w:rPr>
                <w:rFonts w:ascii="Arial" w:hAnsi="Arial" w:cs="Arial"/>
                <w:color w:val="auto"/>
                <w:sz w:val="24"/>
              </w:rPr>
            </w:pPr>
            <w:r w:rsidRPr="000B3268">
              <w:rPr>
                <w:rFonts w:ascii="Arial" w:hAnsi="Arial" w:cs="Arial"/>
                <w:color w:val="auto"/>
                <w:sz w:val="24"/>
              </w:rPr>
              <w:t>Commission ID:</w:t>
            </w:r>
          </w:p>
        </w:tc>
        <w:tc>
          <w:tcPr>
            <w:tcW w:w="4814" w:type="dxa"/>
          </w:tcPr>
          <w:p w14:paraId="060C628C" w14:textId="77777777" w:rsidR="000B3268" w:rsidRPr="000B3268" w:rsidRDefault="000B3268" w:rsidP="00007102">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B3268">
              <w:rPr>
                <w:rFonts w:ascii="Arial" w:hAnsi="Arial" w:cs="Arial"/>
                <w:color w:val="auto"/>
                <w:sz w:val="24"/>
              </w:rPr>
              <w:t xml:space="preserve">Activity type: </w:t>
            </w:r>
          </w:p>
        </w:tc>
      </w:tr>
      <w:tr w:rsidR="000B3268" w:rsidRPr="000B3268" w14:paraId="24D30E18" w14:textId="77777777" w:rsidTr="00007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99B8D22" w14:textId="77777777" w:rsidR="000B3268" w:rsidRPr="000B3268" w:rsidRDefault="000B3268" w:rsidP="00007102">
            <w:pPr>
              <w:pStyle w:val="ListBullet"/>
              <w:numPr>
                <w:ilvl w:val="0"/>
                <w:numId w:val="0"/>
              </w:numPr>
              <w:spacing w:before="0" w:after="120" w:line="22" w:lineRule="atLeast"/>
              <w:rPr>
                <w:rFonts w:ascii="Arial" w:hAnsi="Arial" w:cs="Arial"/>
                <w:color w:val="auto"/>
              </w:rPr>
            </w:pPr>
            <w:r w:rsidRPr="000B3268">
              <w:rPr>
                <w:rFonts w:ascii="Arial" w:hAnsi="Arial" w:cs="Arial"/>
                <w:color w:val="auto"/>
              </w:rPr>
              <w:t>7211</w:t>
            </w:r>
          </w:p>
        </w:tc>
        <w:tc>
          <w:tcPr>
            <w:tcW w:w="4814" w:type="dxa"/>
          </w:tcPr>
          <w:p w14:paraId="5F824D0E" w14:textId="77777777" w:rsidR="000B3268" w:rsidRPr="000B3268" w:rsidRDefault="000B3268" w:rsidP="000071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3268">
              <w:rPr>
                <w:rFonts w:ascii="Arial" w:hAnsi="Arial" w:cs="Arial"/>
                <w:color w:val="auto"/>
              </w:rPr>
              <w:t>Site audit</w:t>
            </w:r>
          </w:p>
        </w:tc>
      </w:tr>
      <w:tr w:rsidR="000B3268" w:rsidRPr="000B3268" w14:paraId="46E2DBB1" w14:textId="77777777" w:rsidTr="00007102">
        <w:tc>
          <w:tcPr>
            <w:cnfStyle w:val="001000000000" w:firstRow="0" w:lastRow="0" w:firstColumn="1" w:lastColumn="0" w:oddVBand="0" w:evenVBand="0" w:oddHBand="0" w:evenHBand="0" w:firstRowFirstColumn="0" w:firstRowLastColumn="0" w:lastRowFirstColumn="0" w:lastRowLastColumn="0"/>
            <w:tcW w:w="5385" w:type="dxa"/>
          </w:tcPr>
          <w:p w14:paraId="4FD079CC" w14:textId="77777777" w:rsidR="000B3268" w:rsidRPr="000B3268" w:rsidRDefault="000B3268" w:rsidP="00007102">
            <w:pPr>
              <w:pStyle w:val="CoverHeading"/>
              <w:spacing w:before="0" w:after="120" w:line="22" w:lineRule="atLeast"/>
              <w:rPr>
                <w:rFonts w:ascii="Arial" w:hAnsi="Arial" w:cs="Arial"/>
                <w:color w:val="auto"/>
                <w:sz w:val="24"/>
              </w:rPr>
            </w:pPr>
            <w:r w:rsidRPr="000B3268">
              <w:rPr>
                <w:rFonts w:ascii="Arial" w:hAnsi="Arial" w:cs="Arial"/>
                <w:color w:val="auto"/>
                <w:sz w:val="24"/>
              </w:rPr>
              <w:t xml:space="preserve">Approved provider: </w:t>
            </w:r>
          </w:p>
        </w:tc>
        <w:tc>
          <w:tcPr>
            <w:tcW w:w="4814" w:type="dxa"/>
          </w:tcPr>
          <w:p w14:paraId="0BDD611A" w14:textId="77777777" w:rsidR="000B3268" w:rsidRPr="000B3268" w:rsidRDefault="000B3268" w:rsidP="00007102">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B3268">
              <w:rPr>
                <w:rFonts w:ascii="Arial" w:hAnsi="Arial" w:cs="Arial"/>
                <w:color w:val="auto"/>
                <w:sz w:val="24"/>
              </w:rPr>
              <w:t>Activity date:</w:t>
            </w:r>
          </w:p>
        </w:tc>
      </w:tr>
      <w:tr w:rsidR="000B3268" w:rsidRPr="000B3268" w14:paraId="4F33E8D2" w14:textId="77777777" w:rsidTr="00007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812E674" w14:textId="77777777" w:rsidR="000B3268" w:rsidRPr="000B3268" w:rsidRDefault="000B3268" w:rsidP="00007102">
            <w:pPr>
              <w:pStyle w:val="ListBullet"/>
              <w:numPr>
                <w:ilvl w:val="0"/>
                <w:numId w:val="0"/>
              </w:numPr>
              <w:spacing w:before="0" w:after="120" w:line="22" w:lineRule="atLeast"/>
              <w:rPr>
                <w:rFonts w:ascii="Arial" w:hAnsi="Arial" w:cs="Arial"/>
                <w:color w:val="auto"/>
              </w:rPr>
            </w:pPr>
            <w:r w:rsidRPr="000B3268">
              <w:rPr>
                <w:rFonts w:ascii="Arial" w:hAnsi="Arial" w:cs="Arial"/>
                <w:color w:val="auto"/>
              </w:rPr>
              <w:t>The Bethanie Group Incorporated</w:t>
            </w:r>
          </w:p>
        </w:tc>
        <w:tc>
          <w:tcPr>
            <w:tcW w:w="4814" w:type="dxa"/>
          </w:tcPr>
          <w:p w14:paraId="581F98C0" w14:textId="77777777" w:rsidR="000B3268" w:rsidRPr="000B3268" w:rsidRDefault="000B3268" w:rsidP="000071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3268">
              <w:rPr>
                <w:rFonts w:ascii="Arial" w:hAnsi="Arial" w:cs="Arial"/>
                <w:color w:val="auto"/>
              </w:rPr>
              <w:t>20 June 2022 to 22 June 2022</w:t>
            </w:r>
          </w:p>
        </w:tc>
      </w:tr>
    </w:tbl>
    <w:p w14:paraId="30E6F88E" w14:textId="77777777" w:rsidR="000B3268" w:rsidRDefault="000B3268" w:rsidP="000B3268">
      <w:pPr>
        <w:rPr>
          <w:rFonts w:ascii="Arial" w:hAnsi="Arial" w:cs="Arial"/>
        </w:rPr>
      </w:pPr>
    </w:p>
    <w:p w14:paraId="2149D9D3" w14:textId="08D6BB95" w:rsidR="00576605" w:rsidRPr="000555A8" w:rsidRDefault="000B3268" w:rsidP="000B3268">
      <w:pPr>
        <w:rPr>
          <w:rFonts w:ascii="Arial" w:hAnsi="Arial" w:cs="Arial"/>
        </w:rPr>
      </w:pPr>
      <w:r w:rsidRPr="000B3268">
        <w:rPr>
          <w:rFonts w:ascii="Arial" w:hAnsi="Arial" w:cs="Arial"/>
        </w:rPr>
        <w:t>T</w:t>
      </w:r>
      <w:r w:rsidR="004A632F" w:rsidRPr="000B3268">
        <w:rPr>
          <w:rFonts w:ascii="Arial" w:hAnsi="Arial" w:cs="Arial"/>
        </w:rPr>
        <w:t>his Performance Report</w:t>
      </w:r>
      <w:r w:rsidR="004A632F" w:rsidRPr="000B3268">
        <w:rPr>
          <w:rFonts w:ascii="Arial" w:hAnsi="Arial" w:cs="Arial"/>
          <w:b/>
        </w:rPr>
        <w:t xml:space="preserve"> i</w:t>
      </w:r>
      <w:r w:rsidR="002E13F9" w:rsidRPr="000B3268">
        <w:rPr>
          <w:rFonts w:ascii="Arial" w:hAnsi="Arial" w:cs="Arial"/>
          <w:b/>
        </w:rPr>
        <w:t>s</w:t>
      </w:r>
      <w:r w:rsidR="004A632F" w:rsidRPr="000B3268">
        <w:rPr>
          <w:rFonts w:ascii="Arial" w:hAnsi="Arial" w:cs="Arial"/>
          <w:b/>
        </w:rPr>
        <w:t xml:space="preserve"> published</w:t>
      </w:r>
      <w:r w:rsidR="004A632F" w:rsidRPr="000B3268">
        <w:rPr>
          <w:rFonts w:ascii="Arial" w:hAnsi="Arial" w:cs="Arial"/>
        </w:rPr>
        <w:t xml:space="preserve"> on the Aged Care Quality and Safety Commission’s </w:t>
      </w:r>
      <w:r w:rsidR="005666EE" w:rsidRPr="000B3268">
        <w:rPr>
          <w:rFonts w:ascii="Arial" w:hAnsi="Arial" w:cs="Arial"/>
        </w:rPr>
        <w:t xml:space="preserve">(the </w:t>
      </w:r>
      <w:r w:rsidR="005666EE" w:rsidRPr="000B3268">
        <w:rPr>
          <w:rFonts w:ascii="Arial" w:hAnsi="Arial" w:cs="Arial"/>
          <w:b/>
        </w:rPr>
        <w:t>Commission</w:t>
      </w:r>
      <w:r w:rsidR="005666EE" w:rsidRPr="000B3268">
        <w:rPr>
          <w:rFonts w:ascii="Arial" w:hAnsi="Arial" w:cs="Arial"/>
        </w:rPr>
        <w:t>)</w:t>
      </w:r>
      <w:r w:rsidR="004A632F" w:rsidRPr="000B3268">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63B69A1A" w:rsidR="00AD071F" w:rsidRPr="000555A8" w:rsidRDefault="00AD61A0" w:rsidP="008C3894">
      <w:pPr>
        <w:spacing w:after="240" w:line="22" w:lineRule="atLeast"/>
        <w:textAlignment w:val="baseline"/>
        <w:rPr>
          <w:rFonts w:ascii="Arial" w:hAnsi="Arial" w:cs="Arial"/>
          <w:color w:val="auto"/>
        </w:rPr>
      </w:pPr>
      <w:bookmarkStart w:id="0" w:name="_Hlk103606969"/>
      <w:r w:rsidRPr="000555A8">
        <w:rPr>
          <w:rFonts w:ascii="Arial" w:hAnsi="Arial" w:cs="Arial"/>
          <w:color w:val="auto"/>
        </w:rPr>
        <w:t xml:space="preserve">This performance report for </w:t>
      </w:r>
      <w:r w:rsidR="00906273" w:rsidRPr="000555A8">
        <w:rPr>
          <w:rFonts w:ascii="Arial" w:hAnsi="Arial" w:cs="Arial"/>
          <w:color w:val="auto"/>
        </w:rPr>
        <w:t>Bethanie Peel</w:t>
      </w:r>
      <w:r w:rsidRPr="000555A8">
        <w:rPr>
          <w:rFonts w:ascii="Arial" w:hAnsi="Arial" w:cs="Arial"/>
          <w:color w:val="auto"/>
        </w:rPr>
        <w:t xml:space="preserve"> (</w:t>
      </w:r>
      <w:r w:rsidRPr="000555A8">
        <w:rPr>
          <w:rFonts w:ascii="Arial" w:hAnsi="Arial" w:cs="Arial"/>
          <w:b/>
          <w:color w:val="auto"/>
        </w:rPr>
        <w:t>the service</w:t>
      </w:r>
      <w:r w:rsidRPr="000555A8">
        <w:rPr>
          <w:rFonts w:ascii="Arial" w:hAnsi="Arial" w:cs="Arial"/>
          <w:color w:val="auto"/>
        </w:rPr>
        <w:t xml:space="preserve">) has been </w:t>
      </w:r>
      <w:r w:rsidR="000F4D89" w:rsidRPr="000555A8">
        <w:rPr>
          <w:rFonts w:ascii="Arial" w:hAnsi="Arial" w:cs="Arial"/>
          <w:color w:val="auto"/>
        </w:rPr>
        <w:t xml:space="preserve">considered </w:t>
      </w:r>
      <w:r w:rsidRPr="000555A8">
        <w:rPr>
          <w:rFonts w:ascii="Arial" w:hAnsi="Arial" w:cs="Arial"/>
          <w:color w:val="auto"/>
        </w:rPr>
        <w:t xml:space="preserve">by </w:t>
      </w:r>
      <w:r w:rsidR="002A6BC8" w:rsidRPr="000555A8">
        <w:rPr>
          <w:rFonts w:ascii="Arial" w:hAnsi="Arial" w:cs="Arial"/>
          <w:color w:val="auto"/>
        </w:rPr>
        <w:t>Kathryn Spurrell</w:t>
      </w:r>
      <w:r w:rsidRPr="000555A8">
        <w:rPr>
          <w:rFonts w:ascii="Arial" w:hAnsi="Arial" w:cs="Arial"/>
          <w:color w:val="auto"/>
        </w:rPr>
        <w:t>, delegate of the Aged Care Quality and Safety Commissioner (Commissioner)</w:t>
      </w:r>
      <w:r w:rsidR="00161A79" w:rsidRPr="000555A8">
        <w:rPr>
          <w:rStyle w:val="FootnoteReference"/>
          <w:rFonts w:ascii="Arial" w:hAnsi="Arial" w:cs="Arial"/>
          <w:color w:val="auto"/>
        </w:rPr>
        <w:footnoteReference w:id="2"/>
      </w:r>
      <w:r w:rsidRPr="000555A8">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0555A8">
        <w:rPr>
          <w:rFonts w:ascii="Arial" w:hAnsi="Arial" w:cs="Arial"/>
          <w:color w:val="auto"/>
        </w:rPr>
        <w:t xml:space="preserve">This performance report </w:t>
      </w:r>
      <w:r w:rsidRPr="00B83D6B">
        <w:rPr>
          <w:rFonts w:ascii="Arial" w:hAnsi="Arial" w:cs="Arial"/>
        </w:rPr>
        <w:t>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D434386" w:rsidR="00EC027A" w:rsidRPr="000555A8"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w:t>
      </w:r>
      <w:r w:rsidR="00EF6E3E" w:rsidRPr="002A6BC8">
        <w:rPr>
          <w:rFonts w:ascii="Arial" w:hAnsi="Arial" w:cs="Arial"/>
          <w:color w:val="auto"/>
        </w:rPr>
        <w:t xml:space="preserve">the </w:t>
      </w:r>
      <w:r w:rsidR="002A6BC8" w:rsidRPr="002A6BC8">
        <w:rPr>
          <w:rFonts w:ascii="Arial" w:hAnsi="Arial" w:cs="Arial"/>
          <w:color w:val="auto"/>
        </w:rPr>
        <w:t>Site audit</w:t>
      </w:r>
      <w:r w:rsidR="00EF6E3E" w:rsidRPr="002A6BC8">
        <w:rPr>
          <w:rFonts w:ascii="Arial" w:hAnsi="Arial" w:cs="Arial"/>
          <w:color w:val="auto"/>
        </w:rPr>
        <w:t xml:space="preserve">, </w:t>
      </w:r>
      <w:r w:rsidR="00BF3420" w:rsidRPr="002A6BC8">
        <w:rPr>
          <w:rFonts w:ascii="Arial" w:hAnsi="Arial" w:cs="Arial"/>
          <w:color w:val="auto"/>
        </w:rPr>
        <w:t xml:space="preserve">the </w:t>
      </w:r>
      <w:r w:rsidR="002A6BC8" w:rsidRPr="002A6BC8">
        <w:rPr>
          <w:rFonts w:ascii="Arial" w:hAnsi="Arial" w:cs="Arial"/>
          <w:color w:val="auto"/>
        </w:rPr>
        <w:t xml:space="preserve">Sit Audit </w:t>
      </w:r>
      <w:r w:rsidR="00BF3420" w:rsidRPr="002A6BC8">
        <w:rPr>
          <w:rFonts w:ascii="Arial" w:hAnsi="Arial" w:cs="Arial"/>
          <w:color w:val="auto"/>
        </w:rPr>
        <w:t xml:space="preserve">report </w:t>
      </w:r>
      <w:r w:rsidR="00BF3420" w:rsidRPr="00B83D6B">
        <w:rPr>
          <w:rFonts w:ascii="Arial" w:hAnsi="Arial" w:cs="Arial"/>
          <w:color w:val="auto"/>
        </w:rPr>
        <w:t xml:space="preserve">was informed by </w:t>
      </w:r>
      <w:r w:rsidR="00BF3420" w:rsidRPr="002D4154">
        <w:rPr>
          <w:rFonts w:ascii="Arial" w:hAnsi="Arial" w:cs="Arial"/>
          <w:color w:val="auto"/>
        </w:rPr>
        <w:t>a site assessment, observations at the service, review of documents and interviews with staff, consumers/representatives and others</w:t>
      </w:r>
      <w:r w:rsidR="002A6BC8">
        <w:rPr>
          <w:rFonts w:ascii="Arial" w:hAnsi="Arial" w:cs="Arial"/>
          <w:color w:val="auto"/>
        </w:rPr>
        <w:t xml:space="preserve">. </w:t>
      </w:r>
    </w:p>
    <w:p w14:paraId="38821ABC" w14:textId="37413207" w:rsidR="000555A8" w:rsidRPr="00B83D6B" w:rsidRDefault="000555A8" w:rsidP="008C3894">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other information and intelligence held by the Commission</w:t>
      </w:r>
      <w:r w:rsidR="000B3268" w:rsidRPr="000B3268">
        <w:rPr>
          <w:rFonts w:ascii="Arial" w:hAnsi="Arial" w:cs="Arial"/>
          <w:color w:val="auto"/>
        </w:rPr>
        <w:t xml:space="preserve"> </w:t>
      </w:r>
      <w:r w:rsidR="000B3268" w:rsidRPr="002A584A">
        <w:rPr>
          <w:rFonts w:ascii="Arial" w:hAnsi="Arial" w:cs="Arial"/>
          <w:color w:val="auto"/>
        </w:rPr>
        <w:t>in relation to the service.</w:t>
      </w:r>
    </w:p>
    <w:p w14:paraId="6712599B" w14:textId="1B44F70D" w:rsidR="009006D2" w:rsidRPr="002D4154" w:rsidRDefault="009006D2" w:rsidP="002D4154">
      <w:pPr>
        <w:spacing w:line="22" w:lineRule="atLeast"/>
        <w:ind w:left="357"/>
        <w:rPr>
          <w:rFonts w:ascii="Arial" w:eastAsiaTheme="majorEastAsia" w:hAnsi="Arial" w:cs="Arial"/>
          <w:b/>
          <w:bCs/>
          <w:sz w:val="30"/>
          <w:szCs w:val="28"/>
        </w:rPr>
      </w:pPr>
      <w:r w:rsidRPr="002D4154">
        <w:rPr>
          <w:rFonts w:ascii="Arial" w:hAnsi="Arial" w:cs="Arial"/>
        </w:rPr>
        <w:br w:type="page"/>
      </w:r>
    </w:p>
    <w:p w14:paraId="4E82F915" w14:textId="047BF6C5" w:rsidR="00AE37E6" w:rsidRPr="00EC67C9" w:rsidRDefault="00985BBD" w:rsidP="00EC67C9">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775EF2B6" w:rsidR="00985BBD" w:rsidRPr="000555A8"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555A8">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4B3E587C" w:rsidR="00985BBD" w:rsidRPr="000555A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55A8">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14BA8E1A" w:rsidR="00985BBD" w:rsidRPr="000555A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555A8">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28960740" w:rsidR="00985BBD" w:rsidRPr="000555A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55A8">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48A3C10C" w:rsidR="00985BBD" w:rsidRPr="000555A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555A8">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3ACF264D" w:rsidR="00985BBD" w:rsidRPr="000555A8"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55A8">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5BC92B2F" w:rsidR="00985BBD" w:rsidRPr="000555A8"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555A8">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094EEF7A" w:rsidR="00985BBD" w:rsidRPr="000555A8"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55A8">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25475D5" w:rsidR="002E3643"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3922EE" w14:textId="33FDC0EE" w:rsidR="002A6BC8" w:rsidRDefault="002A6BC8" w:rsidP="002D5918">
      <w:pPr>
        <w:spacing w:after="240" w:line="22" w:lineRule="atLeast"/>
        <w:rPr>
          <w:rFonts w:ascii="Arial" w:hAnsi="Arial" w:cs="Arial"/>
        </w:rPr>
      </w:pPr>
    </w:p>
    <w:p w14:paraId="28DF3458" w14:textId="15E7CB32" w:rsidR="002A6BC8" w:rsidRDefault="002A6BC8" w:rsidP="002D5918">
      <w:pPr>
        <w:spacing w:after="240" w:line="22" w:lineRule="atLeast"/>
        <w:rPr>
          <w:rFonts w:ascii="Arial" w:hAnsi="Arial" w:cs="Arial"/>
        </w:rPr>
      </w:pPr>
    </w:p>
    <w:p w14:paraId="786AEB9E" w14:textId="38DDFDEA" w:rsidR="002A6BC8" w:rsidRDefault="002A6BC8" w:rsidP="002D5918">
      <w:pPr>
        <w:spacing w:after="240" w:line="22" w:lineRule="atLeast"/>
        <w:rPr>
          <w:rFonts w:ascii="Arial" w:hAnsi="Arial" w:cs="Arial"/>
        </w:rPr>
      </w:pPr>
    </w:p>
    <w:p w14:paraId="3762DB0A" w14:textId="6679F116" w:rsidR="002A6BC8" w:rsidRDefault="002A6BC8" w:rsidP="002D5918">
      <w:pPr>
        <w:spacing w:after="240" w:line="22" w:lineRule="atLeast"/>
        <w:rPr>
          <w:rFonts w:ascii="Arial" w:hAnsi="Arial" w:cs="Arial"/>
        </w:rPr>
      </w:pPr>
    </w:p>
    <w:p w14:paraId="6F22CCC1" w14:textId="2515FA4E" w:rsidR="002A6BC8" w:rsidRDefault="002A6BC8" w:rsidP="002D5918">
      <w:pPr>
        <w:spacing w:after="240" w:line="22" w:lineRule="atLeast"/>
        <w:rPr>
          <w:rFonts w:ascii="Arial" w:hAnsi="Arial" w:cs="Arial"/>
        </w:rPr>
      </w:pPr>
    </w:p>
    <w:p w14:paraId="57305548" w14:textId="744487EA" w:rsidR="002A6BC8" w:rsidRDefault="002A6BC8" w:rsidP="002D5918">
      <w:pPr>
        <w:spacing w:after="240" w:line="22" w:lineRule="atLeast"/>
        <w:rPr>
          <w:rFonts w:ascii="Arial" w:hAnsi="Arial" w:cs="Arial"/>
        </w:rPr>
      </w:pPr>
    </w:p>
    <w:p w14:paraId="041F1745" w14:textId="37CC5DE6" w:rsidR="002A6BC8" w:rsidRDefault="002A6BC8" w:rsidP="002D5918">
      <w:pPr>
        <w:spacing w:after="240" w:line="22" w:lineRule="atLeast"/>
        <w:rPr>
          <w:rFonts w:ascii="Arial" w:hAnsi="Arial" w:cs="Arial"/>
        </w:rPr>
      </w:pPr>
    </w:p>
    <w:p w14:paraId="363B245C" w14:textId="15EEB52A" w:rsidR="002A6BC8" w:rsidRDefault="002A6BC8" w:rsidP="002D5918">
      <w:pPr>
        <w:spacing w:after="240" w:line="22" w:lineRule="atLeast"/>
        <w:rPr>
          <w:rFonts w:ascii="Arial" w:hAnsi="Arial" w:cs="Arial"/>
        </w:rPr>
      </w:pPr>
    </w:p>
    <w:p w14:paraId="01A8DAA3" w14:textId="2C3C5E88" w:rsidR="002A6BC8" w:rsidRDefault="002A6BC8" w:rsidP="002D5918">
      <w:pPr>
        <w:spacing w:after="240" w:line="22" w:lineRule="atLeast"/>
        <w:rPr>
          <w:rFonts w:ascii="Arial" w:hAnsi="Arial" w:cs="Arial"/>
        </w:rPr>
      </w:pPr>
    </w:p>
    <w:p w14:paraId="23034CDE" w14:textId="77777777" w:rsidR="002A6BC8" w:rsidRDefault="002A6BC8" w:rsidP="002D5918">
      <w:pPr>
        <w:spacing w:after="240" w:line="22" w:lineRule="atLeast"/>
        <w:rPr>
          <w:rFonts w:ascii="Arial" w:hAnsi="Arial" w:cs="Arial"/>
        </w:rPr>
      </w:pPr>
    </w:p>
    <w:p w14:paraId="16E3623C" w14:textId="77777777" w:rsidR="002A6BC8" w:rsidRPr="00B83D6B" w:rsidRDefault="002A6BC8" w:rsidP="002D5918">
      <w:pPr>
        <w:spacing w:after="240" w:line="22" w:lineRule="atLeast"/>
        <w:rPr>
          <w:rFonts w:ascii="Arial" w:hAnsi="Arial" w:cs="Arial"/>
        </w:rPr>
      </w:pPr>
    </w:p>
    <w:p w14:paraId="76E9AC7B" w14:textId="430F22AE" w:rsidR="007A224B" w:rsidRPr="002A6BC8" w:rsidRDefault="000A6B31" w:rsidP="002A6BC8">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1254B4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55A8">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0469466" w:rsidR="00EC1B66" w:rsidRPr="000555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5A8">
              <w:rPr>
                <w:rFonts w:ascii="Arial" w:hAnsi="Arial" w:cs="Arial"/>
                <w:color w:val="auto"/>
              </w:rPr>
              <w:t>Complian</w:t>
            </w:r>
            <w:r w:rsidR="002A6BC8" w:rsidRPr="000555A8">
              <w:rPr>
                <w:rFonts w:ascii="Arial" w:hAnsi="Arial" w:cs="Arial"/>
                <w:color w:val="auto"/>
              </w:rPr>
              <w:t>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ACC7237" w:rsidR="00EC1B66" w:rsidRPr="000555A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5A8">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3FFFD79" w:rsidR="00EC1B66" w:rsidRPr="000555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5A8">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7684AC7" w:rsidR="00EC1B66" w:rsidRPr="000555A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5A8">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E1085D8" w:rsidR="00EC1B66" w:rsidRPr="000555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5A8">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41346104" w:rsidR="00EC1B66" w:rsidRPr="000555A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5A8">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271AE09" w14:textId="066FA2B4" w:rsidR="00435008" w:rsidRPr="00435008" w:rsidRDefault="00435008" w:rsidP="00435008">
      <w:pPr>
        <w:rPr>
          <w:rFonts w:ascii="Arial" w:hAnsi="Arial" w:cs="Arial"/>
        </w:rPr>
      </w:pPr>
      <w:r w:rsidRPr="00435008">
        <w:rPr>
          <w:rFonts w:ascii="Arial" w:hAnsi="Arial" w:cs="Arial"/>
        </w:rPr>
        <w:t xml:space="preserve">Consumers and representatives </w:t>
      </w:r>
      <w:r w:rsidR="00A37848">
        <w:rPr>
          <w:rFonts w:ascii="Arial" w:hAnsi="Arial" w:cs="Arial"/>
        </w:rPr>
        <w:t xml:space="preserve">reported consistently positive feedback about how staff treated them </w:t>
      </w:r>
      <w:r w:rsidR="00BA1E3C">
        <w:rPr>
          <w:rFonts w:ascii="Arial" w:hAnsi="Arial" w:cs="Arial"/>
        </w:rPr>
        <w:t>and s</w:t>
      </w:r>
      <w:r w:rsidR="00A37848">
        <w:rPr>
          <w:rFonts w:ascii="Arial" w:hAnsi="Arial" w:cs="Arial"/>
        </w:rPr>
        <w:t xml:space="preserve">taff </w:t>
      </w:r>
      <w:r w:rsidRPr="00435008">
        <w:rPr>
          <w:rFonts w:ascii="Arial" w:hAnsi="Arial" w:cs="Arial"/>
        </w:rPr>
        <w:t>showed a</w:t>
      </w:r>
      <w:r w:rsidR="00A37848">
        <w:rPr>
          <w:rFonts w:ascii="Arial" w:hAnsi="Arial" w:cs="Arial"/>
        </w:rPr>
        <w:t xml:space="preserve"> good</w:t>
      </w:r>
      <w:r w:rsidRPr="00435008">
        <w:rPr>
          <w:rFonts w:ascii="Arial" w:hAnsi="Arial" w:cs="Arial"/>
        </w:rPr>
        <w:t xml:space="preserve"> understanding of consumers’ backgrounds and preferences and described how th</w:t>
      </w:r>
      <w:r w:rsidR="00114F5F">
        <w:rPr>
          <w:rFonts w:ascii="Arial" w:hAnsi="Arial" w:cs="Arial"/>
        </w:rPr>
        <w:t>is</w:t>
      </w:r>
      <w:r w:rsidRPr="00435008">
        <w:rPr>
          <w:rFonts w:ascii="Arial" w:hAnsi="Arial" w:cs="Arial"/>
        </w:rPr>
        <w:t xml:space="preserve"> guide</w:t>
      </w:r>
      <w:r w:rsidR="00114F5F">
        <w:rPr>
          <w:rFonts w:ascii="Arial" w:hAnsi="Arial" w:cs="Arial"/>
        </w:rPr>
        <w:t>d</w:t>
      </w:r>
      <w:r w:rsidRPr="00435008">
        <w:rPr>
          <w:rFonts w:ascii="Arial" w:hAnsi="Arial" w:cs="Arial"/>
        </w:rPr>
        <w:t xml:space="preserve"> </w:t>
      </w:r>
      <w:r w:rsidR="00114F5F">
        <w:rPr>
          <w:rFonts w:ascii="Arial" w:hAnsi="Arial" w:cs="Arial"/>
        </w:rPr>
        <w:t>the s</w:t>
      </w:r>
      <w:r w:rsidRPr="00435008">
        <w:rPr>
          <w:rFonts w:ascii="Arial" w:hAnsi="Arial" w:cs="Arial"/>
        </w:rPr>
        <w:t>taff</w:t>
      </w:r>
      <w:r w:rsidR="00114F5F">
        <w:rPr>
          <w:rFonts w:ascii="Arial" w:hAnsi="Arial" w:cs="Arial"/>
        </w:rPr>
        <w:t xml:space="preserve">’s approach </w:t>
      </w:r>
      <w:r w:rsidRPr="00435008">
        <w:rPr>
          <w:rFonts w:ascii="Arial" w:hAnsi="Arial" w:cs="Arial"/>
        </w:rPr>
        <w:t xml:space="preserve">to meet consumers individual </w:t>
      </w:r>
      <w:r w:rsidR="00114F5F">
        <w:rPr>
          <w:rFonts w:ascii="Arial" w:hAnsi="Arial" w:cs="Arial"/>
        </w:rPr>
        <w:t>care n</w:t>
      </w:r>
      <w:r w:rsidRPr="00435008">
        <w:rPr>
          <w:rFonts w:ascii="Arial" w:hAnsi="Arial" w:cs="Arial"/>
        </w:rPr>
        <w:t>eed</w:t>
      </w:r>
      <w:r w:rsidR="00114F5F">
        <w:rPr>
          <w:rFonts w:ascii="Arial" w:hAnsi="Arial" w:cs="Arial"/>
        </w:rPr>
        <w:t>s.</w:t>
      </w:r>
    </w:p>
    <w:p w14:paraId="5E2E3A47" w14:textId="77777777" w:rsidR="00435008" w:rsidRPr="00435008" w:rsidRDefault="00435008" w:rsidP="00435008">
      <w:pPr>
        <w:rPr>
          <w:rFonts w:ascii="Arial" w:hAnsi="Arial" w:cs="Arial"/>
        </w:rPr>
      </w:pPr>
      <w:r w:rsidRPr="00435008">
        <w:rPr>
          <w:rFonts w:ascii="Arial" w:hAnsi="Arial" w:cs="Arial"/>
        </w:rPr>
        <w:t xml:space="preserve">Staff were observed treating consumers with respect and greeting them by their preferred names. Care planning documents reflect consumers’ cultural, spiritual and activity preferences. Consumers are supported to exercise choice and independence. They are encouraged to maintain relationships with people inside and outside of the service. </w:t>
      </w:r>
    </w:p>
    <w:p w14:paraId="2E7E99AD" w14:textId="33C049D6" w:rsidR="00435008" w:rsidRPr="00435008" w:rsidRDefault="00435008" w:rsidP="00435008">
      <w:pPr>
        <w:rPr>
          <w:rFonts w:ascii="Arial" w:hAnsi="Arial" w:cs="Arial"/>
        </w:rPr>
      </w:pPr>
      <w:r w:rsidRPr="00435008">
        <w:rPr>
          <w:rFonts w:ascii="Arial" w:hAnsi="Arial" w:cs="Arial"/>
        </w:rPr>
        <w:t xml:space="preserve">Staff </w:t>
      </w:r>
      <w:r w:rsidR="004168E5">
        <w:rPr>
          <w:rFonts w:ascii="Arial" w:hAnsi="Arial" w:cs="Arial"/>
        </w:rPr>
        <w:t xml:space="preserve">described to the Assessment Team how they </w:t>
      </w:r>
      <w:r w:rsidRPr="00435008">
        <w:rPr>
          <w:rFonts w:ascii="Arial" w:hAnsi="Arial" w:cs="Arial"/>
        </w:rPr>
        <w:t xml:space="preserve">encourage consumers to be independent and respect their choices. Consumers said information provided to them is generally accurate and timely and permits them to make choices. Care planning documents showed that staff complete </w:t>
      </w:r>
      <w:r w:rsidR="004168E5">
        <w:rPr>
          <w:rFonts w:ascii="Arial" w:hAnsi="Arial" w:cs="Arial"/>
        </w:rPr>
        <w:t xml:space="preserve">appropriate </w:t>
      </w:r>
      <w:r w:rsidRPr="00435008">
        <w:rPr>
          <w:rFonts w:ascii="Arial" w:hAnsi="Arial" w:cs="Arial"/>
        </w:rPr>
        <w:t xml:space="preserve">risk assessments </w:t>
      </w:r>
      <w:r w:rsidR="004168E5">
        <w:rPr>
          <w:rFonts w:ascii="Arial" w:hAnsi="Arial" w:cs="Arial"/>
        </w:rPr>
        <w:t>and s</w:t>
      </w:r>
      <w:r w:rsidRPr="00435008">
        <w:rPr>
          <w:rFonts w:ascii="Arial" w:hAnsi="Arial" w:cs="Arial"/>
        </w:rPr>
        <w:t xml:space="preserve">taff </w:t>
      </w:r>
      <w:r w:rsidR="004168E5">
        <w:rPr>
          <w:rFonts w:ascii="Arial" w:hAnsi="Arial" w:cs="Arial"/>
        </w:rPr>
        <w:t>explained that</w:t>
      </w:r>
      <w:r w:rsidRPr="00435008">
        <w:rPr>
          <w:rFonts w:ascii="Arial" w:hAnsi="Arial" w:cs="Arial"/>
        </w:rPr>
        <w:t xml:space="preserve"> discussions are held with consumers and their representatives to support consumers to take risks. </w:t>
      </w:r>
    </w:p>
    <w:p w14:paraId="4F8AE9F5" w14:textId="49A67858" w:rsidR="005D60A3" w:rsidRDefault="00435008" w:rsidP="00435008">
      <w:pPr>
        <w:rPr>
          <w:rFonts w:ascii="Arial" w:hAnsi="Arial" w:cs="Arial"/>
        </w:rPr>
      </w:pPr>
      <w:r w:rsidRPr="00435008">
        <w:rPr>
          <w:rFonts w:ascii="Arial" w:hAnsi="Arial" w:cs="Arial"/>
        </w:rPr>
        <w:t xml:space="preserve">Consumers said staff discussed individual risks with them and </w:t>
      </w:r>
      <w:r w:rsidR="00A37848">
        <w:rPr>
          <w:rFonts w:ascii="Arial" w:hAnsi="Arial" w:cs="Arial"/>
        </w:rPr>
        <w:t xml:space="preserve">consistently </w:t>
      </w:r>
      <w:r w:rsidRPr="00435008">
        <w:rPr>
          <w:rFonts w:ascii="Arial" w:hAnsi="Arial" w:cs="Arial"/>
        </w:rPr>
        <w:t xml:space="preserve">respect their choices to engage in activities involving risk. Staff described strategies they use to support consumers’ </w:t>
      </w:r>
      <w:r w:rsidR="0005360F" w:rsidRPr="00435008">
        <w:rPr>
          <w:rFonts w:ascii="Arial" w:hAnsi="Arial" w:cs="Arial"/>
        </w:rPr>
        <w:t>choices,</w:t>
      </w:r>
      <w:r w:rsidRPr="00435008">
        <w:rPr>
          <w:rFonts w:ascii="Arial" w:hAnsi="Arial" w:cs="Arial"/>
        </w:rPr>
        <w:t xml:space="preserve"> and these are documented in care plans</w:t>
      </w:r>
      <w:r>
        <w:rPr>
          <w:rFonts w:ascii="Arial" w:hAnsi="Arial" w:cs="Arial"/>
        </w:rPr>
        <w:t>.</w:t>
      </w:r>
    </w:p>
    <w:p w14:paraId="1F3E4056" w14:textId="0FD27630" w:rsidR="005D60A3" w:rsidRPr="005D60A3" w:rsidRDefault="005D60A3" w:rsidP="005D60A3">
      <w:pPr>
        <w:rPr>
          <w:rFonts w:ascii="Arial" w:eastAsia="Arial" w:hAnsi="Arial" w:cs="Arial"/>
        </w:rPr>
      </w:pPr>
      <w:r w:rsidRPr="005D60A3">
        <w:rPr>
          <w:rFonts w:ascii="Arial" w:hAnsi="Arial" w:cs="Arial"/>
        </w:rPr>
        <w:lastRenderedPageBreak/>
        <w:t xml:space="preserve">Staff were able to describe the various ways that the service provides information to consumers regarding their care and services that enables them to exercise choice. </w:t>
      </w:r>
    </w:p>
    <w:p w14:paraId="7B309350" w14:textId="680B3995" w:rsidR="005D60A3" w:rsidRPr="005D60A3" w:rsidRDefault="005D60A3" w:rsidP="005D60A3">
      <w:pPr>
        <w:rPr>
          <w:rFonts w:ascii="Arial" w:hAnsi="Arial" w:cs="Arial"/>
        </w:rPr>
      </w:pPr>
      <w:r w:rsidRPr="005D60A3">
        <w:rPr>
          <w:rFonts w:ascii="Arial" w:hAnsi="Arial" w:cs="Arial"/>
        </w:rPr>
        <w:t xml:space="preserve">Consumers confirmed their privacy and confidentiality is respected. Staff outlined the practical ways they respect the personal privacy of consumers, such as, knocking on consumers’ doors prior to entry and closing their doors during the provision of care. </w:t>
      </w:r>
      <w:r w:rsidRPr="005D60A3">
        <w:rPr>
          <w:rFonts w:ascii="Arial" w:eastAsia="Arial" w:hAnsi="Arial" w:cs="Arial"/>
        </w:rPr>
        <w:t>Physical care documents and records were secured when not in use and h</w:t>
      </w:r>
      <w:r w:rsidRPr="005D60A3">
        <w:rPr>
          <w:rFonts w:ascii="Arial" w:eastAsia="Calibri" w:hAnsi="Arial" w:cs="Arial"/>
          <w:color w:val="auto"/>
        </w:rPr>
        <w:t>andover of information between shifts was conducted in a private room.</w:t>
      </w:r>
    </w:p>
    <w:p w14:paraId="3236DF09" w14:textId="1190617F" w:rsidR="005D60A3" w:rsidRPr="009A5F74" w:rsidRDefault="005D60A3" w:rsidP="005D60A3">
      <w:pPr>
        <w:rPr>
          <w:rFonts w:ascii="Arial" w:eastAsia="Arial" w:hAnsi="Arial" w:cs="Arial"/>
        </w:rPr>
      </w:pPr>
    </w:p>
    <w:p w14:paraId="39D07397" w14:textId="28B8AB28" w:rsidR="00A45AD0" w:rsidRPr="00B83D6B" w:rsidRDefault="00A45AD0" w:rsidP="00435008">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0BA6102"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456C2">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4F702DF" w:rsidR="00A54A38" w:rsidRPr="003456C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56C2">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FA62ACB" w:rsidR="00A54A38" w:rsidRPr="003456C2"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456C2">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43997B4" w:rsidR="00A54A38" w:rsidRPr="003456C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56C2">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D7CB256" w:rsidR="00A54A38" w:rsidRPr="003456C2" w:rsidRDefault="00A54A38"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456C2">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3CCC48D" w:rsidR="00A54A38" w:rsidRPr="003456C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56C2">
              <w:rPr>
                <w:rFonts w:ascii="Arial" w:hAnsi="Arial" w:cs="Arial"/>
                <w:color w:val="auto"/>
              </w:rPr>
              <w:t>Compliant</w:t>
            </w:r>
          </w:p>
        </w:tc>
      </w:tr>
    </w:tbl>
    <w:p w14:paraId="2F582DC5" w14:textId="77777777" w:rsidR="00952645" w:rsidRPr="003456C2" w:rsidRDefault="000A6B31" w:rsidP="00341026">
      <w:pPr>
        <w:pStyle w:val="Heading2"/>
        <w:spacing w:before="120" w:after="120" w:line="22" w:lineRule="atLeast"/>
        <w:rPr>
          <w:rFonts w:ascii="Arial" w:hAnsi="Arial" w:cs="Arial"/>
        </w:rPr>
      </w:pPr>
      <w:r w:rsidRPr="003456C2">
        <w:rPr>
          <w:rFonts w:ascii="Arial" w:hAnsi="Arial" w:cs="Arial"/>
        </w:rPr>
        <w:t>Findings</w:t>
      </w:r>
    </w:p>
    <w:p w14:paraId="45E8D6FC" w14:textId="7BAF69CE" w:rsidR="00925E7A" w:rsidRDefault="00435008" w:rsidP="00925E7A">
      <w:pPr>
        <w:pStyle w:val="Default"/>
        <w:spacing w:after="120"/>
        <w:rPr>
          <w:color w:val="000000" w:themeColor="text1"/>
        </w:rPr>
      </w:pPr>
      <w:r w:rsidRPr="003456C2">
        <w:rPr>
          <w:color w:val="000000" w:themeColor="text1"/>
        </w:rPr>
        <w:t>Consumers and their representatives</w:t>
      </w:r>
      <w:r w:rsidR="00D535FE" w:rsidRPr="003456C2">
        <w:rPr>
          <w:color w:val="000000" w:themeColor="text1"/>
        </w:rPr>
        <w:t xml:space="preserve"> confirmed</w:t>
      </w:r>
      <w:r w:rsidRPr="003456C2">
        <w:rPr>
          <w:color w:val="000000" w:themeColor="text1"/>
        </w:rPr>
        <w:t xml:space="preserve"> they are involved with assessment and care planning, on entry to the service and then during periodic reviews. Staff described how they use assessment and planning processes to inform safe care delivery, through identifying consumers’ needs, goals and applicable risks. Care plans note consumers’ preferences, including for advance care and end of life care. </w:t>
      </w:r>
    </w:p>
    <w:p w14:paraId="3FA83400" w14:textId="000125D2" w:rsidR="00435008" w:rsidRDefault="00435008" w:rsidP="00925E7A">
      <w:pPr>
        <w:pStyle w:val="Default"/>
        <w:spacing w:after="120"/>
        <w:rPr>
          <w:rFonts w:eastAsia="Arial"/>
        </w:rPr>
      </w:pPr>
      <w:r w:rsidRPr="003456C2">
        <w:t xml:space="preserve">Care planning documents reflected input from consumers, representatives and other organisations and services, including recommendations or directives from health professionals. Consumers and their representatives said staff explain information regarding care and they have access to care planning documents. </w:t>
      </w:r>
      <w:r w:rsidR="00D535FE" w:rsidRPr="003456C2">
        <w:rPr>
          <w:rFonts w:eastAsia="Arial"/>
        </w:rPr>
        <w:t>The service demonstrated care and services planning documentation reflect outcomes of assessment and planning for each consumer and are readily available to the consumer.</w:t>
      </w:r>
    </w:p>
    <w:p w14:paraId="13163AB2" w14:textId="3649395D" w:rsidR="002E0AA6" w:rsidRPr="003456C2" w:rsidRDefault="00435008" w:rsidP="00925E7A">
      <w:pPr>
        <w:rPr>
          <w:rFonts w:ascii="Arial" w:hAnsi="Arial" w:cs="Arial"/>
        </w:rPr>
      </w:pPr>
      <w:r w:rsidRPr="003456C2">
        <w:rPr>
          <w:rFonts w:ascii="Arial" w:hAnsi="Arial" w:cs="Arial"/>
        </w:rPr>
        <w:t>Care planning documents reflected regular reviews occur, at least every three months and following any change of circumstances or condition of the consumer</w:t>
      </w:r>
      <w:r w:rsidR="00925E7A">
        <w:rPr>
          <w:rFonts w:ascii="Arial" w:hAnsi="Arial" w:cs="Arial"/>
        </w:rPr>
        <w:t xml:space="preserve"> and representatives confirmed that </w:t>
      </w:r>
      <w:r w:rsidRPr="003456C2">
        <w:rPr>
          <w:rFonts w:ascii="Arial" w:hAnsi="Arial" w:cs="Arial"/>
        </w:rPr>
        <w:t xml:space="preserve">they are informed </w:t>
      </w:r>
      <w:r w:rsidR="00925E7A">
        <w:rPr>
          <w:rFonts w:ascii="Arial" w:hAnsi="Arial" w:cs="Arial"/>
        </w:rPr>
        <w:t>when</w:t>
      </w:r>
      <w:r w:rsidRPr="003456C2">
        <w:rPr>
          <w:rFonts w:ascii="Arial" w:hAnsi="Arial" w:cs="Arial"/>
        </w:rPr>
        <w:t xml:space="preserve"> </w:t>
      </w:r>
      <w:r w:rsidR="00925E7A">
        <w:rPr>
          <w:rFonts w:ascii="Arial" w:hAnsi="Arial" w:cs="Arial"/>
        </w:rPr>
        <w:t xml:space="preserve">any </w:t>
      </w:r>
      <w:r w:rsidRPr="003456C2">
        <w:rPr>
          <w:rFonts w:ascii="Arial" w:hAnsi="Arial" w:cs="Arial"/>
        </w:rPr>
        <w:t>changes</w:t>
      </w:r>
      <w:r w:rsidR="00925E7A">
        <w:rPr>
          <w:rFonts w:ascii="Arial" w:hAnsi="Arial" w:cs="Arial"/>
        </w:rPr>
        <w:t xml:space="preserve"> occur</w:t>
      </w:r>
      <w:r w:rsidRPr="003456C2">
        <w:rPr>
          <w:rFonts w:ascii="Arial" w:hAnsi="Arial" w:cs="Arial"/>
        </w:rPr>
        <w:t>. The service reviews clinical indicators and monitors trends to identify areas of risk and strategies for improvement</w:t>
      </w:r>
      <w:r w:rsidR="00AA37EB" w:rsidRPr="003456C2">
        <w:rPr>
          <w:rFonts w:ascii="Arial" w:hAnsi="Arial" w:cs="Arial"/>
        </w:rPr>
        <w:t xml:space="preserve">. </w:t>
      </w:r>
    </w:p>
    <w:p w14:paraId="517600B8" w14:textId="77777777" w:rsidR="00D535FE" w:rsidRPr="003456C2" w:rsidRDefault="00D535FE" w:rsidP="00925E7A">
      <w:pPr>
        <w:rPr>
          <w:rFonts w:ascii="Arial" w:eastAsia="Arial" w:hAnsi="Arial" w:cs="Arial"/>
        </w:rPr>
      </w:pPr>
      <w:r w:rsidRPr="003456C2">
        <w:rPr>
          <w:rFonts w:ascii="Arial" w:eastAsia="Arial" w:hAnsi="Arial" w:cs="Arial"/>
        </w:rPr>
        <w:lastRenderedPageBreak/>
        <w:t>The organisation’s assessment and care planning policies and procedures set out the review, reassessment and monitoring processes, including the responsibility of staff to ensure assessment and planning reflects consumer care needs.</w:t>
      </w:r>
    </w:p>
    <w:p w14:paraId="21B5AB36" w14:textId="59482724" w:rsidR="00D535FE" w:rsidRDefault="00D535FE" w:rsidP="00925E7A">
      <w:pPr>
        <w:rPr>
          <w:sz w:val="23"/>
          <w:szCs w:val="23"/>
        </w:rPr>
      </w:pPr>
    </w:p>
    <w:p w14:paraId="40126712" w14:textId="1D08F2F6" w:rsidR="00D535FE" w:rsidRDefault="00D535FE" w:rsidP="00925E7A">
      <w:pPr>
        <w:rPr>
          <w:sz w:val="23"/>
          <w:szCs w:val="23"/>
        </w:rPr>
      </w:pPr>
    </w:p>
    <w:p w14:paraId="7B5D7D89" w14:textId="4CA5FD7C" w:rsidR="00D535FE" w:rsidRDefault="00D535FE" w:rsidP="00925E7A">
      <w:pPr>
        <w:rPr>
          <w:sz w:val="23"/>
          <w:szCs w:val="23"/>
        </w:rPr>
      </w:pPr>
    </w:p>
    <w:p w14:paraId="16FA5CAF" w14:textId="1DC268DD" w:rsidR="00D535FE" w:rsidRDefault="00D535FE" w:rsidP="002A6BC8">
      <w:pPr>
        <w:rPr>
          <w:sz w:val="23"/>
          <w:szCs w:val="23"/>
        </w:rPr>
      </w:pPr>
    </w:p>
    <w:p w14:paraId="463D9E1B" w14:textId="44E75803" w:rsidR="00D535FE" w:rsidRDefault="00D535FE" w:rsidP="002A6BC8">
      <w:pPr>
        <w:rPr>
          <w:sz w:val="23"/>
          <w:szCs w:val="23"/>
        </w:rPr>
      </w:pPr>
    </w:p>
    <w:p w14:paraId="7A283BA2" w14:textId="7484C02B" w:rsidR="00D535FE" w:rsidRDefault="00D535FE" w:rsidP="002A6BC8">
      <w:pPr>
        <w:rPr>
          <w:sz w:val="23"/>
          <w:szCs w:val="23"/>
        </w:rPr>
      </w:pPr>
    </w:p>
    <w:p w14:paraId="23CD1773" w14:textId="0E096AED" w:rsidR="00D535FE" w:rsidRDefault="00D535FE" w:rsidP="002A6BC8">
      <w:pPr>
        <w:rPr>
          <w:sz w:val="23"/>
          <w:szCs w:val="23"/>
        </w:rPr>
      </w:pPr>
    </w:p>
    <w:p w14:paraId="1A57B8E7" w14:textId="325D2F3D" w:rsidR="00D535FE" w:rsidRDefault="00D535FE" w:rsidP="002A6BC8">
      <w:pPr>
        <w:rPr>
          <w:sz w:val="23"/>
          <w:szCs w:val="23"/>
        </w:rPr>
      </w:pPr>
    </w:p>
    <w:p w14:paraId="3BEA0F47" w14:textId="1D58E1A6" w:rsidR="00D535FE" w:rsidRDefault="00D535FE" w:rsidP="002A6BC8">
      <w:pPr>
        <w:rPr>
          <w:sz w:val="23"/>
          <w:szCs w:val="23"/>
        </w:rPr>
      </w:pPr>
    </w:p>
    <w:p w14:paraId="75D56263" w14:textId="162C5BF0" w:rsidR="00D535FE" w:rsidRDefault="00D535FE" w:rsidP="002A6BC8">
      <w:pPr>
        <w:rPr>
          <w:sz w:val="23"/>
          <w:szCs w:val="23"/>
        </w:rPr>
      </w:pPr>
    </w:p>
    <w:p w14:paraId="3ECFD649" w14:textId="465C8F07" w:rsidR="00D535FE" w:rsidRDefault="00D535FE" w:rsidP="002A6BC8">
      <w:pPr>
        <w:rPr>
          <w:sz w:val="23"/>
          <w:szCs w:val="23"/>
        </w:rPr>
      </w:pPr>
    </w:p>
    <w:p w14:paraId="67E7D795" w14:textId="44465961" w:rsidR="00D535FE" w:rsidRDefault="00D535FE" w:rsidP="002A6BC8">
      <w:pPr>
        <w:rPr>
          <w:sz w:val="23"/>
          <w:szCs w:val="23"/>
        </w:rPr>
      </w:pPr>
    </w:p>
    <w:p w14:paraId="59DFA771" w14:textId="742785A5" w:rsidR="00D535FE" w:rsidRDefault="00D535FE" w:rsidP="002A6BC8">
      <w:pPr>
        <w:rPr>
          <w:sz w:val="23"/>
          <w:szCs w:val="23"/>
        </w:rPr>
      </w:pPr>
    </w:p>
    <w:p w14:paraId="2B3F04DA" w14:textId="2BA9E70E" w:rsidR="00D535FE" w:rsidRDefault="00D535FE" w:rsidP="002A6BC8">
      <w:pPr>
        <w:rPr>
          <w:sz w:val="23"/>
          <w:szCs w:val="23"/>
        </w:rPr>
      </w:pPr>
    </w:p>
    <w:p w14:paraId="3011BEFB" w14:textId="33D8742F" w:rsidR="00D535FE" w:rsidRDefault="00D535FE" w:rsidP="002A6BC8">
      <w:pPr>
        <w:rPr>
          <w:sz w:val="23"/>
          <w:szCs w:val="23"/>
        </w:rPr>
      </w:pPr>
    </w:p>
    <w:p w14:paraId="11EDF01D" w14:textId="7021557C" w:rsidR="00D535FE" w:rsidRDefault="00D535FE" w:rsidP="002A6BC8">
      <w:pPr>
        <w:rPr>
          <w:sz w:val="23"/>
          <w:szCs w:val="23"/>
        </w:rPr>
      </w:pPr>
    </w:p>
    <w:p w14:paraId="49D964CA" w14:textId="33FC8535" w:rsidR="00D535FE" w:rsidRDefault="00D535FE" w:rsidP="002A6BC8">
      <w:pPr>
        <w:rPr>
          <w:sz w:val="23"/>
          <w:szCs w:val="23"/>
        </w:rPr>
      </w:pPr>
    </w:p>
    <w:p w14:paraId="798F0456" w14:textId="7EA65F62" w:rsidR="00D535FE" w:rsidRDefault="00D535FE" w:rsidP="002A6BC8">
      <w:pPr>
        <w:rPr>
          <w:sz w:val="23"/>
          <w:szCs w:val="23"/>
        </w:rPr>
      </w:pPr>
    </w:p>
    <w:p w14:paraId="4FA63474" w14:textId="322A7EC6" w:rsidR="00D535FE" w:rsidRDefault="00D535FE" w:rsidP="002A6BC8">
      <w:pPr>
        <w:rPr>
          <w:sz w:val="23"/>
          <w:szCs w:val="23"/>
        </w:rPr>
      </w:pPr>
    </w:p>
    <w:p w14:paraId="234E518A" w14:textId="0E9AEC49" w:rsidR="00925E7A" w:rsidRDefault="00925E7A" w:rsidP="002A6BC8">
      <w:pPr>
        <w:rPr>
          <w:sz w:val="23"/>
          <w:szCs w:val="23"/>
        </w:rPr>
      </w:pPr>
    </w:p>
    <w:p w14:paraId="68675521" w14:textId="5F39BE0F" w:rsidR="00925E7A" w:rsidRDefault="00925E7A" w:rsidP="002A6BC8">
      <w:pPr>
        <w:rPr>
          <w:sz w:val="23"/>
          <w:szCs w:val="23"/>
        </w:rPr>
      </w:pPr>
    </w:p>
    <w:p w14:paraId="453D34F1" w14:textId="5824E62E" w:rsidR="00925E7A" w:rsidRDefault="00925E7A" w:rsidP="002A6BC8">
      <w:pPr>
        <w:rPr>
          <w:sz w:val="23"/>
          <w:szCs w:val="23"/>
        </w:rPr>
      </w:pPr>
    </w:p>
    <w:p w14:paraId="1A9F4A61" w14:textId="77777777" w:rsidR="00925E7A" w:rsidRDefault="00925E7A" w:rsidP="002A6BC8">
      <w:pPr>
        <w:rPr>
          <w:sz w:val="23"/>
          <w:szCs w:val="23"/>
        </w:rPr>
      </w:pPr>
    </w:p>
    <w:p w14:paraId="7A968014" w14:textId="7ABC77F9" w:rsidR="00D535FE" w:rsidRDefault="00D535FE" w:rsidP="002A6BC8">
      <w:pPr>
        <w:rPr>
          <w:sz w:val="23"/>
          <w:szCs w:val="23"/>
        </w:rPr>
      </w:pPr>
    </w:p>
    <w:p w14:paraId="2B537D46" w14:textId="3CF9BCF9" w:rsidR="00D535FE" w:rsidRDefault="00D535FE" w:rsidP="002A6BC8">
      <w:pPr>
        <w:rPr>
          <w:sz w:val="23"/>
          <w:szCs w:val="23"/>
        </w:rPr>
      </w:pPr>
    </w:p>
    <w:p w14:paraId="53D36E6D" w14:textId="714040DC" w:rsidR="00D535FE" w:rsidRDefault="00D535FE" w:rsidP="002A6BC8">
      <w:pPr>
        <w:rPr>
          <w:sz w:val="23"/>
          <w:szCs w:val="23"/>
        </w:rPr>
      </w:pPr>
    </w:p>
    <w:p w14:paraId="49051C07" w14:textId="641105CB" w:rsidR="00D535FE" w:rsidRDefault="00D535FE" w:rsidP="002A6BC8">
      <w:pPr>
        <w:rPr>
          <w:sz w:val="23"/>
          <w:szCs w:val="23"/>
        </w:rPr>
      </w:pPr>
    </w:p>
    <w:p w14:paraId="7C1820FF" w14:textId="44B6D830" w:rsidR="00D535FE" w:rsidRDefault="00D535FE" w:rsidP="002A6BC8">
      <w:pPr>
        <w:rPr>
          <w:sz w:val="23"/>
          <w:szCs w:val="23"/>
        </w:rPr>
      </w:pPr>
    </w:p>
    <w:p w14:paraId="56707357" w14:textId="77777777" w:rsidR="00D535FE" w:rsidRPr="00435008" w:rsidRDefault="00D535FE" w:rsidP="002A6BC8">
      <w:pPr>
        <w:rPr>
          <w:sz w:val="23"/>
          <w:szCs w:val="23"/>
        </w:rPr>
      </w:pPr>
    </w:p>
    <w:p w14:paraId="4415513A" w14:textId="6391A906"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D72930D"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05EB">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FFFE403" w:rsidR="00CB2962" w:rsidRPr="00CA05E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5EB">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29665C2" w:rsidR="00CB2962" w:rsidRPr="00CA05E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05EB">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0BB7D946" w:rsidR="00CB2962" w:rsidRPr="00CA05E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5EB">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A437650" w:rsidR="00CB2962" w:rsidRPr="00CA05EB" w:rsidRDefault="00CB2962"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05EB">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5E85A3A" w:rsidR="00CB2962" w:rsidRPr="00CA05E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5EB">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3E2D646" w:rsidR="00CB2962" w:rsidRPr="00CA05E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05EB">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63CAE93" w:rsidR="00CB2962" w:rsidRPr="00CA05E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5EB">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1AD67C8" w14:textId="2D5C0323" w:rsidR="00746729" w:rsidRPr="00534FFB" w:rsidRDefault="00746729" w:rsidP="00534FFB">
      <w:pPr>
        <w:pStyle w:val="Default"/>
        <w:spacing w:after="120"/>
        <w:rPr>
          <w:color w:val="000000" w:themeColor="text1"/>
        </w:rPr>
      </w:pPr>
      <w:bookmarkStart w:id="1" w:name="_Hlk103330062"/>
      <w:r w:rsidRPr="00534FFB">
        <w:rPr>
          <w:color w:val="000000" w:themeColor="text1"/>
        </w:rPr>
        <w:t xml:space="preserve">Consumers and representatives considered that consumers received personal and clinical care that was safe and tailored to meet their needs. Staff described consumers’ individual care requirements and used this knowledge to deliver personal and clinical care aligned to meet their needs. </w:t>
      </w:r>
    </w:p>
    <w:p w14:paraId="747306B8" w14:textId="621889C3" w:rsidR="00746729" w:rsidRPr="00534FFB" w:rsidRDefault="00746729" w:rsidP="00534FFB">
      <w:pPr>
        <w:pStyle w:val="Default"/>
        <w:spacing w:after="120"/>
        <w:rPr>
          <w:color w:val="000000" w:themeColor="text1"/>
        </w:rPr>
      </w:pPr>
      <w:r w:rsidRPr="00534FFB">
        <w:rPr>
          <w:color w:val="000000" w:themeColor="text1"/>
        </w:rPr>
        <w:t>Staff demonstrated an understanding of risks involved with consumers condition and used strategies to maximise their well-being and comfort. The service demonstrated it adequately manage</w:t>
      </w:r>
      <w:r w:rsidR="00925E7A" w:rsidRPr="00534FFB">
        <w:rPr>
          <w:color w:val="000000" w:themeColor="text1"/>
        </w:rPr>
        <w:t>s</w:t>
      </w:r>
      <w:r w:rsidRPr="00534FFB">
        <w:rPr>
          <w:color w:val="000000" w:themeColor="text1"/>
        </w:rPr>
        <w:t xml:space="preserve"> high prevalence risks including falls and infection. Consumers expressed confidence in how the service assessed, communicated, and managed risks and considered the</w:t>
      </w:r>
      <w:r w:rsidR="00505FF7">
        <w:rPr>
          <w:color w:val="000000" w:themeColor="text1"/>
        </w:rPr>
        <w:t>y</w:t>
      </w:r>
      <w:r w:rsidRPr="00534FFB">
        <w:rPr>
          <w:color w:val="000000" w:themeColor="text1"/>
        </w:rPr>
        <w:t xml:space="preserve"> could maintain their dignity in relation to participating in risk taking activities.  </w:t>
      </w:r>
    </w:p>
    <w:p w14:paraId="7485243F" w14:textId="421369D7" w:rsidR="005237A6" w:rsidRPr="00534FFB" w:rsidRDefault="00746729" w:rsidP="00534FFB">
      <w:pPr>
        <w:pStyle w:val="Default"/>
        <w:spacing w:after="120"/>
        <w:rPr>
          <w:color w:val="000000" w:themeColor="text1"/>
        </w:rPr>
      </w:pPr>
      <w:r w:rsidRPr="00534FFB">
        <w:rPr>
          <w:color w:val="000000" w:themeColor="text1"/>
        </w:rPr>
        <w:lastRenderedPageBreak/>
        <w:t>Staff described the specific strategies the service had in place to manage risks to consumers’ health and comfort. Care plans reviewed showed consumers received effective care for skin integrity, pain, and behaviour management. Care documents highlighted that the service records consumer advanced care planning and</w:t>
      </w:r>
      <w:r w:rsidR="007E77CA" w:rsidRPr="00534FFB">
        <w:rPr>
          <w:color w:val="000000" w:themeColor="text1"/>
        </w:rPr>
        <w:t xml:space="preserve"> </w:t>
      </w:r>
      <w:r w:rsidRPr="00534FFB">
        <w:rPr>
          <w:color w:val="000000" w:themeColor="text1"/>
        </w:rPr>
        <w:t xml:space="preserve">end of life care preferences. Consumers and representatives confirmed changes in a consumer’s condition were responded to in a timely manner. </w:t>
      </w:r>
    </w:p>
    <w:p w14:paraId="028906F5" w14:textId="27A8099A" w:rsidR="005237A6" w:rsidRPr="00534FFB" w:rsidRDefault="00746729" w:rsidP="00534FFB">
      <w:pPr>
        <w:pStyle w:val="Default"/>
        <w:spacing w:after="120"/>
        <w:rPr>
          <w:color w:val="000000" w:themeColor="text1"/>
        </w:rPr>
      </w:pPr>
      <w:r w:rsidRPr="00534FFB">
        <w:rPr>
          <w:color w:val="000000" w:themeColor="text1"/>
        </w:rPr>
        <w:t>The service demonstrated it used effective records management processes. Consumer care planning documents showed input from allied health professionals</w:t>
      </w:r>
      <w:r w:rsidR="00AA37EB" w:rsidRPr="00534FFB">
        <w:rPr>
          <w:color w:val="000000" w:themeColor="text1"/>
        </w:rPr>
        <w:t xml:space="preserve">. </w:t>
      </w:r>
      <w:r w:rsidR="007E77CA" w:rsidRPr="00534FFB">
        <w:rPr>
          <w:color w:val="000000" w:themeColor="text1"/>
        </w:rPr>
        <w:t>Consumers and their representatives confirmed consumers care needs and preferences were effectively communicated between staff, medical officers, and other providers of care – through referrals to allied health professionals occurring promptly.</w:t>
      </w:r>
      <w:r w:rsidR="00925E7A" w:rsidRPr="00534FFB">
        <w:rPr>
          <w:color w:val="000000" w:themeColor="text1"/>
        </w:rPr>
        <w:t xml:space="preserve"> </w:t>
      </w:r>
    </w:p>
    <w:p w14:paraId="55F41F39" w14:textId="5DDC93C2" w:rsidR="00746729" w:rsidRPr="00534FFB" w:rsidRDefault="00746729" w:rsidP="00534FFB">
      <w:pPr>
        <w:pStyle w:val="Default"/>
        <w:spacing w:after="120"/>
        <w:rPr>
          <w:color w:val="000000" w:themeColor="text1"/>
        </w:rPr>
      </w:pPr>
      <w:r w:rsidRPr="00534FFB">
        <w:rPr>
          <w:color w:val="000000" w:themeColor="text1"/>
        </w:rPr>
        <w:t>The organisation had policies and guidelines for key areas of care including, nutrition, skin integrity, pressure injuries, medication safety and falls management. Monitoring processes were employed by the service to ensure consumers were provided with safe and effective care included clinical management meetings and review of clinical indicators.</w:t>
      </w:r>
      <w:r w:rsidR="00925E7A" w:rsidRPr="00534FFB">
        <w:rPr>
          <w:color w:val="000000" w:themeColor="text1"/>
        </w:rPr>
        <w:t xml:space="preserve"> </w:t>
      </w:r>
      <w:r w:rsidRPr="00534FFB">
        <w:rPr>
          <w:color w:val="000000" w:themeColor="text1"/>
        </w:rPr>
        <w:t>Infection control training had been provided to all staff and included handwashing competencies, donning and doffing of personal protective equipment and the minimisation of infection related risks for consumers.</w:t>
      </w:r>
    </w:p>
    <w:p w14:paraId="462F3A4F" w14:textId="535AB907" w:rsidR="003C3B5A" w:rsidRPr="00534FFB" w:rsidRDefault="003C3B5A" w:rsidP="00534FFB">
      <w:pPr>
        <w:pStyle w:val="Default"/>
        <w:spacing w:after="120"/>
        <w:rPr>
          <w:color w:val="000000" w:themeColor="text1"/>
        </w:rPr>
      </w:pPr>
      <w:r w:rsidRPr="00534FFB">
        <w:rPr>
          <w:color w:val="000000" w:themeColor="text1"/>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5158C2F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F65BC">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6F9E413" w:rsidR="00532C52" w:rsidRPr="006F65B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65BC">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59AA5E2" w:rsidR="00532C52" w:rsidRPr="006F65B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65BC">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2306147" w:rsidR="00532C52" w:rsidRPr="006F65B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65BC">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3DBFE23" w:rsidR="00532C52" w:rsidRPr="006F65B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65BC">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8DA8179" w:rsidR="00532C52" w:rsidRPr="006F65BC"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65BC">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A1459E0" w:rsidR="00532C52" w:rsidRPr="006F65B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65BC">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C02F18E" w:rsidR="00532C52" w:rsidRPr="006F65B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65BC">
              <w:rPr>
                <w:rFonts w:ascii="Arial" w:hAnsi="Arial" w:cs="Arial"/>
                <w:color w:val="auto"/>
              </w:rPr>
              <w:t>Compliant</w:t>
            </w:r>
          </w:p>
        </w:tc>
      </w:tr>
    </w:tbl>
    <w:p w14:paraId="76D1894D" w14:textId="30C7D926" w:rsidR="003A080C" w:rsidRPr="00742A2E" w:rsidRDefault="007209A1" w:rsidP="00742A2E">
      <w:pPr>
        <w:pStyle w:val="Heading2"/>
        <w:spacing w:before="120" w:after="120" w:line="22" w:lineRule="atLeast"/>
        <w:rPr>
          <w:rFonts w:ascii="Arial" w:hAnsi="Arial" w:cs="Arial"/>
        </w:rPr>
      </w:pPr>
      <w:r w:rsidRPr="00B83D6B">
        <w:rPr>
          <w:rFonts w:ascii="Arial" w:hAnsi="Arial" w:cs="Arial"/>
        </w:rPr>
        <w:t>Findings</w:t>
      </w:r>
    </w:p>
    <w:p w14:paraId="32856504" w14:textId="4716B1BB" w:rsidR="003A080C" w:rsidRPr="00534FFB" w:rsidRDefault="003A080C" w:rsidP="00534FFB">
      <w:pPr>
        <w:pStyle w:val="Default"/>
        <w:spacing w:after="120"/>
        <w:rPr>
          <w:color w:val="000000" w:themeColor="text1"/>
        </w:rPr>
      </w:pPr>
      <w:r w:rsidRPr="00534FFB">
        <w:rPr>
          <w:color w:val="000000" w:themeColor="text1"/>
        </w:rPr>
        <w:t>Consumers and representatives said staff support consumers to participate in activities that are of interest to them, and the service provides supports to enable consumers to optimise their independence and well-being. Staff described how they tailor activities and cater to consumers’ interest</w:t>
      </w:r>
      <w:r w:rsidR="00E76F73" w:rsidRPr="00534FFB">
        <w:rPr>
          <w:color w:val="000000" w:themeColor="text1"/>
        </w:rPr>
        <w:t>s and the Assessment Team observed c</w:t>
      </w:r>
      <w:r w:rsidRPr="00534FFB">
        <w:rPr>
          <w:color w:val="000000" w:themeColor="text1"/>
        </w:rPr>
        <w:t>onsumers participating in individual and group activities</w:t>
      </w:r>
      <w:r w:rsidR="00E76F73" w:rsidRPr="00534FFB">
        <w:rPr>
          <w:color w:val="000000" w:themeColor="text1"/>
        </w:rPr>
        <w:t xml:space="preserve"> throughout the service</w:t>
      </w:r>
      <w:r w:rsidRPr="00534FFB">
        <w:rPr>
          <w:color w:val="000000" w:themeColor="text1"/>
        </w:rPr>
        <w:t xml:space="preserve">. </w:t>
      </w:r>
    </w:p>
    <w:p w14:paraId="42811F0C" w14:textId="5CB3378E" w:rsidR="003A080C" w:rsidRPr="00534FFB" w:rsidRDefault="003A080C" w:rsidP="00534FFB">
      <w:pPr>
        <w:pStyle w:val="Default"/>
        <w:spacing w:after="120"/>
        <w:rPr>
          <w:color w:val="000000" w:themeColor="text1"/>
        </w:rPr>
      </w:pPr>
      <w:r w:rsidRPr="00534FFB">
        <w:rPr>
          <w:color w:val="000000" w:themeColor="text1"/>
        </w:rPr>
        <w:t>Staff described how they provide support to consumers to promote spiritual and psychological well-being, including engaging with consumers,</w:t>
      </w:r>
      <w:r w:rsidR="006663C4" w:rsidRPr="00534FFB">
        <w:rPr>
          <w:color w:val="000000" w:themeColor="text1"/>
        </w:rPr>
        <w:t xml:space="preserve"> theme days and events,</w:t>
      </w:r>
      <w:r w:rsidRPr="00534FFB">
        <w:rPr>
          <w:color w:val="000000" w:themeColor="text1"/>
        </w:rPr>
        <w:t xml:space="preserve"> referral to other services, and supporting consumers to attend religious services. Consumers and their representatives said consumers are supported to maintain relationships and participate in the community. Staff </w:t>
      </w:r>
      <w:r w:rsidR="00E76F73" w:rsidRPr="00534FFB">
        <w:rPr>
          <w:color w:val="000000" w:themeColor="text1"/>
        </w:rPr>
        <w:t xml:space="preserve">described how </w:t>
      </w:r>
      <w:r w:rsidRPr="00534FFB">
        <w:rPr>
          <w:color w:val="000000" w:themeColor="text1"/>
        </w:rPr>
        <w:t xml:space="preserve">they support consumers to receive visitors and keep in contact with family and friends. </w:t>
      </w:r>
    </w:p>
    <w:p w14:paraId="6E90EBF8" w14:textId="61CF05BE" w:rsidR="003A080C" w:rsidRPr="00534FFB" w:rsidRDefault="003A080C" w:rsidP="00534FFB">
      <w:pPr>
        <w:pStyle w:val="Default"/>
        <w:spacing w:after="120"/>
        <w:rPr>
          <w:color w:val="000000" w:themeColor="text1"/>
        </w:rPr>
      </w:pPr>
      <w:r w:rsidRPr="00534FFB">
        <w:rPr>
          <w:color w:val="000000" w:themeColor="text1"/>
        </w:rPr>
        <w:t>Care plans show</w:t>
      </w:r>
      <w:r w:rsidR="00A76C5A" w:rsidRPr="00534FFB">
        <w:rPr>
          <w:color w:val="000000" w:themeColor="text1"/>
        </w:rPr>
        <w:t>ed</w:t>
      </w:r>
      <w:r w:rsidRPr="00534FFB">
        <w:rPr>
          <w:color w:val="000000" w:themeColor="text1"/>
        </w:rPr>
        <w:t xml:space="preserve"> referrals are made to other services and organisations to support consumers to engage in activities and enhance their well-being. Consumers </w:t>
      </w:r>
      <w:r w:rsidR="006663C4" w:rsidRPr="00534FFB">
        <w:rPr>
          <w:color w:val="000000" w:themeColor="text1"/>
        </w:rPr>
        <w:t xml:space="preserve">provided positive feedback and </w:t>
      </w:r>
      <w:r w:rsidR="007651FD" w:rsidRPr="00534FFB">
        <w:rPr>
          <w:color w:val="000000" w:themeColor="text1"/>
        </w:rPr>
        <w:t>satis</w:t>
      </w:r>
      <w:r w:rsidR="00867394" w:rsidRPr="00534FFB">
        <w:rPr>
          <w:color w:val="000000" w:themeColor="text1"/>
        </w:rPr>
        <w:t>faction</w:t>
      </w:r>
      <w:r w:rsidR="007651FD" w:rsidRPr="00534FFB">
        <w:rPr>
          <w:color w:val="000000" w:themeColor="text1"/>
        </w:rPr>
        <w:t xml:space="preserve"> </w:t>
      </w:r>
      <w:r w:rsidRPr="00534FFB">
        <w:rPr>
          <w:color w:val="000000" w:themeColor="text1"/>
        </w:rPr>
        <w:t xml:space="preserve">with the quantity, quality and variety of meals </w:t>
      </w:r>
      <w:r w:rsidR="006663C4" w:rsidRPr="00534FFB">
        <w:rPr>
          <w:color w:val="000000" w:themeColor="text1"/>
        </w:rPr>
        <w:t>and food service</w:t>
      </w:r>
      <w:r w:rsidR="00867394" w:rsidRPr="00534FFB">
        <w:rPr>
          <w:color w:val="000000" w:themeColor="text1"/>
        </w:rPr>
        <w:t xml:space="preserve">. </w:t>
      </w:r>
      <w:r w:rsidRPr="00534FFB">
        <w:rPr>
          <w:color w:val="000000" w:themeColor="text1"/>
        </w:rPr>
        <w:t>Care plans reflect</w:t>
      </w:r>
      <w:r w:rsidR="00867394" w:rsidRPr="00534FFB">
        <w:rPr>
          <w:color w:val="000000" w:themeColor="text1"/>
        </w:rPr>
        <w:t xml:space="preserve">ed </w:t>
      </w:r>
      <w:r w:rsidRPr="00534FFB">
        <w:rPr>
          <w:color w:val="000000" w:themeColor="text1"/>
        </w:rPr>
        <w:t>consumers’ dietary needs and preferences.</w:t>
      </w:r>
    </w:p>
    <w:p w14:paraId="263CB4CD" w14:textId="0920287F" w:rsidR="00E37FFA" w:rsidRPr="00534FFB" w:rsidRDefault="003A080C" w:rsidP="00534FFB">
      <w:pPr>
        <w:pStyle w:val="Default"/>
        <w:spacing w:after="120"/>
        <w:rPr>
          <w:color w:val="000000" w:themeColor="text1"/>
        </w:rPr>
      </w:pPr>
      <w:r w:rsidRPr="00534FFB">
        <w:rPr>
          <w:color w:val="000000" w:themeColor="text1"/>
        </w:rPr>
        <w:lastRenderedPageBreak/>
        <w:t xml:space="preserve">Hospitality staff described how they </w:t>
      </w:r>
      <w:r w:rsidR="00867394" w:rsidRPr="00534FFB">
        <w:rPr>
          <w:color w:val="000000" w:themeColor="text1"/>
        </w:rPr>
        <w:t>were</w:t>
      </w:r>
      <w:r w:rsidRPr="00534FFB">
        <w:rPr>
          <w:color w:val="000000" w:themeColor="text1"/>
        </w:rPr>
        <w:t xml:space="preserve"> informed of consumers’ needs and how they evaluate</w:t>
      </w:r>
      <w:r w:rsidR="00867394" w:rsidRPr="00534FFB">
        <w:rPr>
          <w:color w:val="000000" w:themeColor="text1"/>
        </w:rPr>
        <w:t xml:space="preserve">d </w:t>
      </w:r>
      <w:r w:rsidRPr="00534FFB">
        <w:rPr>
          <w:color w:val="000000" w:themeColor="text1"/>
        </w:rPr>
        <w:t xml:space="preserve">the suitability of the menu. </w:t>
      </w:r>
      <w:r w:rsidR="00E37FFA" w:rsidRPr="00534FFB">
        <w:rPr>
          <w:color w:val="000000" w:themeColor="text1"/>
        </w:rPr>
        <w:t>The kitchen was observed to be clean and tidy</w:t>
      </w:r>
      <w:r w:rsidR="006663C4" w:rsidRPr="00534FFB">
        <w:rPr>
          <w:color w:val="000000" w:themeColor="text1"/>
        </w:rPr>
        <w:t xml:space="preserve"> and k</w:t>
      </w:r>
      <w:r w:rsidR="00E37FFA" w:rsidRPr="00534FFB">
        <w:rPr>
          <w:color w:val="000000" w:themeColor="text1"/>
        </w:rPr>
        <w:t>itchen staff were observed to be adhering to general food safety and work health and safety protocols.</w:t>
      </w:r>
    </w:p>
    <w:p w14:paraId="13B08A28" w14:textId="16648114" w:rsidR="00E37FFA" w:rsidRPr="00534FFB" w:rsidRDefault="003A080C" w:rsidP="00534FFB">
      <w:pPr>
        <w:pStyle w:val="Default"/>
        <w:spacing w:after="120"/>
        <w:rPr>
          <w:color w:val="000000" w:themeColor="text1"/>
        </w:rPr>
      </w:pPr>
      <w:r w:rsidRPr="00534FFB">
        <w:rPr>
          <w:color w:val="000000" w:themeColor="text1"/>
        </w:rPr>
        <w:t xml:space="preserve">Consumers and staff </w:t>
      </w:r>
      <w:r w:rsidR="006663C4" w:rsidRPr="00534FFB">
        <w:rPr>
          <w:color w:val="000000" w:themeColor="text1"/>
        </w:rPr>
        <w:t>confirmed</w:t>
      </w:r>
      <w:r w:rsidRPr="00534FFB">
        <w:rPr>
          <w:color w:val="000000" w:themeColor="text1"/>
        </w:rPr>
        <w:t xml:space="preserve"> </w:t>
      </w:r>
      <w:r w:rsidR="006663C4" w:rsidRPr="00534FFB">
        <w:rPr>
          <w:color w:val="000000" w:themeColor="text1"/>
        </w:rPr>
        <w:t xml:space="preserve">that </w:t>
      </w:r>
      <w:r w:rsidRPr="00534FFB">
        <w:rPr>
          <w:color w:val="000000" w:themeColor="text1"/>
        </w:rPr>
        <w:t>suitable</w:t>
      </w:r>
      <w:r w:rsidR="006663C4" w:rsidRPr="00534FFB">
        <w:rPr>
          <w:color w:val="000000" w:themeColor="text1"/>
        </w:rPr>
        <w:t>, well-maintained</w:t>
      </w:r>
      <w:r w:rsidRPr="00534FFB">
        <w:rPr>
          <w:color w:val="000000" w:themeColor="text1"/>
        </w:rPr>
        <w:t xml:space="preserve"> equipment was available to meet consumers’ needs</w:t>
      </w:r>
      <w:r w:rsidR="006663C4" w:rsidRPr="00534FFB">
        <w:rPr>
          <w:color w:val="000000" w:themeColor="text1"/>
        </w:rPr>
        <w:t>.</w:t>
      </w:r>
      <w:r w:rsidR="00E37FFA" w:rsidRPr="00534FFB">
        <w:rPr>
          <w:color w:val="000000" w:themeColor="text1"/>
        </w:rPr>
        <w:t xml:space="preserve"> </w:t>
      </w:r>
    </w:p>
    <w:p w14:paraId="373A651B" w14:textId="7CA0A4E2" w:rsidR="00E206F2" w:rsidRPr="00534FFB" w:rsidRDefault="003C3B5A" w:rsidP="00534FFB">
      <w:pPr>
        <w:pStyle w:val="Heading1"/>
        <w:spacing w:before="120" w:after="240" w:line="22" w:lineRule="atLeast"/>
        <w:rPr>
          <w:rFonts w:ascii="Arial" w:hAnsi="Arial" w:cs="Arial"/>
        </w:rPr>
      </w:pPr>
      <w:r w:rsidRPr="00B83D6B">
        <w:rPr>
          <w:rFonts w:ascii="Arial" w:hAnsi="Arial" w:cs="Arial"/>
          <w:color w:val="FF0000"/>
        </w:rPr>
        <w:br w:type="page"/>
      </w:r>
      <w:r w:rsidR="00E206F2" w:rsidRPr="00742A2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53CB74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D7149">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F1791C5" w:rsidR="00532C52" w:rsidRPr="007D748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748F">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C6A8CAD" w:rsidR="00532C52" w:rsidRPr="007D748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D748F">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F10B7E1" w:rsidR="00532C52" w:rsidRPr="007D748F" w:rsidRDefault="00532C52" w:rsidP="002A6B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748F">
              <w:rPr>
                <w:rFonts w:ascii="Arial" w:hAnsi="Arial" w:cs="Arial"/>
                <w:color w:val="auto"/>
              </w:rPr>
              <w:t>Compliant</w:t>
            </w:r>
          </w:p>
        </w:tc>
      </w:tr>
    </w:tbl>
    <w:p w14:paraId="51469B4D" w14:textId="7DE25434"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6889C631" w14:textId="0D8517F5" w:rsidR="00BA099E" w:rsidRPr="00534FFB" w:rsidRDefault="003B1757" w:rsidP="00534FFB">
      <w:pPr>
        <w:pStyle w:val="Default"/>
        <w:spacing w:after="120"/>
        <w:rPr>
          <w:color w:val="000000" w:themeColor="text1"/>
        </w:rPr>
      </w:pPr>
      <w:r w:rsidRPr="00534FFB">
        <w:rPr>
          <w:color w:val="000000" w:themeColor="text1"/>
        </w:rPr>
        <w:t xml:space="preserve">Consumers described feeling at home and as though they belonged in the service and feeling safe and comfortable in the environment. Consumers rooms were observed to be individualised, </w:t>
      </w:r>
      <w:r w:rsidR="00BA099E" w:rsidRPr="00534FFB">
        <w:rPr>
          <w:color w:val="000000" w:themeColor="text1"/>
        </w:rPr>
        <w:t>decorated,</w:t>
      </w:r>
      <w:r w:rsidRPr="00534FFB">
        <w:rPr>
          <w:color w:val="000000" w:themeColor="text1"/>
        </w:rPr>
        <w:t xml:space="preserve"> and contained personal items. </w:t>
      </w:r>
    </w:p>
    <w:p w14:paraId="01F8CD74" w14:textId="0982587F" w:rsidR="003B1757" w:rsidRPr="00534FFB" w:rsidRDefault="003B1757" w:rsidP="00534FFB">
      <w:pPr>
        <w:pStyle w:val="Default"/>
        <w:spacing w:after="120"/>
        <w:rPr>
          <w:color w:val="000000" w:themeColor="text1"/>
        </w:rPr>
      </w:pPr>
      <w:r w:rsidRPr="00534FFB">
        <w:rPr>
          <w:color w:val="000000" w:themeColor="text1"/>
        </w:rPr>
        <w:t xml:space="preserve">The service had multiple common areas throughout the facility for consumers and representatives to utilise, which was observed by the Assessment Team as maintained at a comfortable temperature and easily accessed by consumers. </w:t>
      </w:r>
    </w:p>
    <w:p w14:paraId="40EE96A2" w14:textId="77777777" w:rsidR="003B1757" w:rsidRPr="00534FFB" w:rsidRDefault="003B1757" w:rsidP="00534FFB">
      <w:pPr>
        <w:pStyle w:val="Default"/>
        <w:spacing w:after="120"/>
        <w:rPr>
          <w:color w:val="000000" w:themeColor="text1"/>
        </w:rPr>
      </w:pPr>
      <w:r w:rsidRPr="00534FFB">
        <w:rPr>
          <w:color w:val="000000" w:themeColor="text1"/>
        </w:rPr>
        <w:t>Staff described the maintenance and cleaning schedules undertaken at the service and a review of documentation reflected regular and appropriate cleaning and maintenance of the service environment. Chemical storage and medication rooms were locked to ensure consumer safety and operational areas, such as the laundry room were observed to be clean and tidy.</w:t>
      </w:r>
    </w:p>
    <w:p w14:paraId="1C15A73D" w14:textId="77777777" w:rsidR="003B1757" w:rsidRPr="00534FFB" w:rsidRDefault="003B1757" w:rsidP="00534FFB">
      <w:pPr>
        <w:pStyle w:val="Default"/>
        <w:spacing w:after="120"/>
        <w:rPr>
          <w:color w:val="000000" w:themeColor="text1"/>
        </w:rPr>
      </w:pPr>
      <w:r w:rsidRPr="00534FFB">
        <w:rPr>
          <w:color w:val="000000" w:themeColor="text1"/>
        </w:rPr>
        <w:t>Furniture, fittings and equipment within the service was safe, clean and well maintained. The service had processes in place to ensure preventative and reactive maintenance is conducted regularly, with maintenance staff available throughout the week. A review of the maintenance request logs found that maintenance issues are raised and actioned quickly within the service.</w:t>
      </w:r>
    </w:p>
    <w:p w14:paraId="6D59E89F" w14:textId="52AA9730" w:rsidR="00E206F2" w:rsidRPr="00B83D6B" w:rsidRDefault="003C3B5A" w:rsidP="00534FFB">
      <w:pPr>
        <w:pStyle w:val="Heading1"/>
        <w:spacing w:before="120" w:after="240" w:line="22" w:lineRule="atLeast"/>
        <w:rPr>
          <w:rFonts w:ascii="Arial" w:hAnsi="Arial" w:cs="Arial"/>
        </w:rPr>
      </w:pPr>
      <w:r w:rsidRPr="00534FFB">
        <w:rPr>
          <w:rFonts w:ascii="Arial" w:hAnsi="Arial" w:cs="Arial"/>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9F2CED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4BE8">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94E897" w:rsidR="00532C52" w:rsidRPr="00A74BE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4BE8">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A03FCBE" w:rsidR="00532C52" w:rsidRPr="00A74BE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74BE8">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0458071" w:rsidR="00532C52" w:rsidRPr="00A74BE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4BE8">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6402EB9" w:rsidR="00532C52" w:rsidRPr="00A74BE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74BE8">
              <w:rPr>
                <w:rFonts w:ascii="Arial" w:hAnsi="Arial" w:cs="Arial"/>
                <w:color w:val="auto"/>
              </w:rPr>
              <w:t>Compliant</w:t>
            </w:r>
          </w:p>
        </w:tc>
      </w:tr>
    </w:tbl>
    <w:p w14:paraId="4D9EC263" w14:textId="77777777" w:rsidR="00E206F2" w:rsidRPr="00A74BE8" w:rsidRDefault="00E206F2" w:rsidP="00A74BE8">
      <w:pPr>
        <w:pStyle w:val="Heading2"/>
        <w:spacing w:before="0" w:after="120" w:line="240" w:lineRule="auto"/>
        <w:rPr>
          <w:rFonts w:ascii="Arial" w:hAnsi="Arial" w:cs="Arial"/>
        </w:rPr>
      </w:pPr>
      <w:r w:rsidRPr="00A74BE8">
        <w:rPr>
          <w:rFonts w:ascii="Arial" w:hAnsi="Arial" w:cs="Arial"/>
        </w:rPr>
        <w:t>Findings</w:t>
      </w:r>
    </w:p>
    <w:p w14:paraId="14703701" w14:textId="0D0D7468" w:rsidR="00DB0D36" w:rsidRPr="00534FFB" w:rsidRDefault="00DB0D36" w:rsidP="00534FFB">
      <w:pPr>
        <w:pStyle w:val="Default"/>
        <w:spacing w:after="120"/>
        <w:rPr>
          <w:color w:val="000000" w:themeColor="text1"/>
        </w:rPr>
      </w:pPr>
      <w:r w:rsidRPr="00534FFB">
        <w:rPr>
          <w:color w:val="000000" w:themeColor="text1"/>
        </w:rPr>
        <w:t xml:space="preserve">Consumers and representatives said they felt encouraged, safe and supported to provide feedback and make complaints </w:t>
      </w:r>
      <w:r w:rsidR="00A74BE8" w:rsidRPr="00534FFB">
        <w:rPr>
          <w:color w:val="000000" w:themeColor="text1"/>
        </w:rPr>
        <w:t>individually</w:t>
      </w:r>
      <w:r w:rsidRPr="00534FFB">
        <w:rPr>
          <w:color w:val="000000" w:themeColor="text1"/>
        </w:rPr>
        <w:t xml:space="preserve"> or with the assistance of staff. Staff advised that consumers were encouraged to provide feedback and demonstrated they know the service’s escalation process for managing complaints from consumers and representatives. For example, the service maintained a feedback register that included compliments, complaints, and suggestions. </w:t>
      </w:r>
    </w:p>
    <w:p w14:paraId="2FFACDCC" w14:textId="560F7211" w:rsidR="00DB0D36" w:rsidRPr="00534FFB" w:rsidRDefault="00DB0D36" w:rsidP="00534FFB">
      <w:pPr>
        <w:pStyle w:val="Default"/>
        <w:spacing w:after="120"/>
        <w:rPr>
          <w:color w:val="000000" w:themeColor="text1"/>
        </w:rPr>
      </w:pPr>
      <w:r w:rsidRPr="00534FFB">
        <w:rPr>
          <w:color w:val="000000" w:themeColor="text1"/>
        </w:rPr>
        <w:t>Consumers were aware of advocacy and other external complaints services available and felt confident the service would resolve issues and take appropriate action. Staff were aware of advocacy services available to consumers and representatives</w:t>
      </w:r>
      <w:r w:rsidR="00D47C7E" w:rsidRPr="00534FFB">
        <w:rPr>
          <w:color w:val="000000" w:themeColor="text1"/>
        </w:rPr>
        <w:t xml:space="preserve"> and materials were observed to include</w:t>
      </w:r>
      <w:r w:rsidRPr="00534FFB">
        <w:rPr>
          <w:color w:val="000000" w:themeColor="text1"/>
        </w:rPr>
        <w:t xml:space="preserve"> methods for how consumers and representatives can contact these services</w:t>
      </w:r>
      <w:r w:rsidR="00D47C7E" w:rsidRPr="00534FFB">
        <w:rPr>
          <w:color w:val="000000" w:themeColor="text1"/>
        </w:rPr>
        <w:t>.</w:t>
      </w:r>
      <w:r w:rsidRPr="00534FFB">
        <w:rPr>
          <w:color w:val="000000" w:themeColor="text1"/>
        </w:rPr>
        <w:t xml:space="preserve"> </w:t>
      </w:r>
    </w:p>
    <w:p w14:paraId="43B5D9EF" w14:textId="02056187" w:rsidR="00DB0D36" w:rsidRPr="00534FFB" w:rsidRDefault="00A74BE8" w:rsidP="00534FFB">
      <w:pPr>
        <w:pStyle w:val="Default"/>
        <w:spacing w:after="120"/>
        <w:rPr>
          <w:color w:val="000000" w:themeColor="text1"/>
        </w:rPr>
      </w:pPr>
      <w:r w:rsidRPr="00534FFB">
        <w:rPr>
          <w:color w:val="000000" w:themeColor="text1"/>
        </w:rPr>
        <w:t>The service demonstrated</w:t>
      </w:r>
      <w:r w:rsidR="00DB0D36" w:rsidRPr="00534FFB">
        <w:rPr>
          <w:color w:val="000000" w:themeColor="text1"/>
        </w:rPr>
        <w:t xml:space="preserve"> that feedback forms were available in multiple languages for consumers and representatives to provide suggestions. Representatives said they felt comfortable raising feedback directly to the service management. Consumers and representatives were confident that prompt and relevant action is taken by the service when responding to complaints. </w:t>
      </w:r>
    </w:p>
    <w:p w14:paraId="23B296AF" w14:textId="44861587" w:rsidR="00D47C7E" w:rsidRPr="00534FFB" w:rsidRDefault="00DB0D36" w:rsidP="00534FFB">
      <w:pPr>
        <w:pStyle w:val="Default"/>
        <w:spacing w:after="120"/>
        <w:rPr>
          <w:color w:val="000000" w:themeColor="text1"/>
        </w:rPr>
      </w:pPr>
      <w:r w:rsidRPr="00534FFB">
        <w:rPr>
          <w:color w:val="000000" w:themeColor="text1"/>
        </w:rPr>
        <w:t xml:space="preserve">The service had complaint handling procedures and policies in place to instruct staff on how to manage feedback and grievances. Staff demonstrated an understanding of open disclosure policy. </w:t>
      </w:r>
      <w:r w:rsidR="00D47C7E" w:rsidRPr="00534FFB">
        <w:rPr>
          <w:color w:val="000000" w:themeColor="text1"/>
        </w:rPr>
        <w:t xml:space="preserve">The organisation has a continuous quality improvement plan that demonstrates a commitment that the service will work in partnership with consumers and representatives to address issues and learn from any incidents in a process of continuous improvement. </w:t>
      </w:r>
    </w:p>
    <w:p w14:paraId="67D5C915" w14:textId="154B8E58" w:rsidR="00ED27ED" w:rsidRDefault="00ED27ED" w:rsidP="00DB0D36">
      <w:pPr>
        <w:spacing w:before="240" w:line="276" w:lineRule="auto"/>
        <w:rPr>
          <w:rFonts w:ascii="Arial" w:hAnsi="Arial" w:cs="Arial"/>
          <w:color w:val="auto"/>
          <w:lang w:eastAsia="en-AU"/>
        </w:rPr>
      </w:pPr>
    </w:p>
    <w:p w14:paraId="25192979" w14:textId="3515CBA2" w:rsidR="00ED27ED" w:rsidRDefault="00ED27ED" w:rsidP="00DB0D36">
      <w:pPr>
        <w:spacing w:before="240" w:line="276" w:lineRule="auto"/>
        <w:rPr>
          <w:rFonts w:ascii="Arial" w:hAnsi="Arial" w:cs="Arial"/>
          <w:color w:val="auto"/>
          <w:lang w:eastAsia="en-AU"/>
        </w:rPr>
      </w:pPr>
    </w:p>
    <w:p w14:paraId="2031CF82" w14:textId="77777777" w:rsidR="00A74BE8" w:rsidRPr="00DB0D36" w:rsidRDefault="00A74BE8" w:rsidP="00DB0D36">
      <w:pPr>
        <w:spacing w:before="240" w:line="276" w:lineRule="auto"/>
        <w:rPr>
          <w:rFonts w:ascii="Arial" w:hAnsi="Arial" w:cs="Arial"/>
          <w:color w:val="auto"/>
          <w:lang w:eastAsia="en-AU"/>
        </w:rPr>
      </w:pPr>
    </w:p>
    <w:p w14:paraId="5402A6A4" w14:textId="77777777" w:rsidR="00DB0D36" w:rsidRDefault="00DB0D36" w:rsidP="00EC368A">
      <w:pPr>
        <w:rPr>
          <w:rFonts w:ascii="Arial" w:eastAsia="Calibri" w:hAnsi="Arial" w:cs="Arial"/>
        </w:rPr>
      </w:pPr>
    </w:p>
    <w:p w14:paraId="11CCD8E7" w14:textId="7BF07D44" w:rsidR="00E206F2" w:rsidRPr="00B83D6B" w:rsidRDefault="00E206F2" w:rsidP="00534FFB">
      <w:pPr>
        <w:pStyle w:val="Heading1"/>
        <w:spacing w:before="120" w:after="240" w:line="22" w:lineRule="atLeast"/>
        <w:rPr>
          <w:rFonts w:ascii="Arial" w:hAnsi="Arial" w:cs="Arial"/>
        </w:rPr>
      </w:pPr>
      <w:r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1275B9" w:rsidRDefault="00C9354C" w:rsidP="002D5918">
            <w:pPr>
              <w:spacing w:before="0" w:after="120" w:line="22" w:lineRule="atLeast"/>
              <w:rPr>
                <w:rFonts w:ascii="Arial" w:hAnsi="Arial" w:cs="Arial"/>
              </w:rPr>
            </w:pPr>
            <w:r w:rsidRPr="001275B9">
              <w:rPr>
                <w:rFonts w:ascii="Arial" w:hAnsi="Arial" w:cs="Arial"/>
              </w:rPr>
              <w:t>Human resources</w:t>
            </w:r>
          </w:p>
        </w:tc>
        <w:tc>
          <w:tcPr>
            <w:tcW w:w="0" w:type="auto"/>
          </w:tcPr>
          <w:p w14:paraId="6154C5B2" w14:textId="6E89319A" w:rsidR="00C9354C" w:rsidRPr="001275B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275B9">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BCE6DCC" w:rsidR="00C9354C" w:rsidRPr="001275B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75B9">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26F7E9D" w:rsidR="00C9354C" w:rsidRPr="001275B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5B9">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5FD3D03" w:rsidR="00C9354C" w:rsidRPr="001275B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75B9">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197D848" w:rsidR="00C9354C" w:rsidRPr="001275B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5B9">
              <w:rPr>
                <w:rFonts w:ascii="Arial" w:hAnsi="Arial" w:cs="Arial"/>
                <w:color w:val="auto"/>
              </w:rPr>
              <w:t>Complian</w:t>
            </w:r>
            <w:r w:rsidR="002E0AA6" w:rsidRPr="001275B9">
              <w:rPr>
                <w:rFonts w:ascii="Arial" w:hAnsi="Arial" w:cs="Arial"/>
                <w:color w:val="auto"/>
              </w:rPr>
              <w:t>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3D8DD4A" w:rsidR="00C9354C" w:rsidRPr="001275B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75B9">
              <w:rPr>
                <w:rFonts w:ascii="Arial" w:hAnsi="Arial" w:cs="Arial"/>
                <w:color w:val="auto"/>
              </w:rPr>
              <w:t>Compliant</w:t>
            </w:r>
          </w:p>
        </w:tc>
      </w:tr>
    </w:tbl>
    <w:p w14:paraId="3C1A86A6" w14:textId="47946260" w:rsidR="00E206F2" w:rsidRPr="001275B9" w:rsidRDefault="00E206F2" w:rsidP="001D79BB">
      <w:pPr>
        <w:pStyle w:val="Heading2"/>
        <w:spacing w:before="120" w:after="120" w:line="22" w:lineRule="atLeast"/>
        <w:rPr>
          <w:rFonts w:ascii="Arial" w:hAnsi="Arial" w:cs="Arial"/>
        </w:rPr>
      </w:pPr>
      <w:r w:rsidRPr="001275B9">
        <w:rPr>
          <w:rFonts w:ascii="Arial" w:hAnsi="Arial" w:cs="Arial"/>
        </w:rPr>
        <w:t>Findings</w:t>
      </w:r>
    </w:p>
    <w:p w14:paraId="020732DA" w14:textId="7DD02482" w:rsidR="007259AF" w:rsidRPr="00534FFB" w:rsidRDefault="007259AF" w:rsidP="00534FFB">
      <w:pPr>
        <w:pStyle w:val="Default"/>
        <w:spacing w:after="120"/>
        <w:rPr>
          <w:color w:val="000000" w:themeColor="text1"/>
        </w:rPr>
      </w:pPr>
      <w:r w:rsidRPr="00534FFB">
        <w:rPr>
          <w:color w:val="000000" w:themeColor="text1"/>
        </w:rPr>
        <w:t>Consumers wer</w:t>
      </w:r>
      <w:r w:rsidR="005577A1" w:rsidRPr="00534FFB">
        <w:rPr>
          <w:color w:val="000000" w:themeColor="text1"/>
        </w:rPr>
        <w:t>e</w:t>
      </w:r>
      <w:r w:rsidRPr="00534FFB">
        <w:rPr>
          <w:color w:val="000000" w:themeColor="text1"/>
        </w:rPr>
        <w:t xml:space="preserve"> satisfied with the number of staff available at the service and considered their conduct in the way they provide care </w:t>
      </w:r>
      <w:r w:rsidR="005577A1" w:rsidRPr="00534FFB">
        <w:rPr>
          <w:color w:val="000000" w:themeColor="text1"/>
        </w:rPr>
        <w:t xml:space="preserve">to be </w:t>
      </w:r>
      <w:r w:rsidRPr="00534FFB">
        <w:rPr>
          <w:color w:val="000000" w:themeColor="text1"/>
        </w:rPr>
        <w:t>professional</w:t>
      </w:r>
      <w:r w:rsidR="00840778" w:rsidRPr="00534FFB">
        <w:rPr>
          <w:color w:val="000000" w:themeColor="text1"/>
        </w:rPr>
        <w:t xml:space="preserve"> and kind</w:t>
      </w:r>
      <w:r w:rsidR="005577A1" w:rsidRPr="00534FFB">
        <w:rPr>
          <w:color w:val="000000" w:themeColor="text1"/>
        </w:rPr>
        <w:t>.</w:t>
      </w:r>
      <w:r w:rsidRPr="00534FFB">
        <w:rPr>
          <w:color w:val="000000" w:themeColor="text1"/>
        </w:rPr>
        <w:t xml:space="preserve"> Consumers reported they received quality care and services when they need them from staff who are knowledgeable, capable and considerate</w:t>
      </w:r>
      <w:r w:rsidR="004B2929" w:rsidRPr="00534FFB">
        <w:rPr>
          <w:color w:val="000000" w:themeColor="text1"/>
        </w:rPr>
        <w:t xml:space="preserve"> and</w:t>
      </w:r>
      <w:r w:rsidRPr="00534FFB">
        <w:rPr>
          <w:color w:val="000000" w:themeColor="text1"/>
        </w:rPr>
        <w:t xml:space="preserve"> said staff respect their identity and used their preferred names</w:t>
      </w:r>
      <w:r w:rsidR="004B2929" w:rsidRPr="00534FFB">
        <w:rPr>
          <w:color w:val="000000" w:themeColor="text1"/>
        </w:rPr>
        <w:t>.</w:t>
      </w:r>
      <w:r w:rsidRPr="00534FFB">
        <w:rPr>
          <w:color w:val="000000" w:themeColor="text1"/>
        </w:rPr>
        <w:t xml:space="preserve"> </w:t>
      </w:r>
    </w:p>
    <w:p w14:paraId="160FDD60" w14:textId="05B8EBC7" w:rsidR="004B2929" w:rsidRPr="00534FFB" w:rsidRDefault="004B2929" w:rsidP="00534FFB">
      <w:pPr>
        <w:pStyle w:val="Default"/>
        <w:spacing w:after="120"/>
        <w:rPr>
          <w:color w:val="000000" w:themeColor="text1"/>
        </w:rPr>
      </w:pPr>
      <w:r w:rsidRPr="00534FFB">
        <w:rPr>
          <w:color w:val="000000" w:themeColor="text1"/>
        </w:rPr>
        <w:t>Staff interviewed indicated that although they occasionally felt short staffed it never effected the care received by consumers, the Assessment Team observed staff assisting consumers in a way which was respectful and did not rush consumers through their daily care tasks.</w:t>
      </w:r>
    </w:p>
    <w:p w14:paraId="3E707356" w14:textId="0E77FB5C" w:rsidR="00D72A4A" w:rsidRPr="00534FFB" w:rsidRDefault="007259AF" w:rsidP="00534FFB">
      <w:pPr>
        <w:pStyle w:val="Default"/>
        <w:spacing w:after="120"/>
        <w:rPr>
          <w:color w:val="000000" w:themeColor="text1"/>
        </w:rPr>
      </w:pPr>
      <w:r w:rsidRPr="00534FFB">
        <w:rPr>
          <w:color w:val="000000" w:themeColor="text1"/>
        </w:rPr>
        <w:t>A review of staff documentation demonstrated staff have appropriate qualifications, knowledge, and experience to perform the duties of their job</w:t>
      </w:r>
      <w:r w:rsidR="005577A1" w:rsidRPr="00534FFB">
        <w:rPr>
          <w:color w:val="000000" w:themeColor="text1"/>
        </w:rPr>
        <w:t>. The monthly training reports showed that training programs are monitored and communicated to management, highlighting staff completed and outstanding training status.</w:t>
      </w:r>
      <w:r w:rsidR="00D72A4A" w:rsidRPr="00534FFB">
        <w:rPr>
          <w:color w:val="000000" w:themeColor="text1"/>
        </w:rPr>
        <w:t xml:space="preserve"> </w:t>
      </w:r>
    </w:p>
    <w:p w14:paraId="20AC888C" w14:textId="11024ABE" w:rsidR="007259AF" w:rsidRPr="00534FFB" w:rsidRDefault="007259AF" w:rsidP="00534FFB">
      <w:pPr>
        <w:pStyle w:val="Default"/>
        <w:spacing w:after="120"/>
        <w:rPr>
          <w:color w:val="000000" w:themeColor="text1"/>
        </w:rPr>
      </w:pPr>
      <w:r w:rsidRPr="00534FFB">
        <w:rPr>
          <w:color w:val="000000" w:themeColor="text1"/>
        </w:rPr>
        <w:t xml:space="preserve">Staff reported that if they needed training in new skills or subject matter, the service would ensure the training is provided to them. Staff said they received the mandatory training required for their job as well as training about the </w:t>
      </w:r>
      <w:r w:rsidR="001275B9" w:rsidRPr="00534FFB">
        <w:rPr>
          <w:color w:val="000000" w:themeColor="text1"/>
        </w:rPr>
        <w:t>S</w:t>
      </w:r>
      <w:r w:rsidRPr="00534FFB">
        <w:rPr>
          <w:color w:val="000000" w:themeColor="text1"/>
        </w:rPr>
        <w:t xml:space="preserve">erious </w:t>
      </w:r>
      <w:r w:rsidR="001275B9" w:rsidRPr="00534FFB">
        <w:rPr>
          <w:color w:val="000000" w:themeColor="text1"/>
        </w:rPr>
        <w:t>In</w:t>
      </w:r>
      <w:r w:rsidRPr="00534FFB">
        <w:rPr>
          <w:color w:val="000000" w:themeColor="text1"/>
        </w:rPr>
        <w:t xml:space="preserve">cident </w:t>
      </w:r>
      <w:r w:rsidR="001275B9" w:rsidRPr="00534FFB">
        <w:rPr>
          <w:color w:val="000000" w:themeColor="text1"/>
        </w:rPr>
        <w:t>Response</w:t>
      </w:r>
      <w:r w:rsidRPr="00534FFB">
        <w:rPr>
          <w:color w:val="000000" w:themeColor="text1"/>
        </w:rPr>
        <w:t xml:space="preserve"> </w:t>
      </w:r>
      <w:r w:rsidR="001275B9" w:rsidRPr="00534FFB">
        <w:rPr>
          <w:color w:val="000000" w:themeColor="text1"/>
        </w:rPr>
        <w:t>Sc</w:t>
      </w:r>
      <w:r w:rsidRPr="00534FFB">
        <w:rPr>
          <w:color w:val="000000" w:themeColor="text1"/>
        </w:rPr>
        <w:t>heme; incident management; manual handling; and infection control. All</w:t>
      </w:r>
      <w:r w:rsidR="00645B81" w:rsidRPr="00534FFB">
        <w:rPr>
          <w:color w:val="000000" w:themeColor="text1"/>
        </w:rPr>
        <w:t xml:space="preserve"> of</w:t>
      </w:r>
      <w:r w:rsidRPr="00534FFB">
        <w:rPr>
          <w:color w:val="000000" w:themeColor="text1"/>
        </w:rPr>
        <w:t xml:space="preserve"> the staff files the assessment team reviewed, showed that all workers ha</w:t>
      </w:r>
      <w:r w:rsidR="00645B81" w:rsidRPr="00534FFB">
        <w:rPr>
          <w:color w:val="000000" w:themeColor="text1"/>
        </w:rPr>
        <w:t xml:space="preserve">d </w:t>
      </w:r>
      <w:r w:rsidRPr="00534FFB">
        <w:rPr>
          <w:color w:val="000000" w:themeColor="text1"/>
        </w:rPr>
        <w:t xml:space="preserve">completed training appropriate for the requirements of their roles. </w:t>
      </w:r>
    </w:p>
    <w:p w14:paraId="1FFA0C7A" w14:textId="428E1556" w:rsidR="001275B9" w:rsidRPr="00534FFB" w:rsidRDefault="001275B9" w:rsidP="00534FFB">
      <w:pPr>
        <w:pStyle w:val="Default"/>
        <w:spacing w:after="120"/>
        <w:rPr>
          <w:color w:val="000000" w:themeColor="text1"/>
        </w:rPr>
      </w:pPr>
      <w:r w:rsidRPr="00534FFB">
        <w:rPr>
          <w:color w:val="000000" w:themeColor="text1"/>
        </w:rPr>
        <w:t>Management stated monitoring of staff practice occurs through the day-to-day observations of staffing practice and consumer feedback and staff complete an annual performance appraisal.</w:t>
      </w:r>
    </w:p>
    <w:p w14:paraId="2BCF9EBC" w14:textId="3AB66E2C" w:rsidR="00075367" w:rsidRPr="00B83D6B" w:rsidRDefault="003C3B5A" w:rsidP="00534FFB">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7443D3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441E">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64F5C4F" w:rsidR="00C9354C" w:rsidRPr="00CF441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441E">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CA89BFF" w:rsidR="00C9354C" w:rsidRPr="00CF441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F441E">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24D264E" w:rsidR="00C9354C" w:rsidRPr="00CF441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441E">
              <w:rPr>
                <w:rFonts w:ascii="Arial" w:hAnsi="Arial" w:cs="Arial"/>
                <w:color w:val="auto"/>
              </w:rPr>
              <w:t>Complian</w:t>
            </w:r>
            <w:r w:rsidR="002E0AA6" w:rsidRPr="00CF441E">
              <w:rPr>
                <w:rFonts w:ascii="Arial" w:hAnsi="Arial" w:cs="Arial"/>
                <w:color w:val="auto"/>
              </w:rPr>
              <w:t>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3652D65" w:rsidR="00C9354C" w:rsidRPr="00CF441E" w:rsidRDefault="00C9354C" w:rsidP="002E0A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F441E">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07F5F61" w:rsidR="00C9354C" w:rsidRPr="00CF441E" w:rsidRDefault="00C9354C" w:rsidP="002E0A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441E">
              <w:rPr>
                <w:rFonts w:ascii="Arial" w:hAnsi="Arial" w:cs="Arial"/>
                <w:color w:val="auto"/>
              </w:rPr>
              <w:t>Compliant</w:t>
            </w:r>
          </w:p>
        </w:tc>
      </w:tr>
    </w:tbl>
    <w:p w14:paraId="4B9F1F08" w14:textId="77777777" w:rsidR="00075367" w:rsidRPr="00B83D6B" w:rsidRDefault="00075367" w:rsidP="00CF441E">
      <w:pPr>
        <w:pStyle w:val="Heading2"/>
        <w:spacing w:before="0" w:after="120" w:line="240" w:lineRule="auto"/>
        <w:rPr>
          <w:rFonts w:ascii="Arial" w:hAnsi="Arial" w:cs="Arial"/>
        </w:rPr>
      </w:pPr>
      <w:r w:rsidRPr="00B83D6B">
        <w:rPr>
          <w:rFonts w:ascii="Arial" w:hAnsi="Arial" w:cs="Arial"/>
        </w:rPr>
        <w:t>Findings</w:t>
      </w:r>
    </w:p>
    <w:p w14:paraId="1CFF7967" w14:textId="60B305B5" w:rsidR="00AA37EB" w:rsidRPr="00534FFB" w:rsidRDefault="00AA37EB" w:rsidP="00534FFB">
      <w:pPr>
        <w:pStyle w:val="Default"/>
        <w:spacing w:after="120"/>
        <w:rPr>
          <w:color w:val="000000" w:themeColor="text1"/>
        </w:rPr>
      </w:pPr>
      <w:r w:rsidRPr="00534FFB">
        <w:rPr>
          <w:color w:val="000000" w:themeColor="text1"/>
        </w:rPr>
        <w:t xml:space="preserve">The service demonstrated that consumers are engaged in the development, delivery and evaluation of care and services and supported in that engagement. </w:t>
      </w:r>
      <w:r w:rsidR="00937100" w:rsidRPr="00534FFB">
        <w:rPr>
          <w:color w:val="000000" w:themeColor="text1"/>
        </w:rPr>
        <w:t>Consumers and their representatives reported</w:t>
      </w:r>
      <w:r w:rsidR="00CF441E" w:rsidRPr="00534FFB">
        <w:rPr>
          <w:color w:val="000000" w:themeColor="text1"/>
        </w:rPr>
        <w:t xml:space="preserve"> generally</w:t>
      </w:r>
      <w:r w:rsidR="00937100" w:rsidRPr="00534FFB">
        <w:rPr>
          <w:color w:val="000000" w:themeColor="text1"/>
        </w:rPr>
        <w:t xml:space="preserve"> positive feedback about their experience</w:t>
      </w:r>
      <w:r w:rsidR="00A7304B" w:rsidRPr="00534FFB">
        <w:rPr>
          <w:color w:val="000000" w:themeColor="text1"/>
        </w:rPr>
        <w:t xml:space="preserve"> being</w:t>
      </w:r>
      <w:r w:rsidR="00937100" w:rsidRPr="00534FFB">
        <w:rPr>
          <w:color w:val="000000" w:themeColor="text1"/>
        </w:rPr>
        <w:t xml:space="preserve"> involv</w:t>
      </w:r>
      <w:r w:rsidR="00A7304B" w:rsidRPr="00534FFB">
        <w:rPr>
          <w:color w:val="000000" w:themeColor="text1"/>
        </w:rPr>
        <w:t>ed</w:t>
      </w:r>
      <w:r w:rsidR="00937100" w:rsidRPr="00534FFB">
        <w:rPr>
          <w:color w:val="000000" w:themeColor="text1"/>
        </w:rPr>
        <w:t xml:space="preserve"> in </w:t>
      </w:r>
      <w:r w:rsidR="00A7304B" w:rsidRPr="00534FFB">
        <w:rPr>
          <w:color w:val="000000" w:themeColor="text1"/>
        </w:rPr>
        <w:t>planning their</w:t>
      </w:r>
      <w:r w:rsidR="00937100" w:rsidRPr="00534FFB">
        <w:rPr>
          <w:color w:val="000000" w:themeColor="text1"/>
        </w:rPr>
        <w:t xml:space="preserve"> own clinical care and in-service improvements.</w:t>
      </w:r>
    </w:p>
    <w:p w14:paraId="0FE12F93" w14:textId="7A65C9A6" w:rsidR="00AA37EB" w:rsidRPr="00534FFB" w:rsidRDefault="00A72C68" w:rsidP="00534FFB">
      <w:pPr>
        <w:pStyle w:val="Default"/>
        <w:spacing w:after="120"/>
        <w:rPr>
          <w:color w:val="000000" w:themeColor="text1"/>
        </w:rPr>
      </w:pPr>
      <w:r w:rsidRPr="00534FFB">
        <w:rPr>
          <w:color w:val="000000" w:themeColor="text1"/>
        </w:rPr>
        <w:lastRenderedPageBreak/>
        <w:t>The governing body monitor</w:t>
      </w:r>
      <w:r w:rsidR="009E6CCF" w:rsidRPr="00534FFB">
        <w:rPr>
          <w:color w:val="000000" w:themeColor="text1"/>
        </w:rPr>
        <w:t>ed</w:t>
      </w:r>
      <w:r w:rsidRPr="00534FFB">
        <w:rPr>
          <w:color w:val="000000" w:themeColor="text1"/>
        </w:rPr>
        <w:t xml:space="preserve"> the service’s performance in relation to the Quality Standards through monthly reports that detail</w:t>
      </w:r>
      <w:r w:rsidR="009E6CCF" w:rsidRPr="00534FFB">
        <w:rPr>
          <w:color w:val="000000" w:themeColor="text1"/>
        </w:rPr>
        <w:t>ed t</w:t>
      </w:r>
      <w:r w:rsidRPr="00534FFB">
        <w:rPr>
          <w:color w:val="000000" w:themeColor="text1"/>
        </w:rPr>
        <w:t>he performance of the service</w:t>
      </w:r>
      <w:r w:rsidR="00AA37EB" w:rsidRPr="00534FFB">
        <w:rPr>
          <w:color w:val="000000" w:themeColor="text1"/>
        </w:rPr>
        <w:t xml:space="preserve">. </w:t>
      </w:r>
    </w:p>
    <w:p w14:paraId="31F426C9" w14:textId="628B5679" w:rsidR="008D3898" w:rsidRPr="00534FFB" w:rsidRDefault="00AA37EB" w:rsidP="00534FFB">
      <w:pPr>
        <w:pStyle w:val="Default"/>
        <w:spacing w:after="120"/>
        <w:rPr>
          <w:color w:val="000000" w:themeColor="text1"/>
        </w:rPr>
      </w:pPr>
      <w:r w:rsidRPr="00534FFB">
        <w:rPr>
          <w:color w:val="000000" w:themeColor="text1"/>
        </w:rPr>
        <w:t>There were organisation wide governance systems to support effective information management, continuous improvement, financial governance, workforce governance, regulatory compliance a</w:t>
      </w:r>
      <w:r w:rsidR="009E6CCF" w:rsidRPr="00534FFB">
        <w:rPr>
          <w:color w:val="000000" w:themeColor="text1"/>
        </w:rPr>
        <w:t>s well as</w:t>
      </w:r>
      <w:r w:rsidRPr="00534FFB">
        <w:rPr>
          <w:color w:val="000000" w:themeColor="text1"/>
        </w:rPr>
        <w:t xml:space="preserve"> feedback and complaint management.</w:t>
      </w:r>
      <w:r w:rsidR="008D3898" w:rsidRPr="00534FFB">
        <w:rPr>
          <w:color w:val="000000" w:themeColor="text1"/>
        </w:rPr>
        <w:t xml:space="preserve"> Opportunities for continuous improvement are identified through audits, complaints and monthly consumer surveys on various domestic topics such as laundry, food and incidents. </w:t>
      </w:r>
      <w:bookmarkStart w:id="2" w:name="_GoBack"/>
      <w:bookmarkEnd w:id="2"/>
      <w:r w:rsidR="009E6CCF" w:rsidRPr="00534FFB">
        <w:rPr>
          <w:color w:val="000000" w:themeColor="text1"/>
        </w:rPr>
        <w:t>Staff had been educated about the policies and were able to provide examples of their relevance to their work.</w:t>
      </w:r>
    </w:p>
    <w:p w14:paraId="14F4B147" w14:textId="7FD8B9B0" w:rsidR="009E6CCF" w:rsidRPr="00534FFB" w:rsidRDefault="00AA37EB" w:rsidP="00534FFB">
      <w:pPr>
        <w:pStyle w:val="Default"/>
        <w:spacing w:after="120"/>
        <w:rPr>
          <w:color w:val="000000" w:themeColor="text1"/>
        </w:rPr>
      </w:pPr>
      <w:r w:rsidRPr="00534FFB">
        <w:rPr>
          <w:color w:val="000000" w:themeColor="text1"/>
        </w:rPr>
        <w:t xml:space="preserve">The organisation had implemented effective risk and incident management systems and </w:t>
      </w:r>
      <w:r w:rsidR="009E6CCF" w:rsidRPr="00534FFB">
        <w:rPr>
          <w:color w:val="000000" w:themeColor="text1"/>
        </w:rPr>
        <w:t xml:space="preserve">used appropriate </w:t>
      </w:r>
      <w:r w:rsidRPr="00534FFB">
        <w:rPr>
          <w:color w:val="000000" w:themeColor="text1"/>
        </w:rPr>
        <w:t>practices to identify, report, prevent and manage risks and incidents</w:t>
      </w:r>
      <w:r w:rsidR="009E6CCF" w:rsidRPr="00534FFB">
        <w:rPr>
          <w:color w:val="000000" w:themeColor="text1"/>
        </w:rPr>
        <w:t>. Staff advised that have received mandatory training and education, wound management, restrictive practices, antimicrobial management, and elder abuse.</w:t>
      </w:r>
    </w:p>
    <w:p w14:paraId="002F9B27" w14:textId="7DAED60B" w:rsidR="00AA37EB" w:rsidRPr="00534FFB" w:rsidRDefault="00AA37EB" w:rsidP="00534FFB">
      <w:pPr>
        <w:pStyle w:val="Default"/>
        <w:spacing w:after="120"/>
        <w:rPr>
          <w:color w:val="000000" w:themeColor="text1"/>
        </w:rPr>
      </w:pPr>
      <w:r w:rsidRPr="00534FFB">
        <w:rPr>
          <w:color w:val="000000" w:themeColor="text1"/>
        </w:rPr>
        <w:t xml:space="preserve">The service had a clinical governance framework </w:t>
      </w:r>
      <w:r w:rsidR="001F36DA" w:rsidRPr="00534FFB">
        <w:rPr>
          <w:color w:val="000000" w:themeColor="text1"/>
        </w:rPr>
        <w:t>in realtion to</w:t>
      </w:r>
      <w:r w:rsidRPr="00534FFB">
        <w:rPr>
          <w:color w:val="000000" w:themeColor="text1"/>
        </w:rPr>
        <w:t xml:space="preserve"> antimicrobial stewardship, minimising the use of restraint and an open disclosure policy. Staff demonstrated a shared understanding of these frameworks and could identify the key components of the open disclosure policy. Management advised that an open disclosure process is applied following an adverse event, and as part of the service’s complaints management process.</w:t>
      </w:r>
    </w:p>
    <w:p w14:paraId="3D5FCC42" w14:textId="77777777" w:rsidR="00AA37EB" w:rsidRPr="00E266BD" w:rsidRDefault="00AA37EB" w:rsidP="00AA37EB">
      <w:pPr>
        <w:spacing w:after="240" w:line="22" w:lineRule="atLeast"/>
      </w:pPr>
    </w:p>
    <w:p w14:paraId="72335FB3" w14:textId="77777777" w:rsidR="00E266BD" w:rsidRPr="00B83D6B" w:rsidRDefault="00E266BD" w:rsidP="003C3B5A">
      <w:pPr>
        <w:rPr>
          <w:rFonts w:ascii="Arial" w:hAnsi="Arial" w:cs="Arial"/>
        </w:rPr>
      </w:pP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C2BF0" w14:textId="77777777" w:rsidR="006D7A27" w:rsidRPr="000D4EDE" w:rsidRDefault="006D7A27" w:rsidP="000D4EDE">
      <w:r>
        <w:separator/>
      </w:r>
    </w:p>
  </w:endnote>
  <w:endnote w:type="continuationSeparator" w:id="0">
    <w:p w14:paraId="2EB42AAB" w14:textId="77777777" w:rsidR="006D7A27" w:rsidRPr="000D4EDE" w:rsidRDefault="006D7A27" w:rsidP="000D4EDE">
      <w:r>
        <w:continuationSeparator/>
      </w:r>
    </w:p>
  </w:endnote>
  <w:endnote w:type="continuationNotice" w:id="1">
    <w:p w14:paraId="306AF721" w14:textId="77777777" w:rsidR="006D7A27" w:rsidRDefault="006D7A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0555A8" w:rsidRDefault="005D0657" w:rsidP="005C410D">
            <w:pPr>
              <w:pStyle w:val="Footer"/>
              <w:rPr>
                <w:rFonts w:ascii="Arial" w:hAnsi="Arial" w:cs="Arial"/>
              </w:rPr>
            </w:pPr>
          </w:p>
          <w:p w14:paraId="1C2D5FE7" w14:textId="1319F50F" w:rsidR="00B83D6B" w:rsidRPr="000555A8" w:rsidRDefault="005C410D" w:rsidP="005C410D">
            <w:pPr>
              <w:pStyle w:val="Footer"/>
              <w:rPr>
                <w:rFonts w:ascii="Arial" w:hAnsi="Arial" w:cs="Arial"/>
                <w:color w:val="auto"/>
              </w:rPr>
            </w:pPr>
            <w:r w:rsidRPr="000555A8">
              <w:rPr>
                <w:rStyle w:val="FooterBold"/>
                <w:rFonts w:ascii="Arial" w:hAnsi="Arial" w:cs="Arial"/>
              </w:rPr>
              <w:t xml:space="preserve">Name of </w:t>
            </w:r>
            <w:r w:rsidRPr="000555A8">
              <w:rPr>
                <w:rStyle w:val="FooterBold"/>
                <w:rFonts w:ascii="Arial" w:hAnsi="Arial" w:cs="Arial"/>
                <w:color w:val="auto"/>
              </w:rPr>
              <w:t>service:</w:t>
            </w:r>
            <w:r w:rsidRPr="000555A8">
              <w:rPr>
                <w:rFonts w:ascii="Arial" w:hAnsi="Arial" w:cs="Arial"/>
                <w:color w:val="auto"/>
              </w:rPr>
              <w:t xml:space="preserve"> </w:t>
            </w:r>
            <w:r w:rsidR="00114F5F" w:rsidRPr="000555A8">
              <w:rPr>
                <w:rFonts w:ascii="Arial" w:hAnsi="Arial" w:cs="Arial"/>
                <w:color w:val="auto"/>
              </w:rPr>
              <w:t>Bethanie Peel</w:t>
            </w:r>
            <w:r w:rsidR="002E0AA6" w:rsidRPr="000555A8">
              <w:rPr>
                <w:rFonts w:ascii="Arial" w:hAnsi="Arial" w:cs="Arial"/>
                <w:color w:val="auto"/>
              </w:rPr>
              <w:t xml:space="preserve"> </w:t>
            </w:r>
          </w:p>
          <w:p w14:paraId="0C88E2CA" w14:textId="62A6C6DB" w:rsidR="005C410D" w:rsidRPr="000555A8" w:rsidRDefault="00F50CC5" w:rsidP="005C410D">
            <w:pPr>
              <w:pStyle w:val="Footer"/>
              <w:rPr>
                <w:rFonts w:ascii="Arial" w:hAnsi="Arial" w:cs="Arial"/>
                <w:color w:val="auto"/>
              </w:rPr>
            </w:pPr>
            <w:r w:rsidRPr="000555A8">
              <w:rPr>
                <w:rFonts w:ascii="Arial" w:hAnsi="Arial" w:cs="Arial"/>
                <w:b/>
                <w:color w:val="auto"/>
              </w:rPr>
              <w:t xml:space="preserve">Commission </w:t>
            </w:r>
            <w:r w:rsidR="005C410D" w:rsidRPr="000555A8">
              <w:rPr>
                <w:rFonts w:ascii="Arial" w:hAnsi="Arial" w:cs="Arial"/>
                <w:b/>
                <w:color w:val="auto"/>
              </w:rPr>
              <w:t>ID:</w:t>
            </w:r>
            <w:r w:rsidR="00E22008" w:rsidRPr="000555A8">
              <w:rPr>
                <w:rFonts w:ascii="Arial" w:hAnsi="Arial" w:cs="Arial"/>
                <w:b/>
                <w:color w:val="auto"/>
              </w:rPr>
              <w:t xml:space="preserve"> </w:t>
            </w:r>
            <w:r w:rsidR="00114F5F" w:rsidRPr="000555A8">
              <w:rPr>
                <w:rFonts w:ascii="Arial" w:hAnsi="Arial" w:cs="Arial"/>
                <w:color w:val="auto"/>
              </w:rPr>
              <w:t>7211</w:t>
            </w:r>
            <w:r w:rsidR="000555A8" w:rsidRPr="000555A8">
              <w:rPr>
                <w:rFonts w:ascii="Arial" w:hAnsi="Arial" w:cs="Arial"/>
                <w:color w:val="auto"/>
              </w:rPr>
              <w:t xml:space="preserve">                                                       </w:t>
            </w:r>
            <w:r w:rsidR="005C410D" w:rsidRPr="000555A8">
              <w:rPr>
                <w:rFonts w:ascii="Arial" w:hAnsi="Arial" w:cs="Arial"/>
                <w:color w:val="auto"/>
              </w:rPr>
              <w:t>RPT-ACC-</w:t>
            </w:r>
            <w:r w:rsidR="00524FFC" w:rsidRPr="000555A8">
              <w:rPr>
                <w:rFonts w:ascii="Arial" w:hAnsi="Arial" w:cs="Arial"/>
                <w:color w:val="auto"/>
              </w:rPr>
              <w:t>0122 v</w:t>
            </w:r>
            <w:r w:rsidR="00133026" w:rsidRPr="000555A8">
              <w:rPr>
                <w:rFonts w:ascii="Arial" w:hAnsi="Arial" w:cs="Arial"/>
                <w:color w:val="auto"/>
              </w:rPr>
              <w:t>3.0</w:t>
            </w:r>
          </w:p>
          <w:p w14:paraId="7A711E18" w14:textId="5A78DE23" w:rsidR="005C410D" w:rsidRPr="000555A8" w:rsidRDefault="005C410D" w:rsidP="005C410D">
            <w:pPr>
              <w:pStyle w:val="Footer"/>
              <w:rPr>
                <w:rFonts w:ascii="Arial" w:hAnsi="Arial" w:cs="Arial"/>
              </w:rPr>
            </w:pPr>
            <w:r w:rsidRPr="000555A8">
              <w:rPr>
                <w:rFonts w:ascii="Arial" w:hAnsi="Arial" w:cs="Arial"/>
              </w:rPr>
              <w:tab/>
            </w:r>
            <w:r w:rsidRPr="000555A8">
              <w:rPr>
                <w:rStyle w:val="FooterBold"/>
                <w:rFonts w:ascii="Arial" w:hAnsi="Arial" w:cs="Arial"/>
              </w:rPr>
              <w:t>Sensitive</w:t>
            </w:r>
          </w:p>
          <w:p w14:paraId="609C8031" w14:textId="77777777" w:rsidR="005C410D" w:rsidRPr="005C410D" w:rsidRDefault="005C410D" w:rsidP="004D7CEE">
            <w:pPr>
              <w:pStyle w:val="PGnumber"/>
            </w:pPr>
            <w:r w:rsidRPr="000555A8">
              <w:rPr>
                <w:rFonts w:ascii="Arial" w:hAnsi="Arial" w:cs="Arial"/>
              </w:rPr>
              <w:t>Page</w:t>
            </w:r>
            <w:r w:rsidRPr="000555A8">
              <w:rPr>
                <w:rFonts w:ascii="Arial" w:hAnsi="Arial" w:cs="Arial"/>
                <w:b/>
              </w:rPr>
              <w:t xml:space="preserve"> </w:t>
            </w:r>
            <w:r w:rsidRPr="000555A8">
              <w:rPr>
                <w:rFonts w:ascii="Arial" w:hAnsi="Arial" w:cs="Arial"/>
                <w:color w:val="2B579A"/>
                <w:sz w:val="24"/>
                <w:shd w:val="clear" w:color="auto" w:fill="E6E6E6"/>
              </w:rPr>
              <w:fldChar w:fldCharType="begin"/>
            </w:r>
            <w:r w:rsidRPr="000555A8">
              <w:rPr>
                <w:rFonts w:ascii="Arial" w:hAnsi="Arial" w:cs="Arial"/>
              </w:rPr>
              <w:instrText xml:space="preserve"> PAGE </w:instrText>
            </w:r>
            <w:r w:rsidRPr="000555A8">
              <w:rPr>
                <w:rFonts w:ascii="Arial" w:hAnsi="Arial" w:cs="Arial"/>
                <w:color w:val="2B579A"/>
                <w:sz w:val="24"/>
                <w:shd w:val="clear" w:color="auto" w:fill="E6E6E6"/>
              </w:rPr>
              <w:fldChar w:fldCharType="separate"/>
            </w:r>
            <w:r w:rsidRPr="000555A8">
              <w:rPr>
                <w:rFonts w:ascii="Arial" w:hAnsi="Arial" w:cs="Arial"/>
                <w:noProof/>
              </w:rPr>
              <w:t>2</w:t>
            </w:r>
            <w:r w:rsidRPr="000555A8">
              <w:rPr>
                <w:rFonts w:ascii="Arial" w:hAnsi="Arial" w:cs="Arial"/>
                <w:color w:val="2B579A"/>
                <w:sz w:val="24"/>
                <w:shd w:val="clear" w:color="auto" w:fill="E6E6E6"/>
              </w:rPr>
              <w:fldChar w:fldCharType="end"/>
            </w:r>
            <w:r w:rsidRPr="000555A8">
              <w:rPr>
                <w:rFonts w:ascii="Arial" w:hAnsi="Arial" w:cs="Arial"/>
              </w:rPr>
              <w:t xml:space="preserve"> of </w:t>
            </w:r>
            <w:r w:rsidR="00CF2B30" w:rsidRPr="000555A8">
              <w:rPr>
                <w:rFonts w:ascii="Arial" w:hAnsi="Arial" w:cs="Arial"/>
                <w:color w:val="2B579A"/>
                <w:shd w:val="clear" w:color="auto" w:fill="E6E6E6"/>
              </w:rPr>
              <w:fldChar w:fldCharType="begin"/>
            </w:r>
            <w:r w:rsidR="00CF2B30" w:rsidRPr="000555A8">
              <w:rPr>
                <w:rFonts w:ascii="Arial" w:hAnsi="Arial" w:cs="Arial"/>
                <w:noProof/>
              </w:rPr>
              <w:instrText xml:space="preserve"> NUMPAGES  </w:instrText>
            </w:r>
            <w:r w:rsidR="00CF2B30" w:rsidRPr="000555A8">
              <w:rPr>
                <w:rFonts w:ascii="Arial" w:hAnsi="Arial" w:cs="Arial"/>
                <w:color w:val="2B579A"/>
                <w:shd w:val="clear" w:color="auto" w:fill="E6E6E6"/>
              </w:rPr>
              <w:fldChar w:fldCharType="separate"/>
            </w:r>
            <w:r w:rsidRPr="000555A8">
              <w:rPr>
                <w:rFonts w:ascii="Arial" w:hAnsi="Arial" w:cs="Arial"/>
                <w:noProof/>
              </w:rPr>
              <w:t>2</w:t>
            </w:r>
            <w:r w:rsidR="00CF2B30" w:rsidRPr="000555A8">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37D7A" w14:textId="77777777" w:rsidR="006D7A27" w:rsidRPr="000D4EDE" w:rsidRDefault="006D7A27" w:rsidP="000D4EDE">
      <w:r>
        <w:separator/>
      </w:r>
    </w:p>
  </w:footnote>
  <w:footnote w:type="continuationSeparator" w:id="0">
    <w:p w14:paraId="71603743" w14:textId="77777777" w:rsidR="006D7A27" w:rsidRPr="000D4EDE" w:rsidRDefault="006D7A27" w:rsidP="000D4EDE">
      <w:r>
        <w:continuationSeparator/>
      </w:r>
    </w:p>
  </w:footnote>
  <w:footnote w:type="continuationNotice" w:id="1">
    <w:p w14:paraId="719E9436" w14:textId="77777777" w:rsidR="006D7A27" w:rsidRDefault="006D7A27">
      <w:pPr>
        <w:spacing w:after="0"/>
      </w:pPr>
    </w:p>
  </w:footnote>
  <w:footnote w:id="2">
    <w:p w14:paraId="5C4BB5FC" w14:textId="3E475267" w:rsidR="00161A79" w:rsidRPr="000555A8" w:rsidRDefault="00161A79">
      <w:pPr>
        <w:pStyle w:val="FootnoteText"/>
        <w:rPr>
          <w:rFonts w:ascii="Arial" w:hAnsi="Arial" w:cs="Arial"/>
        </w:rPr>
      </w:pPr>
      <w:r w:rsidRPr="000555A8">
        <w:rPr>
          <w:rStyle w:val="FootnoteReference"/>
          <w:rFonts w:ascii="Arial" w:hAnsi="Arial" w:cs="Arial"/>
        </w:rPr>
        <w:footnoteRef/>
      </w:r>
      <w:r w:rsidRPr="000555A8">
        <w:rPr>
          <w:rFonts w:ascii="Arial" w:hAnsi="Arial" w:cs="Arial"/>
        </w:rPr>
        <w:t xml:space="preserve"> </w:t>
      </w:r>
      <w:r w:rsidR="0000465B" w:rsidRPr="000555A8">
        <w:rPr>
          <w:rFonts w:ascii="Arial" w:hAnsi="Arial" w:cs="Arial"/>
          <w:sz w:val="20"/>
          <w:szCs w:val="20"/>
        </w:rPr>
        <w:t xml:space="preserve">The preparation of the performance report </w:t>
      </w:r>
      <w:r w:rsidR="0001708F" w:rsidRPr="000555A8">
        <w:rPr>
          <w:rFonts w:ascii="Arial" w:hAnsi="Arial" w:cs="Arial"/>
          <w:sz w:val="20"/>
          <w:szCs w:val="20"/>
        </w:rPr>
        <w:t>is in accordance with s</w:t>
      </w:r>
      <w:r w:rsidR="0001708F" w:rsidRPr="000555A8">
        <w:rPr>
          <w:rFonts w:ascii="Arial" w:hAnsi="Arial" w:cs="Arial"/>
          <w:color w:val="auto"/>
          <w:sz w:val="20"/>
          <w:szCs w:val="20"/>
        </w:rPr>
        <w:t>ection s40A</w:t>
      </w:r>
      <w:r w:rsidR="002E0AA6" w:rsidRPr="000555A8">
        <w:rPr>
          <w:rFonts w:ascii="Arial" w:hAnsi="Arial" w:cs="Arial"/>
          <w:color w:val="auto"/>
          <w:sz w:val="20"/>
          <w:szCs w:val="20"/>
        </w:rPr>
        <w:t xml:space="preserve"> </w:t>
      </w:r>
      <w:r w:rsidR="0001708F" w:rsidRPr="000555A8">
        <w:rPr>
          <w:rFonts w:ascii="Arial" w:hAnsi="Arial" w:cs="Arial"/>
          <w:color w:val="auto"/>
          <w:sz w:val="20"/>
          <w:szCs w:val="20"/>
        </w:rPr>
        <w:t xml:space="preserve">of </w:t>
      </w:r>
      <w:r w:rsidR="0001708F" w:rsidRPr="000555A8">
        <w:rPr>
          <w:rFonts w:ascii="Arial" w:hAnsi="Arial" w:cs="Arial"/>
          <w:sz w:val="20"/>
          <w:szCs w:val="20"/>
        </w:rPr>
        <w:t>the Aged Care Quality and Safety Commission Rules 2018</w:t>
      </w:r>
      <w:r w:rsidR="001D220F" w:rsidRPr="000555A8">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135040E8" w:rsidR="00D52556" w:rsidRDefault="00D25448" w:rsidP="000B3268">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1FE2736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53076"/>
    <w:multiLevelType w:val="hybridMultilevel"/>
    <w:tmpl w:val="AF140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47320D"/>
    <w:multiLevelType w:val="hybridMultilevel"/>
    <w:tmpl w:val="AA8EACCE"/>
    <w:lvl w:ilvl="0" w:tplc="D16A73C0">
      <w:start w:val="1"/>
      <w:numFmt w:val="bullet"/>
      <w:lvlText w:val="·"/>
      <w:lvlJc w:val="left"/>
      <w:pPr>
        <w:ind w:left="360" w:hanging="360"/>
      </w:pPr>
      <w:rPr>
        <w:rFonts w:ascii="Symbol" w:hAnsi="Symbol" w:hint="default"/>
      </w:rPr>
    </w:lvl>
    <w:lvl w:ilvl="1" w:tplc="2C02D838">
      <w:start w:val="1"/>
      <w:numFmt w:val="bullet"/>
      <w:lvlText w:val="o"/>
      <w:lvlJc w:val="left"/>
      <w:pPr>
        <w:ind w:left="1080" w:hanging="360"/>
      </w:pPr>
      <w:rPr>
        <w:rFonts w:ascii="Courier New" w:hAnsi="Courier New" w:hint="default"/>
      </w:rPr>
    </w:lvl>
    <w:lvl w:ilvl="2" w:tplc="78782800">
      <w:start w:val="1"/>
      <w:numFmt w:val="bullet"/>
      <w:lvlText w:val=""/>
      <w:lvlJc w:val="left"/>
      <w:pPr>
        <w:ind w:left="1800" w:hanging="360"/>
      </w:pPr>
      <w:rPr>
        <w:rFonts w:ascii="Wingdings" w:hAnsi="Wingdings" w:hint="default"/>
      </w:rPr>
    </w:lvl>
    <w:lvl w:ilvl="3" w:tplc="11FEABDA">
      <w:start w:val="1"/>
      <w:numFmt w:val="bullet"/>
      <w:lvlText w:val=""/>
      <w:lvlJc w:val="left"/>
      <w:pPr>
        <w:ind w:left="2520" w:hanging="360"/>
      </w:pPr>
      <w:rPr>
        <w:rFonts w:ascii="Symbol" w:hAnsi="Symbol" w:hint="default"/>
      </w:rPr>
    </w:lvl>
    <w:lvl w:ilvl="4" w:tplc="384628F2">
      <w:start w:val="1"/>
      <w:numFmt w:val="bullet"/>
      <w:lvlText w:val="o"/>
      <w:lvlJc w:val="left"/>
      <w:pPr>
        <w:ind w:left="3240" w:hanging="360"/>
      </w:pPr>
      <w:rPr>
        <w:rFonts w:ascii="Courier New" w:hAnsi="Courier New" w:hint="default"/>
      </w:rPr>
    </w:lvl>
    <w:lvl w:ilvl="5" w:tplc="5414D79E">
      <w:start w:val="1"/>
      <w:numFmt w:val="bullet"/>
      <w:lvlText w:val=""/>
      <w:lvlJc w:val="left"/>
      <w:pPr>
        <w:ind w:left="3960" w:hanging="360"/>
      </w:pPr>
      <w:rPr>
        <w:rFonts w:ascii="Wingdings" w:hAnsi="Wingdings" w:hint="default"/>
      </w:rPr>
    </w:lvl>
    <w:lvl w:ilvl="6" w:tplc="811A61B8">
      <w:start w:val="1"/>
      <w:numFmt w:val="bullet"/>
      <w:lvlText w:val=""/>
      <w:lvlJc w:val="left"/>
      <w:pPr>
        <w:ind w:left="4680" w:hanging="360"/>
      </w:pPr>
      <w:rPr>
        <w:rFonts w:ascii="Symbol" w:hAnsi="Symbol" w:hint="default"/>
      </w:rPr>
    </w:lvl>
    <w:lvl w:ilvl="7" w:tplc="5ECC28E8">
      <w:start w:val="1"/>
      <w:numFmt w:val="bullet"/>
      <w:lvlText w:val="o"/>
      <w:lvlJc w:val="left"/>
      <w:pPr>
        <w:ind w:left="5400" w:hanging="360"/>
      </w:pPr>
      <w:rPr>
        <w:rFonts w:ascii="Courier New" w:hAnsi="Courier New" w:hint="default"/>
      </w:rPr>
    </w:lvl>
    <w:lvl w:ilvl="8" w:tplc="B5FC1E50">
      <w:start w:val="1"/>
      <w:numFmt w:val="bullet"/>
      <w:lvlText w:val=""/>
      <w:lvlJc w:val="left"/>
      <w:pPr>
        <w:ind w:left="612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88401F"/>
    <w:multiLevelType w:val="hybridMultilevel"/>
    <w:tmpl w:val="4EA814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6"/>
  </w:num>
  <w:num w:numId="3">
    <w:abstractNumId w:val="20"/>
  </w:num>
  <w:num w:numId="4">
    <w:abstractNumId w:val="1"/>
  </w:num>
  <w:num w:numId="5">
    <w:abstractNumId w:val="0"/>
  </w:num>
  <w:num w:numId="6">
    <w:abstractNumId w:val="22"/>
  </w:num>
  <w:num w:numId="7">
    <w:abstractNumId w:val="31"/>
  </w:num>
  <w:num w:numId="8">
    <w:abstractNumId w:val="17"/>
  </w:num>
  <w:num w:numId="9">
    <w:abstractNumId w:val="8"/>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7"/>
  </w:num>
  <w:num w:numId="18">
    <w:abstractNumId w:val="12"/>
  </w:num>
  <w:num w:numId="19">
    <w:abstractNumId w:val="4"/>
  </w:num>
  <w:num w:numId="20">
    <w:abstractNumId w:val="23"/>
  </w:num>
  <w:num w:numId="21">
    <w:abstractNumId w:val="32"/>
  </w:num>
  <w:num w:numId="22">
    <w:abstractNumId w:val="30"/>
  </w:num>
  <w:num w:numId="23">
    <w:abstractNumId w:val="11"/>
  </w:num>
  <w:num w:numId="24">
    <w:abstractNumId w:val="18"/>
  </w:num>
  <w:num w:numId="25">
    <w:abstractNumId w:val="9"/>
  </w:num>
  <w:num w:numId="26">
    <w:abstractNumId w:val="21"/>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0"/>
  </w:num>
  <w:num w:numId="35">
    <w:abstractNumId w:val="26"/>
  </w:num>
  <w:num w:numId="36">
    <w:abstractNumId w:val="13"/>
  </w:num>
  <w:num w:numId="37">
    <w:abstractNumId w:val="5"/>
  </w:num>
  <w:num w:numId="3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360F"/>
    <w:rsid w:val="000555A8"/>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3268"/>
    <w:rsid w:val="000B47D9"/>
    <w:rsid w:val="000B5391"/>
    <w:rsid w:val="000B63CA"/>
    <w:rsid w:val="000B68A0"/>
    <w:rsid w:val="000B752A"/>
    <w:rsid w:val="000C14D9"/>
    <w:rsid w:val="000C15C7"/>
    <w:rsid w:val="000C1C6F"/>
    <w:rsid w:val="000C3466"/>
    <w:rsid w:val="000C55AD"/>
    <w:rsid w:val="000C6675"/>
    <w:rsid w:val="000D1D54"/>
    <w:rsid w:val="000D4EDE"/>
    <w:rsid w:val="000D784F"/>
    <w:rsid w:val="000E00D6"/>
    <w:rsid w:val="000E1AD5"/>
    <w:rsid w:val="000E2460"/>
    <w:rsid w:val="000E43AC"/>
    <w:rsid w:val="000F48CA"/>
    <w:rsid w:val="000F4D89"/>
    <w:rsid w:val="000F78FA"/>
    <w:rsid w:val="00101F4F"/>
    <w:rsid w:val="0010721A"/>
    <w:rsid w:val="00114F5F"/>
    <w:rsid w:val="001209DE"/>
    <w:rsid w:val="00121EAC"/>
    <w:rsid w:val="0012342B"/>
    <w:rsid w:val="00123576"/>
    <w:rsid w:val="00124034"/>
    <w:rsid w:val="00124B21"/>
    <w:rsid w:val="001268ED"/>
    <w:rsid w:val="001275B9"/>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308A"/>
    <w:rsid w:val="001C747A"/>
    <w:rsid w:val="001D0C02"/>
    <w:rsid w:val="001D139D"/>
    <w:rsid w:val="001D220F"/>
    <w:rsid w:val="001D4C25"/>
    <w:rsid w:val="001D6AC1"/>
    <w:rsid w:val="001D71E9"/>
    <w:rsid w:val="001D79BB"/>
    <w:rsid w:val="001E0F51"/>
    <w:rsid w:val="001E55BF"/>
    <w:rsid w:val="001E62D8"/>
    <w:rsid w:val="001F36DA"/>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97968"/>
    <w:rsid w:val="002A10BF"/>
    <w:rsid w:val="002A1894"/>
    <w:rsid w:val="002A2188"/>
    <w:rsid w:val="002A36F2"/>
    <w:rsid w:val="002A4264"/>
    <w:rsid w:val="002A6BC8"/>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154"/>
    <w:rsid w:val="002D4B6C"/>
    <w:rsid w:val="002D5086"/>
    <w:rsid w:val="002D5274"/>
    <w:rsid w:val="002D5918"/>
    <w:rsid w:val="002E059C"/>
    <w:rsid w:val="002E0AA6"/>
    <w:rsid w:val="002E13F9"/>
    <w:rsid w:val="002E3643"/>
    <w:rsid w:val="002E3A46"/>
    <w:rsid w:val="002E3FB8"/>
    <w:rsid w:val="002E4559"/>
    <w:rsid w:val="002E5630"/>
    <w:rsid w:val="002F0AFA"/>
    <w:rsid w:val="002F0C2C"/>
    <w:rsid w:val="002F1E80"/>
    <w:rsid w:val="002F42E8"/>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56C2"/>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080C"/>
    <w:rsid w:val="003A2733"/>
    <w:rsid w:val="003A3021"/>
    <w:rsid w:val="003A627E"/>
    <w:rsid w:val="003A79EE"/>
    <w:rsid w:val="003B1757"/>
    <w:rsid w:val="003B268B"/>
    <w:rsid w:val="003B6E16"/>
    <w:rsid w:val="003C180A"/>
    <w:rsid w:val="003C1E25"/>
    <w:rsid w:val="003C3B5A"/>
    <w:rsid w:val="003C3CD8"/>
    <w:rsid w:val="003C6C9F"/>
    <w:rsid w:val="003D27CB"/>
    <w:rsid w:val="003D329D"/>
    <w:rsid w:val="003D3AD9"/>
    <w:rsid w:val="003D3D2B"/>
    <w:rsid w:val="003D493B"/>
    <w:rsid w:val="003D4F10"/>
    <w:rsid w:val="003D62B6"/>
    <w:rsid w:val="003E3FED"/>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68E5"/>
    <w:rsid w:val="00417128"/>
    <w:rsid w:val="004203D5"/>
    <w:rsid w:val="00420441"/>
    <w:rsid w:val="00423221"/>
    <w:rsid w:val="0042753F"/>
    <w:rsid w:val="00430053"/>
    <w:rsid w:val="00435008"/>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2929"/>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5FF7"/>
    <w:rsid w:val="00507372"/>
    <w:rsid w:val="00512309"/>
    <w:rsid w:val="00520640"/>
    <w:rsid w:val="005237A6"/>
    <w:rsid w:val="00523C5E"/>
    <w:rsid w:val="00524729"/>
    <w:rsid w:val="00524FFC"/>
    <w:rsid w:val="00526966"/>
    <w:rsid w:val="005309B0"/>
    <w:rsid w:val="005323C4"/>
    <w:rsid w:val="00532C52"/>
    <w:rsid w:val="00534FFB"/>
    <w:rsid w:val="005352AA"/>
    <w:rsid w:val="00536D93"/>
    <w:rsid w:val="005407D2"/>
    <w:rsid w:val="00540E28"/>
    <w:rsid w:val="00542522"/>
    <w:rsid w:val="0054526E"/>
    <w:rsid w:val="005476B5"/>
    <w:rsid w:val="005577A1"/>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60A3"/>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5B81"/>
    <w:rsid w:val="00647B1F"/>
    <w:rsid w:val="00647F89"/>
    <w:rsid w:val="006506C1"/>
    <w:rsid w:val="00650997"/>
    <w:rsid w:val="00651115"/>
    <w:rsid w:val="00652158"/>
    <w:rsid w:val="00654A16"/>
    <w:rsid w:val="0065747A"/>
    <w:rsid w:val="00661424"/>
    <w:rsid w:val="00662EC6"/>
    <w:rsid w:val="00663698"/>
    <w:rsid w:val="006639F1"/>
    <w:rsid w:val="006663C4"/>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D7A27"/>
    <w:rsid w:val="006E1882"/>
    <w:rsid w:val="006E232F"/>
    <w:rsid w:val="006E2B7B"/>
    <w:rsid w:val="006E4099"/>
    <w:rsid w:val="006F145A"/>
    <w:rsid w:val="006F1469"/>
    <w:rsid w:val="006F15BD"/>
    <w:rsid w:val="006F27CB"/>
    <w:rsid w:val="006F359B"/>
    <w:rsid w:val="006F5865"/>
    <w:rsid w:val="006F65BC"/>
    <w:rsid w:val="00701EC6"/>
    <w:rsid w:val="00706179"/>
    <w:rsid w:val="00707868"/>
    <w:rsid w:val="007105A7"/>
    <w:rsid w:val="00710816"/>
    <w:rsid w:val="007117D4"/>
    <w:rsid w:val="007139BF"/>
    <w:rsid w:val="00714F78"/>
    <w:rsid w:val="007170F7"/>
    <w:rsid w:val="007176A4"/>
    <w:rsid w:val="00720576"/>
    <w:rsid w:val="007209A1"/>
    <w:rsid w:val="007253B8"/>
    <w:rsid w:val="007259AF"/>
    <w:rsid w:val="00726AE1"/>
    <w:rsid w:val="0073093B"/>
    <w:rsid w:val="0073128F"/>
    <w:rsid w:val="007339E9"/>
    <w:rsid w:val="00736E7D"/>
    <w:rsid w:val="00740387"/>
    <w:rsid w:val="00742A2E"/>
    <w:rsid w:val="00742FCF"/>
    <w:rsid w:val="00743E7C"/>
    <w:rsid w:val="0074411A"/>
    <w:rsid w:val="00744F90"/>
    <w:rsid w:val="00746729"/>
    <w:rsid w:val="007509A6"/>
    <w:rsid w:val="00753F83"/>
    <w:rsid w:val="007541B0"/>
    <w:rsid w:val="0075469B"/>
    <w:rsid w:val="007546F3"/>
    <w:rsid w:val="00755163"/>
    <w:rsid w:val="00756AAB"/>
    <w:rsid w:val="00757F63"/>
    <w:rsid w:val="00762CC8"/>
    <w:rsid w:val="007645AE"/>
    <w:rsid w:val="00764992"/>
    <w:rsid w:val="007651FD"/>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48F"/>
    <w:rsid w:val="007D7C0D"/>
    <w:rsid w:val="007E1D84"/>
    <w:rsid w:val="007E3BD2"/>
    <w:rsid w:val="007E525D"/>
    <w:rsid w:val="007E6777"/>
    <w:rsid w:val="007E77CA"/>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0778"/>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7394"/>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B77B9"/>
    <w:rsid w:val="008C0189"/>
    <w:rsid w:val="008C0BE9"/>
    <w:rsid w:val="008C19D5"/>
    <w:rsid w:val="008C3894"/>
    <w:rsid w:val="008C4271"/>
    <w:rsid w:val="008C6A43"/>
    <w:rsid w:val="008D080C"/>
    <w:rsid w:val="008D0D3A"/>
    <w:rsid w:val="008D32D8"/>
    <w:rsid w:val="008D3898"/>
    <w:rsid w:val="008D46AD"/>
    <w:rsid w:val="008D5CB8"/>
    <w:rsid w:val="008D6437"/>
    <w:rsid w:val="008D6EDF"/>
    <w:rsid w:val="008E3D54"/>
    <w:rsid w:val="008E3EF5"/>
    <w:rsid w:val="008F33B5"/>
    <w:rsid w:val="008F6D82"/>
    <w:rsid w:val="008F7336"/>
    <w:rsid w:val="0090058F"/>
    <w:rsid w:val="009006D2"/>
    <w:rsid w:val="00901BE9"/>
    <w:rsid w:val="0090484D"/>
    <w:rsid w:val="00906273"/>
    <w:rsid w:val="00906799"/>
    <w:rsid w:val="00912DD6"/>
    <w:rsid w:val="00914744"/>
    <w:rsid w:val="009150FC"/>
    <w:rsid w:val="00916B81"/>
    <w:rsid w:val="009175DD"/>
    <w:rsid w:val="00922193"/>
    <w:rsid w:val="009232CD"/>
    <w:rsid w:val="00923710"/>
    <w:rsid w:val="00923FEF"/>
    <w:rsid w:val="00924152"/>
    <w:rsid w:val="00925E7A"/>
    <w:rsid w:val="00926A69"/>
    <w:rsid w:val="0093194D"/>
    <w:rsid w:val="00934C3F"/>
    <w:rsid w:val="00937100"/>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6CCF"/>
    <w:rsid w:val="009E753D"/>
    <w:rsid w:val="009F15BD"/>
    <w:rsid w:val="009F37C6"/>
    <w:rsid w:val="009F39B4"/>
    <w:rsid w:val="009F586B"/>
    <w:rsid w:val="00A04E35"/>
    <w:rsid w:val="00A0709F"/>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848"/>
    <w:rsid w:val="00A37B12"/>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2C68"/>
    <w:rsid w:val="00A7304B"/>
    <w:rsid w:val="00A74BE8"/>
    <w:rsid w:val="00A76C5A"/>
    <w:rsid w:val="00A865C7"/>
    <w:rsid w:val="00A95018"/>
    <w:rsid w:val="00A97E3B"/>
    <w:rsid w:val="00AA20A1"/>
    <w:rsid w:val="00AA37EB"/>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099E"/>
    <w:rsid w:val="00BA1E3C"/>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5F7"/>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05EB"/>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D7149"/>
    <w:rsid w:val="00CE10E3"/>
    <w:rsid w:val="00CE1F9C"/>
    <w:rsid w:val="00CE2E48"/>
    <w:rsid w:val="00CE579C"/>
    <w:rsid w:val="00CF089D"/>
    <w:rsid w:val="00CF10E5"/>
    <w:rsid w:val="00CF2B30"/>
    <w:rsid w:val="00CF3F00"/>
    <w:rsid w:val="00CF441E"/>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C7E"/>
    <w:rsid w:val="00D47F11"/>
    <w:rsid w:val="00D52556"/>
    <w:rsid w:val="00D535FE"/>
    <w:rsid w:val="00D5522C"/>
    <w:rsid w:val="00D60705"/>
    <w:rsid w:val="00D60E0C"/>
    <w:rsid w:val="00D61AAE"/>
    <w:rsid w:val="00D61D08"/>
    <w:rsid w:val="00D626C3"/>
    <w:rsid w:val="00D64CB8"/>
    <w:rsid w:val="00D6567D"/>
    <w:rsid w:val="00D66A62"/>
    <w:rsid w:val="00D67F99"/>
    <w:rsid w:val="00D703D1"/>
    <w:rsid w:val="00D72A4A"/>
    <w:rsid w:val="00D72FD8"/>
    <w:rsid w:val="00D75277"/>
    <w:rsid w:val="00D81D34"/>
    <w:rsid w:val="00D86987"/>
    <w:rsid w:val="00D948F2"/>
    <w:rsid w:val="00D9697A"/>
    <w:rsid w:val="00DA4C48"/>
    <w:rsid w:val="00DA727D"/>
    <w:rsid w:val="00DA746C"/>
    <w:rsid w:val="00DB0D36"/>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558A"/>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7FFA"/>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76F73"/>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67C9"/>
    <w:rsid w:val="00ED02AC"/>
    <w:rsid w:val="00ED27ED"/>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2409"/>
    <w:rsid w:val="00FC4845"/>
    <w:rsid w:val="00FC6B03"/>
    <w:rsid w:val="00FD06D5"/>
    <w:rsid w:val="00FD6C41"/>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435008"/>
    <w:pPr>
      <w:autoSpaceDE w:val="0"/>
      <w:autoSpaceDN w:val="0"/>
      <w:adjustRightInd w:val="0"/>
      <w:spacing w:after="0"/>
    </w:pPr>
    <w:rPr>
      <w:rFonts w:ascii="Arial" w:hAnsi="Arial" w:cs="Arial"/>
      <w:color w:val="00000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E7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7211</RACS_x0020_ID>
    <Approved_x0020_Provider xmlns="a8338b6e-77a6-4851-82b6-98166143ffdd" xsi:nil="true"/>
    <Management_x0020_Company_x0020_ID xmlns="a8338b6e-77a6-4851-82b6-98166143ffdd" xsi:nil="true"/>
    <Home xmlns="a8338b6e-77a6-4851-82b6-98166143ffdd">Bethanie Peel</Home>
    <Signed xmlns="a8338b6e-77a6-4851-82b6-98166143ffdd" xsi:nil="true"/>
    <Uploaded xmlns="a8338b6e-77a6-4851-82b6-98166143ffdd">true</Uploaded>
    <Management_x0020_Company xmlns="a8338b6e-77a6-4851-82b6-98166143ffdd" xsi:nil="true"/>
    <Doc_x0020_Date xmlns="a8338b6e-77a6-4851-82b6-98166143ffdd">2022-07-13T00:40:18+00:00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37A6C42D-7CF4-DC11-AD41-005056922186</Home_x0020_ID>
    <State xmlns="a8338b6e-77a6-4851-82b6-98166143ffdd">WA</State>
    <Doc_x0020_Sent_Received_x0020_Date xmlns="a8338b6e-77a6-4851-82b6-98166143ffdd">2022-07-13T00:00:00+00:00</Doc_x0020_Sent_Received_x0020_Date>
    <Activity_x0020_ID xmlns="a8338b6e-77a6-4851-82b6-98166143ffdd">8B869EFA-087D-E911-BBE1-005056922186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9DD96-C100-42F8-830F-B39BA64B5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term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1CF5594-F40E-4B3D-88AC-99ECF61DE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16</Pages>
  <Words>3615</Words>
  <Characters>20609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2022-07-25T02:42:00Z</dcterms:created>
  <dcterms:modified xsi:type="dcterms:W3CDTF">2022-07-25T02:43:00Z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