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03F2E" w14:textId="77777777" w:rsidR="00D2559D" w:rsidRPr="002C3EBF" w:rsidRDefault="00AC397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840406A" wp14:editId="4840406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1289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8403F2F" w14:textId="77777777" w:rsidR="00D2559D" w:rsidRDefault="00AC397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403F30" w14:textId="77777777" w:rsidR="00D2559D" w:rsidRDefault="00AC397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403F31" w14:textId="77777777" w:rsidR="00D2559D" w:rsidRPr="002C3EBF" w:rsidRDefault="00AC397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3F8E" w14:paraId="48403F34" w14:textId="77777777" w:rsidTr="00813F8E">
        <w:tc>
          <w:tcPr>
            <w:cnfStyle w:val="001000000000" w:firstRow="0" w:lastRow="0" w:firstColumn="1" w:lastColumn="0" w:oddVBand="0" w:evenVBand="0" w:oddHBand="0" w:evenHBand="0" w:firstRowFirstColumn="0" w:firstRowLastColumn="0" w:lastRowFirstColumn="0" w:lastRowLastColumn="0"/>
            <w:tcW w:w="3227" w:type="dxa"/>
          </w:tcPr>
          <w:p w14:paraId="48403F32" w14:textId="77777777" w:rsidR="00D2559D" w:rsidRPr="00996FAF" w:rsidRDefault="00AC397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8403F33" w14:textId="77777777" w:rsidR="00D2559D" w:rsidRPr="00996FAF" w:rsidRDefault="00AC39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Blue Care Alexandra Hills </w:t>
            </w:r>
            <w:proofErr w:type="spellStart"/>
            <w:r w:rsidRPr="00996FAF">
              <w:rPr>
                <w:rFonts w:ascii="Arial" w:hAnsi="Arial" w:cs="Arial"/>
                <w:color w:val="auto"/>
              </w:rPr>
              <w:t>Nandeebie</w:t>
            </w:r>
            <w:proofErr w:type="spellEnd"/>
            <w:r w:rsidRPr="00996FAF">
              <w:rPr>
                <w:rFonts w:ascii="Arial" w:hAnsi="Arial" w:cs="Arial"/>
                <w:color w:val="auto"/>
              </w:rPr>
              <w:t xml:space="preserve"> Aged Care Facility</w:t>
            </w:r>
          </w:p>
        </w:tc>
      </w:tr>
      <w:tr w:rsidR="00813F8E" w14:paraId="48403F37" w14:textId="77777777" w:rsidTr="00813F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403F35" w14:textId="77777777" w:rsidR="00CA37CB" w:rsidRPr="00996FAF" w:rsidRDefault="00AC397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8403F36" w14:textId="77777777" w:rsidR="00CA37CB" w:rsidRPr="00996FAF" w:rsidRDefault="00AC39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87 Winchester Rd</w:t>
            </w:r>
            <w:r w:rsidRPr="00602258">
              <w:rPr>
                <w:rFonts w:ascii="Arial" w:hAnsi="Arial" w:cs="Arial"/>
                <w:color w:val="auto"/>
              </w:rPr>
              <w:t xml:space="preserve"> ALEXANDRA HILLS QLD 4161</w:t>
            </w:r>
          </w:p>
        </w:tc>
      </w:tr>
      <w:tr w:rsidR="00813F8E" w14:paraId="48403F3A" w14:textId="77777777" w:rsidTr="00813F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403F38" w14:textId="77777777" w:rsidR="00CA37CB" w:rsidRPr="00996FAF" w:rsidRDefault="00AC397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403F39" w14:textId="77777777" w:rsidR="00CA37CB" w:rsidRPr="00996FAF" w:rsidRDefault="00AC39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5197</w:t>
            </w:r>
          </w:p>
        </w:tc>
      </w:tr>
      <w:tr w:rsidR="00813F8E" w14:paraId="48403F3D" w14:textId="77777777" w:rsidTr="00813F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403F3B" w14:textId="77777777" w:rsidR="00D2559D" w:rsidRPr="00996FAF" w:rsidRDefault="00AC397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8403F3C" w14:textId="77777777" w:rsidR="00D2559D" w:rsidRPr="00996FAF" w:rsidRDefault="00AC39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813F8E" w14:paraId="48403F40" w14:textId="77777777" w:rsidTr="00813F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403F3E" w14:textId="77777777" w:rsidR="00D2559D" w:rsidRPr="00996FAF" w:rsidRDefault="00AC397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403F3F" w14:textId="77777777" w:rsidR="00D2559D" w:rsidRPr="00996FAF" w:rsidRDefault="00AC39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13F8E" w14:paraId="48403F43" w14:textId="77777777" w:rsidTr="00813F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403F41" w14:textId="77777777" w:rsidR="00D2559D" w:rsidRPr="00996FAF" w:rsidRDefault="00AC397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403F42" w14:textId="77777777" w:rsidR="00D2559D" w:rsidRPr="00996FAF" w:rsidRDefault="00AC39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July 2023</w:t>
            </w:r>
          </w:p>
        </w:tc>
      </w:tr>
      <w:tr w:rsidR="00813F8E" w14:paraId="48403F46" w14:textId="77777777" w:rsidTr="00813F8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403F44" w14:textId="77777777" w:rsidR="00D2559D" w:rsidRPr="00097EF8" w:rsidRDefault="00AC397C" w:rsidP="00E33967">
            <w:pPr>
              <w:pStyle w:val="CoverHeading"/>
              <w:spacing w:before="0" w:after="120" w:line="22" w:lineRule="atLeast"/>
              <w:rPr>
                <w:rFonts w:ascii="Arial" w:hAnsi="Arial" w:cs="Arial"/>
                <w:sz w:val="24"/>
              </w:rPr>
            </w:pPr>
            <w:r w:rsidRPr="00097EF8">
              <w:rPr>
                <w:rFonts w:ascii="Arial" w:hAnsi="Arial" w:cs="Arial"/>
                <w:sz w:val="24"/>
              </w:rPr>
              <w:t>Performance report date:</w:t>
            </w:r>
          </w:p>
        </w:tc>
        <w:tc>
          <w:tcPr>
            <w:tcW w:w="7114" w:type="dxa"/>
            <w:shd w:val="clear" w:color="auto" w:fill="FFFFFF" w:themeFill="background1"/>
          </w:tcPr>
          <w:p w14:paraId="48403F45" w14:textId="0EEEDE27" w:rsidR="00D2559D" w:rsidRPr="00097EF8" w:rsidRDefault="00D473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7EF8">
              <w:rPr>
                <w:rFonts w:ascii="Arial" w:hAnsi="Arial" w:cs="Arial"/>
                <w:color w:val="auto"/>
              </w:rPr>
              <w:t>1</w:t>
            </w:r>
            <w:r w:rsidR="00097EF8" w:rsidRPr="00097EF8">
              <w:rPr>
                <w:rFonts w:ascii="Arial" w:hAnsi="Arial" w:cs="Arial"/>
                <w:color w:val="auto"/>
              </w:rPr>
              <w:t>7</w:t>
            </w:r>
            <w:r w:rsidRPr="00097EF8">
              <w:rPr>
                <w:rFonts w:ascii="Arial" w:hAnsi="Arial" w:cs="Arial"/>
                <w:color w:val="auto"/>
              </w:rPr>
              <w:t xml:space="preserve"> August 2023</w:t>
            </w:r>
          </w:p>
        </w:tc>
      </w:tr>
    </w:tbl>
    <w:bookmarkEnd w:id="0"/>
    <w:p w14:paraId="48403F47" w14:textId="77777777" w:rsidR="00FA0A5B" w:rsidRPr="00996FAF" w:rsidRDefault="00AC397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403F48" w14:textId="77777777" w:rsidR="000078F8" w:rsidRPr="00996FAF" w:rsidRDefault="00AC397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8403F49" w14:textId="7CB97856" w:rsidR="000078F8" w:rsidRPr="00996FAF" w:rsidRDefault="00AC397C" w:rsidP="0036130C">
      <w:pPr>
        <w:pStyle w:val="NormalArial"/>
      </w:pPr>
      <w:r w:rsidRPr="00996FAF">
        <w:t xml:space="preserve">This performance report for </w:t>
      </w:r>
      <w:r w:rsidRPr="00996FAF">
        <w:rPr>
          <w:color w:val="auto"/>
        </w:rPr>
        <w:t xml:space="preserve">Blue Care Alexandra Hills </w:t>
      </w:r>
      <w:proofErr w:type="spellStart"/>
      <w:r w:rsidRPr="00996FAF">
        <w:rPr>
          <w:color w:val="auto"/>
        </w:rPr>
        <w:t>Nandeebie</w:t>
      </w:r>
      <w:proofErr w:type="spellEnd"/>
      <w:r w:rsidRPr="00996FAF">
        <w:rPr>
          <w:color w:val="auto"/>
        </w:rPr>
        <w:t xml:space="preserve"> Aged Care Facility (</w:t>
      </w:r>
      <w:r w:rsidRPr="00996FAF">
        <w:rPr>
          <w:b/>
          <w:color w:val="auto"/>
        </w:rPr>
        <w:t>the service</w:t>
      </w:r>
      <w:r w:rsidRPr="00996FAF">
        <w:rPr>
          <w:color w:val="auto"/>
        </w:rPr>
        <w:t xml:space="preserve">) has been prepared </w:t>
      </w:r>
      <w:r w:rsidRPr="00D473E0">
        <w:rPr>
          <w:color w:val="auto"/>
        </w:rPr>
        <w:t xml:space="preserve">by </w:t>
      </w:r>
      <w:r w:rsidR="00D473E0" w:rsidRPr="00D473E0">
        <w:rPr>
          <w:color w:val="auto"/>
        </w:rPr>
        <w:t>P. Sherin</w:t>
      </w:r>
      <w:r w:rsidRPr="00D473E0">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8403F4A" w14:textId="77777777" w:rsidR="000078F8" w:rsidRPr="00996FAF" w:rsidRDefault="00AC397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403F4B" w14:textId="77777777" w:rsidR="000078F8" w:rsidRPr="00996FAF" w:rsidRDefault="00AC397C" w:rsidP="0036130C">
      <w:pPr>
        <w:pStyle w:val="NormalArial"/>
      </w:pPr>
      <w:r w:rsidRPr="00996FAF">
        <w:t>The report also specifies any areas in which improvements must be made to ensure the Quality Standards are complied with.</w:t>
      </w:r>
    </w:p>
    <w:p w14:paraId="48403F4C" w14:textId="77777777" w:rsidR="00DF37F2" w:rsidRPr="00996FAF" w:rsidRDefault="00AC397C" w:rsidP="00712752">
      <w:pPr>
        <w:pStyle w:val="Heading1"/>
        <w:spacing w:before="240" w:after="240" w:line="22" w:lineRule="atLeast"/>
        <w:rPr>
          <w:rFonts w:ascii="Arial" w:hAnsi="Arial" w:cs="Arial"/>
        </w:rPr>
      </w:pPr>
      <w:r w:rsidRPr="00996FAF">
        <w:rPr>
          <w:rFonts w:ascii="Arial" w:hAnsi="Arial" w:cs="Arial"/>
        </w:rPr>
        <w:t>Material relied on</w:t>
      </w:r>
    </w:p>
    <w:p w14:paraId="48403F4D" w14:textId="77777777" w:rsidR="00DF37F2" w:rsidRPr="00996FAF" w:rsidRDefault="00AC397C" w:rsidP="0036130C">
      <w:pPr>
        <w:pStyle w:val="NormalArial"/>
      </w:pPr>
      <w:r w:rsidRPr="00996FAF">
        <w:t>The following information has been considered in preparing the performance report:</w:t>
      </w:r>
    </w:p>
    <w:p w14:paraId="4B3471EF" w14:textId="78553C66" w:rsidR="00D473E0" w:rsidRPr="00D473E0" w:rsidRDefault="00D473E0" w:rsidP="00D473E0">
      <w:pPr>
        <w:pStyle w:val="NormalArial"/>
        <w:numPr>
          <w:ilvl w:val="0"/>
          <w:numId w:val="12"/>
        </w:numPr>
        <w:rPr>
          <w:color w:val="auto"/>
        </w:rPr>
      </w:pPr>
      <w:r w:rsidRPr="00D473E0">
        <w:rPr>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48403F4E" w14:textId="71EEFC62" w:rsidR="00DF37F2" w:rsidRPr="00D473E0" w:rsidRDefault="00D473E0" w:rsidP="00D473E0">
      <w:pPr>
        <w:pStyle w:val="NormalArial"/>
        <w:numPr>
          <w:ilvl w:val="0"/>
          <w:numId w:val="12"/>
        </w:numPr>
        <w:rPr>
          <w:color w:val="auto"/>
        </w:rPr>
      </w:pPr>
      <w:r w:rsidRPr="00D473E0">
        <w:rPr>
          <w:color w:val="auto"/>
        </w:rPr>
        <w:t xml:space="preserve">other information and intelligence held by the Commission in relation to the service. </w:t>
      </w:r>
    </w:p>
    <w:p w14:paraId="48403F52" w14:textId="31750935" w:rsidR="003B1763" w:rsidRPr="00712752" w:rsidRDefault="00AC397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8403F53" w14:textId="77777777" w:rsidR="00FC045E" w:rsidRPr="00996FAF" w:rsidRDefault="00AC397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13F8E" w14:paraId="48403F56" w14:textId="77777777" w:rsidTr="00813F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8403F54" w14:textId="77777777" w:rsidR="00FC045E" w:rsidRPr="00996FAF" w:rsidRDefault="00AC397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8403F55" w14:textId="48444053" w:rsidR="00FC045E" w:rsidRPr="00996FAF" w:rsidRDefault="007D05E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73E0">
                  <w:rPr>
                    <w:rFonts w:ascii="Arial" w:hAnsi="Arial" w:cs="Arial"/>
                  </w:rPr>
                  <w:t>Not applicable as not all requirements have been assessed</w:t>
                </w:r>
              </w:sdtContent>
            </w:sdt>
          </w:p>
        </w:tc>
      </w:tr>
      <w:tr w:rsidR="00813F8E" w14:paraId="48403F5C" w14:textId="77777777" w:rsidTr="00813F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403F5A" w14:textId="77777777" w:rsidR="00FC045E" w:rsidRPr="00996FAF" w:rsidRDefault="00AC397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8403F5B" w14:textId="1661D7B0" w:rsidR="00FC045E" w:rsidRPr="00996FAF" w:rsidRDefault="007D05E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73E0">
                  <w:rPr>
                    <w:rFonts w:ascii="Arial" w:hAnsi="Arial" w:cs="Arial"/>
                    <w:b/>
                  </w:rPr>
                  <w:t>Not applicable as not all requirements have been assessed</w:t>
                </w:r>
              </w:sdtContent>
            </w:sdt>
            <w:r w:rsidR="00AC397C" w:rsidRPr="00996FAF">
              <w:rPr>
                <w:rFonts w:ascii="Arial" w:hAnsi="Arial" w:cs="Arial"/>
                <w:b/>
              </w:rPr>
              <w:t xml:space="preserve"> </w:t>
            </w:r>
          </w:p>
        </w:tc>
      </w:tr>
      <w:tr w:rsidR="00813F8E" w14:paraId="48403F62" w14:textId="77777777" w:rsidTr="00813F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403F60" w14:textId="77777777" w:rsidR="00FC045E" w:rsidRPr="00996FAF" w:rsidRDefault="00AC397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8403F61" w14:textId="7E79557C" w:rsidR="00FC045E" w:rsidRPr="00996FAF" w:rsidRDefault="007D05E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73E0">
                  <w:rPr>
                    <w:rFonts w:ascii="Arial" w:hAnsi="Arial" w:cs="Arial"/>
                    <w:b/>
                  </w:rPr>
                  <w:t>Not applicable as not all requirements have been assessed</w:t>
                </w:r>
              </w:sdtContent>
            </w:sdt>
            <w:r w:rsidR="00AC397C" w:rsidRPr="00996FAF">
              <w:rPr>
                <w:rFonts w:ascii="Arial" w:hAnsi="Arial" w:cs="Arial"/>
                <w:b/>
              </w:rPr>
              <w:t xml:space="preserve"> </w:t>
            </w:r>
          </w:p>
        </w:tc>
      </w:tr>
      <w:tr w:rsidR="00813F8E" w14:paraId="48403F68" w14:textId="77777777" w:rsidTr="00813F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403F66" w14:textId="77777777" w:rsidR="00FC045E" w:rsidRPr="00996FAF" w:rsidRDefault="00AC397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8403F67" w14:textId="708D142F" w:rsidR="00FC045E" w:rsidRPr="00996FAF" w:rsidRDefault="007D05E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73E0">
                  <w:rPr>
                    <w:rFonts w:ascii="Arial" w:hAnsi="Arial" w:cs="Arial"/>
                    <w:b/>
                  </w:rPr>
                  <w:t>Not applicable as not all requirements have been assessed</w:t>
                </w:r>
              </w:sdtContent>
            </w:sdt>
            <w:r w:rsidR="00AC397C" w:rsidRPr="00996FAF">
              <w:rPr>
                <w:rFonts w:ascii="Arial" w:hAnsi="Arial" w:cs="Arial"/>
                <w:b/>
              </w:rPr>
              <w:t xml:space="preserve"> </w:t>
            </w:r>
          </w:p>
        </w:tc>
      </w:tr>
    </w:tbl>
    <w:p w14:paraId="48403F6C" w14:textId="77777777" w:rsidR="00FC045E" w:rsidRPr="00996FAF" w:rsidRDefault="00AC397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403F6D" w14:textId="77777777" w:rsidR="00FC045E" w:rsidRPr="00996FAF" w:rsidRDefault="00AC397C" w:rsidP="00712752">
      <w:pPr>
        <w:pStyle w:val="Heading1"/>
        <w:spacing w:before="0" w:after="240" w:line="22" w:lineRule="atLeast"/>
        <w:rPr>
          <w:rFonts w:ascii="Arial" w:hAnsi="Arial" w:cs="Arial"/>
        </w:rPr>
      </w:pPr>
      <w:r w:rsidRPr="00996FAF">
        <w:rPr>
          <w:rFonts w:ascii="Arial" w:hAnsi="Arial" w:cs="Arial"/>
        </w:rPr>
        <w:t>Areas for improvement</w:t>
      </w:r>
    </w:p>
    <w:p w14:paraId="48403F6F" w14:textId="77777777" w:rsidR="00FC045E" w:rsidRPr="00996FAF" w:rsidRDefault="00AC397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8403F74" w14:textId="537900D3" w:rsidR="00FC045E" w:rsidRPr="00996FAF" w:rsidRDefault="00AC397C" w:rsidP="0036130C">
      <w:pPr>
        <w:pStyle w:val="NormalArial"/>
      </w:pPr>
      <w:r w:rsidRPr="00996FAF">
        <w:br w:type="page"/>
      </w:r>
    </w:p>
    <w:p w14:paraId="48403F75" w14:textId="77777777" w:rsidR="00FC045E" w:rsidRPr="00996FAF" w:rsidRDefault="00AC397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13F8E" w14:paraId="48403F78" w14:textId="77777777" w:rsidTr="00D47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8403F76" w14:textId="77777777" w:rsidR="00FC045E" w:rsidRPr="00550022" w:rsidRDefault="00AC397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8403F77" w14:textId="77777777" w:rsidR="00FC045E" w:rsidRPr="00996FAF" w:rsidRDefault="007D05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3F8E" w14:paraId="48403F7C" w14:textId="77777777" w:rsidTr="00813F8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03F79" w14:textId="77777777" w:rsidR="00FC045E" w:rsidRPr="00996FAF" w:rsidRDefault="00AC397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8403F7A" w14:textId="77777777" w:rsidR="00FC045E" w:rsidRPr="00996FAF" w:rsidRDefault="00AC397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8403F7B" w14:textId="2568A8AC" w:rsidR="00FC045E" w:rsidRPr="00996FAF" w:rsidRDefault="007D05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C397C">
                  <w:rPr>
                    <w:rFonts w:ascii="Arial" w:hAnsi="Arial" w:cs="Arial"/>
                    <w:color w:val="auto"/>
                  </w:rPr>
                  <w:t>Compliant</w:t>
                </w:r>
              </w:sdtContent>
            </w:sdt>
          </w:p>
        </w:tc>
      </w:tr>
    </w:tbl>
    <w:p w14:paraId="48403F95" w14:textId="77777777" w:rsidR="001A5684" w:rsidRDefault="00AC397C" w:rsidP="001A5684">
      <w:pPr>
        <w:pStyle w:val="Heading20"/>
      </w:pPr>
      <w:r w:rsidRPr="00996FAF">
        <w:t>Findings</w:t>
      </w:r>
    </w:p>
    <w:p w14:paraId="0E637405" w14:textId="77777777" w:rsidR="00D473E0" w:rsidRDefault="00D473E0" w:rsidP="002B4C6B">
      <w:pPr>
        <w:pStyle w:val="NormalArial"/>
        <w:rPr>
          <w:lang w:eastAsia="en-AU"/>
        </w:rPr>
      </w:pPr>
      <w:bookmarkStart w:id="1" w:name="_Hlk126783395"/>
      <w:r w:rsidRPr="0013751E">
        <w:rPr>
          <w:lang w:eastAsia="en-AU"/>
        </w:rPr>
        <w:t>Consumers</w:t>
      </w:r>
      <w:r>
        <w:rPr>
          <w:lang w:eastAsia="en-AU"/>
        </w:rPr>
        <w:t xml:space="preserve"> and </w:t>
      </w:r>
      <w:r w:rsidRPr="0013751E">
        <w:rPr>
          <w:lang w:eastAsia="en-AU"/>
        </w:rPr>
        <w:t xml:space="preserve">representatives </w:t>
      </w:r>
      <w:r>
        <w:rPr>
          <w:lang w:eastAsia="en-AU"/>
        </w:rPr>
        <w:t xml:space="preserve">expressed satisfaction with how staff treat consumers saying they </w:t>
      </w:r>
      <w:r w:rsidRPr="0013751E">
        <w:rPr>
          <w:lang w:eastAsia="en-AU"/>
        </w:rPr>
        <w:t>are treated with dignity and respect</w:t>
      </w:r>
      <w:r>
        <w:rPr>
          <w:lang w:eastAsia="en-AU"/>
        </w:rPr>
        <w:t xml:space="preserve">. </w:t>
      </w:r>
    </w:p>
    <w:p w14:paraId="18669040" w14:textId="6F673F88" w:rsidR="00D473E0" w:rsidRDefault="00D473E0" w:rsidP="002B4C6B">
      <w:pPr>
        <w:pStyle w:val="NormalArial"/>
        <w:rPr>
          <w:lang w:eastAsia="en-AU"/>
        </w:rPr>
      </w:pPr>
      <w:r>
        <w:rPr>
          <w:lang w:eastAsia="en-AU"/>
        </w:rPr>
        <w:t xml:space="preserve">Staff spoke about consumers in a manner that indicated respect and an understanding of their background, </w:t>
      </w:r>
      <w:r w:rsidR="007D1ED9">
        <w:rPr>
          <w:lang w:eastAsia="en-AU"/>
        </w:rPr>
        <w:t>identity,</w:t>
      </w:r>
      <w:r>
        <w:rPr>
          <w:lang w:eastAsia="en-AU"/>
        </w:rPr>
        <w:t xml:space="preserve"> and individual preferences. </w:t>
      </w:r>
    </w:p>
    <w:p w14:paraId="31B8B613" w14:textId="77777777" w:rsidR="00D473E0" w:rsidRDefault="00D473E0" w:rsidP="002B4C6B">
      <w:pPr>
        <w:pStyle w:val="NormalArial"/>
        <w:rPr>
          <w:lang w:eastAsia="en-AU"/>
        </w:rPr>
      </w:pPr>
      <w:r>
        <w:rPr>
          <w:lang w:eastAsia="en-AU"/>
        </w:rPr>
        <w:t>C</w:t>
      </w:r>
      <w:r w:rsidRPr="0013751E">
        <w:rPr>
          <w:lang w:eastAsia="en-AU"/>
        </w:rPr>
        <w:t>are</w:t>
      </w:r>
      <w:r>
        <w:rPr>
          <w:lang w:eastAsia="en-AU"/>
        </w:rPr>
        <w:t xml:space="preserve"> planning</w:t>
      </w:r>
      <w:r w:rsidRPr="0013751E">
        <w:rPr>
          <w:lang w:eastAsia="en-AU"/>
        </w:rPr>
        <w:t xml:space="preserve"> documentation </w:t>
      </w:r>
      <w:r>
        <w:rPr>
          <w:lang w:eastAsia="en-AU"/>
        </w:rPr>
        <w:t>captured</w:t>
      </w:r>
      <w:r w:rsidRPr="0013751E">
        <w:rPr>
          <w:lang w:eastAsia="en-AU"/>
        </w:rPr>
        <w:t xml:space="preserve"> information on consumers’ cultural identity and what is important to consumers</w:t>
      </w:r>
      <w:r>
        <w:rPr>
          <w:lang w:eastAsia="en-AU"/>
        </w:rPr>
        <w:t xml:space="preserve"> to guide staff practice. </w:t>
      </w:r>
    </w:p>
    <w:p w14:paraId="162DD40B" w14:textId="1D6344AA" w:rsidR="00D473E0" w:rsidRPr="0013751E" w:rsidRDefault="00D473E0" w:rsidP="002B4C6B">
      <w:pPr>
        <w:pStyle w:val="NormalArial"/>
        <w:rPr>
          <w:lang w:eastAsia="en-AU"/>
        </w:rPr>
      </w:pPr>
      <w:r>
        <w:rPr>
          <w:lang w:eastAsia="en-AU"/>
        </w:rPr>
        <w:t xml:space="preserve">The </w:t>
      </w:r>
      <w:r w:rsidR="007D1ED9">
        <w:rPr>
          <w:lang w:eastAsia="en-AU"/>
        </w:rPr>
        <w:t>a</w:t>
      </w:r>
      <w:r>
        <w:rPr>
          <w:lang w:eastAsia="en-AU"/>
        </w:rPr>
        <w:t xml:space="preserve">ssessment team observed staff treating consumers with dignity and respect such as by knocking on bedroom doors to seek permission before </w:t>
      </w:r>
      <w:r w:rsidR="002B4C6B">
        <w:rPr>
          <w:lang w:eastAsia="en-AU"/>
        </w:rPr>
        <w:t>entering and</w:t>
      </w:r>
      <w:r>
        <w:rPr>
          <w:lang w:eastAsia="en-AU"/>
        </w:rPr>
        <w:t xml:space="preserve"> speaking respectfully to consumers. </w:t>
      </w:r>
    </w:p>
    <w:bookmarkEnd w:id="1"/>
    <w:p w14:paraId="48403FB2" w14:textId="5FE6D9D3" w:rsidR="0087700C" w:rsidRPr="00334B7D" w:rsidRDefault="00AC397C" w:rsidP="0036130C">
      <w:pPr>
        <w:pStyle w:val="NormalArial"/>
      </w:pPr>
      <w:r w:rsidRPr="00996FAF">
        <w:br w:type="page"/>
      </w:r>
    </w:p>
    <w:p w14:paraId="48403FB3" w14:textId="77777777" w:rsidR="00FC045E" w:rsidRPr="00996FAF" w:rsidRDefault="00AC397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13F8E" w14:paraId="48403FB6" w14:textId="77777777" w:rsidTr="00D47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8403FB4" w14:textId="77777777" w:rsidR="00FC045E" w:rsidRPr="00996FAF" w:rsidRDefault="00AC397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8403FB5" w14:textId="77777777" w:rsidR="00FC045E" w:rsidRPr="00996FAF" w:rsidRDefault="007D05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3F8E" w14:paraId="48403FBD" w14:textId="77777777" w:rsidTr="00813F8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03FB7" w14:textId="77777777" w:rsidR="00FC045E" w:rsidRPr="00996FAF" w:rsidRDefault="00AC397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8403FB8" w14:textId="77777777" w:rsidR="00FC045E" w:rsidRPr="00996FAF" w:rsidRDefault="00AC397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403FB9" w14:textId="77777777" w:rsidR="00FC045E" w:rsidRPr="00996FAF" w:rsidRDefault="00AC397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8403FBA" w14:textId="77777777" w:rsidR="00FC045E" w:rsidRPr="00996FAF" w:rsidRDefault="00AC397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403FBB" w14:textId="77777777" w:rsidR="00FC045E" w:rsidRPr="00996FAF" w:rsidRDefault="00AC397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8403FBC" w14:textId="56A51F78" w:rsidR="00FC045E" w:rsidRPr="00996FAF" w:rsidRDefault="007D05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C397C">
                  <w:rPr>
                    <w:rFonts w:ascii="Arial" w:hAnsi="Arial" w:cs="Arial"/>
                    <w:color w:val="auto"/>
                  </w:rPr>
                  <w:t>Compliant</w:t>
                </w:r>
              </w:sdtContent>
            </w:sdt>
            <w:r w:rsidR="00AC397C" w:rsidRPr="00996FAF">
              <w:rPr>
                <w:rFonts w:ascii="Arial" w:hAnsi="Arial" w:cs="Arial"/>
                <w:color w:val="0000FF"/>
              </w:rPr>
              <w:t xml:space="preserve"> </w:t>
            </w:r>
          </w:p>
        </w:tc>
      </w:tr>
    </w:tbl>
    <w:p w14:paraId="48403FD8" w14:textId="77777777" w:rsidR="00D87E7C" w:rsidRDefault="00AC397C" w:rsidP="00D87E7C">
      <w:pPr>
        <w:pStyle w:val="Heading20"/>
      </w:pPr>
      <w:r w:rsidRPr="00996FAF">
        <w:t>Findings</w:t>
      </w:r>
    </w:p>
    <w:p w14:paraId="38F69C22" w14:textId="77777777" w:rsidR="00D473E0" w:rsidRPr="007A3726" w:rsidRDefault="00D473E0" w:rsidP="002B4C6B">
      <w:pPr>
        <w:pStyle w:val="NormalArial"/>
      </w:pPr>
      <w:r w:rsidRPr="007A3726">
        <w:t xml:space="preserve">The service demonstrated the provision of safe and effective care including in relation to the management of </w:t>
      </w:r>
      <w:r>
        <w:t xml:space="preserve">wounds, pain, diabetes, and challenging behaviours. </w:t>
      </w:r>
    </w:p>
    <w:p w14:paraId="67D0A1DC" w14:textId="77777777" w:rsidR="00D473E0" w:rsidRDefault="00D473E0" w:rsidP="002B4C6B">
      <w:pPr>
        <w:pStyle w:val="NormalArial"/>
        <w:rPr>
          <w:rFonts w:eastAsia="Calibri"/>
          <w:color w:val="000000"/>
        </w:rPr>
      </w:pPr>
      <w:r w:rsidRPr="00F829E5">
        <w:rPr>
          <w:rFonts w:eastAsia="Calibri"/>
          <w:color w:val="000000"/>
        </w:rPr>
        <w:t>Consumers</w:t>
      </w:r>
      <w:r>
        <w:rPr>
          <w:rFonts w:eastAsia="Calibri"/>
          <w:color w:val="000000"/>
        </w:rPr>
        <w:t xml:space="preserve"> and </w:t>
      </w:r>
      <w:r w:rsidRPr="00F829E5">
        <w:rPr>
          <w:rFonts w:eastAsia="Calibri"/>
          <w:color w:val="000000"/>
        </w:rPr>
        <w:t xml:space="preserve">representatives provided positive feedback about the care </w:t>
      </w:r>
      <w:r>
        <w:rPr>
          <w:rFonts w:eastAsia="Calibri"/>
          <w:color w:val="000000"/>
        </w:rPr>
        <w:t xml:space="preserve">consumers receive at the </w:t>
      </w:r>
      <w:r w:rsidRPr="00F829E5">
        <w:rPr>
          <w:rFonts w:eastAsia="Calibri"/>
          <w:color w:val="000000"/>
        </w:rPr>
        <w:t xml:space="preserve">service. </w:t>
      </w:r>
    </w:p>
    <w:p w14:paraId="49DE6923" w14:textId="77777777" w:rsidR="00D473E0" w:rsidRDefault="00D473E0" w:rsidP="002B4C6B">
      <w:pPr>
        <w:pStyle w:val="NormalArial"/>
        <w:rPr>
          <w:rFonts w:eastAsia="Calibri"/>
          <w:color w:val="000000"/>
        </w:rPr>
      </w:pPr>
      <w:r w:rsidRPr="00CD697D">
        <w:rPr>
          <w:rFonts w:eastAsia="Calibri"/>
          <w:color w:val="000000"/>
        </w:rPr>
        <w:t>Care planning documentation identified individualised strategies to guide staff in personal and clinical care delivery</w:t>
      </w:r>
      <w:r>
        <w:rPr>
          <w:rFonts w:eastAsia="Calibri"/>
          <w:color w:val="000000"/>
        </w:rPr>
        <w:t xml:space="preserve"> in line with individual consumers’ needs and preferences. </w:t>
      </w:r>
    </w:p>
    <w:p w14:paraId="747432FC" w14:textId="77777777" w:rsidR="00D473E0" w:rsidRDefault="00D473E0" w:rsidP="002B4C6B">
      <w:pPr>
        <w:pStyle w:val="NormalArial"/>
      </w:pPr>
      <w:r w:rsidRPr="00CD697D">
        <w:rPr>
          <w:color w:val="auto"/>
        </w:rPr>
        <w:t xml:space="preserve">Staff demonstrated knowledge of individual consumers’ care needs and the strategies implemented to manage risks specific to the consumer. </w:t>
      </w:r>
    </w:p>
    <w:p w14:paraId="28D4F47F" w14:textId="77777777" w:rsidR="00D473E0" w:rsidRDefault="00D473E0" w:rsidP="002B4C6B">
      <w:pPr>
        <w:pStyle w:val="NormalArial"/>
        <w:rPr>
          <w:rFonts w:eastAsia="Calibri"/>
          <w:color w:val="000000"/>
        </w:rPr>
      </w:pPr>
      <w:r>
        <w:rPr>
          <w:rFonts w:eastAsia="Calibri"/>
          <w:color w:val="000000"/>
        </w:rPr>
        <w:t xml:space="preserve">The service maintains a register to monitor the use of psychotropic medication and has recently commenced the use of an electronic medication management system. </w:t>
      </w:r>
    </w:p>
    <w:p w14:paraId="0CB464DC" w14:textId="77777777" w:rsidR="00D473E0" w:rsidRDefault="00D473E0" w:rsidP="002B4C6B">
      <w:pPr>
        <w:pStyle w:val="NormalArial"/>
        <w:rPr>
          <w:rFonts w:eastAsia="Calibri"/>
          <w:color w:val="000000"/>
        </w:rPr>
      </w:pPr>
      <w:r w:rsidRPr="00F829E5">
        <w:rPr>
          <w:rFonts w:eastAsia="Calibri"/>
          <w:color w:val="000000"/>
        </w:rPr>
        <w:t xml:space="preserve">Where restrictive practices are used, appropriate assessments, authorisation, </w:t>
      </w:r>
      <w:r>
        <w:rPr>
          <w:rFonts w:eastAsia="Calibri"/>
          <w:color w:val="000000"/>
        </w:rPr>
        <w:t xml:space="preserve">consent, </w:t>
      </w:r>
      <w:r w:rsidRPr="00F829E5">
        <w:rPr>
          <w:rFonts w:eastAsia="Calibri"/>
          <w:color w:val="000000"/>
        </w:rPr>
        <w:t>behaviour support plans</w:t>
      </w:r>
      <w:r>
        <w:rPr>
          <w:rFonts w:eastAsia="Calibri"/>
          <w:color w:val="000000"/>
        </w:rPr>
        <w:t>,</w:t>
      </w:r>
      <w:r w:rsidRPr="00F829E5">
        <w:rPr>
          <w:rFonts w:eastAsia="Calibri"/>
          <w:color w:val="000000"/>
        </w:rPr>
        <w:t xml:space="preserve"> and monitoring</w:t>
      </w:r>
      <w:r>
        <w:rPr>
          <w:rFonts w:eastAsia="Calibri"/>
          <w:color w:val="000000"/>
        </w:rPr>
        <w:t xml:space="preserve"> are in place</w:t>
      </w:r>
      <w:r w:rsidRPr="00F829E5">
        <w:rPr>
          <w:rFonts w:eastAsia="Calibri"/>
          <w:color w:val="000000"/>
        </w:rPr>
        <w:t xml:space="preserve">. </w:t>
      </w:r>
    </w:p>
    <w:p w14:paraId="48403FD9" w14:textId="363F6446" w:rsidR="002B0C90" w:rsidRPr="00262C0B" w:rsidRDefault="00AC397C" w:rsidP="0036130C">
      <w:pPr>
        <w:pStyle w:val="NormalArial"/>
      </w:pPr>
      <w:r>
        <w:br w:type="page"/>
      </w:r>
    </w:p>
    <w:p w14:paraId="48403FFF" w14:textId="77777777" w:rsidR="00FC045E" w:rsidRPr="00996FAF" w:rsidRDefault="00AC397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13F8E" w14:paraId="48404002" w14:textId="77777777" w:rsidTr="00D47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8404000" w14:textId="77777777" w:rsidR="00FC045E" w:rsidRPr="00996FAF" w:rsidRDefault="00AC397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8404001" w14:textId="77777777" w:rsidR="00FC045E" w:rsidRPr="00996FAF" w:rsidRDefault="007D05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3F8E" w14:paraId="4840400C" w14:textId="77777777" w:rsidTr="00813F8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04007" w14:textId="77777777" w:rsidR="00FC045E" w:rsidRPr="00996FAF" w:rsidRDefault="00AC397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8404008" w14:textId="77777777" w:rsidR="00FC045E" w:rsidRPr="00996FAF" w:rsidRDefault="00AC397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8404009" w14:textId="77777777" w:rsidR="00FC045E" w:rsidRPr="00996FAF" w:rsidRDefault="00AC397C"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840400A" w14:textId="77777777" w:rsidR="00FC045E" w:rsidRPr="00996FAF" w:rsidRDefault="00AC397C"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840400B" w14:textId="13357B28" w:rsidR="00FC045E" w:rsidRPr="00996FAF" w:rsidRDefault="007D05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C397C">
                  <w:rPr>
                    <w:rFonts w:ascii="Arial" w:hAnsi="Arial" w:cs="Arial"/>
                    <w:color w:val="auto"/>
                  </w:rPr>
                  <w:t>Compliant</w:t>
                </w:r>
              </w:sdtContent>
            </w:sdt>
            <w:r w:rsidR="00AC397C" w:rsidRPr="00996FAF">
              <w:rPr>
                <w:rFonts w:ascii="Arial" w:hAnsi="Arial" w:cs="Arial"/>
                <w:color w:val="0000FF"/>
              </w:rPr>
              <w:t xml:space="preserve"> </w:t>
            </w:r>
          </w:p>
        </w:tc>
      </w:tr>
    </w:tbl>
    <w:p w14:paraId="48404011" w14:textId="77777777" w:rsidR="002B0C90" w:rsidRDefault="00AC397C" w:rsidP="002B0C90">
      <w:pPr>
        <w:pStyle w:val="Heading20"/>
      </w:pPr>
      <w:r>
        <w:t>Findings</w:t>
      </w:r>
    </w:p>
    <w:p w14:paraId="3ED8FADF" w14:textId="77777777" w:rsidR="00D473E0" w:rsidRPr="006D1925" w:rsidRDefault="00D473E0" w:rsidP="002B4C6B">
      <w:pPr>
        <w:pStyle w:val="NormalArial"/>
      </w:pPr>
      <w:r w:rsidRPr="006D1925">
        <w:t>The service comprises a central administration area and 6 residential lodges. Two lodges (24 rooms)</w:t>
      </w:r>
      <w:r>
        <w:t xml:space="preserve"> were closed for renovation at the time of the Assessment contact visit</w:t>
      </w:r>
      <w:r w:rsidRPr="006D1925">
        <w:t xml:space="preserve">. </w:t>
      </w:r>
    </w:p>
    <w:p w14:paraId="251D1727" w14:textId="77777777" w:rsidR="00D473E0" w:rsidRDefault="00D473E0" w:rsidP="002B4C6B">
      <w:pPr>
        <w:pStyle w:val="NormalArial"/>
        <w:rPr>
          <w:rFonts w:eastAsia="Times New Roman"/>
          <w:color w:val="000000"/>
          <w:lang w:eastAsia="en-AU"/>
        </w:rPr>
      </w:pPr>
      <w:r w:rsidRPr="006047C8">
        <w:rPr>
          <w:rFonts w:eastAsia="Times New Roman"/>
          <w:color w:val="000000"/>
          <w:lang w:eastAsia="en-AU"/>
        </w:rPr>
        <w:t>Consumers</w:t>
      </w:r>
      <w:r>
        <w:rPr>
          <w:rFonts w:eastAsia="Times New Roman"/>
          <w:color w:val="000000"/>
          <w:lang w:eastAsia="en-AU"/>
        </w:rPr>
        <w:t xml:space="preserve"> and </w:t>
      </w:r>
      <w:r w:rsidRPr="006047C8">
        <w:rPr>
          <w:rFonts w:eastAsia="Times New Roman"/>
          <w:color w:val="000000"/>
          <w:lang w:eastAsia="en-AU"/>
        </w:rPr>
        <w:t>representatives considered the service is safe, well maintained, clean and comfortable</w:t>
      </w:r>
      <w:r>
        <w:rPr>
          <w:rFonts w:eastAsia="Times New Roman"/>
          <w:color w:val="000000"/>
          <w:lang w:eastAsia="en-AU"/>
        </w:rPr>
        <w:t xml:space="preserve">, and consumers can move freely both indoors and outdoors. This was observed by the assessment team. </w:t>
      </w:r>
    </w:p>
    <w:p w14:paraId="680DFA59" w14:textId="77777777" w:rsidR="00D473E0" w:rsidRDefault="00D473E0" w:rsidP="002B4C6B">
      <w:pPr>
        <w:pStyle w:val="NormalArial"/>
        <w:rPr>
          <w:rFonts w:eastAsia="Times New Roman"/>
          <w:color w:val="000000"/>
          <w:lang w:eastAsia="en-AU"/>
        </w:rPr>
      </w:pPr>
      <w:r>
        <w:rPr>
          <w:rFonts w:eastAsia="Times New Roman"/>
          <w:color w:val="000000"/>
          <w:lang w:eastAsia="en-AU"/>
        </w:rPr>
        <w:t xml:space="preserve">Cleaning staff are available to provide daily cleaning and designated staff attend to maintenance tasks at the service. </w:t>
      </w:r>
    </w:p>
    <w:p w14:paraId="7B4A1799" w14:textId="77777777" w:rsidR="00D473E0" w:rsidRDefault="00D473E0" w:rsidP="002B4C6B">
      <w:pPr>
        <w:pStyle w:val="NormalArial"/>
        <w:rPr>
          <w:color w:val="000000"/>
        </w:rPr>
      </w:pPr>
      <w:r w:rsidRPr="006047C8">
        <w:rPr>
          <w:color w:val="000000"/>
        </w:rPr>
        <w:t>The service has an annual preventive maintenance program</w:t>
      </w:r>
      <w:r>
        <w:rPr>
          <w:color w:val="000000"/>
        </w:rPr>
        <w:t xml:space="preserve"> and a system to support staff and consumers to report maintenance issues.</w:t>
      </w:r>
    </w:p>
    <w:p w14:paraId="64783EAB" w14:textId="77777777" w:rsidR="00D473E0" w:rsidRDefault="00D473E0" w:rsidP="002B4C6B">
      <w:pPr>
        <w:pStyle w:val="NormalArial"/>
        <w:rPr>
          <w:color w:val="000000"/>
        </w:rPr>
      </w:pPr>
      <w:r>
        <w:rPr>
          <w:color w:val="000000"/>
        </w:rPr>
        <w:t xml:space="preserve">Review of maintenance records </w:t>
      </w:r>
      <w:r w:rsidRPr="006047C8">
        <w:rPr>
          <w:color w:val="000000"/>
        </w:rPr>
        <w:t>evidence maintenance is carried out as planned</w:t>
      </w:r>
      <w:r>
        <w:rPr>
          <w:color w:val="000000"/>
        </w:rPr>
        <w:t xml:space="preserve"> and repairs occur in a timely manner in response to maintenance requests</w:t>
      </w:r>
      <w:r w:rsidRPr="006047C8">
        <w:rPr>
          <w:color w:val="000000"/>
        </w:rPr>
        <w:t xml:space="preserve">. </w:t>
      </w:r>
    </w:p>
    <w:p w14:paraId="48404028" w14:textId="44E63883" w:rsidR="002B0C90" w:rsidRPr="00712752" w:rsidRDefault="00AC397C" w:rsidP="0036130C">
      <w:pPr>
        <w:pStyle w:val="NormalArial"/>
      </w:pPr>
      <w:r w:rsidRPr="00712752">
        <w:br w:type="page"/>
      </w:r>
    </w:p>
    <w:p w14:paraId="48404029" w14:textId="77777777" w:rsidR="00FC045E" w:rsidRPr="00996FAF" w:rsidRDefault="00AC397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13F8E" w14:paraId="4840402C" w14:textId="77777777" w:rsidTr="00D47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840402A" w14:textId="77777777" w:rsidR="00FC045E" w:rsidRPr="00996FAF" w:rsidRDefault="00AC397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840402B" w14:textId="77777777" w:rsidR="00FC045E" w:rsidRPr="00996FAF" w:rsidRDefault="007D05E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3F8E" w14:paraId="48404030" w14:textId="77777777" w:rsidTr="00813F8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0402D" w14:textId="77777777" w:rsidR="00FC045E" w:rsidRPr="00996FAF" w:rsidRDefault="00AC397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840402E" w14:textId="77777777" w:rsidR="00FC045E" w:rsidRPr="00996FAF" w:rsidRDefault="00AC397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840402F" w14:textId="4C29E8BF" w:rsidR="00FC045E" w:rsidRPr="00996FAF" w:rsidRDefault="007D05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C397C">
                  <w:rPr>
                    <w:rFonts w:ascii="Arial" w:hAnsi="Arial" w:cs="Arial"/>
                    <w:color w:val="auto"/>
                  </w:rPr>
                  <w:t>Compliant</w:t>
                </w:r>
              </w:sdtContent>
            </w:sdt>
            <w:r w:rsidR="00AC397C" w:rsidRPr="00996FAF">
              <w:rPr>
                <w:rFonts w:ascii="Arial" w:hAnsi="Arial" w:cs="Arial"/>
                <w:color w:val="0000FF"/>
              </w:rPr>
              <w:t xml:space="preserve"> </w:t>
            </w:r>
          </w:p>
        </w:tc>
      </w:tr>
    </w:tbl>
    <w:p w14:paraId="48404041" w14:textId="77777777" w:rsidR="002B0C90" w:rsidRDefault="00AC397C" w:rsidP="002B0C90">
      <w:pPr>
        <w:pStyle w:val="Heading20"/>
      </w:pPr>
      <w:r>
        <w:t>Findings</w:t>
      </w:r>
    </w:p>
    <w:p w14:paraId="67DE9D93" w14:textId="77777777" w:rsidR="00D473E0" w:rsidRDefault="00D473E0" w:rsidP="002B4C6B">
      <w:pPr>
        <w:pStyle w:val="NormalArial"/>
        <w:rPr>
          <w:lang w:eastAsia="en-AU"/>
        </w:rPr>
      </w:pPr>
      <w:r w:rsidRPr="006D1925">
        <w:rPr>
          <w:lang w:eastAsia="en-AU"/>
        </w:rPr>
        <w:t>Consumers</w:t>
      </w:r>
      <w:r>
        <w:rPr>
          <w:lang w:eastAsia="en-AU"/>
        </w:rPr>
        <w:t xml:space="preserve"> and </w:t>
      </w:r>
      <w:r w:rsidRPr="006D1925">
        <w:rPr>
          <w:lang w:eastAsia="en-AU"/>
        </w:rPr>
        <w:t>representatives considered</w:t>
      </w:r>
      <w:r>
        <w:rPr>
          <w:lang w:eastAsia="en-AU"/>
        </w:rPr>
        <w:t xml:space="preserve"> the service has</w:t>
      </w:r>
      <w:r w:rsidRPr="006D1925">
        <w:rPr>
          <w:lang w:eastAsia="en-AU"/>
        </w:rPr>
        <w:t xml:space="preserve"> sufficient staff </w:t>
      </w:r>
      <w:r>
        <w:rPr>
          <w:lang w:eastAsia="en-AU"/>
        </w:rPr>
        <w:t xml:space="preserve">to enable the delivery of care and services. Consumers and representatives provided positive feedback about staff and the care they receive at the service. </w:t>
      </w:r>
    </w:p>
    <w:p w14:paraId="62500B0F" w14:textId="77777777" w:rsidR="00D473E0" w:rsidRDefault="00D473E0" w:rsidP="002B4C6B">
      <w:pPr>
        <w:pStyle w:val="NormalArial"/>
        <w:rPr>
          <w:lang w:eastAsia="en-AU"/>
        </w:rPr>
      </w:pPr>
      <w:r w:rsidRPr="006D1925">
        <w:rPr>
          <w:lang w:eastAsia="en-AU"/>
        </w:rPr>
        <w:t xml:space="preserve">Staff </w:t>
      </w:r>
      <w:r>
        <w:rPr>
          <w:lang w:eastAsia="en-AU"/>
        </w:rPr>
        <w:t>confirmed</w:t>
      </w:r>
      <w:r w:rsidRPr="006D1925">
        <w:rPr>
          <w:lang w:eastAsia="en-AU"/>
        </w:rPr>
        <w:t xml:space="preserve"> they </w:t>
      </w:r>
      <w:r>
        <w:rPr>
          <w:lang w:eastAsia="en-AU"/>
        </w:rPr>
        <w:t xml:space="preserve">generally have enough time to meet </w:t>
      </w:r>
      <w:r w:rsidRPr="006D1925">
        <w:rPr>
          <w:lang w:eastAsia="en-AU"/>
        </w:rPr>
        <w:t xml:space="preserve">the care and service needs of consumers. </w:t>
      </w:r>
    </w:p>
    <w:p w14:paraId="33C5258D" w14:textId="77777777" w:rsidR="00D473E0" w:rsidRDefault="00D473E0" w:rsidP="002B4C6B">
      <w:pPr>
        <w:pStyle w:val="NormalArial"/>
        <w:rPr>
          <w:lang w:eastAsia="en-AU"/>
        </w:rPr>
      </w:pPr>
      <w:r>
        <w:rPr>
          <w:lang w:eastAsia="en-AU"/>
        </w:rPr>
        <w:t xml:space="preserve">The service’s </w:t>
      </w:r>
      <w:r w:rsidRPr="006D1925">
        <w:rPr>
          <w:lang w:eastAsia="en-AU"/>
        </w:rPr>
        <w:t xml:space="preserve">current roster is based on the original number of consumers at the service before the closure of </w:t>
      </w:r>
      <w:r>
        <w:rPr>
          <w:lang w:eastAsia="en-AU"/>
        </w:rPr>
        <w:t xml:space="preserve">2 residential lodges for renovation consisting of a total of 24 rooms. </w:t>
      </w:r>
      <w:r w:rsidRPr="006D1925">
        <w:rPr>
          <w:lang w:eastAsia="en-AU"/>
        </w:rPr>
        <w:t xml:space="preserve">A registered nurse is rostered at all times. </w:t>
      </w:r>
    </w:p>
    <w:p w14:paraId="2D3E69AA" w14:textId="77777777" w:rsidR="00D473E0" w:rsidRDefault="00D473E0" w:rsidP="002B4C6B">
      <w:pPr>
        <w:pStyle w:val="NormalArial"/>
        <w:rPr>
          <w:lang w:eastAsia="en-AU"/>
        </w:rPr>
      </w:pPr>
      <w:r>
        <w:rPr>
          <w:lang w:eastAsia="en-AU"/>
        </w:rPr>
        <w:t xml:space="preserve">Management advised the sufficiency of staff is monitored through consumer feedback, call bell data, staff meetings, and review of progress notes and clinical data. </w:t>
      </w:r>
    </w:p>
    <w:p w14:paraId="4E68779F" w14:textId="044DF7F1" w:rsidR="00D473E0" w:rsidRDefault="00D473E0" w:rsidP="002B4C6B">
      <w:pPr>
        <w:pStyle w:val="NormalArial"/>
        <w:rPr>
          <w:lang w:eastAsia="en-AU"/>
        </w:rPr>
      </w:pPr>
      <w:r w:rsidRPr="006D1925">
        <w:rPr>
          <w:lang w:eastAsia="en-AU"/>
        </w:rPr>
        <w:t>Review of records such as complaints, clinical data</w:t>
      </w:r>
      <w:r>
        <w:rPr>
          <w:lang w:eastAsia="en-AU"/>
        </w:rPr>
        <w:t>,</w:t>
      </w:r>
      <w:r w:rsidRPr="006D1925">
        <w:rPr>
          <w:lang w:eastAsia="en-AU"/>
        </w:rPr>
        <w:t xml:space="preserve"> and call bell response audits evidence</w:t>
      </w:r>
      <w:r w:rsidR="007D1ED9">
        <w:rPr>
          <w:lang w:eastAsia="en-AU"/>
        </w:rPr>
        <w:t>d</w:t>
      </w:r>
      <w:r w:rsidRPr="006D1925">
        <w:rPr>
          <w:lang w:eastAsia="en-AU"/>
        </w:rPr>
        <w:t xml:space="preserve"> </w:t>
      </w:r>
      <w:r>
        <w:rPr>
          <w:lang w:eastAsia="en-AU"/>
        </w:rPr>
        <w:t xml:space="preserve">adequate </w:t>
      </w:r>
      <w:r w:rsidRPr="006D1925">
        <w:rPr>
          <w:lang w:eastAsia="en-AU"/>
        </w:rPr>
        <w:t>staffing</w:t>
      </w:r>
      <w:r>
        <w:rPr>
          <w:lang w:eastAsia="en-AU"/>
        </w:rPr>
        <w:t xml:space="preserve"> at the service</w:t>
      </w:r>
      <w:r w:rsidRPr="006D1925">
        <w:rPr>
          <w:lang w:eastAsia="en-AU"/>
        </w:rPr>
        <w:t xml:space="preserve">. </w:t>
      </w:r>
    </w:p>
    <w:p w14:paraId="18C1F8F0" w14:textId="51AF273B" w:rsidR="00D473E0" w:rsidRDefault="00D473E0" w:rsidP="002B4C6B">
      <w:pPr>
        <w:pStyle w:val="NormalArial"/>
        <w:rPr>
          <w:lang w:eastAsia="en-AU"/>
        </w:rPr>
      </w:pPr>
      <w:r>
        <w:rPr>
          <w:lang w:eastAsia="en-AU"/>
        </w:rPr>
        <w:t>The assessment team observed a calm and quiet living environment, consumers participating in planned activities, staff providing care without rushing</w:t>
      </w:r>
      <w:r w:rsidR="007D1ED9">
        <w:rPr>
          <w:lang w:eastAsia="en-AU"/>
        </w:rPr>
        <w:t>,</w:t>
      </w:r>
      <w:r>
        <w:rPr>
          <w:lang w:eastAsia="en-AU"/>
        </w:rPr>
        <w:t xml:space="preserve"> and </w:t>
      </w:r>
      <w:r w:rsidR="007D1ED9">
        <w:rPr>
          <w:lang w:eastAsia="en-AU"/>
        </w:rPr>
        <w:t xml:space="preserve">staff </w:t>
      </w:r>
      <w:r>
        <w:rPr>
          <w:lang w:eastAsia="en-AU"/>
        </w:rPr>
        <w:t xml:space="preserve">attending quickly in response to call bells. </w:t>
      </w:r>
    </w:p>
    <w:p w14:paraId="48404042" w14:textId="7E802AC7" w:rsidR="002B0C90" w:rsidRPr="00262C0B" w:rsidRDefault="007D05E4" w:rsidP="0036130C">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04076" w14:textId="77777777" w:rsidR="00F35E58" w:rsidRDefault="00AC397C">
      <w:pPr>
        <w:spacing w:after="0"/>
      </w:pPr>
      <w:r>
        <w:separator/>
      </w:r>
    </w:p>
  </w:endnote>
  <w:endnote w:type="continuationSeparator" w:id="0">
    <w:p w14:paraId="48404078" w14:textId="77777777" w:rsidR="00F35E58" w:rsidRDefault="00AC39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0406F" w14:textId="77777777" w:rsidR="00DF37F2" w:rsidRPr="00DF37F2" w:rsidRDefault="00AC397C" w:rsidP="00DF37F2">
    <w:pPr>
      <w:pStyle w:val="FooterArial9"/>
      <w:rPr>
        <w:rStyle w:val="FooterBold"/>
        <w:rFonts w:ascii="Arial" w:hAnsi="Arial"/>
        <w:b w:val="0"/>
      </w:rPr>
    </w:pPr>
    <w:r w:rsidRPr="00DF37F2">
      <w:rPr>
        <w:rStyle w:val="FooterBold"/>
        <w:rFonts w:ascii="Arial" w:hAnsi="Arial"/>
        <w:b w:val="0"/>
      </w:rPr>
      <w:t xml:space="preserve">Name of service: Blue Care Alexandra Hills </w:t>
    </w:r>
    <w:proofErr w:type="spellStart"/>
    <w:r w:rsidRPr="00DF37F2">
      <w:rPr>
        <w:rStyle w:val="FooterBold"/>
        <w:rFonts w:ascii="Arial" w:hAnsi="Arial"/>
        <w:b w:val="0"/>
      </w:rPr>
      <w:t>Nandeebie</w:t>
    </w:r>
    <w:proofErr w:type="spellEnd"/>
    <w:r w:rsidRPr="00DF37F2">
      <w:rPr>
        <w:rStyle w:val="FooterBold"/>
        <w:rFonts w:ascii="Arial" w:hAnsi="Arial"/>
        <w:b w:val="0"/>
      </w:rPr>
      <w:t xml:space="preserve"> Aged Care Facility</w:t>
    </w:r>
    <w:r w:rsidRPr="00DF37F2">
      <w:rPr>
        <w:rStyle w:val="FooterBold"/>
        <w:rFonts w:ascii="Arial" w:hAnsi="Arial"/>
        <w:b w:val="0"/>
      </w:rPr>
      <w:tab/>
      <w:t xml:space="preserve">RPT-ACC-0122 v3.0 </w:t>
    </w:r>
  </w:p>
  <w:p w14:paraId="48404070" w14:textId="77777777" w:rsidR="00DF37F2" w:rsidRPr="00DF37F2" w:rsidRDefault="00AC397C" w:rsidP="00DF37F2">
    <w:pPr>
      <w:pStyle w:val="FooterArial9"/>
      <w:rPr>
        <w:rStyle w:val="FooterBold"/>
        <w:rFonts w:ascii="Arial" w:hAnsi="Arial"/>
        <w:b w:val="0"/>
      </w:rPr>
    </w:pPr>
    <w:r w:rsidRPr="00DF37F2">
      <w:rPr>
        <w:rStyle w:val="FooterBold"/>
        <w:rFonts w:ascii="Arial" w:hAnsi="Arial"/>
        <w:b w:val="0"/>
      </w:rPr>
      <w:t>Commission ID: 5197</w:t>
    </w:r>
    <w:r w:rsidRPr="00DF37F2">
      <w:rPr>
        <w:rStyle w:val="FooterBold"/>
        <w:rFonts w:ascii="Arial" w:hAnsi="Arial"/>
        <w:b w:val="0"/>
      </w:rPr>
      <w:tab/>
      <w:t xml:space="preserve">OFFICIAL: Sensitive </w:t>
    </w:r>
  </w:p>
  <w:p w14:paraId="48404071" w14:textId="77777777" w:rsidR="00DF37F2" w:rsidRPr="00DF37F2" w:rsidRDefault="00AC397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04073" w14:textId="77777777" w:rsidR="00E2364A" w:rsidRDefault="007D05E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0406C" w14:textId="77777777" w:rsidR="00D3157C" w:rsidRDefault="00AC397C" w:rsidP="00D71F88">
      <w:pPr>
        <w:spacing w:after="0"/>
      </w:pPr>
      <w:r>
        <w:separator/>
      </w:r>
    </w:p>
  </w:footnote>
  <w:footnote w:type="continuationSeparator" w:id="0">
    <w:p w14:paraId="4840406D" w14:textId="77777777" w:rsidR="00D3157C" w:rsidRDefault="00AC397C" w:rsidP="00D71F88">
      <w:pPr>
        <w:spacing w:after="0"/>
      </w:pPr>
      <w:r>
        <w:continuationSeparator/>
      </w:r>
    </w:p>
  </w:footnote>
  <w:footnote w:id="1">
    <w:p w14:paraId="48404078" w14:textId="5B2BEDB7" w:rsidR="000078F8" w:rsidRDefault="00AC397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D473E0">
        <w:rPr>
          <w:rFonts w:ascii="Arial" w:hAnsi="Arial" w:cs="Arial"/>
          <w:color w:val="auto"/>
          <w:sz w:val="20"/>
          <w:szCs w:val="20"/>
        </w:rPr>
        <w:t>accordance with section 68A</w:t>
      </w:r>
      <w:r w:rsidRPr="00D473E0">
        <w:rPr>
          <w:rFonts w:ascii="Arial" w:hAnsi="Arial" w:cs="Arial"/>
          <w:b/>
          <w:color w:val="auto"/>
          <w:sz w:val="20"/>
          <w:szCs w:val="20"/>
        </w:rPr>
        <w:t xml:space="preserve"> </w:t>
      </w:r>
      <w:r w:rsidRPr="00D473E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8404079" w14:textId="77777777" w:rsidR="002B0884" w:rsidRDefault="007D05E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0406E" w14:textId="77777777" w:rsidR="00D71F88" w:rsidRDefault="00AC397C">
    <w:pPr>
      <w:pStyle w:val="Header"/>
    </w:pPr>
    <w:r>
      <w:rPr>
        <w:noProof/>
        <w:color w:val="2B579A"/>
        <w:shd w:val="clear" w:color="auto" w:fill="E6E6E6"/>
        <w:lang w:val="en-US"/>
      </w:rPr>
      <w:drawing>
        <wp:anchor distT="0" distB="0" distL="114300" distR="114300" simplePos="0" relativeHeight="251659264" behindDoc="1" locked="0" layoutInCell="1" allowOverlap="1" wp14:anchorId="48404074" wp14:editId="4840407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802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04072" w14:textId="77777777" w:rsidR="00FA0A5B" w:rsidRDefault="00AC397C">
    <w:pPr>
      <w:pStyle w:val="Header"/>
    </w:pPr>
    <w:r>
      <w:rPr>
        <w:noProof/>
      </w:rPr>
      <w:drawing>
        <wp:anchor distT="0" distB="0" distL="114300" distR="114300" simplePos="0" relativeHeight="251658240" behindDoc="0" locked="0" layoutInCell="1" allowOverlap="1" wp14:anchorId="48404076" wp14:editId="484040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6CA2CF8">
      <w:start w:val="1"/>
      <w:numFmt w:val="lowerRoman"/>
      <w:lvlText w:val="(%1)"/>
      <w:lvlJc w:val="left"/>
      <w:pPr>
        <w:ind w:left="1080" w:hanging="720"/>
      </w:pPr>
      <w:rPr>
        <w:rFonts w:hint="default"/>
      </w:rPr>
    </w:lvl>
    <w:lvl w:ilvl="1" w:tplc="7E32CDEE" w:tentative="1">
      <w:start w:val="1"/>
      <w:numFmt w:val="lowerLetter"/>
      <w:lvlText w:val="%2."/>
      <w:lvlJc w:val="left"/>
      <w:pPr>
        <w:ind w:left="1440" w:hanging="360"/>
      </w:pPr>
    </w:lvl>
    <w:lvl w:ilvl="2" w:tplc="B58C63DC" w:tentative="1">
      <w:start w:val="1"/>
      <w:numFmt w:val="lowerRoman"/>
      <w:lvlText w:val="%3."/>
      <w:lvlJc w:val="right"/>
      <w:pPr>
        <w:ind w:left="2160" w:hanging="180"/>
      </w:pPr>
    </w:lvl>
    <w:lvl w:ilvl="3" w:tplc="6C80F48A" w:tentative="1">
      <w:start w:val="1"/>
      <w:numFmt w:val="decimal"/>
      <w:lvlText w:val="%4."/>
      <w:lvlJc w:val="left"/>
      <w:pPr>
        <w:ind w:left="2880" w:hanging="360"/>
      </w:pPr>
    </w:lvl>
    <w:lvl w:ilvl="4" w:tplc="DC1CDB14" w:tentative="1">
      <w:start w:val="1"/>
      <w:numFmt w:val="lowerLetter"/>
      <w:lvlText w:val="%5."/>
      <w:lvlJc w:val="left"/>
      <w:pPr>
        <w:ind w:left="3600" w:hanging="360"/>
      </w:pPr>
    </w:lvl>
    <w:lvl w:ilvl="5" w:tplc="3AE257E8" w:tentative="1">
      <w:start w:val="1"/>
      <w:numFmt w:val="lowerRoman"/>
      <w:lvlText w:val="%6."/>
      <w:lvlJc w:val="right"/>
      <w:pPr>
        <w:ind w:left="4320" w:hanging="180"/>
      </w:pPr>
    </w:lvl>
    <w:lvl w:ilvl="6" w:tplc="B3C4E120" w:tentative="1">
      <w:start w:val="1"/>
      <w:numFmt w:val="decimal"/>
      <w:lvlText w:val="%7."/>
      <w:lvlJc w:val="left"/>
      <w:pPr>
        <w:ind w:left="5040" w:hanging="360"/>
      </w:pPr>
    </w:lvl>
    <w:lvl w:ilvl="7" w:tplc="0ECE7916" w:tentative="1">
      <w:start w:val="1"/>
      <w:numFmt w:val="lowerLetter"/>
      <w:lvlText w:val="%8."/>
      <w:lvlJc w:val="left"/>
      <w:pPr>
        <w:ind w:left="5760" w:hanging="360"/>
      </w:pPr>
    </w:lvl>
    <w:lvl w:ilvl="8" w:tplc="9FA06BA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9C8D7D6">
      <w:start w:val="1"/>
      <w:numFmt w:val="lowerRoman"/>
      <w:lvlText w:val="(%1)"/>
      <w:lvlJc w:val="left"/>
      <w:pPr>
        <w:ind w:left="1080" w:hanging="720"/>
      </w:pPr>
      <w:rPr>
        <w:rFonts w:hint="default"/>
      </w:rPr>
    </w:lvl>
    <w:lvl w:ilvl="1" w:tplc="DADCC5A2" w:tentative="1">
      <w:start w:val="1"/>
      <w:numFmt w:val="lowerLetter"/>
      <w:lvlText w:val="%2."/>
      <w:lvlJc w:val="left"/>
      <w:pPr>
        <w:ind w:left="1440" w:hanging="360"/>
      </w:pPr>
    </w:lvl>
    <w:lvl w:ilvl="2" w:tplc="7E1C6B42" w:tentative="1">
      <w:start w:val="1"/>
      <w:numFmt w:val="lowerRoman"/>
      <w:lvlText w:val="%3."/>
      <w:lvlJc w:val="right"/>
      <w:pPr>
        <w:ind w:left="2160" w:hanging="180"/>
      </w:pPr>
    </w:lvl>
    <w:lvl w:ilvl="3" w:tplc="60CE5784" w:tentative="1">
      <w:start w:val="1"/>
      <w:numFmt w:val="decimal"/>
      <w:lvlText w:val="%4."/>
      <w:lvlJc w:val="left"/>
      <w:pPr>
        <w:ind w:left="2880" w:hanging="360"/>
      </w:pPr>
    </w:lvl>
    <w:lvl w:ilvl="4" w:tplc="C780EF96" w:tentative="1">
      <w:start w:val="1"/>
      <w:numFmt w:val="lowerLetter"/>
      <w:lvlText w:val="%5."/>
      <w:lvlJc w:val="left"/>
      <w:pPr>
        <w:ind w:left="3600" w:hanging="360"/>
      </w:pPr>
    </w:lvl>
    <w:lvl w:ilvl="5" w:tplc="DA603526" w:tentative="1">
      <w:start w:val="1"/>
      <w:numFmt w:val="lowerRoman"/>
      <w:lvlText w:val="%6."/>
      <w:lvlJc w:val="right"/>
      <w:pPr>
        <w:ind w:left="4320" w:hanging="180"/>
      </w:pPr>
    </w:lvl>
    <w:lvl w:ilvl="6" w:tplc="5860B8C8" w:tentative="1">
      <w:start w:val="1"/>
      <w:numFmt w:val="decimal"/>
      <w:lvlText w:val="%7."/>
      <w:lvlJc w:val="left"/>
      <w:pPr>
        <w:ind w:left="5040" w:hanging="360"/>
      </w:pPr>
    </w:lvl>
    <w:lvl w:ilvl="7" w:tplc="6C02F96E" w:tentative="1">
      <w:start w:val="1"/>
      <w:numFmt w:val="lowerLetter"/>
      <w:lvlText w:val="%8."/>
      <w:lvlJc w:val="left"/>
      <w:pPr>
        <w:ind w:left="5760" w:hanging="360"/>
      </w:pPr>
    </w:lvl>
    <w:lvl w:ilvl="8" w:tplc="B874ABC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CC427E6">
      <w:start w:val="1"/>
      <w:numFmt w:val="lowerRoman"/>
      <w:lvlText w:val="(%1)"/>
      <w:lvlJc w:val="left"/>
      <w:pPr>
        <w:ind w:left="1080" w:hanging="720"/>
      </w:pPr>
      <w:rPr>
        <w:rFonts w:hint="default"/>
      </w:rPr>
    </w:lvl>
    <w:lvl w:ilvl="1" w:tplc="1A0C8B54" w:tentative="1">
      <w:start w:val="1"/>
      <w:numFmt w:val="lowerLetter"/>
      <w:lvlText w:val="%2."/>
      <w:lvlJc w:val="left"/>
      <w:pPr>
        <w:ind w:left="1440" w:hanging="360"/>
      </w:pPr>
    </w:lvl>
    <w:lvl w:ilvl="2" w:tplc="B672C736" w:tentative="1">
      <w:start w:val="1"/>
      <w:numFmt w:val="lowerRoman"/>
      <w:lvlText w:val="%3."/>
      <w:lvlJc w:val="right"/>
      <w:pPr>
        <w:ind w:left="2160" w:hanging="180"/>
      </w:pPr>
    </w:lvl>
    <w:lvl w:ilvl="3" w:tplc="DB780D5E" w:tentative="1">
      <w:start w:val="1"/>
      <w:numFmt w:val="decimal"/>
      <w:lvlText w:val="%4."/>
      <w:lvlJc w:val="left"/>
      <w:pPr>
        <w:ind w:left="2880" w:hanging="360"/>
      </w:pPr>
    </w:lvl>
    <w:lvl w:ilvl="4" w:tplc="20CC945A" w:tentative="1">
      <w:start w:val="1"/>
      <w:numFmt w:val="lowerLetter"/>
      <w:lvlText w:val="%5."/>
      <w:lvlJc w:val="left"/>
      <w:pPr>
        <w:ind w:left="3600" w:hanging="360"/>
      </w:pPr>
    </w:lvl>
    <w:lvl w:ilvl="5" w:tplc="B1209F70" w:tentative="1">
      <w:start w:val="1"/>
      <w:numFmt w:val="lowerRoman"/>
      <w:lvlText w:val="%6."/>
      <w:lvlJc w:val="right"/>
      <w:pPr>
        <w:ind w:left="4320" w:hanging="180"/>
      </w:pPr>
    </w:lvl>
    <w:lvl w:ilvl="6" w:tplc="22EC17A8" w:tentative="1">
      <w:start w:val="1"/>
      <w:numFmt w:val="decimal"/>
      <w:lvlText w:val="%7."/>
      <w:lvlJc w:val="left"/>
      <w:pPr>
        <w:ind w:left="5040" w:hanging="360"/>
      </w:pPr>
    </w:lvl>
    <w:lvl w:ilvl="7" w:tplc="010CAA9C" w:tentative="1">
      <w:start w:val="1"/>
      <w:numFmt w:val="lowerLetter"/>
      <w:lvlText w:val="%8."/>
      <w:lvlJc w:val="left"/>
      <w:pPr>
        <w:ind w:left="5760" w:hanging="360"/>
      </w:pPr>
    </w:lvl>
    <w:lvl w:ilvl="8" w:tplc="A734157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8BC1B3A">
      <w:start w:val="1"/>
      <w:numFmt w:val="bullet"/>
      <w:lvlText w:val=""/>
      <w:lvlJc w:val="left"/>
      <w:pPr>
        <w:ind w:left="720" w:hanging="360"/>
      </w:pPr>
      <w:rPr>
        <w:rFonts w:ascii="Symbol" w:hAnsi="Symbol" w:hint="default"/>
        <w:color w:val="auto"/>
        <w:sz w:val="24"/>
        <w:szCs w:val="24"/>
      </w:rPr>
    </w:lvl>
    <w:lvl w:ilvl="1" w:tplc="D0BE85A6" w:tentative="1">
      <w:start w:val="1"/>
      <w:numFmt w:val="bullet"/>
      <w:lvlText w:val="o"/>
      <w:lvlJc w:val="left"/>
      <w:pPr>
        <w:ind w:left="1440" w:hanging="360"/>
      </w:pPr>
      <w:rPr>
        <w:rFonts w:ascii="Courier New" w:hAnsi="Courier New" w:cs="Courier New" w:hint="default"/>
      </w:rPr>
    </w:lvl>
    <w:lvl w:ilvl="2" w:tplc="D40C8B7E" w:tentative="1">
      <w:start w:val="1"/>
      <w:numFmt w:val="bullet"/>
      <w:lvlText w:val=""/>
      <w:lvlJc w:val="left"/>
      <w:pPr>
        <w:ind w:left="2160" w:hanging="360"/>
      </w:pPr>
      <w:rPr>
        <w:rFonts w:ascii="Wingdings" w:hAnsi="Wingdings" w:hint="default"/>
      </w:rPr>
    </w:lvl>
    <w:lvl w:ilvl="3" w:tplc="F1584F78" w:tentative="1">
      <w:start w:val="1"/>
      <w:numFmt w:val="bullet"/>
      <w:lvlText w:val=""/>
      <w:lvlJc w:val="left"/>
      <w:pPr>
        <w:ind w:left="2880" w:hanging="360"/>
      </w:pPr>
      <w:rPr>
        <w:rFonts w:ascii="Symbol" w:hAnsi="Symbol" w:hint="default"/>
      </w:rPr>
    </w:lvl>
    <w:lvl w:ilvl="4" w:tplc="0BB47C4C" w:tentative="1">
      <w:start w:val="1"/>
      <w:numFmt w:val="bullet"/>
      <w:lvlText w:val="o"/>
      <w:lvlJc w:val="left"/>
      <w:pPr>
        <w:ind w:left="3600" w:hanging="360"/>
      </w:pPr>
      <w:rPr>
        <w:rFonts w:ascii="Courier New" w:hAnsi="Courier New" w:cs="Courier New" w:hint="default"/>
      </w:rPr>
    </w:lvl>
    <w:lvl w:ilvl="5" w:tplc="1652CBEC" w:tentative="1">
      <w:start w:val="1"/>
      <w:numFmt w:val="bullet"/>
      <w:lvlText w:val=""/>
      <w:lvlJc w:val="left"/>
      <w:pPr>
        <w:ind w:left="4320" w:hanging="360"/>
      </w:pPr>
      <w:rPr>
        <w:rFonts w:ascii="Wingdings" w:hAnsi="Wingdings" w:hint="default"/>
      </w:rPr>
    </w:lvl>
    <w:lvl w:ilvl="6" w:tplc="CE6A5F1E" w:tentative="1">
      <w:start w:val="1"/>
      <w:numFmt w:val="bullet"/>
      <w:lvlText w:val=""/>
      <w:lvlJc w:val="left"/>
      <w:pPr>
        <w:ind w:left="5040" w:hanging="360"/>
      </w:pPr>
      <w:rPr>
        <w:rFonts w:ascii="Symbol" w:hAnsi="Symbol" w:hint="default"/>
      </w:rPr>
    </w:lvl>
    <w:lvl w:ilvl="7" w:tplc="9ACE5052" w:tentative="1">
      <w:start w:val="1"/>
      <w:numFmt w:val="bullet"/>
      <w:lvlText w:val="o"/>
      <w:lvlJc w:val="left"/>
      <w:pPr>
        <w:ind w:left="5760" w:hanging="360"/>
      </w:pPr>
      <w:rPr>
        <w:rFonts w:ascii="Courier New" w:hAnsi="Courier New" w:cs="Courier New" w:hint="default"/>
      </w:rPr>
    </w:lvl>
    <w:lvl w:ilvl="8" w:tplc="E0628AF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8D66540">
      <w:start w:val="1"/>
      <w:numFmt w:val="lowerRoman"/>
      <w:lvlText w:val="(%1)"/>
      <w:lvlJc w:val="left"/>
      <w:pPr>
        <w:ind w:left="1080" w:hanging="720"/>
      </w:pPr>
      <w:rPr>
        <w:rFonts w:hint="default"/>
      </w:rPr>
    </w:lvl>
    <w:lvl w:ilvl="1" w:tplc="A962B918" w:tentative="1">
      <w:start w:val="1"/>
      <w:numFmt w:val="lowerLetter"/>
      <w:lvlText w:val="%2."/>
      <w:lvlJc w:val="left"/>
      <w:pPr>
        <w:ind w:left="1440" w:hanging="360"/>
      </w:pPr>
    </w:lvl>
    <w:lvl w:ilvl="2" w:tplc="44D2AC2C" w:tentative="1">
      <w:start w:val="1"/>
      <w:numFmt w:val="lowerRoman"/>
      <w:lvlText w:val="%3."/>
      <w:lvlJc w:val="right"/>
      <w:pPr>
        <w:ind w:left="2160" w:hanging="180"/>
      </w:pPr>
    </w:lvl>
    <w:lvl w:ilvl="3" w:tplc="90D22C2E" w:tentative="1">
      <w:start w:val="1"/>
      <w:numFmt w:val="decimal"/>
      <w:lvlText w:val="%4."/>
      <w:lvlJc w:val="left"/>
      <w:pPr>
        <w:ind w:left="2880" w:hanging="360"/>
      </w:pPr>
    </w:lvl>
    <w:lvl w:ilvl="4" w:tplc="37201F6E" w:tentative="1">
      <w:start w:val="1"/>
      <w:numFmt w:val="lowerLetter"/>
      <w:lvlText w:val="%5."/>
      <w:lvlJc w:val="left"/>
      <w:pPr>
        <w:ind w:left="3600" w:hanging="360"/>
      </w:pPr>
    </w:lvl>
    <w:lvl w:ilvl="5" w:tplc="37760FC2" w:tentative="1">
      <w:start w:val="1"/>
      <w:numFmt w:val="lowerRoman"/>
      <w:lvlText w:val="%6."/>
      <w:lvlJc w:val="right"/>
      <w:pPr>
        <w:ind w:left="4320" w:hanging="180"/>
      </w:pPr>
    </w:lvl>
    <w:lvl w:ilvl="6" w:tplc="F9387DBE" w:tentative="1">
      <w:start w:val="1"/>
      <w:numFmt w:val="decimal"/>
      <w:lvlText w:val="%7."/>
      <w:lvlJc w:val="left"/>
      <w:pPr>
        <w:ind w:left="5040" w:hanging="360"/>
      </w:pPr>
    </w:lvl>
    <w:lvl w:ilvl="7" w:tplc="7A36D3D6" w:tentative="1">
      <w:start w:val="1"/>
      <w:numFmt w:val="lowerLetter"/>
      <w:lvlText w:val="%8."/>
      <w:lvlJc w:val="left"/>
      <w:pPr>
        <w:ind w:left="5760" w:hanging="360"/>
      </w:pPr>
    </w:lvl>
    <w:lvl w:ilvl="8" w:tplc="673A720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082ECBE">
      <w:start w:val="1"/>
      <w:numFmt w:val="lowerRoman"/>
      <w:lvlText w:val="(%1)"/>
      <w:lvlJc w:val="left"/>
      <w:pPr>
        <w:ind w:left="1080" w:hanging="720"/>
      </w:pPr>
      <w:rPr>
        <w:rFonts w:hint="default"/>
      </w:rPr>
    </w:lvl>
    <w:lvl w:ilvl="1" w:tplc="D4D485AC" w:tentative="1">
      <w:start w:val="1"/>
      <w:numFmt w:val="lowerLetter"/>
      <w:lvlText w:val="%2."/>
      <w:lvlJc w:val="left"/>
      <w:pPr>
        <w:ind w:left="1440" w:hanging="360"/>
      </w:pPr>
    </w:lvl>
    <w:lvl w:ilvl="2" w:tplc="904C26AE" w:tentative="1">
      <w:start w:val="1"/>
      <w:numFmt w:val="lowerRoman"/>
      <w:lvlText w:val="%3."/>
      <w:lvlJc w:val="right"/>
      <w:pPr>
        <w:ind w:left="2160" w:hanging="180"/>
      </w:pPr>
    </w:lvl>
    <w:lvl w:ilvl="3" w:tplc="6B1A5F14" w:tentative="1">
      <w:start w:val="1"/>
      <w:numFmt w:val="decimal"/>
      <w:lvlText w:val="%4."/>
      <w:lvlJc w:val="left"/>
      <w:pPr>
        <w:ind w:left="2880" w:hanging="360"/>
      </w:pPr>
    </w:lvl>
    <w:lvl w:ilvl="4" w:tplc="FF703408" w:tentative="1">
      <w:start w:val="1"/>
      <w:numFmt w:val="lowerLetter"/>
      <w:lvlText w:val="%5."/>
      <w:lvlJc w:val="left"/>
      <w:pPr>
        <w:ind w:left="3600" w:hanging="360"/>
      </w:pPr>
    </w:lvl>
    <w:lvl w:ilvl="5" w:tplc="78A2396C" w:tentative="1">
      <w:start w:val="1"/>
      <w:numFmt w:val="lowerRoman"/>
      <w:lvlText w:val="%6."/>
      <w:lvlJc w:val="right"/>
      <w:pPr>
        <w:ind w:left="4320" w:hanging="180"/>
      </w:pPr>
    </w:lvl>
    <w:lvl w:ilvl="6" w:tplc="6D8AB0A0" w:tentative="1">
      <w:start w:val="1"/>
      <w:numFmt w:val="decimal"/>
      <w:lvlText w:val="%7."/>
      <w:lvlJc w:val="left"/>
      <w:pPr>
        <w:ind w:left="5040" w:hanging="360"/>
      </w:pPr>
    </w:lvl>
    <w:lvl w:ilvl="7" w:tplc="9B7A1004" w:tentative="1">
      <w:start w:val="1"/>
      <w:numFmt w:val="lowerLetter"/>
      <w:lvlText w:val="%8."/>
      <w:lvlJc w:val="left"/>
      <w:pPr>
        <w:ind w:left="5760" w:hanging="360"/>
      </w:pPr>
    </w:lvl>
    <w:lvl w:ilvl="8" w:tplc="CAB65B7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BEAC3C8">
      <w:start w:val="1"/>
      <w:numFmt w:val="lowerRoman"/>
      <w:lvlText w:val="(%1)"/>
      <w:lvlJc w:val="left"/>
      <w:pPr>
        <w:ind w:left="1080" w:hanging="720"/>
      </w:pPr>
      <w:rPr>
        <w:rFonts w:hint="default"/>
      </w:rPr>
    </w:lvl>
    <w:lvl w:ilvl="1" w:tplc="7EA61C6C" w:tentative="1">
      <w:start w:val="1"/>
      <w:numFmt w:val="lowerLetter"/>
      <w:lvlText w:val="%2."/>
      <w:lvlJc w:val="left"/>
      <w:pPr>
        <w:ind w:left="1440" w:hanging="360"/>
      </w:pPr>
    </w:lvl>
    <w:lvl w:ilvl="2" w:tplc="D42A0628" w:tentative="1">
      <w:start w:val="1"/>
      <w:numFmt w:val="lowerRoman"/>
      <w:lvlText w:val="%3."/>
      <w:lvlJc w:val="right"/>
      <w:pPr>
        <w:ind w:left="2160" w:hanging="180"/>
      </w:pPr>
    </w:lvl>
    <w:lvl w:ilvl="3" w:tplc="669602E0" w:tentative="1">
      <w:start w:val="1"/>
      <w:numFmt w:val="decimal"/>
      <w:lvlText w:val="%4."/>
      <w:lvlJc w:val="left"/>
      <w:pPr>
        <w:ind w:left="2880" w:hanging="360"/>
      </w:pPr>
    </w:lvl>
    <w:lvl w:ilvl="4" w:tplc="CC20A016" w:tentative="1">
      <w:start w:val="1"/>
      <w:numFmt w:val="lowerLetter"/>
      <w:lvlText w:val="%5."/>
      <w:lvlJc w:val="left"/>
      <w:pPr>
        <w:ind w:left="3600" w:hanging="360"/>
      </w:pPr>
    </w:lvl>
    <w:lvl w:ilvl="5" w:tplc="0F0828A8" w:tentative="1">
      <w:start w:val="1"/>
      <w:numFmt w:val="lowerRoman"/>
      <w:lvlText w:val="%6."/>
      <w:lvlJc w:val="right"/>
      <w:pPr>
        <w:ind w:left="4320" w:hanging="180"/>
      </w:pPr>
    </w:lvl>
    <w:lvl w:ilvl="6" w:tplc="2D1A88C8" w:tentative="1">
      <w:start w:val="1"/>
      <w:numFmt w:val="decimal"/>
      <w:lvlText w:val="%7."/>
      <w:lvlJc w:val="left"/>
      <w:pPr>
        <w:ind w:left="5040" w:hanging="360"/>
      </w:pPr>
    </w:lvl>
    <w:lvl w:ilvl="7" w:tplc="D834E748" w:tentative="1">
      <w:start w:val="1"/>
      <w:numFmt w:val="lowerLetter"/>
      <w:lvlText w:val="%8."/>
      <w:lvlJc w:val="left"/>
      <w:pPr>
        <w:ind w:left="5760" w:hanging="360"/>
      </w:pPr>
    </w:lvl>
    <w:lvl w:ilvl="8" w:tplc="48C6576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A2AE356">
      <w:start w:val="1"/>
      <w:numFmt w:val="lowerRoman"/>
      <w:lvlText w:val="(%1)"/>
      <w:lvlJc w:val="left"/>
      <w:pPr>
        <w:ind w:left="1080" w:hanging="720"/>
      </w:pPr>
      <w:rPr>
        <w:rFonts w:hint="default"/>
      </w:rPr>
    </w:lvl>
    <w:lvl w:ilvl="1" w:tplc="EA7660B2" w:tentative="1">
      <w:start w:val="1"/>
      <w:numFmt w:val="lowerLetter"/>
      <w:lvlText w:val="%2."/>
      <w:lvlJc w:val="left"/>
      <w:pPr>
        <w:ind w:left="1440" w:hanging="360"/>
      </w:pPr>
    </w:lvl>
    <w:lvl w:ilvl="2" w:tplc="F42CF9C2" w:tentative="1">
      <w:start w:val="1"/>
      <w:numFmt w:val="lowerRoman"/>
      <w:lvlText w:val="%3."/>
      <w:lvlJc w:val="right"/>
      <w:pPr>
        <w:ind w:left="2160" w:hanging="180"/>
      </w:pPr>
    </w:lvl>
    <w:lvl w:ilvl="3" w:tplc="4CC2284E" w:tentative="1">
      <w:start w:val="1"/>
      <w:numFmt w:val="decimal"/>
      <w:lvlText w:val="%4."/>
      <w:lvlJc w:val="left"/>
      <w:pPr>
        <w:ind w:left="2880" w:hanging="360"/>
      </w:pPr>
    </w:lvl>
    <w:lvl w:ilvl="4" w:tplc="A9C45098" w:tentative="1">
      <w:start w:val="1"/>
      <w:numFmt w:val="lowerLetter"/>
      <w:lvlText w:val="%5."/>
      <w:lvlJc w:val="left"/>
      <w:pPr>
        <w:ind w:left="3600" w:hanging="360"/>
      </w:pPr>
    </w:lvl>
    <w:lvl w:ilvl="5" w:tplc="3A74BBD4" w:tentative="1">
      <w:start w:val="1"/>
      <w:numFmt w:val="lowerRoman"/>
      <w:lvlText w:val="%6."/>
      <w:lvlJc w:val="right"/>
      <w:pPr>
        <w:ind w:left="4320" w:hanging="180"/>
      </w:pPr>
    </w:lvl>
    <w:lvl w:ilvl="6" w:tplc="3828BDDE" w:tentative="1">
      <w:start w:val="1"/>
      <w:numFmt w:val="decimal"/>
      <w:lvlText w:val="%7."/>
      <w:lvlJc w:val="left"/>
      <w:pPr>
        <w:ind w:left="5040" w:hanging="360"/>
      </w:pPr>
    </w:lvl>
    <w:lvl w:ilvl="7" w:tplc="7CF8C322" w:tentative="1">
      <w:start w:val="1"/>
      <w:numFmt w:val="lowerLetter"/>
      <w:lvlText w:val="%8."/>
      <w:lvlJc w:val="left"/>
      <w:pPr>
        <w:ind w:left="5760" w:hanging="360"/>
      </w:pPr>
    </w:lvl>
    <w:lvl w:ilvl="8" w:tplc="7EDE9EC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FC0AA14">
      <w:start w:val="1"/>
      <w:numFmt w:val="lowerRoman"/>
      <w:lvlText w:val="(%1)"/>
      <w:lvlJc w:val="left"/>
      <w:pPr>
        <w:ind w:left="1080" w:hanging="720"/>
      </w:pPr>
      <w:rPr>
        <w:rFonts w:hint="default"/>
      </w:rPr>
    </w:lvl>
    <w:lvl w:ilvl="1" w:tplc="405EC8BE" w:tentative="1">
      <w:start w:val="1"/>
      <w:numFmt w:val="lowerLetter"/>
      <w:lvlText w:val="%2."/>
      <w:lvlJc w:val="left"/>
      <w:pPr>
        <w:ind w:left="1440" w:hanging="360"/>
      </w:pPr>
    </w:lvl>
    <w:lvl w:ilvl="2" w:tplc="9E385744" w:tentative="1">
      <w:start w:val="1"/>
      <w:numFmt w:val="lowerRoman"/>
      <w:lvlText w:val="%3."/>
      <w:lvlJc w:val="right"/>
      <w:pPr>
        <w:ind w:left="2160" w:hanging="180"/>
      </w:pPr>
    </w:lvl>
    <w:lvl w:ilvl="3" w:tplc="5FF6D0AC" w:tentative="1">
      <w:start w:val="1"/>
      <w:numFmt w:val="decimal"/>
      <w:lvlText w:val="%4."/>
      <w:lvlJc w:val="left"/>
      <w:pPr>
        <w:ind w:left="2880" w:hanging="360"/>
      </w:pPr>
    </w:lvl>
    <w:lvl w:ilvl="4" w:tplc="FE58169A" w:tentative="1">
      <w:start w:val="1"/>
      <w:numFmt w:val="lowerLetter"/>
      <w:lvlText w:val="%5."/>
      <w:lvlJc w:val="left"/>
      <w:pPr>
        <w:ind w:left="3600" w:hanging="360"/>
      </w:pPr>
    </w:lvl>
    <w:lvl w:ilvl="5" w:tplc="77E27E60" w:tentative="1">
      <w:start w:val="1"/>
      <w:numFmt w:val="lowerRoman"/>
      <w:lvlText w:val="%6."/>
      <w:lvlJc w:val="right"/>
      <w:pPr>
        <w:ind w:left="4320" w:hanging="180"/>
      </w:pPr>
    </w:lvl>
    <w:lvl w:ilvl="6" w:tplc="87D0BA1A" w:tentative="1">
      <w:start w:val="1"/>
      <w:numFmt w:val="decimal"/>
      <w:lvlText w:val="%7."/>
      <w:lvlJc w:val="left"/>
      <w:pPr>
        <w:ind w:left="5040" w:hanging="360"/>
      </w:pPr>
    </w:lvl>
    <w:lvl w:ilvl="7" w:tplc="016CD83A" w:tentative="1">
      <w:start w:val="1"/>
      <w:numFmt w:val="lowerLetter"/>
      <w:lvlText w:val="%8."/>
      <w:lvlJc w:val="left"/>
      <w:pPr>
        <w:ind w:left="5760" w:hanging="360"/>
      </w:pPr>
    </w:lvl>
    <w:lvl w:ilvl="8" w:tplc="D8BC2836" w:tentative="1">
      <w:start w:val="1"/>
      <w:numFmt w:val="lowerRoman"/>
      <w:lvlText w:val="%9."/>
      <w:lvlJc w:val="right"/>
      <w:pPr>
        <w:ind w:left="6480" w:hanging="180"/>
      </w:pPr>
    </w:lvl>
  </w:abstractNum>
  <w:abstractNum w:abstractNumId="9" w15:restartNumberingAfterBreak="0">
    <w:nsid w:val="635D295A"/>
    <w:multiLevelType w:val="hybridMultilevel"/>
    <w:tmpl w:val="1AC8C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22D2320A">
      <w:start w:val="1"/>
      <w:numFmt w:val="lowerRoman"/>
      <w:lvlText w:val="(%1)"/>
      <w:lvlJc w:val="left"/>
      <w:pPr>
        <w:ind w:left="1080" w:hanging="720"/>
      </w:pPr>
      <w:rPr>
        <w:rFonts w:hint="default"/>
      </w:rPr>
    </w:lvl>
    <w:lvl w:ilvl="1" w:tplc="31C4B790" w:tentative="1">
      <w:start w:val="1"/>
      <w:numFmt w:val="lowerLetter"/>
      <w:lvlText w:val="%2."/>
      <w:lvlJc w:val="left"/>
      <w:pPr>
        <w:ind w:left="1440" w:hanging="360"/>
      </w:pPr>
    </w:lvl>
    <w:lvl w:ilvl="2" w:tplc="B80670C4" w:tentative="1">
      <w:start w:val="1"/>
      <w:numFmt w:val="lowerRoman"/>
      <w:lvlText w:val="%3."/>
      <w:lvlJc w:val="right"/>
      <w:pPr>
        <w:ind w:left="2160" w:hanging="180"/>
      </w:pPr>
    </w:lvl>
    <w:lvl w:ilvl="3" w:tplc="8F0AFACC" w:tentative="1">
      <w:start w:val="1"/>
      <w:numFmt w:val="decimal"/>
      <w:lvlText w:val="%4."/>
      <w:lvlJc w:val="left"/>
      <w:pPr>
        <w:ind w:left="2880" w:hanging="360"/>
      </w:pPr>
    </w:lvl>
    <w:lvl w:ilvl="4" w:tplc="EC8442B8" w:tentative="1">
      <w:start w:val="1"/>
      <w:numFmt w:val="lowerLetter"/>
      <w:lvlText w:val="%5."/>
      <w:lvlJc w:val="left"/>
      <w:pPr>
        <w:ind w:left="3600" w:hanging="360"/>
      </w:pPr>
    </w:lvl>
    <w:lvl w:ilvl="5" w:tplc="1D546852" w:tentative="1">
      <w:start w:val="1"/>
      <w:numFmt w:val="lowerRoman"/>
      <w:lvlText w:val="%6."/>
      <w:lvlJc w:val="right"/>
      <w:pPr>
        <w:ind w:left="4320" w:hanging="180"/>
      </w:pPr>
    </w:lvl>
    <w:lvl w:ilvl="6" w:tplc="A0487D96" w:tentative="1">
      <w:start w:val="1"/>
      <w:numFmt w:val="decimal"/>
      <w:lvlText w:val="%7."/>
      <w:lvlJc w:val="left"/>
      <w:pPr>
        <w:ind w:left="5040" w:hanging="360"/>
      </w:pPr>
    </w:lvl>
    <w:lvl w:ilvl="7" w:tplc="81563C76" w:tentative="1">
      <w:start w:val="1"/>
      <w:numFmt w:val="lowerLetter"/>
      <w:lvlText w:val="%8."/>
      <w:lvlJc w:val="left"/>
      <w:pPr>
        <w:ind w:left="5760" w:hanging="360"/>
      </w:pPr>
    </w:lvl>
    <w:lvl w:ilvl="8" w:tplc="010A1C9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F8E"/>
    <w:rsid w:val="00097EF8"/>
    <w:rsid w:val="002B4C6B"/>
    <w:rsid w:val="00557CAD"/>
    <w:rsid w:val="007D05E4"/>
    <w:rsid w:val="007D1ED9"/>
    <w:rsid w:val="00813F8E"/>
    <w:rsid w:val="009F56B1"/>
    <w:rsid w:val="00AC397C"/>
    <w:rsid w:val="00D473E0"/>
    <w:rsid w:val="00F35E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03F2E"/>
  <w15:docId w15:val="{01B7D4BD-DC79-4153-9A7C-B01E0A88F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5197</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Alexandra Hills Nandeebie Aged Care Facility</Home>
    <Signed xmlns="a8338b6e-77a6-4851-82b6-98166143ffdd" xsi:nil="true"/>
    <Uploaded xmlns="a8338b6e-77a6-4851-82b6-98166143ffdd">False</Uploaded>
    <Management_x0020_Company xmlns="a8338b6e-77a6-4851-82b6-98166143ffdd">The Uniting Church in Australia Property Trust (Q.) Blue Care South East</Management_x0020_Company>
    <Doc_x0020_Date xmlns="a8338b6e-77a6-4851-82b6-98166143ffdd">2023-07-28T05:49:00+00:00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04745745-7CF4-DC11-AD41-005056922186</Home_x0020_ID>
    <State xmlns="a8338b6e-77a6-4851-82b6-98166143ffdd">QLD</State>
    <Doc_x0020_Sent_Received_x0020_Date xmlns="a8338b6e-77a6-4851-82b6-98166143ffdd">2023-07-28T00:00:00+00:00</Doc_x0020_Sent_Received_x0020_Date>
    <Activity_x0020_ID xmlns="a8338b6e-77a6-4851-82b6-98166143ffdd">08378BDF-510A-EE11-B19A-005056922186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097782-BDEF-461A-A883-144052017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documentManagement/types"/>
    <ds:schemaRef ds:uri="http://purl.org/dc/terms/"/>
    <ds:schemaRef ds:uri="a8338b6e-77a6-4851-82b6-98166143ffdd"/>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1009</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2023-08-17T22:44:00Z</dcterms:created>
  <dcterms:modified xsi:type="dcterms:W3CDTF">2023-08-17T22:44:00Z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