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211630" w14:textId="77777777" w:rsidR="00D2559D" w:rsidRPr="002C3EBF" w:rsidRDefault="00017DF9"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B21176C" wp14:editId="2B21176D">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07274"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2B211631" w14:textId="77777777" w:rsidR="00D2559D" w:rsidRDefault="00017DF9"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B211632" w14:textId="77777777" w:rsidR="00D2559D" w:rsidRDefault="00017DF9"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2B211633" w14:textId="77777777" w:rsidR="00D2559D" w:rsidRPr="002C3EBF" w:rsidRDefault="00017DF9"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6AF6" w14:paraId="2B211636" w14:textId="77777777" w:rsidTr="00966AF6">
        <w:tc>
          <w:tcPr>
            <w:cnfStyle w:val="001000000000" w:firstRow="0" w:lastRow="0" w:firstColumn="1" w:lastColumn="0" w:oddVBand="0" w:evenVBand="0" w:oddHBand="0" w:evenHBand="0" w:firstRowFirstColumn="0" w:firstRowLastColumn="0" w:lastRowFirstColumn="0" w:lastRowLastColumn="0"/>
            <w:tcW w:w="3227" w:type="dxa"/>
          </w:tcPr>
          <w:p w14:paraId="2B211634" w14:textId="77777777" w:rsidR="00D2559D" w:rsidRPr="00996FAF" w:rsidRDefault="00017DF9"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2B211635" w14:textId="77777777" w:rsidR="00D2559D" w:rsidRPr="00996FAF" w:rsidRDefault="00017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 xml:space="preserve">Blue Care Carbrook </w:t>
            </w:r>
            <w:proofErr w:type="spellStart"/>
            <w:r w:rsidRPr="00996FAF">
              <w:rPr>
                <w:rFonts w:ascii="Arial" w:hAnsi="Arial" w:cs="Arial"/>
                <w:color w:val="auto"/>
              </w:rPr>
              <w:t>Wirunya</w:t>
            </w:r>
            <w:proofErr w:type="spellEnd"/>
            <w:r w:rsidRPr="00996FAF">
              <w:rPr>
                <w:rFonts w:ascii="Arial" w:hAnsi="Arial" w:cs="Arial"/>
                <w:color w:val="auto"/>
              </w:rPr>
              <w:t xml:space="preserve"> Aged Care Facility</w:t>
            </w:r>
          </w:p>
        </w:tc>
      </w:tr>
      <w:tr w:rsidR="00966AF6" w14:paraId="2B211639" w14:textId="77777777" w:rsidTr="00966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11637" w14:textId="77777777" w:rsidR="00CA37CB" w:rsidRPr="00996FAF" w:rsidRDefault="00017DF9"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2B211638" w14:textId="77777777" w:rsidR="00CA37CB" w:rsidRPr="00996FAF" w:rsidRDefault="00017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559 Beenleigh Redland Bay Rd</w:t>
            </w:r>
            <w:r w:rsidRPr="00602258">
              <w:rPr>
                <w:rFonts w:ascii="Arial" w:hAnsi="Arial" w:cs="Arial"/>
                <w:color w:val="auto"/>
              </w:rPr>
              <w:t xml:space="preserve"> CARBROOK QLD 4130</w:t>
            </w:r>
          </w:p>
        </w:tc>
      </w:tr>
      <w:tr w:rsidR="00966AF6" w14:paraId="2B21163C" w14:textId="77777777" w:rsidTr="00966A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1163A" w14:textId="77777777" w:rsidR="00CA37CB" w:rsidRPr="00996FAF" w:rsidRDefault="00017DF9"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2B21163B" w14:textId="77777777" w:rsidR="00CA37CB" w:rsidRPr="00996FAF" w:rsidRDefault="00017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5273</w:t>
            </w:r>
          </w:p>
        </w:tc>
      </w:tr>
      <w:tr w:rsidR="00966AF6" w14:paraId="2B21163F" w14:textId="77777777" w:rsidTr="00966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1163D" w14:textId="77777777" w:rsidR="00D2559D" w:rsidRPr="00996FAF" w:rsidRDefault="00017DF9"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2B21163E" w14:textId="77777777" w:rsidR="00D2559D" w:rsidRPr="00996FAF" w:rsidRDefault="00017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The Uniting Church in Australia Property Trust (Q.)</w:t>
            </w:r>
          </w:p>
        </w:tc>
      </w:tr>
      <w:tr w:rsidR="00966AF6" w14:paraId="2B211642" w14:textId="77777777" w:rsidTr="00966AF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11640" w14:textId="77777777" w:rsidR="00D2559D" w:rsidRPr="00996FAF" w:rsidRDefault="00017DF9"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B211641" w14:textId="77777777" w:rsidR="00D2559D" w:rsidRPr="00996FAF" w:rsidRDefault="00017DF9"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Site</w:t>
            </w:r>
          </w:p>
        </w:tc>
      </w:tr>
      <w:tr w:rsidR="00966AF6" w14:paraId="2B211645" w14:textId="77777777" w:rsidTr="00966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B211643" w14:textId="77777777" w:rsidR="00D2559D" w:rsidRPr="00996FAF" w:rsidRDefault="00017DF9"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B211644" w14:textId="64B57B78" w:rsidR="00D2559D" w:rsidRPr="00996FAF" w:rsidRDefault="00017DF9"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20</w:t>
            </w:r>
            <w:r w:rsidR="00B77EBE">
              <w:rPr>
                <w:rFonts w:ascii="Arial" w:hAnsi="Arial" w:cs="Arial"/>
                <w:color w:val="auto"/>
              </w:rPr>
              <w:t xml:space="preserve"> </w:t>
            </w:r>
            <w:r w:rsidRPr="00996FAF">
              <w:rPr>
                <w:rFonts w:ascii="Arial" w:hAnsi="Arial" w:cs="Arial"/>
                <w:color w:val="auto"/>
              </w:rPr>
              <w:t>June 2023</w:t>
            </w:r>
          </w:p>
        </w:tc>
      </w:tr>
      <w:tr w:rsidR="00966AF6" w14:paraId="2B211648" w14:textId="77777777" w:rsidTr="00966AF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B211646" w14:textId="77777777" w:rsidR="00D2559D" w:rsidRPr="00996FAF" w:rsidRDefault="00017DF9"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B211647" w14:textId="44505456" w:rsidR="00D2559D" w:rsidRPr="00996FAF" w:rsidRDefault="00B77EB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11 July 2023</w:t>
            </w:r>
          </w:p>
        </w:tc>
      </w:tr>
    </w:tbl>
    <w:bookmarkEnd w:id="0"/>
    <w:p w14:paraId="2B211649" w14:textId="77777777" w:rsidR="00FA0A5B" w:rsidRPr="00996FAF" w:rsidRDefault="00017DF9"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2B21164A" w14:textId="77777777" w:rsidR="000078F8" w:rsidRPr="00996FAF" w:rsidRDefault="00017DF9"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2B21164B" w14:textId="5DC0C7F6" w:rsidR="000078F8" w:rsidRPr="00996FAF" w:rsidRDefault="00017DF9" w:rsidP="0036130C">
      <w:pPr>
        <w:pStyle w:val="NormalArial"/>
      </w:pPr>
      <w:r w:rsidRPr="00996FAF">
        <w:t xml:space="preserve">This performance report for </w:t>
      </w:r>
      <w:r w:rsidRPr="00996FAF">
        <w:rPr>
          <w:color w:val="auto"/>
        </w:rPr>
        <w:t xml:space="preserve">Blue Care Carbrook </w:t>
      </w:r>
      <w:proofErr w:type="spellStart"/>
      <w:r w:rsidRPr="00996FAF">
        <w:rPr>
          <w:color w:val="auto"/>
        </w:rPr>
        <w:t>Wirunya</w:t>
      </w:r>
      <w:proofErr w:type="spellEnd"/>
      <w:r w:rsidRPr="00996FAF">
        <w:rPr>
          <w:color w:val="auto"/>
        </w:rPr>
        <w:t xml:space="preserve"> Aged Care Facility (</w:t>
      </w:r>
      <w:r w:rsidRPr="00996FAF">
        <w:rPr>
          <w:b/>
          <w:color w:val="auto"/>
        </w:rPr>
        <w:t>the service</w:t>
      </w:r>
      <w:r w:rsidRPr="00996FAF">
        <w:rPr>
          <w:color w:val="auto"/>
        </w:rPr>
        <w:t xml:space="preserve">) has been </w:t>
      </w:r>
      <w:r w:rsidRPr="00B77EBE">
        <w:rPr>
          <w:color w:val="auto"/>
        </w:rPr>
        <w:t xml:space="preserve">prepared by </w:t>
      </w:r>
      <w:r w:rsidR="00B77EBE" w:rsidRPr="00B77EBE">
        <w:rPr>
          <w:color w:val="auto"/>
        </w:rPr>
        <w:t>T Wurf</w:t>
      </w:r>
      <w:r w:rsidRPr="00B77EBE">
        <w:rPr>
          <w:color w:val="auto"/>
        </w:rPr>
        <w:t xml:space="preserve">, delegate of </w:t>
      </w:r>
      <w:r w:rsidRPr="00996FAF">
        <w:t>the Aged Care Quality and Safety Commissioner (Commissioner)</w:t>
      </w:r>
      <w:r>
        <w:rPr>
          <w:rStyle w:val="FootnoteReference"/>
        </w:rPr>
        <w:footnoteReference w:id="1"/>
      </w:r>
      <w:r w:rsidRPr="00996FAF">
        <w:t xml:space="preserve">. </w:t>
      </w:r>
    </w:p>
    <w:p w14:paraId="2B21164C" w14:textId="77777777" w:rsidR="000078F8" w:rsidRPr="00996FAF" w:rsidRDefault="00017DF9"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B21164D" w14:textId="77777777" w:rsidR="000078F8" w:rsidRPr="00996FAF" w:rsidRDefault="00017DF9" w:rsidP="0036130C">
      <w:pPr>
        <w:pStyle w:val="NormalArial"/>
      </w:pPr>
      <w:r w:rsidRPr="00996FAF">
        <w:t>The report also specifies any areas in which improvements must be made to ensure the Quality Standards are complied with.</w:t>
      </w:r>
    </w:p>
    <w:p w14:paraId="2B21164E" w14:textId="77777777" w:rsidR="00DF37F2" w:rsidRPr="00996FAF" w:rsidRDefault="00017DF9" w:rsidP="00712752">
      <w:pPr>
        <w:pStyle w:val="Heading1"/>
        <w:spacing w:before="240" w:after="240" w:line="22" w:lineRule="atLeast"/>
        <w:rPr>
          <w:rFonts w:ascii="Arial" w:hAnsi="Arial" w:cs="Arial"/>
        </w:rPr>
      </w:pPr>
      <w:r w:rsidRPr="00996FAF">
        <w:rPr>
          <w:rFonts w:ascii="Arial" w:hAnsi="Arial" w:cs="Arial"/>
        </w:rPr>
        <w:t>Material relied on</w:t>
      </w:r>
    </w:p>
    <w:p w14:paraId="2B21164F" w14:textId="77777777" w:rsidR="00DF37F2" w:rsidRPr="00996FAF" w:rsidRDefault="00017DF9" w:rsidP="0036130C">
      <w:pPr>
        <w:pStyle w:val="NormalArial"/>
      </w:pPr>
      <w:r w:rsidRPr="00996FAF">
        <w:t>The following information has been considered in preparing the performance report:</w:t>
      </w:r>
    </w:p>
    <w:p w14:paraId="2B211650" w14:textId="7F45EF4F" w:rsidR="00DF37F2" w:rsidRPr="00B77EBE" w:rsidRDefault="00017DF9" w:rsidP="00712752">
      <w:pPr>
        <w:pStyle w:val="ListParagraph"/>
        <w:numPr>
          <w:ilvl w:val="0"/>
          <w:numId w:val="2"/>
        </w:numPr>
        <w:spacing w:line="240" w:lineRule="atLeast"/>
        <w:ind w:left="714" w:hanging="357"/>
        <w:contextualSpacing w:val="0"/>
        <w:rPr>
          <w:rFonts w:ascii="Arial" w:hAnsi="Arial" w:cs="Arial"/>
          <w:color w:val="auto"/>
        </w:rPr>
      </w:pPr>
      <w:r w:rsidRPr="00B77EBE">
        <w:rPr>
          <w:rFonts w:ascii="Arial" w:hAnsi="Arial" w:cs="Arial"/>
          <w:color w:val="auto"/>
        </w:rPr>
        <w:t>the assessment team’s report for the Assessment Contact - Site; the Assessment Contact - Site report was informed by a site assessment, observations at the service, review of documents and interviews with staff, consumers/</w:t>
      </w:r>
      <w:proofErr w:type="gramStart"/>
      <w:r w:rsidRPr="00B77EBE">
        <w:rPr>
          <w:rFonts w:ascii="Arial" w:hAnsi="Arial" w:cs="Arial"/>
          <w:color w:val="auto"/>
        </w:rPr>
        <w:t>representatives</w:t>
      </w:r>
      <w:proofErr w:type="gramEnd"/>
      <w:r w:rsidRPr="00B77EBE">
        <w:rPr>
          <w:rFonts w:ascii="Arial" w:hAnsi="Arial" w:cs="Arial"/>
          <w:color w:val="auto"/>
        </w:rPr>
        <w:t xml:space="preserve"> and others</w:t>
      </w:r>
      <w:r w:rsidR="00B77EBE">
        <w:rPr>
          <w:rFonts w:ascii="Arial" w:hAnsi="Arial" w:cs="Arial"/>
          <w:color w:val="auto"/>
        </w:rPr>
        <w:t>.</w:t>
      </w:r>
    </w:p>
    <w:p w14:paraId="2B211654" w14:textId="38FAB78A" w:rsidR="003B1763" w:rsidRPr="00712752" w:rsidRDefault="00017DF9"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B211655" w14:textId="77777777" w:rsidR="00FC045E" w:rsidRPr="00996FAF" w:rsidRDefault="00017DF9"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66AF6" w14:paraId="2B21165B" w14:textId="77777777" w:rsidTr="00966AF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211659" w14:textId="77777777" w:rsidR="00FC045E" w:rsidRPr="00996FAF" w:rsidRDefault="00017DF9" w:rsidP="009767BC">
            <w:pPr>
              <w:keepNext/>
              <w:spacing w:before="0" w:line="22" w:lineRule="atLeast"/>
              <w:ind w:right="-109"/>
              <w:rPr>
                <w:rFonts w:ascii="Arial" w:hAnsi="Arial" w:cs="Arial"/>
              </w:rPr>
            </w:pPr>
            <w:r w:rsidRPr="00996FAF">
              <w:rPr>
                <w:rFonts w:ascii="Arial" w:hAnsi="Arial" w:cs="Arial"/>
              </w:rPr>
              <w:t xml:space="preserve">Standard 2 </w:t>
            </w:r>
            <w:r w:rsidRPr="00B77EBE">
              <w:rPr>
                <w:rFonts w:ascii="Arial" w:hAnsi="Arial" w:cs="Arial"/>
                <w:b w:val="0"/>
                <w:bCs/>
              </w:rPr>
              <w:t>Ongoing assessment and planning with consumers</w:t>
            </w:r>
          </w:p>
        </w:tc>
        <w:tc>
          <w:tcPr>
            <w:tcW w:w="1583" w:type="pct"/>
            <w:shd w:val="clear" w:color="auto" w:fill="auto"/>
          </w:tcPr>
          <w:p w14:paraId="2B21165A" w14:textId="2730EAA1" w:rsidR="00FC045E" w:rsidRPr="00B77EBE" w:rsidRDefault="00EC4EF6"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7EBE" w:rsidRPr="00B77EBE">
                  <w:rPr>
                    <w:rFonts w:ascii="Arial" w:hAnsi="Arial" w:cs="Arial"/>
                    <w:b w:val="0"/>
                  </w:rPr>
                  <w:t>Not applicable as not all requirements have been assessed</w:t>
                </w:r>
              </w:sdtContent>
            </w:sdt>
            <w:r w:rsidR="00017DF9" w:rsidRPr="00B77EBE">
              <w:rPr>
                <w:rFonts w:ascii="Arial" w:hAnsi="Arial" w:cs="Arial"/>
                <w:b w:val="0"/>
              </w:rPr>
              <w:t xml:space="preserve"> </w:t>
            </w:r>
          </w:p>
        </w:tc>
      </w:tr>
      <w:tr w:rsidR="00966AF6" w14:paraId="2B21165E" w14:textId="77777777" w:rsidTr="00966AF6">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21165C" w14:textId="77777777" w:rsidR="00FC045E" w:rsidRPr="00996FAF" w:rsidRDefault="00017DF9" w:rsidP="009767BC">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2B21165D" w14:textId="6BF65DE2" w:rsidR="00FC045E" w:rsidRPr="00B77EBE" w:rsidRDefault="00EC4EF6"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7EBE" w:rsidRPr="00B77EBE">
                  <w:rPr>
                    <w:rFonts w:ascii="Arial" w:hAnsi="Arial" w:cs="Arial"/>
                  </w:rPr>
                  <w:t>Not applicable as not all requirements have been assessed</w:t>
                </w:r>
              </w:sdtContent>
            </w:sdt>
            <w:r w:rsidR="00017DF9" w:rsidRPr="00B77EBE">
              <w:rPr>
                <w:rFonts w:ascii="Arial" w:hAnsi="Arial" w:cs="Arial"/>
              </w:rPr>
              <w:t xml:space="preserve"> </w:t>
            </w:r>
          </w:p>
        </w:tc>
      </w:tr>
      <w:tr w:rsidR="00966AF6" w14:paraId="2B21166A" w14:textId="77777777" w:rsidTr="00966AF6">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211668" w14:textId="77777777" w:rsidR="00FC045E" w:rsidRPr="00996FAF" w:rsidRDefault="00017DF9" w:rsidP="009767BC">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B211669" w14:textId="7A6D4A2E" w:rsidR="00FC045E" w:rsidRPr="00B77EBE" w:rsidRDefault="00EC4EF6" w:rsidP="009767BC">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B77EBE" w:rsidRPr="00B77EBE">
                  <w:rPr>
                    <w:rFonts w:ascii="Arial" w:hAnsi="Arial" w:cs="Arial"/>
                  </w:rPr>
                  <w:t>Not applicable as not all requirements have been assessed</w:t>
                </w:r>
              </w:sdtContent>
            </w:sdt>
            <w:r w:rsidR="00017DF9" w:rsidRPr="00B77EBE">
              <w:rPr>
                <w:rFonts w:ascii="Arial" w:hAnsi="Arial" w:cs="Arial"/>
              </w:rPr>
              <w:t xml:space="preserve"> </w:t>
            </w:r>
          </w:p>
        </w:tc>
      </w:tr>
    </w:tbl>
    <w:p w14:paraId="2B21166E" w14:textId="77777777" w:rsidR="00FC045E" w:rsidRPr="00996FAF" w:rsidRDefault="00017DF9"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2B21166F" w14:textId="77777777" w:rsidR="00FC045E" w:rsidRPr="00996FAF" w:rsidRDefault="00017DF9" w:rsidP="00712752">
      <w:pPr>
        <w:pStyle w:val="Heading1"/>
        <w:spacing w:before="0" w:after="240" w:line="22" w:lineRule="atLeast"/>
        <w:rPr>
          <w:rFonts w:ascii="Arial" w:hAnsi="Arial" w:cs="Arial"/>
        </w:rPr>
      </w:pPr>
      <w:r w:rsidRPr="00996FAF">
        <w:rPr>
          <w:rFonts w:ascii="Arial" w:hAnsi="Arial" w:cs="Arial"/>
        </w:rPr>
        <w:t>Areas for improvement</w:t>
      </w:r>
    </w:p>
    <w:p w14:paraId="2B211671" w14:textId="20098259" w:rsidR="00FC045E" w:rsidRDefault="00017DF9"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7B2610D8" w14:textId="77777777" w:rsidR="002B7F03" w:rsidRPr="00921E81" w:rsidRDefault="002B7F03" w:rsidP="002B7F03">
      <w:pPr>
        <w:pStyle w:val="Heading1"/>
        <w:spacing w:before="0" w:after="120" w:line="22" w:lineRule="atLeast"/>
        <w:rPr>
          <w:rFonts w:ascii="Arial" w:hAnsi="Arial" w:cs="Arial"/>
          <w:color w:val="auto"/>
        </w:rPr>
      </w:pPr>
      <w:r w:rsidRPr="00921E81">
        <w:rPr>
          <w:rFonts w:ascii="Arial" w:hAnsi="Arial" w:cs="Arial"/>
          <w:color w:val="auto"/>
        </w:rPr>
        <w:t xml:space="preserve">Other relevant matters: </w:t>
      </w:r>
    </w:p>
    <w:p w14:paraId="7E6119EA" w14:textId="64129F82" w:rsidR="002B7F03" w:rsidRPr="002B7F03" w:rsidRDefault="002B7F03" w:rsidP="002B7F03">
      <w:pPr>
        <w:spacing w:before="100" w:beforeAutospacing="1" w:after="100" w:afterAutospacing="1"/>
        <w:rPr>
          <w:rFonts w:ascii="Arial" w:hAnsi="Arial" w:cs="Arial"/>
          <w:lang w:eastAsia="en-AU"/>
        </w:rPr>
      </w:pPr>
      <w:r w:rsidRPr="002B7F03">
        <w:rPr>
          <w:rFonts w:ascii="Arial" w:hAnsi="Arial" w:cs="Arial"/>
        </w:rPr>
        <w:t xml:space="preserve">Non-compliance with the Quality Standards was identified following a site audit undertaken from 28 March 2022 to 30 March 2022 and detailed in the Performance Report dated 6 June 2022. </w:t>
      </w:r>
      <w:bookmarkStart w:id="1" w:name="_Hlk140046054"/>
      <w:r w:rsidRPr="002B7F03">
        <w:rPr>
          <w:rFonts w:ascii="Arial" w:hAnsi="Arial" w:cs="Arial"/>
        </w:rPr>
        <w:t xml:space="preserve">An assessment contact was conducted on 13 April 2023 for the purpose of monitoring the quality of care and services provided through Blue Care Carbrook </w:t>
      </w:r>
      <w:proofErr w:type="spellStart"/>
      <w:r w:rsidRPr="002B7F03">
        <w:rPr>
          <w:rFonts w:ascii="Arial" w:hAnsi="Arial" w:cs="Arial"/>
        </w:rPr>
        <w:t>Wirunya</w:t>
      </w:r>
      <w:proofErr w:type="spellEnd"/>
      <w:r w:rsidRPr="002B7F03">
        <w:rPr>
          <w:rFonts w:ascii="Arial" w:hAnsi="Arial" w:cs="Arial"/>
        </w:rPr>
        <w:t xml:space="preserve"> Aged Care Facility. A decision was made on 22 May 2023 that the provider had implemented corrective </w:t>
      </w:r>
      <w:proofErr w:type="gramStart"/>
      <w:r w:rsidRPr="002B7F03">
        <w:rPr>
          <w:rFonts w:ascii="Arial" w:hAnsi="Arial" w:cs="Arial"/>
        </w:rPr>
        <w:t>actions</w:t>
      </w:r>
      <w:r w:rsidR="00A45B54">
        <w:rPr>
          <w:rFonts w:ascii="Arial" w:hAnsi="Arial" w:cs="Arial"/>
        </w:rPr>
        <w:t xml:space="preserve">, </w:t>
      </w:r>
      <w:r w:rsidRPr="002B7F03">
        <w:rPr>
          <w:rFonts w:ascii="Arial" w:hAnsi="Arial" w:cs="Arial"/>
        </w:rPr>
        <w:t xml:space="preserve"> the</w:t>
      </w:r>
      <w:proofErr w:type="gramEnd"/>
      <w:r w:rsidRPr="002B7F03">
        <w:rPr>
          <w:rFonts w:ascii="Arial" w:hAnsi="Arial" w:cs="Arial"/>
        </w:rPr>
        <w:t xml:space="preserve"> deficiencies had been remediated, and the provider was compliant with those requirements of the Quality Standards that were found non-compliant following the site audit in March 2022.</w:t>
      </w:r>
      <w:bookmarkEnd w:id="1"/>
      <w:r w:rsidRPr="002B7F03">
        <w:rPr>
          <w:rFonts w:ascii="Arial" w:hAnsi="Arial" w:cs="Arial"/>
        </w:rPr>
        <w:t xml:space="preserve"> </w:t>
      </w:r>
    </w:p>
    <w:p w14:paraId="6E2C1220" w14:textId="77777777" w:rsidR="002B7F03" w:rsidRPr="002B7F03" w:rsidRDefault="002B7F03" w:rsidP="002B7F03">
      <w:pPr>
        <w:spacing w:before="120"/>
        <w:rPr>
          <w:rFonts w:ascii="Arial" w:hAnsi="Arial" w:cs="Arial"/>
        </w:rPr>
      </w:pPr>
      <w:r w:rsidRPr="002B7F03">
        <w:rPr>
          <w:rFonts w:ascii="Arial" w:hAnsi="Arial" w:cs="Arial"/>
        </w:rPr>
        <w:t>The purpose of the assessment contact site visit undertaken on 20 June 2023 was to:</w:t>
      </w:r>
    </w:p>
    <w:p w14:paraId="2BC05A06" w14:textId="77777777" w:rsidR="002B7F03" w:rsidRPr="002B7F03" w:rsidRDefault="002B7F03" w:rsidP="002B7F03">
      <w:pPr>
        <w:pStyle w:val="ListParagraph"/>
        <w:numPr>
          <w:ilvl w:val="0"/>
          <w:numId w:val="16"/>
        </w:numPr>
        <w:tabs>
          <w:tab w:val="clear" w:pos="357"/>
        </w:tabs>
        <w:spacing w:before="120" w:line="276" w:lineRule="auto"/>
        <w:rPr>
          <w:rFonts w:ascii="Arial" w:hAnsi="Arial" w:cs="Arial"/>
        </w:rPr>
      </w:pPr>
      <w:r w:rsidRPr="002B7F03">
        <w:rPr>
          <w:rFonts w:ascii="Arial" w:hAnsi="Arial" w:cs="Arial"/>
        </w:rPr>
        <w:t xml:space="preserve">assess the service’s compliance with requirements 2(3)(a), 3(3)(a), 3(3)(b) and 7(3)(a), and </w:t>
      </w:r>
    </w:p>
    <w:p w14:paraId="0D4A7086" w14:textId="25712C4A" w:rsidR="002B7F03" w:rsidRDefault="002B7F03" w:rsidP="002B7F03">
      <w:pPr>
        <w:pStyle w:val="ListParagraph"/>
        <w:numPr>
          <w:ilvl w:val="0"/>
          <w:numId w:val="16"/>
        </w:numPr>
        <w:tabs>
          <w:tab w:val="clear" w:pos="357"/>
        </w:tabs>
        <w:spacing w:before="120" w:line="276" w:lineRule="auto"/>
        <w:rPr>
          <w:rFonts w:ascii="Arial" w:hAnsi="Arial" w:cs="Arial"/>
        </w:rPr>
      </w:pPr>
      <w:r w:rsidRPr="002B7F03">
        <w:rPr>
          <w:rFonts w:ascii="Arial" w:hAnsi="Arial" w:cs="Arial"/>
        </w:rPr>
        <w:t xml:space="preserve">monitor the service in relation to consumer satisfaction with complaints management and staff satisfaction with training. </w:t>
      </w:r>
    </w:p>
    <w:p w14:paraId="2B211676" w14:textId="39FBC55A" w:rsidR="00FC045E" w:rsidRPr="00996FAF" w:rsidRDefault="00017DF9" w:rsidP="0036130C">
      <w:pPr>
        <w:pStyle w:val="NormalArial"/>
      </w:pPr>
      <w:r w:rsidRPr="00996FAF">
        <w:br w:type="page"/>
      </w:r>
    </w:p>
    <w:p w14:paraId="2B211699" w14:textId="77777777" w:rsidR="00FC045E" w:rsidRPr="00996FAF" w:rsidRDefault="00017DF9"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966AF6" w14:paraId="2B21169C" w14:textId="77777777" w:rsidTr="00966AF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2B21169A" w14:textId="77777777" w:rsidR="00FC045E" w:rsidRPr="0075021E" w:rsidRDefault="00017DF9" w:rsidP="009767BC">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2B21169B" w14:textId="77777777" w:rsidR="00FC045E" w:rsidRPr="00996FAF" w:rsidRDefault="00EC4E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6AF6" w14:paraId="2B2116A0" w14:textId="77777777" w:rsidTr="00966AF6">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B21169D" w14:textId="77777777" w:rsidR="00FC045E" w:rsidRPr="00996FAF" w:rsidRDefault="00017DF9"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B21169E" w14:textId="77777777" w:rsidR="00FC045E" w:rsidRPr="00996FAF" w:rsidRDefault="00017DF9"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21169F" w14:textId="089A0C50" w:rsidR="00FC045E" w:rsidRPr="00996FAF" w:rsidRDefault="00EC4EF6"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017DF9">
                  <w:rPr>
                    <w:rFonts w:ascii="Arial" w:hAnsi="Arial" w:cs="Arial"/>
                    <w:color w:val="auto"/>
                  </w:rPr>
                  <w:t>Compliant</w:t>
                </w:r>
              </w:sdtContent>
            </w:sdt>
            <w:r w:rsidR="00017DF9" w:rsidRPr="00996FAF">
              <w:rPr>
                <w:rFonts w:ascii="Arial" w:hAnsi="Arial" w:cs="Arial"/>
                <w:color w:val="0000FF"/>
              </w:rPr>
              <w:t xml:space="preserve"> </w:t>
            </w:r>
          </w:p>
        </w:tc>
      </w:tr>
    </w:tbl>
    <w:p w14:paraId="2B2116B3" w14:textId="77777777" w:rsidR="00D87E7C" w:rsidRDefault="00017DF9" w:rsidP="00D87E7C">
      <w:pPr>
        <w:pStyle w:val="Heading20"/>
      </w:pPr>
      <w:r w:rsidRPr="00996FAF">
        <w:t>Findings</w:t>
      </w:r>
    </w:p>
    <w:p w14:paraId="2DBCF825" w14:textId="78E7D319" w:rsidR="00A07B8C" w:rsidRPr="00A07B8C" w:rsidRDefault="002B7F03" w:rsidP="00A07B8C">
      <w:pPr>
        <w:rPr>
          <w:rFonts w:ascii="Arial" w:hAnsi="Arial" w:cs="Arial"/>
        </w:rPr>
      </w:pPr>
      <w:r>
        <w:rPr>
          <w:rFonts w:ascii="Arial" w:hAnsi="Arial" w:cs="Arial"/>
        </w:rPr>
        <w:t>The Assessment Contact – Site Report identified that t</w:t>
      </w:r>
      <w:r w:rsidR="00A07B8C" w:rsidRPr="00A07B8C">
        <w:rPr>
          <w:rFonts w:ascii="Arial" w:hAnsi="Arial" w:cs="Arial"/>
        </w:rPr>
        <w:t xml:space="preserve">he service </w:t>
      </w:r>
      <w:r>
        <w:rPr>
          <w:rFonts w:ascii="Arial" w:hAnsi="Arial" w:cs="Arial"/>
        </w:rPr>
        <w:t>had</w:t>
      </w:r>
      <w:r w:rsidR="00A07B8C" w:rsidRPr="00A07B8C">
        <w:rPr>
          <w:rFonts w:ascii="Arial" w:hAnsi="Arial" w:cs="Arial"/>
        </w:rPr>
        <w:t xml:space="preserve"> a consistent approach to assessment and care planning, which include</w:t>
      </w:r>
      <w:r>
        <w:rPr>
          <w:rFonts w:ascii="Arial" w:hAnsi="Arial" w:cs="Arial"/>
        </w:rPr>
        <w:t>d</w:t>
      </w:r>
      <w:r w:rsidR="00A07B8C" w:rsidRPr="00A07B8C">
        <w:rPr>
          <w:rFonts w:ascii="Arial" w:hAnsi="Arial" w:cs="Arial"/>
        </w:rPr>
        <w:t xml:space="preserve"> consideration of risks to consumers’ health and well-being</w:t>
      </w:r>
      <w:r>
        <w:rPr>
          <w:rFonts w:ascii="Arial" w:hAnsi="Arial" w:cs="Arial"/>
        </w:rPr>
        <w:t>, such as those related to</w:t>
      </w:r>
      <w:r w:rsidR="00A07B8C" w:rsidRPr="00A07B8C">
        <w:rPr>
          <w:rFonts w:ascii="Arial" w:hAnsi="Arial" w:cs="Arial"/>
        </w:rPr>
        <w:t xml:space="preserve"> oxygen management, skin integrity, falls, and personal hygiene.</w:t>
      </w:r>
    </w:p>
    <w:p w14:paraId="45886BBF" w14:textId="546A488A" w:rsidR="00A07B8C" w:rsidRPr="00A07B8C" w:rsidRDefault="00A07B8C" w:rsidP="00A07B8C">
      <w:pPr>
        <w:rPr>
          <w:rFonts w:ascii="Arial" w:hAnsi="Arial" w:cs="Arial"/>
        </w:rPr>
      </w:pPr>
      <w:r w:rsidRPr="00A07B8C">
        <w:rPr>
          <w:rFonts w:ascii="Arial" w:hAnsi="Arial" w:cs="Arial"/>
        </w:rPr>
        <w:t>Consumers and their representatives were satisfied with the service’s assessment and care planning and provided positive feedback about how the service manages risks</w:t>
      </w:r>
      <w:r w:rsidR="002B7F03">
        <w:rPr>
          <w:rFonts w:ascii="Arial" w:hAnsi="Arial" w:cs="Arial"/>
        </w:rPr>
        <w:t xml:space="preserve">.  </w:t>
      </w:r>
    </w:p>
    <w:p w14:paraId="1D9A6318" w14:textId="674A5FA3" w:rsidR="00A07B8C" w:rsidRPr="00A07B8C" w:rsidRDefault="00A07B8C" w:rsidP="00A07B8C">
      <w:pPr>
        <w:rPr>
          <w:rFonts w:ascii="Arial" w:hAnsi="Arial" w:cs="Arial"/>
        </w:rPr>
      </w:pPr>
      <w:r w:rsidRPr="00A07B8C">
        <w:rPr>
          <w:rFonts w:ascii="Arial" w:hAnsi="Arial" w:cs="Arial"/>
        </w:rPr>
        <w:t>Clinical staff described assessment and care planning processes</w:t>
      </w:r>
      <w:r w:rsidR="002B7F03">
        <w:rPr>
          <w:rFonts w:ascii="Arial" w:hAnsi="Arial" w:cs="Arial"/>
        </w:rPr>
        <w:t xml:space="preserve"> and </w:t>
      </w:r>
      <w:r w:rsidRPr="00A07B8C">
        <w:rPr>
          <w:rFonts w:ascii="Arial" w:hAnsi="Arial" w:cs="Arial"/>
        </w:rPr>
        <w:t>said they include consultation with consumers</w:t>
      </w:r>
      <w:r w:rsidR="002B7F03">
        <w:rPr>
          <w:rFonts w:ascii="Arial" w:hAnsi="Arial" w:cs="Arial"/>
        </w:rPr>
        <w:t xml:space="preserve">, </w:t>
      </w:r>
      <w:proofErr w:type="gramStart"/>
      <w:r w:rsidRPr="00A07B8C">
        <w:rPr>
          <w:rFonts w:ascii="Arial" w:hAnsi="Arial" w:cs="Arial"/>
        </w:rPr>
        <w:t>representatives</w:t>
      </w:r>
      <w:proofErr w:type="gramEnd"/>
      <w:r w:rsidRPr="00A07B8C">
        <w:rPr>
          <w:rFonts w:ascii="Arial" w:hAnsi="Arial" w:cs="Arial"/>
        </w:rPr>
        <w:t xml:space="preserve"> and other health professionals</w:t>
      </w:r>
      <w:r w:rsidR="002B7F03">
        <w:rPr>
          <w:rFonts w:ascii="Arial" w:hAnsi="Arial" w:cs="Arial"/>
        </w:rPr>
        <w:t xml:space="preserve">. They said </w:t>
      </w:r>
      <w:r w:rsidRPr="00A07B8C">
        <w:rPr>
          <w:rFonts w:ascii="Arial" w:hAnsi="Arial" w:cs="Arial"/>
        </w:rPr>
        <w:t>individualised care plans are developed</w:t>
      </w:r>
      <w:r w:rsidR="002B7F03">
        <w:rPr>
          <w:rFonts w:ascii="Arial" w:hAnsi="Arial" w:cs="Arial"/>
        </w:rPr>
        <w:t xml:space="preserve"> for consumers</w:t>
      </w:r>
      <w:r w:rsidRPr="00A07B8C">
        <w:rPr>
          <w:rFonts w:ascii="Arial" w:hAnsi="Arial" w:cs="Arial"/>
        </w:rPr>
        <w:t xml:space="preserve">.  </w:t>
      </w:r>
    </w:p>
    <w:p w14:paraId="46D847FD" w14:textId="77777777" w:rsidR="00A07B8C" w:rsidRPr="00A07B8C" w:rsidRDefault="00A07B8C" w:rsidP="00A07B8C">
      <w:pPr>
        <w:rPr>
          <w:rFonts w:ascii="Arial" w:hAnsi="Arial" w:cs="Arial"/>
        </w:rPr>
      </w:pPr>
      <w:r w:rsidRPr="00A07B8C">
        <w:rPr>
          <w:rFonts w:ascii="Arial" w:hAnsi="Arial" w:cs="Arial"/>
        </w:rPr>
        <w:t xml:space="preserve">The Assessment Team reviewed care documentation for sampled consumers and found: </w:t>
      </w:r>
    </w:p>
    <w:p w14:paraId="724E9E8E" w14:textId="4098B639" w:rsidR="00A07B8C" w:rsidRPr="00A07B8C" w:rsidRDefault="00A07B8C" w:rsidP="00A07B8C">
      <w:pPr>
        <w:pStyle w:val="ListParagraph"/>
        <w:numPr>
          <w:ilvl w:val="0"/>
          <w:numId w:val="13"/>
        </w:numPr>
        <w:tabs>
          <w:tab w:val="clear" w:pos="357"/>
        </w:tabs>
        <w:spacing w:before="240" w:line="276" w:lineRule="auto"/>
        <w:rPr>
          <w:rFonts w:ascii="Arial" w:eastAsia="Calibri" w:hAnsi="Arial" w:cs="Arial"/>
        </w:rPr>
      </w:pPr>
      <w:r w:rsidRPr="00A07B8C">
        <w:rPr>
          <w:rFonts w:ascii="Arial" w:eastAsia="Calibri" w:hAnsi="Arial" w:cs="Arial"/>
        </w:rPr>
        <w:t xml:space="preserve">Other health professionals are involved in assessment and care planning, </w:t>
      </w:r>
      <w:r w:rsidR="002B7F03">
        <w:rPr>
          <w:rFonts w:ascii="Arial" w:eastAsia="Calibri" w:hAnsi="Arial" w:cs="Arial"/>
        </w:rPr>
        <w:t>such as</w:t>
      </w:r>
      <w:r w:rsidRPr="00A07B8C">
        <w:rPr>
          <w:rFonts w:ascii="Arial" w:eastAsia="Calibri" w:hAnsi="Arial" w:cs="Arial"/>
        </w:rPr>
        <w:t xml:space="preserve"> medical officers, wound specialists, and allied health professionals. </w:t>
      </w:r>
    </w:p>
    <w:p w14:paraId="4D25B222" w14:textId="59198719" w:rsidR="00A07B8C" w:rsidRPr="00A07B8C" w:rsidRDefault="00A07B8C" w:rsidP="00A07B8C">
      <w:pPr>
        <w:pStyle w:val="ListParagraph"/>
        <w:numPr>
          <w:ilvl w:val="0"/>
          <w:numId w:val="13"/>
        </w:numPr>
        <w:tabs>
          <w:tab w:val="clear" w:pos="357"/>
        </w:tabs>
        <w:spacing w:before="240" w:line="276" w:lineRule="auto"/>
        <w:rPr>
          <w:rFonts w:ascii="Arial" w:hAnsi="Arial" w:cs="Arial"/>
          <w:b/>
          <w:szCs w:val="22"/>
        </w:rPr>
      </w:pPr>
      <w:r w:rsidRPr="00A07B8C">
        <w:rPr>
          <w:rFonts w:ascii="Arial" w:eastAsia="Calibri" w:hAnsi="Arial" w:cs="Arial"/>
        </w:rPr>
        <w:t>Assessment and planning processes identified consumers’ needs, goals</w:t>
      </w:r>
      <w:r w:rsidR="002B7F03">
        <w:rPr>
          <w:rFonts w:ascii="Arial" w:eastAsia="Calibri" w:hAnsi="Arial" w:cs="Arial"/>
        </w:rPr>
        <w:t xml:space="preserve">, </w:t>
      </w:r>
      <w:r w:rsidRPr="00A07B8C">
        <w:rPr>
          <w:rFonts w:ascii="Arial" w:eastAsia="Calibri" w:hAnsi="Arial" w:cs="Arial"/>
        </w:rPr>
        <w:t xml:space="preserve">preferences and risks to their health and well-being, including those related to </w:t>
      </w:r>
      <w:r w:rsidRPr="00A07B8C">
        <w:rPr>
          <w:rFonts w:ascii="Arial" w:hAnsi="Arial" w:cs="Arial"/>
        </w:rPr>
        <w:t>oxygen management, skin integrity, falls, and personal hygiene.</w:t>
      </w:r>
    </w:p>
    <w:p w14:paraId="3A2FA8A1" w14:textId="77777777" w:rsidR="00A07B8C" w:rsidRPr="00A07B8C" w:rsidRDefault="00A07B8C" w:rsidP="00A07B8C">
      <w:pPr>
        <w:pStyle w:val="ListParagraph"/>
        <w:numPr>
          <w:ilvl w:val="0"/>
          <w:numId w:val="13"/>
        </w:numPr>
        <w:tabs>
          <w:tab w:val="clear" w:pos="357"/>
        </w:tabs>
        <w:spacing w:before="240" w:line="276" w:lineRule="auto"/>
        <w:rPr>
          <w:rFonts w:ascii="Arial" w:hAnsi="Arial" w:cs="Arial"/>
          <w:b/>
          <w:szCs w:val="22"/>
        </w:rPr>
      </w:pPr>
      <w:r w:rsidRPr="00A07B8C">
        <w:rPr>
          <w:rFonts w:ascii="Arial" w:hAnsi="Arial" w:cs="Arial"/>
        </w:rPr>
        <w:t xml:space="preserve">Evidence of regular assessment and review. </w:t>
      </w:r>
    </w:p>
    <w:p w14:paraId="51650001" w14:textId="4360B4A1" w:rsidR="00A07B8C" w:rsidRPr="00A07B8C" w:rsidRDefault="00A07B8C" w:rsidP="00A07B8C">
      <w:pPr>
        <w:pStyle w:val="ListParagraph"/>
        <w:numPr>
          <w:ilvl w:val="0"/>
          <w:numId w:val="13"/>
        </w:numPr>
        <w:tabs>
          <w:tab w:val="clear" w:pos="357"/>
        </w:tabs>
        <w:spacing w:before="240" w:line="276" w:lineRule="auto"/>
        <w:rPr>
          <w:rFonts w:ascii="Arial" w:hAnsi="Arial" w:cs="Arial"/>
          <w:b/>
          <w:szCs w:val="22"/>
        </w:rPr>
      </w:pPr>
      <w:r w:rsidRPr="00A07B8C">
        <w:rPr>
          <w:rFonts w:ascii="Arial" w:hAnsi="Arial" w:cs="Arial"/>
        </w:rPr>
        <w:t xml:space="preserve">Information, </w:t>
      </w:r>
      <w:proofErr w:type="gramStart"/>
      <w:r w:rsidRPr="00A07B8C">
        <w:rPr>
          <w:rFonts w:ascii="Arial" w:hAnsi="Arial" w:cs="Arial"/>
        </w:rPr>
        <w:t>instruction</w:t>
      </w:r>
      <w:r w:rsidR="002B7F03">
        <w:rPr>
          <w:rFonts w:ascii="Arial" w:hAnsi="Arial" w:cs="Arial"/>
        </w:rPr>
        <w:t>s</w:t>
      </w:r>
      <w:proofErr w:type="gramEnd"/>
      <w:r w:rsidRPr="00A07B8C">
        <w:rPr>
          <w:rFonts w:ascii="Arial" w:hAnsi="Arial" w:cs="Arial"/>
        </w:rPr>
        <w:t xml:space="preserve"> and strategies to guide staff practice in the management of individual consumers’ needs.  </w:t>
      </w:r>
    </w:p>
    <w:p w14:paraId="2B2116B4" w14:textId="77CF111C" w:rsidR="0087700C" w:rsidRPr="00334B7D" w:rsidRDefault="00017DF9" w:rsidP="0036130C">
      <w:pPr>
        <w:pStyle w:val="NormalArial"/>
      </w:pPr>
      <w:r w:rsidRPr="00996FAF">
        <w:br w:type="page"/>
      </w:r>
    </w:p>
    <w:p w14:paraId="2B2116B5" w14:textId="77777777" w:rsidR="00FC045E" w:rsidRPr="00996FAF" w:rsidRDefault="00017DF9"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966AF6" w14:paraId="2B2116B8" w14:textId="77777777" w:rsidTr="00B77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B2116B6" w14:textId="77777777" w:rsidR="00FC045E" w:rsidRPr="00996FAF" w:rsidRDefault="00017DF9" w:rsidP="009767BC">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2116B7" w14:textId="77777777" w:rsidR="00FC045E" w:rsidRPr="00996FAF" w:rsidRDefault="00EC4E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6AF6" w14:paraId="2B2116BF" w14:textId="77777777" w:rsidTr="00966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116B9" w14:textId="77777777" w:rsidR="00FC045E" w:rsidRPr="00996FAF" w:rsidRDefault="00017DF9"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2B2116BA" w14:textId="77777777" w:rsidR="00FC045E" w:rsidRPr="00996FAF" w:rsidRDefault="00017DF9"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B2116BB" w14:textId="77777777" w:rsidR="00FC045E" w:rsidRPr="00996FAF" w:rsidRDefault="00017D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2B2116BC" w14:textId="77777777" w:rsidR="00FC045E" w:rsidRPr="00996FAF" w:rsidRDefault="00017D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B2116BD" w14:textId="77777777" w:rsidR="00FC045E" w:rsidRPr="00996FAF" w:rsidRDefault="00017DF9"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2B2116BE" w14:textId="0B2C8957" w:rsidR="00FC045E" w:rsidRPr="00996FAF" w:rsidRDefault="00EC4EF6"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017DF9">
                  <w:rPr>
                    <w:rFonts w:ascii="Arial" w:hAnsi="Arial" w:cs="Arial"/>
                    <w:color w:val="auto"/>
                  </w:rPr>
                  <w:t>Compliant</w:t>
                </w:r>
              </w:sdtContent>
            </w:sdt>
            <w:r w:rsidR="00017DF9" w:rsidRPr="00996FAF">
              <w:rPr>
                <w:rFonts w:ascii="Arial" w:hAnsi="Arial" w:cs="Arial"/>
                <w:color w:val="0000FF"/>
              </w:rPr>
              <w:t xml:space="preserve"> </w:t>
            </w:r>
          </w:p>
        </w:tc>
      </w:tr>
      <w:tr w:rsidR="00966AF6" w14:paraId="2B2116C3" w14:textId="77777777" w:rsidTr="00966AF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116C0" w14:textId="77777777" w:rsidR="00FC045E" w:rsidRPr="00996FAF" w:rsidRDefault="00017DF9"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2B2116C1" w14:textId="77777777" w:rsidR="00FC045E" w:rsidRPr="00996FAF" w:rsidRDefault="00017DF9"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2B2116C2" w14:textId="23F30D09" w:rsidR="00FC045E" w:rsidRPr="00996FAF" w:rsidRDefault="00EC4EF6"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017DF9">
                  <w:rPr>
                    <w:rFonts w:ascii="Arial" w:hAnsi="Arial" w:cs="Arial"/>
                    <w:color w:val="auto"/>
                  </w:rPr>
                  <w:t>Compliant</w:t>
                </w:r>
              </w:sdtContent>
            </w:sdt>
            <w:r w:rsidR="00017DF9" w:rsidRPr="00996FAF">
              <w:rPr>
                <w:rFonts w:ascii="Arial" w:hAnsi="Arial" w:cs="Arial"/>
                <w:color w:val="0000FF"/>
              </w:rPr>
              <w:t xml:space="preserve"> </w:t>
            </w:r>
          </w:p>
        </w:tc>
      </w:tr>
    </w:tbl>
    <w:p w14:paraId="2B2116DA" w14:textId="77777777" w:rsidR="00D87E7C" w:rsidRDefault="00017DF9" w:rsidP="00D87E7C">
      <w:pPr>
        <w:pStyle w:val="Heading20"/>
      </w:pPr>
      <w:r w:rsidRPr="00996FAF">
        <w:t>Findings</w:t>
      </w:r>
    </w:p>
    <w:p w14:paraId="7F6CFC5F" w14:textId="22949715" w:rsidR="00A07B8C" w:rsidRPr="00D33141" w:rsidRDefault="002B7F03" w:rsidP="00A07B8C">
      <w:pPr>
        <w:rPr>
          <w:rFonts w:ascii="Arial" w:hAnsi="Arial" w:cs="Arial"/>
        </w:rPr>
      </w:pPr>
      <w:r w:rsidRPr="00D33141">
        <w:rPr>
          <w:rFonts w:ascii="Arial" w:hAnsi="Arial" w:cs="Arial"/>
        </w:rPr>
        <w:t>The Assessment Contact – Site Report identified</w:t>
      </w:r>
      <w:r w:rsidRPr="00A07B8C">
        <w:rPr>
          <w:rFonts w:ascii="Arial" w:hAnsi="Arial" w:cs="Arial"/>
        </w:rPr>
        <w:t xml:space="preserve"> </w:t>
      </w:r>
      <w:r>
        <w:rPr>
          <w:rFonts w:ascii="Arial" w:hAnsi="Arial" w:cs="Arial"/>
        </w:rPr>
        <w:t>that c</w:t>
      </w:r>
      <w:r w:rsidR="00A07B8C" w:rsidRPr="00A07B8C">
        <w:rPr>
          <w:rFonts w:ascii="Arial" w:hAnsi="Arial" w:cs="Arial"/>
        </w:rPr>
        <w:t xml:space="preserve">onsumers and their representatives were satisfied with the management of consumers’ personal and clinical care, including in relation to the management of falls, </w:t>
      </w:r>
      <w:r w:rsidR="00A07B8C" w:rsidRPr="00D33141">
        <w:rPr>
          <w:rFonts w:ascii="Arial" w:hAnsi="Arial" w:cs="Arial"/>
        </w:rPr>
        <w:t xml:space="preserve">pressure injuries, restrictive practices, and assistance with meals. They felt consumer care was safe and individualised. </w:t>
      </w:r>
    </w:p>
    <w:p w14:paraId="131AB888" w14:textId="77777777" w:rsidR="00A07B8C" w:rsidRPr="00A07B8C" w:rsidRDefault="00A07B8C" w:rsidP="00A07B8C">
      <w:pPr>
        <w:rPr>
          <w:rFonts w:ascii="Arial" w:eastAsia="Calibri" w:hAnsi="Arial" w:cs="Arial"/>
        </w:rPr>
      </w:pPr>
      <w:r w:rsidRPr="00A07B8C">
        <w:rPr>
          <w:rFonts w:ascii="Arial" w:eastAsia="Calibri" w:hAnsi="Arial" w:cs="Arial"/>
        </w:rPr>
        <w:t>The Assessment Team reviewed a sample of consumers’ care documentation and found:</w:t>
      </w:r>
    </w:p>
    <w:p w14:paraId="0326022A" w14:textId="77777777" w:rsidR="00A07B8C" w:rsidRPr="00A07B8C" w:rsidRDefault="00A07B8C" w:rsidP="00A07B8C">
      <w:pPr>
        <w:pStyle w:val="ListParagraph"/>
        <w:numPr>
          <w:ilvl w:val="0"/>
          <w:numId w:val="14"/>
        </w:numPr>
        <w:tabs>
          <w:tab w:val="clear" w:pos="357"/>
        </w:tabs>
        <w:spacing w:before="240" w:line="276" w:lineRule="auto"/>
        <w:ind w:left="789" w:hanging="426"/>
        <w:rPr>
          <w:rFonts w:ascii="Arial" w:eastAsia="Calibri" w:hAnsi="Arial" w:cs="Arial"/>
        </w:rPr>
      </w:pPr>
      <w:r w:rsidRPr="00A07B8C">
        <w:rPr>
          <w:rFonts w:ascii="Arial" w:eastAsia="Calibri" w:hAnsi="Arial" w:cs="Arial"/>
        </w:rPr>
        <w:t xml:space="preserve">Consent for and effective management of restrictive practices (environmental, </w:t>
      </w:r>
      <w:proofErr w:type="gramStart"/>
      <w:r w:rsidRPr="00A07B8C">
        <w:rPr>
          <w:rFonts w:ascii="Arial" w:eastAsia="Calibri" w:hAnsi="Arial" w:cs="Arial"/>
        </w:rPr>
        <w:t>chemical</w:t>
      </w:r>
      <w:proofErr w:type="gramEnd"/>
      <w:r w:rsidRPr="00A07B8C">
        <w:rPr>
          <w:rFonts w:ascii="Arial" w:eastAsia="Calibri" w:hAnsi="Arial" w:cs="Arial"/>
        </w:rPr>
        <w:t xml:space="preserve"> and mechanical), and individualised behaviour support plans. </w:t>
      </w:r>
    </w:p>
    <w:p w14:paraId="642DC70B" w14:textId="5CF8CC77" w:rsidR="00A07B8C" w:rsidRPr="00A07B8C" w:rsidRDefault="00A07B8C" w:rsidP="00A07B8C">
      <w:pPr>
        <w:pStyle w:val="ListParagraph"/>
        <w:numPr>
          <w:ilvl w:val="0"/>
          <w:numId w:val="14"/>
        </w:numPr>
        <w:tabs>
          <w:tab w:val="clear" w:pos="357"/>
        </w:tabs>
        <w:spacing w:before="240" w:line="276" w:lineRule="auto"/>
        <w:ind w:left="789" w:hanging="426"/>
        <w:rPr>
          <w:rFonts w:ascii="Arial" w:eastAsia="Calibri" w:hAnsi="Arial" w:cs="Arial"/>
        </w:rPr>
      </w:pPr>
      <w:r w:rsidRPr="00A07B8C">
        <w:rPr>
          <w:rFonts w:ascii="Arial" w:eastAsia="Calibri" w:hAnsi="Arial" w:cs="Arial"/>
        </w:rPr>
        <w:t>Strategies and information to guide staff in the management of consumers subject to restrictive practices, with pressure injuries,</w:t>
      </w:r>
      <w:r w:rsidR="002B7F03">
        <w:rPr>
          <w:rFonts w:ascii="Arial" w:eastAsia="Calibri" w:hAnsi="Arial" w:cs="Arial"/>
        </w:rPr>
        <w:t xml:space="preserve"> with a</w:t>
      </w:r>
      <w:r w:rsidRPr="00A07B8C">
        <w:rPr>
          <w:rFonts w:ascii="Arial" w:eastAsia="Calibri" w:hAnsi="Arial" w:cs="Arial"/>
        </w:rPr>
        <w:t xml:space="preserve"> high falls risk, and requiring assistance with meals. </w:t>
      </w:r>
    </w:p>
    <w:p w14:paraId="0359D60E" w14:textId="4A1DF17C" w:rsidR="00A07B8C" w:rsidRPr="00A07B8C" w:rsidRDefault="00A07B8C" w:rsidP="00A07B8C">
      <w:pPr>
        <w:rPr>
          <w:rFonts w:ascii="Arial" w:eastAsia="Calibri" w:hAnsi="Arial" w:cs="Arial"/>
        </w:rPr>
      </w:pPr>
      <w:r w:rsidRPr="00A07B8C">
        <w:rPr>
          <w:rFonts w:ascii="Arial" w:eastAsia="Calibri" w:hAnsi="Arial" w:cs="Arial"/>
        </w:rPr>
        <w:t xml:space="preserve">The Assessment Contact – Site Report </w:t>
      </w:r>
      <w:r w:rsidR="002B7F03">
        <w:rPr>
          <w:rFonts w:ascii="Arial" w:eastAsia="Calibri" w:hAnsi="Arial" w:cs="Arial"/>
        </w:rPr>
        <w:t>evidenced</w:t>
      </w:r>
      <w:r w:rsidRPr="00A07B8C">
        <w:rPr>
          <w:rFonts w:ascii="Arial" w:eastAsia="Calibri" w:hAnsi="Arial" w:cs="Arial"/>
        </w:rPr>
        <w:t xml:space="preserve"> that the service identifie</w:t>
      </w:r>
      <w:r w:rsidR="002B7F03">
        <w:rPr>
          <w:rFonts w:ascii="Arial" w:eastAsia="Calibri" w:hAnsi="Arial" w:cs="Arial"/>
        </w:rPr>
        <w:t>s</w:t>
      </w:r>
      <w:r w:rsidRPr="00A07B8C">
        <w:rPr>
          <w:rFonts w:ascii="Arial" w:eastAsia="Calibri" w:hAnsi="Arial" w:cs="Arial"/>
        </w:rPr>
        <w:t xml:space="preserve"> and manage</w:t>
      </w:r>
      <w:r w:rsidR="002B7F03">
        <w:rPr>
          <w:rFonts w:ascii="Arial" w:eastAsia="Calibri" w:hAnsi="Arial" w:cs="Arial"/>
        </w:rPr>
        <w:t>s</w:t>
      </w:r>
      <w:r w:rsidRPr="00A07B8C">
        <w:rPr>
          <w:rFonts w:ascii="Arial" w:eastAsia="Calibri" w:hAnsi="Arial" w:cs="Arial"/>
        </w:rPr>
        <w:t xml:space="preserve"> h</w:t>
      </w:r>
      <w:r w:rsidRPr="00A07B8C">
        <w:rPr>
          <w:rFonts w:ascii="Arial" w:hAnsi="Arial" w:cs="Arial"/>
        </w:rPr>
        <w:t>igh-impact and high-prevalence risks.</w:t>
      </w:r>
      <w:r w:rsidRPr="00A07B8C">
        <w:rPr>
          <w:rFonts w:ascii="Arial" w:eastAsia="Calibri" w:hAnsi="Arial" w:cs="Arial"/>
        </w:rPr>
        <w:t xml:space="preserve"> Risks associated with the care of each consumer are identified during initial assessments, monthly reviews of clinical indicators and incident data, quarterly consumer care plan reviews, and clinical handovers. </w:t>
      </w:r>
    </w:p>
    <w:p w14:paraId="28758D69" w14:textId="3A83D2D1" w:rsidR="00A07B8C" w:rsidRPr="00A07B8C" w:rsidRDefault="00A07B8C" w:rsidP="00A07B8C">
      <w:pPr>
        <w:rPr>
          <w:rFonts w:ascii="Arial" w:eastAsia="Calibri" w:hAnsi="Arial" w:cs="Arial"/>
          <w:szCs w:val="22"/>
        </w:rPr>
      </w:pPr>
      <w:r w:rsidRPr="00A07B8C">
        <w:rPr>
          <w:rFonts w:ascii="Arial" w:hAnsi="Arial" w:cs="Arial"/>
        </w:rPr>
        <w:t xml:space="preserve">Documentation reviewed by the Assessment Team demonstrated risks, such as falls and choking, are effectively identified, </w:t>
      </w:r>
      <w:proofErr w:type="gramStart"/>
      <w:r w:rsidRPr="00A07B8C">
        <w:rPr>
          <w:rFonts w:ascii="Arial" w:hAnsi="Arial" w:cs="Arial"/>
        </w:rPr>
        <w:t>managed</w:t>
      </w:r>
      <w:proofErr w:type="gramEnd"/>
      <w:r w:rsidRPr="00A07B8C">
        <w:rPr>
          <w:rFonts w:ascii="Arial" w:hAnsi="Arial" w:cs="Arial"/>
        </w:rPr>
        <w:t xml:space="preserve"> and reviewed. Strategies to manage or mitigate risks are documented and known by staff. Allied health professionals are involved in care planning </w:t>
      </w:r>
      <w:r w:rsidRPr="00A07B8C">
        <w:rPr>
          <w:rFonts w:ascii="Arial" w:eastAsia="Calibri" w:hAnsi="Arial" w:cs="Arial"/>
        </w:rPr>
        <w:t>and</w:t>
      </w:r>
      <w:r w:rsidRPr="00A07B8C">
        <w:rPr>
          <w:rFonts w:ascii="Arial" w:hAnsi="Arial" w:cs="Arial"/>
        </w:rPr>
        <w:t xml:space="preserve"> review for consumers who are at a high risk of falls. One consumer’s representative said they w</w:t>
      </w:r>
      <w:r w:rsidRPr="00A07B8C">
        <w:rPr>
          <w:rFonts w:ascii="Arial" w:eastAsia="Calibri" w:hAnsi="Arial" w:cs="Arial"/>
        </w:rPr>
        <w:t>ere involved in the development of the risk management strategies and believe that the service is now effectively managing the risk of falls. Care staff stated all consumers are weighed monthly and that consumers’ weights remain</w:t>
      </w:r>
      <w:r w:rsidR="006F63B5">
        <w:rPr>
          <w:rFonts w:ascii="Arial" w:eastAsia="Calibri" w:hAnsi="Arial" w:cs="Arial"/>
        </w:rPr>
        <w:t xml:space="preserve"> </w:t>
      </w:r>
      <w:r w:rsidRPr="00A07B8C">
        <w:rPr>
          <w:rFonts w:ascii="Arial" w:eastAsia="Calibri" w:hAnsi="Arial" w:cs="Arial"/>
        </w:rPr>
        <w:t xml:space="preserve">stable. </w:t>
      </w:r>
    </w:p>
    <w:p w14:paraId="2B2116DB" w14:textId="0A63C1F6" w:rsidR="002B0C90" w:rsidRPr="00262C0B" w:rsidRDefault="00017DF9" w:rsidP="0036130C">
      <w:pPr>
        <w:pStyle w:val="NormalArial"/>
      </w:pPr>
      <w:r>
        <w:br w:type="page"/>
      </w:r>
    </w:p>
    <w:p w14:paraId="2B21172B" w14:textId="77777777" w:rsidR="00FC045E" w:rsidRPr="00996FAF" w:rsidRDefault="00017DF9"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966AF6" w14:paraId="2B21172E" w14:textId="77777777" w:rsidTr="00B77EB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2B21172C" w14:textId="77777777" w:rsidR="00FC045E" w:rsidRPr="00996FAF" w:rsidRDefault="00017DF9"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2B21172D" w14:textId="77777777" w:rsidR="00FC045E" w:rsidRPr="00996FAF" w:rsidRDefault="00EC4E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966AF6" w14:paraId="2B211732" w14:textId="77777777" w:rsidTr="00966AF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B21172F" w14:textId="77777777" w:rsidR="00FC045E" w:rsidRPr="00996FAF" w:rsidRDefault="00017DF9"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2B211730" w14:textId="77777777" w:rsidR="00FC045E" w:rsidRPr="00996FAF" w:rsidRDefault="00017DF9"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B211731" w14:textId="24CBBC3F" w:rsidR="00FC045E" w:rsidRPr="00996FAF" w:rsidRDefault="00EC4EF6"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017DF9">
                  <w:rPr>
                    <w:rFonts w:ascii="Arial" w:hAnsi="Arial" w:cs="Arial"/>
                    <w:color w:val="auto"/>
                  </w:rPr>
                  <w:t>Compliant</w:t>
                </w:r>
              </w:sdtContent>
            </w:sdt>
            <w:r w:rsidR="00017DF9" w:rsidRPr="00996FAF">
              <w:rPr>
                <w:rFonts w:ascii="Arial" w:hAnsi="Arial" w:cs="Arial"/>
                <w:color w:val="0000FF"/>
              </w:rPr>
              <w:t xml:space="preserve"> </w:t>
            </w:r>
          </w:p>
        </w:tc>
      </w:tr>
    </w:tbl>
    <w:p w14:paraId="2B211743" w14:textId="77777777" w:rsidR="002B0C90" w:rsidRDefault="00017DF9" w:rsidP="002B0C90">
      <w:pPr>
        <w:pStyle w:val="Heading20"/>
      </w:pPr>
      <w:r>
        <w:t>Findings</w:t>
      </w:r>
    </w:p>
    <w:p w14:paraId="14BB8E92" w14:textId="77777777" w:rsidR="00B20D47" w:rsidRDefault="00D33141" w:rsidP="00F6173E">
      <w:pPr>
        <w:rPr>
          <w:rFonts w:ascii="Arial" w:eastAsia="Calibri" w:hAnsi="Arial" w:cs="Arial"/>
        </w:rPr>
      </w:pPr>
      <w:r w:rsidRPr="00A07B8C">
        <w:rPr>
          <w:rFonts w:ascii="Arial" w:eastAsia="Calibri" w:hAnsi="Arial" w:cs="Arial"/>
        </w:rPr>
        <w:t>The Assessment Contact – Site Report identified</w:t>
      </w:r>
      <w:r w:rsidRPr="00F6173E">
        <w:rPr>
          <w:rFonts w:ascii="Arial" w:eastAsia="Calibri" w:hAnsi="Arial" w:cs="Arial"/>
        </w:rPr>
        <w:t xml:space="preserve"> </w:t>
      </w:r>
      <w:r>
        <w:rPr>
          <w:rFonts w:ascii="Arial" w:eastAsia="Calibri" w:hAnsi="Arial" w:cs="Arial"/>
        </w:rPr>
        <w:t>that t</w:t>
      </w:r>
      <w:r w:rsidR="00F6173E" w:rsidRPr="00F6173E">
        <w:rPr>
          <w:rFonts w:ascii="Arial" w:eastAsia="Calibri" w:hAnsi="Arial" w:cs="Arial"/>
        </w:rPr>
        <w:t>he service plans the workforce to ensure service management, clinical and care staff, hospitality staff and support staff are available</w:t>
      </w:r>
      <w:r w:rsidR="00B20D47">
        <w:rPr>
          <w:rFonts w:ascii="Arial" w:eastAsia="Calibri" w:hAnsi="Arial" w:cs="Arial"/>
        </w:rPr>
        <w:t xml:space="preserve">. </w:t>
      </w:r>
    </w:p>
    <w:p w14:paraId="0F45CE8B" w14:textId="77777777" w:rsidR="00B20D47" w:rsidRPr="00F6173E" w:rsidRDefault="00B20D47" w:rsidP="00B20D47">
      <w:pPr>
        <w:rPr>
          <w:rFonts w:ascii="Arial" w:hAnsi="Arial" w:cs="Arial"/>
        </w:rPr>
      </w:pPr>
      <w:r w:rsidRPr="00F6173E">
        <w:rPr>
          <w:rFonts w:ascii="Arial" w:hAnsi="Arial" w:cs="Arial"/>
        </w:rPr>
        <w:t>Consumers</w:t>
      </w:r>
      <w:r>
        <w:rPr>
          <w:rFonts w:ascii="Arial" w:hAnsi="Arial" w:cs="Arial"/>
        </w:rPr>
        <w:t xml:space="preserve"> and r</w:t>
      </w:r>
      <w:r w:rsidRPr="00F6173E">
        <w:rPr>
          <w:rFonts w:ascii="Arial" w:hAnsi="Arial" w:cs="Arial"/>
        </w:rPr>
        <w:t>epresentatives consistently said they were satisfied with the availability of staff and the care. Staff,</w:t>
      </w:r>
      <w:r>
        <w:rPr>
          <w:rFonts w:ascii="Arial" w:hAnsi="Arial" w:cs="Arial"/>
        </w:rPr>
        <w:t xml:space="preserve"> and</w:t>
      </w:r>
      <w:r w:rsidRPr="00F6173E">
        <w:rPr>
          <w:rFonts w:ascii="Arial" w:hAnsi="Arial" w:cs="Arial"/>
        </w:rPr>
        <w:t xml:space="preserve"> in particular care staff, said they have sufficient time to complete their assigned tasks and meet consumers’ needs and they do not feel rushed. </w:t>
      </w:r>
    </w:p>
    <w:p w14:paraId="0DDD6E4B" w14:textId="73187002" w:rsidR="00B20D47" w:rsidRPr="00F6173E" w:rsidRDefault="00B20D47" w:rsidP="00B20D47">
      <w:pPr>
        <w:rPr>
          <w:rFonts w:ascii="Arial" w:eastAsia="Calibri" w:hAnsi="Arial" w:cs="Arial"/>
        </w:rPr>
      </w:pPr>
      <w:r>
        <w:rPr>
          <w:rFonts w:ascii="Arial" w:hAnsi="Arial" w:cs="Arial"/>
        </w:rPr>
        <w:t>R</w:t>
      </w:r>
      <w:r w:rsidRPr="00F6173E">
        <w:rPr>
          <w:rFonts w:ascii="Arial" w:hAnsi="Arial" w:cs="Arial"/>
        </w:rPr>
        <w:t>ostering of staff is based on the number of consumers at the service and their care and service needs</w:t>
      </w:r>
      <w:r>
        <w:rPr>
          <w:rFonts w:ascii="Arial" w:hAnsi="Arial" w:cs="Arial"/>
        </w:rPr>
        <w:t xml:space="preserve">. </w:t>
      </w:r>
      <w:r w:rsidRPr="00F6173E">
        <w:rPr>
          <w:rFonts w:ascii="Arial" w:hAnsi="Arial" w:cs="Arial"/>
        </w:rPr>
        <w:t>A registered nurse is rostered on all shifts.</w:t>
      </w:r>
      <w:r w:rsidRPr="00B20D47">
        <w:rPr>
          <w:rFonts w:ascii="Arial" w:hAnsi="Arial" w:cs="Arial"/>
        </w:rPr>
        <w:t xml:space="preserve"> </w:t>
      </w:r>
      <w:r w:rsidRPr="00F6173E">
        <w:rPr>
          <w:rFonts w:ascii="Arial" w:hAnsi="Arial" w:cs="Arial"/>
        </w:rPr>
        <w:t xml:space="preserve">Management monitors the quality of care and services provided and assigns additional staff or hours to meet changing needs. </w:t>
      </w:r>
      <w:r w:rsidRPr="00F6173E">
        <w:rPr>
          <w:rFonts w:ascii="Arial" w:eastAsia="Calibri" w:hAnsi="Arial" w:cs="Arial"/>
        </w:rPr>
        <w:t xml:space="preserve">The roster is monitored by analysis of feedback from consumers, representatives, and staff, audit reports, and call bell data. </w:t>
      </w:r>
    </w:p>
    <w:p w14:paraId="60635307" w14:textId="041165C5" w:rsidR="00F6173E" w:rsidRPr="00F6173E" w:rsidRDefault="00F6173E" w:rsidP="00F6173E">
      <w:pPr>
        <w:rPr>
          <w:rFonts w:ascii="Arial" w:eastAsia="Calibri" w:hAnsi="Arial" w:cs="Arial"/>
        </w:rPr>
      </w:pPr>
      <w:r w:rsidRPr="00F6173E">
        <w:rPr>
          <w:rFonts w:ascii="Arial" w:eastAsia="Calibri" w:hAnsi="Arial" w:cs="Arial"/>
        </w:rPr>
        <w:t xml:space="preserve">The Assessment Team reviewed current and previous rosters and identified an increase in care staff on morning and afternoon shifts. </w:t>
      </w:r>
    </w:p>
    <w:p w14:paraId="5D75238F" w14:textId="77777777" w:rsidR="00F6173E" w:rsidRPr="00F6173E" w:rsidRDefault="00F6173E" w:rsidP="00F6173E">
      <w:pPr>
        <w:rPr>
          <w:rFonts w:ascii="Arial" w:eastAsia="Calibri" w:hAnsi="Arial" w:cs="Arial"/>
        </w:rPr>
      </w:pPr>
      <w:r w:rsidRPr="00F6173E">
        <w:rPr>
          <w:rFonts w:ascii="Arial" w:eastAsia="Calibri" w:hAnsi="Arial" w:cs="Arial"/>
        </w:rPr>
        <w:t xml:space="preserve">The Assessment Team observed: </w:t>
      </w:r>
    </w:p>
    <w:p w14:paraId="71E213FD" w14:textId="77777777" w:rsidR="00F6173E" w:rsidRPr="00F6173E" w:rsidRDefault="00F6173E" w:rsidP="00F6173E">
      <w:pPr>
        <w:pStyle w:val="ListParagraph"/>
        <w:numPr>
          <w:ilvl w:val="0"/>
          <w:numId w:val="15"/>
        </w:numPr>
        <w:tabs>
          <w:tab w:val="clear" w:pos="357"/>
        </w:tabs>
        <w:spacing w:before="240" w:line="276" w:lineRule="auto"/>
        <w:rPr>
          <w:rFonts w:ascii="Arial" w:eastAsia="Calibri" w:hAnsi="Arial" w:cs="Arial"/>
        </w:rPr>
      </w:pPr>
      <w:r w:rsidRPr="00F6173E">
        <w:rPr>
          <w:rFonts w:ascii="Arial" w:eastAsia="Calibri" w:hAnsi="Arial" w:cs="Arial"/>
        </w:rPr>
        <w:t xml:space="preserve">Care staff responding promptly to call bells. </w:t>
      </w:r>
    </w:p>
    <w:p w14:paraId="0925D876" w14:textId="7382AA09" w:rsidR="00F6173E" w:rsidRPr="00F6173E" w:rsidRDefault="00F6173E" w:rsidP="00F6173E">
      <w:pPr>
        <w:pStyle w:val="ListParagraph"/>
        <w:numPr>
          <w:ilvl w:val="0"/>
          <w:numId w:val="15"/>
        </w:numPr>
        <w:tabs>
          <w:tab w:val="clear" w:pos="357"/>
        </w:tabs>
        <w:spacing w:before="240" w:line="276" w:lineRule="auto"/>
        <w:rPr>
          <w:rFonts w:ascii="Arial" w:eastAsia="Calibri" w:hAnsi="Arial" w:cs="Arial"/>
        </w:rPr>
      </w:pPr>
      <w:r w:rsidRPr="00F6173E">
        <w:rPr>
          <w:rFonts w:ascii="Arial" w:eastAsia="Calibri" w:hAnsi="Arial" w:cs="Arial"/>
        </w:rPr>
        <w:t xml:space="preserve">The service was clean, </w:t>
      </w:r>
      <w:proofErr w:type="gramStart"/>
      <w:r w:rsidRPr="00F6173E">
        <w:rPr>
          <w:rFonts w:ascii="Arial" w:eastAsia="Calibri" w:hAnsi="Arial" w:cs="Arial"/>
        </w:rPr>
        <w:t>tidy</w:t>
      </w:r>
      <w:proofErr w:type="gramEnd"/>
      <w:r w:rsidRPr="00F6173E">
        <w:rPr>
          <w:rFonts w:ascii="Arial" w:eastAsia="Calibri" w:hAnsi="Arial" w:cs="Arial"/>
        </w:rPr>
        <w:t xml:space="preserve"> and </w:t>
      </w:r>
      <w:r w:rsidR="00B20D47">
        <w:rPr>
          <w:rFonts w:ascii="Arial" w:eastAsia="Calibri" w:hAnsi="Arial" w:cs="Arial"/>
        </w:rPr>
        <w:t>well-maintained</w:t>
      </w:r>
      <w:r w:rsidRPr="00F6173E">
        <w:rPr>
          <w:rFonts w:ascii="Arial" w:eastAsia="Calibri" w:hAnsi="Arial" w:cs="Arial"/>
        </w:rPr>
        <w:t xml:space="preserve">. </w:t>
      </w:r>
    </w:p>
    <w:p w14:paraId="0BEDCA9D" w14:textId="39F97017" w:rsidR="00F6173E" w:rsidRDefault="00F6173E" w:rsidP="00F6173E">
      <w:pPr>
        <w:pStyle w:val="ListParagraph"/>
        <w:numPr>
          <w:ilvl w:val="0"/>
          <w:numId w:val="15"/>
        </w:numPr>
        <w:tabs>
          <w:tab w:val="clear" w:pos="357"/>
        </w:tabs>
        <w:spacing w:before="240" w:line="276" w:lineRule="auto"/>
        <w:rPr>
          <w:rFonts w:ascii="Arial" w:eastAsia="Calibri" w:hAnsi="Arial" w:cs="Arial"/>
        </w:rPr>
      </w:pPr>
      <w:r w:rsidRPr="00F6173E">
        <w:rPr>
          <w:rFonts w:ascii="Arial" w:eastAsia="Calibri" w:hAnsi="Arial" w:cs="Arial"/>
        </w:rPr>
        <w:t xml:space="preserve">Meals and activities occurred at the planned time. </w:t>
      </w:r>
    </w:p>
    <w:p w14:paraId="314DFFCB" w14:textId="4B37508B" w:rsidR="0044303E" w:rsidRDefault="0044303E">
      <w:pPr>
        <w:spacing w:after="160" w:line="259" w:lineRule="auto"/>
        <w:rPr>
          <w:rFonts w:ascii="Arial" w:eastAsia="Calibri" w:hAnsi="Arial" w:cs="Arial"/>
        </w:rPr>
      </w:pPr>
      <w:r>
        <w:rPr>
          <w:rFonts w:ascii="Arial" w:eastAsia="Calibri" w:hAnsi="Arial" w:cs="Arial"/>
        </w:rPr>
        <w:br w:type="page"/>
      </w:r>
    </w:p>
    <w:p w14:paraId="09B0860A" w14:textId="792F691B" w:rsidR="0044303E" w:rsidRDefault="0044303E" w:rsidP="0044303E">
      <w:pPr>
        <w:pStyle w:val="Heading1"/>
        <w:spacing w:before="120" w:after="240" w:line="22" w:lineRule="atLeast"/>
        <w:rPr>
          <w:rFonts w:ascii="Arial" w:hAnsi="Arial" w:cs="Arial"/>
        </w:rPr>
      </w:pPr>
      <w:r>
        <w:rPr>
          <w:rFonts w:ascii="Arial" w:hAnsi="Arial" w:cs="Arial"/>
        </w:rPr>
        <w:lastRenderedPageBreak/>
        <w:t>Other information</w:t>
      </w:r>
    </w:p>
    <w:p w14:paraId="511793E6" w14:textId="280EE5C2" w:rsidR="0044303E" w:rsidRDefault="0044303E" w:rsidP="00A45B54">
      <w:pPr>
        <w:rPr>
          <w:rFonts w:ascii="Arial" w:hAnsi="Arial" w:cs="Arial"/>
        </w:rPr>
      </w:pPr>
      <w:r>
        <w:rPr>
          <w:rFonts w:ascii="Arial" w:hAnsi="Arial" w:cs="Arial"/>
        </w:rPr>
        <w:t xml:space="preserve">The assessment contact also </w:t>
      </w:r>
      <w:r w:rsidRPr="0044303E">
        <w:rPr>
          <w:rFonts w:ascii="Arial" w:hAnsi="Arial" w:cs="Arial"/>
        </w:rPr>
        <w:t>monitor</w:t>
      </w:r>
      <w:r>
        <w:rPr>
          <w:rFonts w:ascii="Arial" w:hAnsi="Arial" w:cs="Arial"/>
        </w:rPr>
        <w:t>ed</w:t>
      </w:r>
      <w:r w:rsidRPr="0044303E">
        <w:rPr>
          <w:rFonts w:ascii="Arial" w:hAnsi="Arial" w:cs="Arial"/>
        </w:rPr>
        <w:t xml:space="preserve"> the service in relation to consumer satisfaction with complaints management and staff satisfaction with training. </w:t>
      </w:r>
      <w:r>
        <w:rPr>
          <w:rFonts w:ascii="Arial" w:hAnsi="Arial" w:cs="Arial"/>
        </w:rPr>
        <w:t xml:space="preserve">The Assessment Contact – Site Report </w:t>
      </w:r>
      <w:r w:rsidR="00E50687">
        <w:rPr>
          <w:rFonts w:ascii="Arial" w:hAnsi="Arial" w:cs="Arial"/>
        </w:rPr>
        <w:t xml:space="preserve">included information relevant to those areas. </w:t>
      </w:r>
    </w:p>
    <w:p w14:paraId="136B6F3A" w14:textId="718D82EC" w:rsidR="00E50687" w:rsidRPr="00E50687" w:rsidRDefault="00E50687" w:rsidP="00E50687">
      <w:pPr>
        <w:spacing w:after="160" w:line="259" w:lineRule="auto"/>
        <w:rPr>
          <w:rFonts w:ascii="Arial" w:eastAsia="Calibri" w:hAnsi="Arial" w:cs="Arial"/>
          <w:i/>
          <w:iCs/>
        </w:rPr>
      </w:pPr>
      <w:r>
        <w:rPr>
          <w:rFonts w:ascii="Arial" w:eastAsia="Calibri" w:hAnsi="Arial" w:cs="Arial"/>
          <w:i/>
          <w:iCs/>
        </w:rPr>
        <w:t xml:space="preserve">Complaints </w:t>
      </w:r>
    </w:p>
    <w:p w14:paraId="214AA7F0" w14:textId="6F4E9C9C" w:rsidR="00E50687" w:rsidRPr="00A45B54" w:rsidRDefault="00E50687" w:rsidP="00A45B54">
      <w:pPr>
        <w:rPr>
          <w:rFonts w:ascii="Arial" w:hAnsi="Arial" w:cs="Arial"/>
        </w:rPr>
      </w:pPr>
      <w:r w:rsidRPr="00A45B54">
        <w:rPr>
          <w:rFonts w:ascii="Arial" w:hAnsi="Arial" w:cs="Arial"/>
        </w:rPr>
        <w:t>Consumer</w:t>
      </w:r>
      <w:r w:rsidR="00D00B48" w:rsidRPr="00A45B54">
        <w:rPr>
          <w:rFonts w:ascii="Arial" w:hAnsi="Arial" w:cs="Arial"/>
        </w:rPr>
        <w:t>s</w:t>
      </w:r>
      <w:r w:rsidRPr="00A45B54">
        <w:rPr>
          <w:rFonts w:ascii="Arial" w:hAnsi="Arial" w:cs="Arial"/>
        </w:rPr>
        <w:t xml:space="preserve"> and their representatives were aware of the service’s complaints and feedback processes, and those who had submitted a complaint were satisfied with the response. </w:t>
      </w:r>
    </w:p>
    <w:p w14:paraId="332CB16F" w14:textId="69CF0411" w:rsidR="00E50687" w:rsidRPr="00E50687" w:rsidRDefault="00E50687" w:rsidP="00A45B54">
      <w:pPr>
        <w:rPr>
          <w:rFonts w:ascii="Arial" w:hAnsi="Arial" w:cs="Arial"/>
        </w:rPr>
      </w:pPr>
      <w:r w:rsidRPr="00A45B54">
        <w:rPr>
          <w:rFonts w:ascii="Arial" w:hAnsi="Arial" w:cs="Arial"/>
        </w:rPr>
        <w:t xml:space="preserve">Management and staff have access to </w:t>
      </w:r>
      <w:r w:rsidR="0016266F" w:rsidRPr="00A45B54">
        <w:rPr>
          <w:rFonts w:ascii="Arial" w:hAnsi="Arial" w:cs="Arial"/>
        </w:rPr>
        <w:t>the service’s f</w:t>
      </w:r>
      <w:r w:rsidRPr="00A45B54">
        <w:rPr>
          <w:rFonts w:ascii="Arial" w:hAnsi="Arial" w:cs="Arial"/>
        </w:rPr>
        <w:t xml:space="preserve">eedback and </w:t>
      </w:r>
      <w:r w:rsidR="00032418" w:rsidRPr="00A45B54">
        <w:rPr>
          <w:rFonts w:ascii="Arial" w:hAnsi="Arial" w:cs="Arial"/>
        </w:rPr>
        <w:t>o</w:t>
      </w:r>
      <w:r w:rsidRPr="00A45B54">
        <w:rPr>
          <w:rFonts w:ascii="Arial" w:hAnsi="Arial" w:cs="Arial"/>
        </w:rPr>
        <w:t>pen disclosure polic</w:t>
      </w:r>
      <w:r w:rsidR="00032418" w:rsidRPr="00A45B54">
        <w:rPr>
          <w:rFonts w:ascii="Arial" w:hAnsi="Arial" w:cs="Arial"/>
        </w:rPr>
        <w:t>ies</w:t>
      </w:r>
      <w:r w:rsidR="00D00B48" w:rsidRPr="00A45B54">
        <w:rPr>
          <w:rFonts w:ascii="Arial" w:hAnsi="Arial" w:cs="Arial"/>
        </w:rPr>
        <w:t xml:space="preserve"> and management </w:t>
      </w:r>
      <w:r w:rsidRPr="00E50687">
        <w:rPr>
          <w:rFonts w:ascii="Arial" w:hAnsi="Arial" w:cs="Arial"/>
        </w:rPr>
        <w:t>described the service’s complaints management process</w:t>
      </w:r>
      <w:r w:rsidR="00D00B48">
        <w:rPr>
          <w:rFonts w:ascii="Arial" w:hAnsi="Arial" w:cs="Arial"/>
        </w:rPr>
        <w:t>.</w:t>
      </w:r>
      <w:r w:rsidRPr="00E50687">
        <w:rPr>
          <w:rFonts w:ascii="Arial" w:hAnsi="Arial" w:cs="Arial"/>
        </w:rPr>
        <w:t xml:space="preserve"> </w:t>
      </w:r>
    </w:p>
    <w:p w14:paraId="549FB8AE" w14:textId="07BD98E1" w:rsidR="00E50687" w:rsidRDefault="00E50687" w:rsidP="00A45B54">
      <w:pPr>
        <w:rPr>
          <w:rFonts w:ascii="Arial" w:hAnsi="Arial" w:cs="Arial"/>
        </w:rPr>
      </w:pPr>
      <w:r w:rsidRPr="00E50687">
        <w:rPr>
          <w:rFonts w:ascii="Arial" w:hAnsi="Arial" w:cs="Arial"/>
        </w:rPr>
        <w:t xml:space="preserve">The Assessment Team reviewed the service’s complaints records and </w:t>
      </w:r>
      <w:r w:rsidR="00D00B48">
        <w:rPr>
          <w:rFonts w:ascii="Arial" w:hAnsi="Arial" w:cs="Arial"/>
        </w:rPr>
        <w:t>p</w:t>
      </w:r>
      <w:r w:rsidRPr="00E50687">
        <w:rPr>
          <w:rFonts w:ascii="Arial" w:hAnsi="Arial" w:cs="Arial"/>
        </w:rPr>
        <w:t xml:space="preserve">lan for </w:t>
      </w:r>
      <w:r w:rsidR="00D00B48">
        <w:rPr>
          <w:rFonts w:ascii="Arial" w:hAnsi="Arial" w:cs="Arial"/>
        </w:rPr>
        <w:t>c</w:t>
      </w:r>
      <w:r w:rsidRPr="00E50687">
        <w:rPr>
          <w:rFonts w:ascii="Arial" w:hAnsi="Arial" w:cs="Arial"/>
        </w:rPr>
        <w:t xml:space="preserve">ontinuous </w:t>
      </w:r>
      <w:r w:rsidR="00D00B48">
        <w:rPr>
          <w:rFonts w:ascii="Arial" w:hAnsi="Arial" w:cs="Arial"/>
        </w:rPr>
        <w:t>i</w:t>
      </w:r>
      <w:r w:rsidRPr="00E50687">
        <w:rPr>
          <w:rFonts w:ascii="Arial" w:hAnsi="Arial" w:cs="Arial"/>
        </w:rPr>
        <w:t xml:space="preserve">mprovement and found evidence that action is taken in response to complaints. </w:t>
      </w:r>
    </w:p>
    <w:p w14:paraId="45A62664" w14:textId="2DC70C25" w:rsidR="00E50687" w:rsidRDefault="00E50687" w:rsidP="00E50687">
      <w:pPr>
        <w:spacing w:after="160" w:line="259" w:lineRule="auto"/>
        <w:rPr>
          <w:rFonts w:ascii="Arial" w:hAnsi="Arial" w:cs="Arial"/>
          <w:i/>
          <w:iCs/>
        </w:rPr>
      </w:pPr>
      <w:r>
        <w:rPr>
          <w:rFonts w:ascii="Arial" w:hAnsi="Arial" w:cs="Arial"/>
          <w:i/>
          <w:iCs/>
        </w:rPr>
        <w:t>Training</w:t>
      </w:r>
    </w:p>
    <w:p w14:paraId="336E9A04" w14:textId="77777777" w:rsidR="00D00B48" w:rsidRPr="00A45B54" w:rsidRDefault="00D00B48" w:rsidP="00D00B48">
      <w:pPr>
        <w:rPr>
          <w:rFonts w:ascii="Arial" w:hAnsi="Arial" w:cs="Arial"/>
        </w:rPr>
      </w:pPr>
      <w:r w:rsidRPr="00A45B54">
        <w:rPr>
          <w:rFonts w:ascii="Arial" w:hAnsi="Arial" w:cs="Arial"/>
        </w:rPr>
        <w:t xml:space="preserve">Staff said they receive lots of training and they complete mandatory training. They were satisfied that the training provided met their learning needs, and they did not identify any additional areas in which they considered training was required.  </w:t>
      </w:r>
    </w:p>
    <w:p w14:paraId="4AD8A31C" w14:textId="3B05DC2D" w:rsidR="009C423E" w:rsidRPr="00A45B54" w:rsidRDefault="00D00B48" w:rsidP="00A45B54">
      <w:pPr>
        <w:rPr>
          <w:rFonts w:ascii="Arial" w:hAnsi="Arial" w:cs="Arial"/>
        </w:rPr>
      </w:pPr>
      <w:r w:rsidRPr="00A45B54">
        <w:rPr>
          <w:rFonts w:ascii="Arial" w:hAnsi="Arial" w:cs="Arial"/>
        </w:rPr>
        <w:t>Consumers</w:t>
      </w:r>
      <w:r w:rsidR="0016266F" w:rsidRPr="00A45B54">
        <w:rPr>
          <w:rFonts w:ascii="Arial" w:hAnsi="Arial" w:cs="Arial"/>
        </w:rPr>
        <w:t xml:space="preserve"> and </w:t>
      </w:r>
      <w:r w:rsidR="009C423E" w:rsidRPr="00A45B54">
        <w:rPr>
          <w:rFonts w:ascii="Arial" w:hAnsi="Arial" w:cs="Arial"/>
        </w:rPr>
        <w:t xml:space="preserve">representatives were satisfied with the skills and knowledge of staff. </w:t>
      </w:r>
    </w:p>
    <w:p w14:paraId="5FC8FFAF" w14:textId="04AD7729" w:rsidR="009C423E" w:rsidRPr="00A45B54" w:rsidRDefault="009C423E" w:rsidP="009C423E">
      <w:pPr>
        <w:rPr>
          <w:rFonts w:ascii="Arial" w:hAnsi="Arial" w:cs="Arial"/>
        </w:rPr>
      </w:pPr>
      <w:r w:rsidRPr="00A45B54">
        <w:rPr>
          <w:rFonts w:ascii="Arial" w:hAnsi="Arial" w:cs="Arial"/>
        </w:rPr>
        <w:t xml:space="preserve">The service has a system to monitor and track staff completion of training. </w:t>
      </w:r>
    </w:p>
    <w:sectPr w:rsidR="009C423E" w:rsidRPr="00A45B54"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211778" w14:textId="77777777" w:rsidR="00DD099F" w:rsidRDefault="00017DF9">
      <w:pPr>
        <w:spacing w:after="0"/>
      </w:pPr>
      <w:r>
        <w:separator/>
      </w:r>
    </w:p>
  </w:endnote>
  <w:endnote w:type="continuationSeparator" w:id="0">
    <w:p w14:paraId="2B21177A" w14:textId="77777777" w:rsidR="00DD099F" w:rsidRDefault="00017DF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1771" w14:textId="77777777" w:rsidR="00DF37F2" w:rsidRPr="00DF37F2" w:rsidRDefault="00017DF9" w:rsidP="00DF37F2">
    <w:pPr>
      <w:pStyle w:val="FooterArial9"/>
      <w:rPr>
        <w:rStyle w:val="FooterBold"/>
        <w:rFonts w:ascii="Arial" w:hAnsi="Arial"/>
        <w:b w:val="0"/>
      </w:rPr>
    </w:pPr>
    <w:r w:rsidRPr="00DF37F2">
      <w:rPr>
        <w:rStyle w:val="FooterBold"/>
        <w:rFonts w:ascii="Arial" w:hAnsi="Arial"/>
        <w:b w:val="0"/>
      </w:rPr>
      <w:t xml:space="preserve">Name of service: Blue Care Carbrook </w:t>
    </w:r>
    <w:proofErr w:type="spellStart"/>
    <w:r w:rsidRPr="00DF37F2">
      <w:rPr>
        <w:rStyle w:val="FooterBold"/>
        <w:rFonts w:ascii="Arial" w:hAnsi="Arial"/>
        <w:b w:val="0"/>
      </w:rPr>
      <w:t>Wirunya</w:t>
    </w:r>
    <w:proofErr w:type="spellEnd"/>
    <w:r w:rsidRPr="00DF37F2">
      <w:rPr>
        <w:rStyle w:val="FooterBold"/>
        <w:rFonts w:ascii="Arial" w:hAnsi="Arial"/>
        <w:b w:val="0"/>
      </w:rPr>
      <w:t xml:space="preserve"> Aged Care Facility</w:t>
    </w:r>
    <w:r w:rsidRPr="00DF37F2">
      <w:rPr>
        <w:rStyle w:val="FooterBold"/>
        <w:rFonts w:ascii="Arial" w:hAnsi="Arial"/>
        <w:b w:val="0"/>
      </w:rPr>
      <w:tab/>
      <w:t xml:space="preserve">RPT-ACC-0122 v3.0 </w:t>
    </w:r>
  </w:p>
  <w:p w14:paraId="2B211772" w14:textId="77777777" w:rsidR="00DF37F2" w:rsidRPr="00DF37F2" w:rsidRDefault="00017DF9" w:rsidP="00DF37F2">
    <w:pPr>
      <w:pStyle w:val="FooterArial9"/>
      <w:rPr>
        <w:rStyle w:val="FooterBold"/>
        <w:rFonts w:ascii="Arial" w:hAnsi="Arial"/>
        <w:b w:val="0"/>
      </w:rPr>
    </w:pPr>
    <w:r w:rsidRPr="00DF37F2">
      <w:rPr>
        <w:rStyle w:val="FooterBold"/>
        <w:rFonts w:ascii="Arial" w:hAnsi="Arial"/>
        <w:b w:val="0"/>
      </w:rPr>
      <w:t>Commission ID: 5273</w:t>
    </w:r>
    <w:r w:rsidRPr="00DF37F2">
      <w:rPr>
        <w:rStyle w:val="FooterBold"/>
        <w:rFonts w:ascii="Arial" w:hAnsi="Arial"/>
        <w:b w:val="0"/>
      </w:rPr>
      <w:tab/>
      <w:t xml:space="preserve">OFFICIAL: Sensitive </w:t>
    </w:r>
  </w:p>
  <w:p w14:paraId="2B211773" w14:textId="77777777" w:rsidR="00DF37F2" w:rsidRPr="00DF37F2" w:rsidRDefault="00017DF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1775" w14:textId="77777777" w:rsidR="00E2364A" w:rsidRDefault="00EC4EF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21176E" w14:textId="77777777" w:rsidR="00D3157C" w:rsidRDefault="00017DF9" w:rsidP="00D71F88">
      <w:pPr>
        <w:spacing w:after="0"/>
      </w:pPr>
      <w:r>
        <w:separator/>
      </w:r>
    </w:p>
  </w:footnote>
  <w:footnote w:type="continuationSeparator" w:id="0">
    <w:p w14:paraId="2B21176F" w14:textId="77777777" w:rsidR="00D3157C" w:rsidRDefault="00017DF9" w:rsidP="00D71F88">
      <w:pPr>
        <w:spacing w:after="0"/>
      </w:pPr>
      <w:r>
        <w:continuationSeparator/>
      </w:r>
    </w:p>
  </w:footnote>
  <w:footnote w:id="1">
    <w:p w14:paraId="2B21177A" w14:textId="46CC712C" w:rsidR="000078F8" w:rsidRDefault="00017DF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77EBE">
        <w:rPr>
          <w:rFonts w:ascii="Arial" w:hAnsi="Arial" w:cs="Arial"/>
          <w:color w:val="auto"/>
          <w:sz w:val="20"/>
          <w:szCs w:val="20"/>
        </w:rPr>
        <w:t>section 68A</w:t>
      </w:r>
      <w:r w:rsidRPr="00B77EBE">
        <w:rPr>
          <w:rFonts w:ascii="Arial" w:hAnsi="Arial" w:cs="Arial"/>
          <w:b/>
          <w:color w:val="auto"/>
          <w:sz w:val="20"/>
          <w:szCs w:val="20"/>
        </w:rPr>
        <w:t xml:space="preserve"> </w:t>
      </w:r>
      <w:r w:rsidRPr="00B77EBE">
        <w:rPr>
          <w:rFonts w:ascii="Arial" w:hAnsi="Arial" w:cs="Arial"/>
          <w:color w:val="auto"/>
          <w:sz w:val="20"/>
          <w:szCs w:val="20"/>
        </w:rPr>
        <w:t xml:space="preserve">of the </w:t>
      </w:r>
      <w:r w:rsidRPr="00443CA4">
        <w:rPr>
          <w:rFonts w:ascii="Arial" w:hAnsi="Arial" w:cs="Arial"/>
          <w:sz w:val="20"/>
          <w:szCs w:val="20"/>
        </w:rPr>
        <w:t>Aged Care Quality and Safety Commission Rules 2018.</w:t>
      </w:r>
    </w:p>
    <w:p w14:paraId="2B21177B" w14:textId="77777777" w:rsidR="002B0884" w:rsidRDefault="00EC4E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1770" w14:textId="77777777" w:rsidR="00D71F88" w:rsidRDefault="00017DF9">
    <w:pPr>
      <w:pStyle w:val="Header"/>
    </w:pPr>
    <w:r>
      <w:rPr>
        <w:noProof/>
        <w:color w:val="2B579A"/>
        <w:shd w:val="clear" w:color="auto" w:fill="E6E6E6"/>
        <w:lang w:val="en-US"/>
      </w:rPr>
      <w:drawing>
        <wp:anchor distT="0" distB="0" distL="114300" distR="114300" simplePos="0" relativeHeight="251659264" behindDoc="1" locked="0" layoutInCell="1" allowOverlap="1" wp14:anchorId="2B211776" wp14:editId="2B211777">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078346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211774" w14:textId="77777777" w:rsidR="00FA0A5B" w:rsidRDefault="00017DF9">
    <w:pPr>
      <w:pStyle w:val="Header"/>
    </w:pPr>
    <w:r>
      <w:rPr>
        <w:noProof/>
      </w:rPr>
      <w:drawing>
        <wp:anchor distT="0" distB="0" distL="114300" distR="114300" simplePos="0" relativeHeight="251658240" behindDoc="0" locked="0" layoutInCell="1" allowOverlap="1" wp14:anchorId="2B211778" wp14:editId="2B21177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459CFBAC">
      <w:start w:val="1"/>
      <w:numFmt w:val="lowerRoman"/>
      <w:lvlText w:val="(%1)"/>
      <w:lvlJc w:val="left"/>
      <w:pPr>
        <w:ind w:left="1080" w:hanging="720"/>
      </w:pPr>
      <w:rPr>
        <w:rFonts w:hint="default"/>
      </w:rPr>
    </w:lvl>
    <w:lvl w:ilvl="1" w:tplc="91863972" w:tentative="1">
      <w:start w:val="1"/>
      <w:numFmt w:val="lowerLetter"/>
      <w:lvlText w:val="%2."/>
      <w:lvlJc w:val="left"/>
      <w:pPr>
        <w:ind w:left="1440" w:hanging="360"/>
      </w:pPr>
    </w:lvl>
    <w:lvl w:ilvl="2" w:tplc="4B44C79A" w:tentative="1">
      <w:start w:val="1"/>
      <w:numFmt w:val="lowerRoman"/>
      <w:lvlText w:val="%3."/>
      <w:lvlJc w:val="right"/>
      <w:pPr>
        <w:ind w:left="2160" w:hanging="180"/>
      </w:pPr>
    </w:lvl>
    <w:lvl w:ilvl="3" w:tplc="13F6157C" w:tentative="1">
      <w:start w:val="1"/>
      <w:numFmt w:val="decimal"/>
      <w:lvlText w:val="%4."/>
      <w:lvlJc w:val="left"/>
      <w:pPr>
        <w:ind w:left="2880" w:hanging="360"/>
      </w:pPr>
    </w:lvl>
    <w:lvl w:ilvl="4" w:tplc="72C2FD2A" w:tentative="1">
      <w:start w:val="1"/>
      <w:numFmt w:val="lowerLetter"/>
      <w:lvlText w:val="%5."/>
      <w:lvlJc w:val="left"/>
      <w:pPr>
        <w:ind w:left="3600" w:hanging="360"/>
      </w:pPr>
    </w:lvl>
    <w:lvl w:ilvl="5" w:tplc="D34C87AA" w:tentative="1">
      <w:start w:val="1"/>
      <w:numFmt w:val="lowerRoman"/>
      <w:lvlText w:val="%6."/>
      <w:lvlJc w:val="right"/>
      <w:pPr>
        <w:ind w:left="4320" w:hanging="180"/>
      </w:pPr>
    </w:lvl>
    <w:lvl w:ilvl="6" w:tplc="F9F6E4D0" w:tentative="1">
      <w:start w:val="1"/>
      <w:numFmt w:val="decimal"/>
      <w:lvlText w:val="%7."/>
      <w:lvlJc w:val="left"/>
      <w:pPr>
        <w:ind w:left="5040" w:hanging="360"/>
      </w:pPr>
    </w:lvl>
    <w:lvl w:ilvl="7" w:tplc="BF76BAEE" w:tentative="1">
      <w:start w:val="1"/>
      <w:numFmt w:val="lowerLetter"/>
      <w:lvlText w:val="%8."/>
      <w:lvlJc w:val="left"/>
      <w:pPr>
        <w:ind w:left="5760" w:hanging="360"/>
      </w:pPr>
    </w:lvl>
    <w:lvl w:ilvl="8" w:tplc="F2CCFBA0" w:tentative="1">
      <w:start w:val="1"/>
      <w:numFmt w:val="lowerRoman"/>
      <w:lvlText w:val="%9."/>
      <w:lvlJc w:val="right"/>
      <w:pPr>
        <w:ind w:left="6480" w:hanging="180"/>
      </w:pPr>
    </w:lvl>
  </w:abstractNum>
  <w:abstractNum w:abstractNumId="1" w15:restartNumberingAfterBreak="0">
    <w:nsid w:val="07BC73D0"/>
    <w:multiLevelType w:val="hybridMultilevel"/>
    <w:tmpl w:val="895C111C"/>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2" w15:restartNumberingAfterBreak="0">
    <w:nsid w:val="0B5E3AC6"/>
    <w:multiLevelType w:val="hybridMultilevel"/>
    <w:tmpl w:val="59A452EE"/>
    <w:lvl w:ilvl="0" w:tplc="B93CD3F0">
      <w:start w:val="1"/>
      <w:numFmt w:val="lowerRoman"/>
      <w:lvlText w:val="(%1)"/>
      <w:lvlJc w:val="left"/>
      <w:pPr>
        <w:ind w:left="1080" w:hanging="720"/>
      </w:pPr>
      <w:rPr>
        <w:rFonts w:hint="default"/>
      </w:rPr>
    </w:lvl>
    <w:lvl w:ilvl="1" w:tplc="4448FF90" w:tentative="1">
      <w:start w:val="1"/>
      <w:numFmt w:val="lowerLetter"/>
      <w:lvlText w:val="%2."/>
      <w:lvlJc w:val="left"/>
      <w:pPr>
        <w:ind w:left="1440" w:hanging="360"/>
      </w:pPr>
    </w:lvl>
    <w:lvl w:ilvl="2" w:tplc="C5B420FC" w:tentative="1">
      <w:start w:val="1"/>
      <w:numFmt w:val="lowerRoman"/>
      <w:lvlText w:val="%3."/>
      <w:lvlJc w:val="right"/>
      <w:pPr>
        <w:ind w:left="2160" w:hanging="180"/>
      </w:pPr>
    </w:lvl>
    <w:lvl w:ilvl="3" w:tplc="EDA09288" w:tentative="1">
      <w:start w:val="1"/>
      <w:numFmt w:val="decimal"/>
      <w:lvlText w:val="%4."/>
      <w:lvlJc w:val="left"/>
      <w:pPr>
        <w:ind w:left="2880" w:hanging="360"/>
      </w:pPr>
    </w:lvl>
    <w:lvl w:ilvl="4" w:tplc="E3DE8026" w:tentative="1">
      <w:start w:val="1"/>
      <w:numFmt w:val="lowerLetter"/>
      <w:lvlText w:val="%5."/>
      <w:lvlJc w:val="left"/>
      <w:pPr>
        <w:ind w:left="3600" w:hanging="360"/>
      </w:pPr>
    </w:lvl>
    <w:lvl w:ilvl="5" w:tplc="B8DC4EE8" w:tentative="1">
      <w:start w:val="1"/>
      <w:numFmt w:val="lowerRoman"/>
      <w:lvlText w:val="%6."/>
      <w:lvlJc w:val="right"/>
      <w:pPr>
        <w:ind w:left="4320" w:hanging="180"/>
      </w:pPr>
    </w:lvl>
    <w:lvl w:ilvl="6" w:tplc="AD30A752" w:tentative="1">
      <w:start w:val="1"/>
      <w:numFmt w:val="decimal"/>
      <w:lvlText w:val="%7."/>
      <w:lvlJc w:val="left"/>
      <w:pPr>
        <w:ind w:left="5040" w:hanging="360"/>
      </w:pPr>
    </w:lvl>
    <w:lvl w:ilvl="7" w:tplc="73F2993C" w:tentative="1">
      <w:start w:val="1"/>
      <w:numFmt w:val="lowerLetter"/>
      <w:lvlText w:val="%8."/>
      <w:lvlJc w:val="left"/>
      <w:pPr>
        <w:ind w:left="5760" w:hanging="360"/>
      </w:pPr>
    </w:lvl>
    <w:lvl w:ilvl="8" w:tplc="302A15DA" w:tentative="1">
      <w:start w:val="1"/>
      <w:numFmt w:val="lowerRoman"/>
      <w:lvlText w:val="%9."/>
      <w:lvlJc w:val="right"/>
      <w:pPr>
        <w:ind w:left="6480" w:hanging="180"/>
      </w:pPr>
    </w:lvl>
  </w:abstractNum>
  <w:abstractNum w:abstractNumId="3" w15:restartNumberingAfterBreak="0">
    <w:nsid w:val="0E1E5010"/>
    <w:multiLevelType w:val="hybridMultilevel"/>
    <w:tmpl w:val="6136C656"/>
    <w:lvl w:ilvl="0" w:tplc="0C090001">
      <w:start w:val="1"/>
      <w:numFmt w:val="bullet"/>
      <w:lvlText w:val=""/>
      <w:lvlJc w:val="left"/>
      <w:pPr>
        <w:ind w:left="788" w:hanging="360"/>
      </w:pPr>
      <w:rPr>
        <w:rFonts w:ascii="Symbol" w:hAnsi="Symbol" w:hint="default"/>
      </w:rPr>
    </w:lvl>
    <w:lvl w:ilvl="1" w:tplc="0C090003" w:tentative="1">
      <w:start w:val="1"/>
      <w:numFmt w:val="bullet"/>
      <w:lvlText w:val="o"/>
      <w:lvlJc w:val="left"/>
      <w:pPr>
        <w:ind w:left="1508" w:hanging="360"/>
      </w:pPr>
      <w:rPr>
        <w:rFonts w:ascii="Courier New" w:hAnsi="Courier New" w:cs="Courier New" w:hint="default"/>
      </w:rPr>
    </w:lvl>
    <w:lvl w:ilvl="2" w:tplc="0C090005" w:tentative="1">
      <w:start w:val="1"/>
      <w:numFmt w:val="bullet"/>
      <w:lvlText w:val=""/>
      <w:lvlJc w:val="left"/>
      <w:pPr>
        <w:ind w:left="2228" w:hanging="360"/>
      </w:pPr>
      <w:rPr>
        <w:rFonts w:ascii="Wingdings" w:hAnsi="Wingdings" w:hint="default"/>
      </w:rPr>
    </w:lvl>
    <w:lvl w:ilvl="3" w:tplc="0C090001" w:tentative="1">
      <w:start w:val="1"/>
      <w:numFmt w:val="bullet"/>
      <w:lvlText w:val=""/>
      <w:lvlJc w:val="left"/>
      <w:pPr>
        <w:ind w:left="2948" w:hanging="360"/>
      </w:pPr>
      <w:rPr>
        <w:rFonts w:ascii="Symbol" w:hAnsi="Symbol" w:hint="default"/>
      </w:rPr>
    </w:lvl>
    <w:lvl w:ilvl="4" w:tplc="0C090003" w:tentative="1">
      <w:start w:val="1"/>
      <w:numFmt w:val="bullet"/>
      <w:lvlText w:val="o"/>
      <w:lvlJc w:val="left"/>
      <w:pPr>
        <w:ind w:left="3668" w:hanging="360"/>
      </w:pPr>
      <w:rPr>
        <w:rFonts w:ascii="Courier New" w:hAnsi="Courier New" w:cs="Courier New" w:hint="default"/>
      </w:rPr>
    </w:lvl>
    <w:lvl w:ilvl="5" w:tplc="0C090005" w:tentative="1">
      <w:start w:val="1"/>
      <w:numFmt w:val="bullet"/>
      <w:lvlText w:val=""/>
      <w:lvlJc w:val="left"/>
      <w:pPr>
        <w:ind w:left="4388" w:hanging="360"/>
      </w:pPr>
      <w:rPr>
        <w:rFonts w:ascii="Wingdings" w:hAnsi="Wingdings" w:hint="default"/>
      </w:rPr>
    </w:lvl>
    <w:lvl w:ilvl="6" w:tplc="0C090001" w:tentative="1">
      <w:start w:val="1"/>
      <w:numFmt w:val="bullet"/>
      <w:lvlText w:val=""/>
      <w:lvlJc w:val="left"/>
      <w:pPr>
        <w:ind w:left="5108" w:hanging="360"/>
      </w:pPr>
      <w:rPr>
        <w:rFonts w:ascii="Symbol" w:hAnsi="Symbol" w:hint="default"/>
      </w:rPr>
    </w:lvl>
    <w:lvl w:ilvl="7" w:tplc="0C090003" w:tentative="1">
      <w:start w:val="1"/>
      <w:numFmt w:val="bullet"/>
      <w:lvlText w:val="o"/>
      <w:lvlJc w:val="left"/>
      <w:pPr>
        <w:ind w:left="5828" w:hanging="360"/>
      </w:pPr>
      <w:rPr>
        <w:rFonts w:ascii="Courier New" w:hAnsi="Courier New" w:cs="Courier New" w:hint="default"/>
      </w:rPr>
    </w:lvl>
    <w:lvl w:ilvl="8" w:tplc="0C090005" w:tentative="1">
      <w:start w:val="1"/>
      <w:numFmt w:val="bullet"/>
      <w:lvlText w:val=""/>
      <w:lvlJc w:val="left"/>
      <w:pPr>
        <w:ind w:left="6548" w:hanging="360"/>
      </w:pPr>
      <w:rPr>
        <w:rFonts w:ascii="Wingdings" w:hAnsi="Wingdings" w:hint="default"/>
      </w:rPr>
    </w:lvl>
  </w:abstractNum>
  <w:abstractNum w:abstractNumId="4" w15:restartNumberingAfterBreak="0">
    <w:nsid w:val="120E603E"/>
    <w:multiLevelType w:val="hybridMultilevel"/>
    <w:tmpl w:val="C68EC94A"/>
    <w:lvl w:ilvl="0" w:tplc="5DC49CB4">
      <w:start w:val="1"/>
      <w:numFmt w:val="lowerRoman"/>
      <w:lvlText w:val="(%1)"/>
      <w:lvlJc w:val="left"/>
      <w:pPr>
        <w:ind w:left="1080" w:hanging="720"/>
      </w:pPr>
      <w:rPr>
        <w:rFonts w:hint="default"/>
      </w:rPr>
    </w:lvl>
    <w:lvl w:ilvl="1" w:tplc="0CD80210" w:tentative="1">
      <w:start w:val="1"/>
      <w:numFmt w:val="lowerLetter"/>
      <w:lvlText w:val="%2."/>
      <w:lvlJc w:val="left"/>
      <w:pPr>
        <w:ind w:left="1440" w:hanging="360"/>
      </w:pPr>
    </w:lvl>
    <w:lvl w:ilvl="2" w:tplc="A13C1D72" w:tentative="1">
      <w:start w:val="1"/>
      <w:numFmt w:val="lowerRoman"/>
      <w:lvlText w:val="%3."/>
      <w:lvlJc w:val="right"/>
      <w:pPr>
        <w:ind w:left="2160" w:hanging="180"/>
      </w:pPr>
    </w:lvl>
    <w:lvl w:ilvl="3" w:tplc="F8F6A6E2" w:tentative="1">
      <w:start w:val="1"/>
      <w:numFmt w:val="decimal"/>
      <w:lvlText w:val="%4."/>
      <w:lvlJc w:val="left"/>
      <w:pPr>
        <w:ind w:left="2880" w:hanging="360"/>
      </w:pPr>
    </w:lvl>
    <w:lvl w:ilvl="4" w:tplc="C756E40C" w:tentative="1">
      <w:start w:val="1"/>
      <w:numFmt w:val="lowerLetter"/>
      <w:lvlText w:val="%5."/>
      <w:lvlJc w:val="left"/>
      <w:pPr>
        <w:ind w:left="3600" w:hanging="360"/>
      </w:pPr>
    </w:lvl>
    <w:lvl w:ilvl="5" w:tplc="5B3A4CFE" w:tentative="1">
      <w:start w:val="1"/>
      <w:numFmt w:val="lowerRoman"/>
      <w:lvlText w:val="%6."/>
      <w:lvlJc w:val="right"/>
      <w:pPr>
        <w:ind w:left="4320" w:hanging="180"/>
      </w:pPr>
    </w:lvl>
    <w:lvl w:ilvl="6" w:tplc="2340A460" w:tentative="1">
      <w:start w:val="1"/>
      <w:numFmt w:val="decimal"/>
      <w:lvlText w:val="%7."/>
      <w:lvlJc w:val="left"/>
      <w:pPr>
        <w:ind w:left="5040" w:hanging="360"/>
      </w:pPr>
    </w:lvl>
    <w:lvl w:ilvl="7" w:tplc="818A02E2" w:tentative="1">
      <w:start w:val="1"/>
      <w:numFmt w:val="lowerLetter"/>
      <w:lvlText w:val="%8."/>
      <w:lvlJc w:val="left"/>
      <w:pPr>
        <w:ind w:left="5760" w:hanging="360"/>
      </w:pPr>
    </w:lvl>
    <w:lvl w:ilvl="8" w:tplc="FB48BA1E" w:tentative="1">
      <w:start w:val="1"/>
      <w:numFmt w:val="lowerRoman"/>
      <w:lvlText w:val="%9."/>
      <w:lvlJc w:val="right"/>
      <w:pPr>
        <w:ind w:left="6480" w:hanging="180"/>
      </w:pPr>
    </w:lvl>
  </w:abstractNum>
  <w:abstractNum w:abstractNumId="5" w15:restartNumberingAfterBreak="0">
    <w:nsid w:val="16795C6E"/>
    <w:multiLevelType w:val="hybridMultilevel"/>
    <w:tmpl w:val="4F9A46CC"/>
    <w:lvl w:ilvl="0" w:tplc="BFC21A2E">
      <w:start w:val="1"/>
      <w:numFmt w:val="bullet"/>
      <w:lvlText w:val=""/>
      <w:lvlJc w:val="left"/>
      <w:pPr>
        <w:ind w:left="1440" w:hanging="360"/>
      </w:pPr>
      <w:rPr>
        <w:rFonts w:ascii="Symbol" w:hAnsi="Symbol" w:hint="default"/>
        <w:color w:val="auto"/>
      </w:rPr>
    </w:lvl>
    <w:lvl w:ilvl="1" w:tplc="CE6A3920" w:tentative="1">
      <w:start w:val="1"/>
      <w:numFmt w:val="bullet"/>
      <w:lvlText w:val="o"/>
      <w:lvlJc w:val="left"/>
      <w:pPr>
        <w:ind w:left="2160" w:hanging="360"/>
      </w:pPr>
      <w:rPr>
        <w:rFonts w:ascii="Courier New" w:hAnsi="Courier New" w:cs="Courier New" w:hint="default"/>
      </w:rPr>
    </w:lvl>
    <w:lvl w:ilvl="2" w:tplc="0D54B548" w:tentative="1">
      <w:start w:val="1"/>
      <w:numFmt w:val="bullet"/>
      <w:lvlText w:val=""/>
      <w:lvlJc w:val="left"/>
      <w:pPr>
        <w:ind w:left="2880" w:hanging="360"/>
      </w:pPr>
      <w:rPr>
        <w:rFonts w:ascii="Wingdings" w:hAnsi="Wingdings" w:hint="default"/>
      </w:rPr>
    </w:lvl>
    <w:lvl w:ilvl="3" w:tplc="0E8C8662" w:tentative="1">
      <w:start w:val="1"/>
      <w:numFmt w:val="bullet"/>
      <w:lvlText w:val=""/>
      <w:lvlJc w:val="left"/>
      <w:pPr>
        <w:ind w:left="3600" w:hanging="360"/>
      </w:pPr>
      <w:rPr>
        <w:rFonts w:ascii="Symbol" w:hAnsi="Symbol" w:hint="default"/>
      </w:rPr>
    </w:lvl>
    <w:lvl w:ilvl="4" w:tplc="D0422668" w:tentative="1">
      <w:start w:val="1"/>
      <w:numFmt w:val="bullet"/>
      <w:lvlText w:val="o"/>
      <w:lvlJc w:val="left"/>
      <w:pPr>
        <w:ind w:left="4320" w:hanging="360"/>
      </w:pPr>
      <w:rPr>
        <w:rFonts w:ascii="Courier New" w:hAnsi="Courier New" w:cs="Courier New" w:hint="default"/>
      </w:rPr>
    </w:lvl>
    <w:lvl w:ilvl="5" w:tplc="AD287C14" w:tentative="1">
      <w:start w:val="1"/>
      <w:numFmt w:val="bullet"/>
      <w:lvlText w:val=""/>
      <w:lvlJc w:val="left"/>
      <w:pPr>
        <w:ind w:left="5040" w:hanging="360"/>
      </w:pPr>
      <w:rPr>
        <w:rFonts w:ascii="Wingdings" w:hAnsi="Wingdings" w:hint="default"/>
      </w:rPr>
    </w:lvl>
    <w:lvl w:ilvl="6" w:tplc="B25AB6F6" w:tentative="1">
      <w:start w:val="1"/>
      <w:numFmt w:val="bullet"/>
      <w:lvlText w:val=""/>
      <w:lvlJc w:val="left"/>
      <w:pPr>
        <w:ind w:left="5760" w:hanging="360"/>
      </w:pPr>
      <w:rPr>
        <w:rFonts w:ascii="Symbol" w:hAnsi="Symbol" w:hint="default"/>
      </w:rPr>
    </w:lvl>
    <w:lvl w:ilvl="7" w:tplc="9A342FF8" w:tentative="1">
      <w:start w:val="1"/>
      <w:numFmt w:val="bullet"/>
      <w:lvlText w:val="o"/>
      <w:lvlJc w:val="left"/>
      <w:pPr>
        <w:ind w:left="6480" w:hanging="360"/>
      </w:pPr>
      <w:rPr>
        <w:rFonts w:ascii="Courier New" w:hAnsi="Courier New" w:cs="Courier New" w:hint="default"/>
      </w:rPr>
    </w:lvl>
    <w:lvl w:ilvl="8" w:tplc="93A2563A" w:tentative="1">
      <w:start w:val="1"/>
      <w:numFmt w:val="bullet"/>
      <w:lvlText w:val=""/>
      <w:lvlJc w:val="left"/>
      <w:pPr>
        <w:ind w:left="7200" w:hanging="360"/>
      </w:pPr>
      <w:rPr>
        <w:rFonts w:ascii="Wingdings" w:hAnsi="Wingdings" w:hint="default"/>
      </w:rPr>
    </w:lvl>
  </w:abstractNum>
  <w:abstractNum w:abstractNumId="6" w15:restartNumberingAfterBreak="0">
    <w:nsid w:val="172342AC"/>
    <w:multiLevelType w:val="hybridMultilevel"/>
    <w:tmpl w:val="12548ADC"/>
    <w:lvl w:ilvl="0" w:tplc="9A0C4208">
      <w:start w:val="1"/>
      <w:numFmt w:val="bullet"/>
      <w:lvlText w:val=""/>
      <w:lvlJc w:val="left"/>
      <w:pPr>
        <w:ind w:left="720" w:hanging="360"/>
      </w:pPr>
      <w:rPr>
        <w:rFonts w:ascii="Symbol" w:hAnsi="Symbol" w:hint="default"/>
        <w:color w:val="auto"/>
        <w:sz w:val="24"/>
        <w:szCs w:val="24"/>
      </w:rPr>
    </w:lvl>
    <w:lvl w:ilvl="1" w:tplc="8A06A420" w:tentative="1">
      <w:start w:val="1"/>
      <w:numFmt w:val="bullet"/>
      <w:lvlText w:val="o"/>
      <w:lvlJc w:val="left"/>
      <w:pPr>
        <w:ind w:left="1440" w:hanging="360"/>
      </w:pPr>
      <w:rPr>
        <w:rFonts w:ascii="Courier New" w:hAnsi="Courier New" w:cs="Courier New" w:hint="default"/>
      </w:rPr>
    </w:lvl>
    <w:lvl w:ilvl="2" w:tplc="FB7660A0" w:tentative="1">
      <w:start w:val="1"/>
      <w:numFmt w:val="bullet"/>
      <w:lvlText w:val=""/>
      <w:lvlJc w:val="left"/>
      <w:pPr>
        <w:ind w:left="2160" w:hanging="360"/>
      </w:pPr>
      <w:rPr>
        <w:rFonts w:ascii="Wingdings" w:hAnsi="Wingdings" w:hint="default"/>
      </w:rPr>
    </w:lvl>
    <w:lvl w:ilvl="3" w:tplc="77F8FFF0" w:tentative="1">
      <w:start w:val="1"/>
      <w:numFmt w:val="bullet"/>
      <w:lvlText w:val=""/>
      <w:lvlJc w:val="left"/>
      <w:pPr>
        <w:ind w:left="2880" w:hanging="360"/>
      </w:pPr>
      <w:rPr>
        <w:rFonts w:ascii="Symbol" w:hAnsi="Symbol" w:hint="default"/>
      </w:rPr>
    </w:lvl>
    <w:lvl w:ilvl="4" w:tplc="5E92A2FA" w:tentative="1">
      <w:start w:val="1"/>
      <w:numFmt w:val="bullet"/>
      <w:lvlText w:val="o"/>
      <w:lvlJc w:val="left"/>
      <w:pPr>
        <w:ind w:left="3600" w:hanging="360"/>
      </w:pPr>
      <w:rPr>
        <w:rFonts w:ascii="Courier New" w:hAnsi="Courier New" w:cs="Courier New" w:hint="default"/>
      </w:rPr>
    </w:lvl>
    <w:lvl w:ilvl="5" w:tplc="E6782860" w:tentative="1">
      <w:start w:val="1"/>
      <w:numFmt w:val="bullet"/>
      <w:lvlText w:val=""/>
      <w:lvlJc w:val="left"/>
      <w:pPr>
        <w:ind w:left="4320" w:hanging="360"/>
      </w:pPr>
      <w:rPr>
        <w:rFonts w:ascii="Wingdings" w:hAnsi="Wingdings" w:hint="default"/>
      </w:rPr>
    </w:lvl>
    <w:lvl w:ilvl="6" w:tplc="311C664A" w:tentative="1">
      <w:start w:val="1"/>
      <w:numFmt w:val="bullet"/>
      <w:lvlText w:val=""/>
      <w:lvlJc w:val="left"/>
      <w:pPr>
        <w:ind w:left="5040" w:hanging="360"/>
      </w:pPr>
      <w:rPr>
        <w:rFonts w:ascii="Symbol" w:hAnsi="Symbol" w:hint="default"/>
      </w:rPr>
    </w:lvl>
    <w:lvl w:ilvl="7" w:tplc="9AA427F0" w:tentative="1">
      <w:start w:val="1"/>
      <w:numFmt w:val="bullet"/>
      <w:lvlText w:val="o"/>
      <w:lvlJc w:val="left"/>
      <w:pPr>
        <w:ind w:left="5760" w:hanging="360"/>
      </w:pPr>
      <w:rPr>
        <w:rFonts w:ascii="Courier New" w:hAnsi="Courier New" w:cs="Courier New" w:hint="default"/>
      </w:rPr>
    </w:lvl>
    <w:lvl w:ilvl="8" w:tplc="A65A7CAA" w:tentative="1">
      <w:start w:val="1"/>
      <w:numFmt w:val="bullet"/>
      <w:lvlText w:val=""/>
      <w:lvlJc w:val="left"/>
      <w:pPr>
        <w:ind w:left="6480" w:hanging="360"/>
      </w:pPr>
      <w:rPr>
        <w:rFonts w:ascii="Wingdings" w:hAnsi="Wingdings" w:hint="default"/>
      </w:rPr>
    </w:lvl>
  </w:abstractNum>
  <w:abstractNum w:abstractNumId="7" w15:restartNumberingAfterBreak="0">
    <w:nsid w:val="1B1F247B"/>
    <w:multiLevelType w:val="hybridMultilevel"/>
    <w:tmpl w:val="0716342C"/>
    <w:lvl w:ilvl="0" w:tplc="00401932">
      <w:start w:val="1"/>
      <w:numFmt w:val="lowerRoman"/>
      <w:lvlText w:val="(%1)"/>
      <w:lvlJc w:val="left"/>
      <w:pPr>
        <w:ind w:left="1080" w:hanging="720"/>
      </w:pPr>
      <w:rPr>
        <w:rFonts w:hint="default"/>
      </w:rPr>
    </w:lvl>
    <w:lvl w:ilvl="1" w:tplc="12824C04" w:tentative="1">
      <w:start w:val="1"/>
      <w:numFmt w:val="lowerLetter"/>
      <w:lvlText w:val="%2."/>
      <w:lvlJc w:val="left"/>
      <w:pPr>
        <w:ind w:left="1440" w:hanging="360"/>
      </w:pPr>
    </w:lvl>
    <w:lvl w:ilvl="2" w:tplc="A0B6F662" w:tentative="1">
      <w:start w:val="1"/>
      <w:numFmt w:val="lowerRoman"/>
      <w:lvlText w:val="%3."/>
      <w:lvlJc w:val="right"/>
      <w:pPr>
        <w:ind w:left="2160" w:hanging="180"/>
      </w:pPr>
    </w:lvl>
    <w:lvl w:ilvl="3" w:tplc="BD3C233E" w:tentative="1">
      <w:start w:val="1"/>
      <w:numFmt w:val="decimal"/>
      <w:lvlText w:val="%4."/>
      <w:lvlJc w:val="left"/>
      <w:pPr>
        <w:ind w:left="2880" w:hanging="360"/>
      </w:pPr>
    </w:lvl>
    <w:lvl w:ilvl="4" w:tplc="76B44D52" w:tentative="1">
      <w:start w:val="1"/>
      <w:numFmt w:val="lowerLetter"/>
      <w:lvlText w:val="%5."/>
      <w:lvlJc w:val="left"/>
      <w:pPr>
        <w:ind w:left="3600" w:hanging="360"/>
      </w:pPr>
    </w:lvl>
    <w:lvl w:ilvl="5" w:tplc="A820768C" w:tentative="1">
      <w:start w:val="1"/>
      <w:numFmt w:val="lowerRoman"/>
      <w:lvlText w:val="%6."/>
      <w:lvlJc w:val="right"/>
      <w:pPr>
        <w:ind w:left="4320" w:hanging="180"/>
      </w:pPr>
    </w:lvl>
    <w:lvl w:ilvl="6" w:tplc="4286966A" w:tentative="1">
      <w:start w:val="1"/>
      <w:numFmt w:val="decimal"/>
      <w:lvlText w:val="%7."/>
      <w:lvlJc w:val="left"/>
      <w:pPr>
        <w:ind w:left="5040" w:hanging="360"/>
      </w:pPr>
    </w:lvl>
    <w:lvl w:ilvl="7" w:tplc="D676EFC8" w:tentative="1">
      <w:start w:val="1"/>
      <w:numFmt w:val="lowerLetter"/>
      <w:lvlText w:val="%8."/>
      <w:lvlJc w:val="left"/>
      <w:pPr>
        <w:ind w:left="5760" w:hanging="360"/>
      </w:pPr>
    </w:lvl>
    <w:lvl w:ilvl="8" w:tplc="842E6A5A" w:tentative="1">
      <w:start w:val="1"/>
      <w:numFmt w:val="lowerRoman"/>
      <w:lvlText w:val="%9."/>
      <w:lvlJc w:val="right"/>
      <w:pPr>
        <w:ind w:left="6480" w:hanging="180"/>
      </w:pPr>
    </w:lvl>
  </w:abstractNum>
  <w:abstractNum w:abstractNumId="8" w15:restartNumberingAfterBreak="0">
    <w:nsid w:val="2DB65746"/>
    <w:multiLevelType w:val="hybridMultilevel"/>
    <w:tmpl w:val="0C58F3FE"/>
    <w:lvl w:ilvl="0" w:tplc="44BEB63E">
      <w:start w:val="1"/>
      <w:numFmt w:val="lowerRoman"/>
      <w:lvlText w:val="(%1)"/>
      <w:lvlJc w:val="left"/>
      <w:pPr>
        <w:ind w:left="1080" w:hanging="720"/>
      </w:pPr>
      <w:rPr>
        <w:rFonts w:hint="default"/>
      </w:rPr>
    </w:lvl>
    <w:lvl w:ilvl="1" w:tplc="180E5536" w:tentative="1">
      <w:start w:val="1"/>
      <w:numFmt w:val="lowerLetter"/>
      <w:lvlText w:val="%2."/>
      <w:lvlJc w:val="left"/>
      <w:pPr>
        <w:ind w:left="1440" w:hanging="360"/>
      </w:pPr>
    </w:lvl>
    <w:lvl w:ilvl="2" w:tplc="489AD31C" w:tentative="1">
      <w:start w:val="1"/>
      <w:numFmt w:val="lowerRoman"/>
      <w:lvlText w:val="%3."/>
      <w:lvlJc w:val="right"/>
      <w:pPr>
        <w:ind w:left="2160" w:hanging="180"/>
      </w:pPr>
    </w:lvl>
    <w:lvl w:ilvl="3" w:tplc="88A0C792" w:tentative="1">
      <w:start w:val="1"/>
      <w:numFmt w:val="decimal"/>
      <w:lvlText w:val="%4."/>
      <w:lvlJc w:val="left"/>
      <w:pPr>
        <w:ind w:left="2880" w:hanging="360"/>
      </w:pPr>
    </w:lvl>
    <w:lvl w:ilvl="4" w:tplc="9E8E2E44" w:tentative="1">
      <w:start w:val="1"/>
      <w:numFmt w:val="lowerLetter"/>
      <w:lvlText w:val="%5."/>
      <w:lvlJc w:val="left"/>
      <w:pPr>
        <w:ind w:left="3600" w:hanging="360"/>
      </w:pPr>
    </w:lvl>
    <w:lvl w:ilvl="5" w:tplc="519C5624" w:tentative="1">
      <w:start w:val="1"/>
      <w:numFmt w:val="lowerRoman"/>
      <w:lvlText w:val="%6."/>
      <w:lvlJc w:val="right"/>
      <w:pPr>
        <w:ind w:left="4320" w:hanging="180"/>
      </w:pPr>
    </w:lvl>
    <w:lvl w:ilvl="6" w:tplc="F6861E78" w:tentative="1">
      <w:start w:val="1"/>
      <w:numFmt w:val="decimal"/>
      <w:lvlText w:val="%7."/>
      <w:lvlJc w:val="left"/>
      <w:pPr>
        <w:ind w:left="5040" w:hanging="360"/>
      </w:pPr>
    </w:lvl>
    <w:lvl w:ilvl="7" w:tplc="3E34C874" w:tentative="1">
      <w:start w:val="1"/>
      <w:numFmt w:val="lowerLetter"/>
      <w:lvlText w:val="%8."/>
      <w:lvlJc w:val="left"/>
      <w:pPr>
        <w:ind w:left="5760" w:hanging="360"/>
      </w:pPr>
    </w:lvl>
    <w:lvl w:ilvl="8" w:tplc="C35E7D42" w:tentative="1">
      <w:start w:val="1"/>
      <w:numFmt w:val="lowerRoman"/>
      <w:lvlText w:val="%9."/>
      <w:lvlJc w:val="right"/>
      <w:pPr>
        <w:ind w:left="6480" w:hanging="180"/>
      </w:pPr>
    </w:lvl>
  </w:abstractNum>
  <w:abstractNum w:abstractNumId="9" w15:restartNumberingAfterBreak="0">
    <w:nsid w:val="303A55B1"/>
    <w:multiLevelType w:val="hybridMultilevel"/>
    <w:tmpl w:val="59A452EE"/>
    <w:lvl w:ilvl="0" w:tplc="BC7219A4">
      <w:start w:val="1"/>
      <w:numFmt w:val="lowerRoman"/>
      <w:lvlText w:val="(%1)"/>
      <w:lvlJc w:val="left"/>
      <w:pPr>
        <w:ind w:left="1080" w:hanging="720"/>
      </w:pPr>
      <w:rPr>
        <w:rFonts w:hint="default"/>
      </w:rPr>
    </w:lvl>
    <w:lvl w:ilvl="1" w:tplc="F48C4D3E" w:tentative="1">
      <w:start w:val="1"/>
      <w:numFmt w:val="lowerLetter"/>
      <w:lvlText w:val="%2."/>
      <w:lvlJc w:val="left"/>
      <w:pPr>
        <w:ind w:left="1440" w:hanging="360"/>
      </w:pPr>
    </w:lvl>
    <w:lvl w:ilvl="2" w:tplc="A75AD392" w:tentative="1">
      <w:start w:val="1"/>
      <w:numFmt w:val="lowerRoman"/>
      <w:lvlText w:val="%3."/>
      <w:lvlJc w:val="right"/>
      <w:pPr>
        <w:ind w:left="2160" w:hanging="180"/>
      </w:pPr>
    </w:lvl>
    <w:lvl w:ilvl="3" w:tplc="1B304AE4" w:tentative="1">
      <w:start w:val="1"/>
      <w:numFmt w:val="decimal"/>
      <w:lvlText w:val="%4."/>
      <w:lvlJc w:val="left"/>
      <w:pPr>
        <w:ind w:left="2880" w:hanging="360"/>
      </w:pPr>
    </w:lvl>
    <w:lvl w:ilvl="4" w:tplc="805CC3A6" w:tentative="1">
      <w:start w:val="1"/>
      <w:numFmt w:val="lowerLetter"/>
      <w:lvlText w:val="%5."/>
      <w:lvlJc w:val="left"/>
      <w:pPr>
        <w:ind w:left="3600" w:hanging="360"/>
      </w:pPr>
    </w:lvl>
    <w:lvl w:ilvl="5" w:tplc="668C7EE8" w:tentative="1">
      <w:start w:val="1"/>
      <w:numFmt w:val="lowerRoman"/>
      <w:lvlText w:val="%6."/>
      <w:lvlJc w:val="right"/>
      <w:pPr>
        <w:ind w:left="4320" w:hanging="180"/>
      </w:pPr>
    </w:lvl>
    <w:lvl w:ilvl="6" w:tplc="F18C397C" w:tentative="1">
      <w:start w:val="1"/>
      <w:numFmt w:val="decimal"/>
      <w:lvlText w:val="%7."/>
      <w:lvlJc w:val="left"/>
      <w:pPr>
        <w:ind w:left="5040" w:hanging="360"/>
      </w:pPr>
    </w:lvl>
    <w:lvl w:ilvl="7" w:tplc="B1AC8F94" w:tentative="1">
      <w:start w:val="1"/>
      <w:numFmt w:val="lowerLetter"/>
      <w:lvlText w:val="%8."/>
      <w:lvlJc w:val="left"/>
      <w:pPr>
        <w:ind w:left="5760" w:hanging="360"/>
      </w:pPr>
    </w:lvl>
    <w:lvl w:ilvl="8" w:tplc="A00C8DD2" w:tentative="1">
      <w:start w:val="1"/>
      <w:numFmt w:val="lowerRoman"/>
      <w:lvlText w:val="%9."/>
      <w:lvlJc w:val="right"/>
      <w:pPr>
        <w:ind w:left="6480" w:hanging="180"/>
      </w:pPr>
    </w:lvl>
  </w:abstractNum>
  <w:abstractNum w:abstractNumId="10" w15:restartNumberingAfterBreak="0">
    <w:nsid w:val="34F1448E"/>
    <w:multiLevelType w:val="hybridMultilevel"/>
    <w:tmpl w:val="D0AE350E"/>
    <w:lvl w:ilvl="0" w:tplc="29EA4A00">
      <w:start w:val="1"/>
      <w:numFmt w:val="lowerRoman"/>
      <w:lvlText w:val="(%1)"/>
      <w:lvlJc w:val="left"/>
      <w:pPr>
        <w:ind w:left="1080" w:hanging="720"/>
      </w:pPr>
      <w:rPr>
        <w:rFonts w:hint="default"/>
      </w:rPr>
    </w:lvl>
    <w:lvl w:ilvl="1" w:tplc="456E0134" w:tentative="1">
      <w:start w:val="1"/>
      <w:numFmt w:val="lowerLetter"/>
      <w:lvlText w:val="%2."/>
      <w:lvlJc w:val="left"/>
      <w:pPr>
        <w:ind w:left="1440" w:hanging="360"/>
      </w:pPr>
    </w:lvl>
    <w:lvl w:ilvl="2" w:tplc="A9F228DA" w:tentative="1">
      <w:start w:val="1"/>
      <w:numFmt w:val="lowerRoman"/>
      <w:lvlText w:val="%3."/>
      <w:lvlJc w:val="right"/>
      <w:pPr>
        <w:ind w:left="2160" w:hanging="180"/>
      </w:pPr>
    </w:lvl>
    <w:lvl w:ilvl="3" w:tplc="95705242" w:tentative="1">
      <w:start w:val="1"/>
      <w:numFmt w:val="decimal"/>
      <w:lvlText w:val="%4."/>
      <w:lvlJc w:val="left"/>
      <w:pPr>
        <w:ind w:left="2880" w:hanging="360"/>
      </w:pPr>
    </w:lvl>
    <w:lvl w:ilvl="4" w:tplc="2F2E53AE" w:tentative="1">
      <w:start w:val="1"/>
      <w:numFmt w:val="lowerLetter"/>
      <w:lvlText w:val="%5."/>
      <w:lvlJc w:val="left"/>
      <w:pPr>
        <w:ind w:left="3600" w:hanging="360"/>
      </w:pPr>
    </w:lvl>
    <w:lvl w:ilvl="5" w:tplc="B4D032CC" w:tentative="1">
      <w:start w:val="1"/>
      <w:numFmt w:val="lowerRoman"/>
      <w:lvlText w:val="%6."/>
      <w:lvlJc w:val="right"/>
      <w:pPr>
        <w:ind w:left="4320" w:hanging="180"/>
      </w:pPr>
    </w:lvl>
    <w:lvl w:ilvl="6" w:tplc="19064926" w:tentative="1">
      <w:start w:val="1"/>
      <w:numFmt w:val="decimal"/>
      <w:lvlText w:val="%7."/>
      <w:lvlJc w:val="left"/>
      <w:pPr>
        <w:ind w:left="5040" w:hanging="360"/>
      </w:pPr>
    </w:lvl>
    <w:lvl w:ilvl="7" w:tplc="B6427538" w:tentative="1">
      <w:start w:val="1"/>
      <w:numFmt w:val="lowerLetter"/>
      <w:lvlText w:val="%8."/>
      <w:lvlJc w:val="left"/>
      <w:pPr>
        <w:ind w:left="5760" w:hanging="360"/>
      </w:pPr>
    </w:lvl>
    <w:lvl w:ilvl="8" w:tplc="7AC0B3D8" w:tentative="1">
      <w:start w:val="1"/>
      <w:numFmt w:val="lowerRoman"/>
      <w:lvlText w:val="%9."/>
      <w:lvlJc w:val="right"/>
      <w:pPr>
        <w:ind w:left="6480" w:hanging="180"/>
      </w:pPr>
    </w:lvl>
  </w:abstractNum>
  <w:abstractNum w:abstractNumId="11" w15:restartNumberingAfterBreak="0">
    <w:nsid w:val="560E1165"/>
    <w:multiLevelType w:val="hybridMultilevel"/>
    <w:tmpl w:val="536A6B9C"/>
    <w:lvl w:ilvl="0" w:tplc="5B507C76">
      <w:start w:val="1"/>
      <w:numFmt w:val="bullet"/>
      <w:lvlText w:val=""/>
      <w:lvlJc w:val="left"/>
      <w:pPr>
        <w:ind w:left="261" w:hanging="267"/>
      </w:pPr>
      <w:rPr>
        <w:rFonts w:ascii="Symbol" w:hAnsi="Symbol" w:hint="default"/>
      </w:rPr>
    </w:lvl>
    <w:lvl w:ilvl="1" w:tplc="576E9478">
      <w:start w:val="1"/>
      <w:numFmt w:val="bullet"/>
      <w:lvlText w:val="o"/>
      <w:lvlJc w:val="left"/>
      <w:pPr>
        <w:ind w:left="717" w:hanging="360"/>
      </w:pPr>
      <w:rPr>
        <w:rFonts w:ascii="Courier New" w:hAnsi="Courier New" w:cs="Courier New" w:hint="default"/>
      </w:rPr>
    </w:lvl>
    <w:lvl w:ilvl="2" w:tplc="51FA4ED6">
      <w:start w:val="1"/>
      <w:numFmt w:val="bullet"/>
      <w:lvlText w:val=""/>
      <w:lvlJc w:val="left"/>
      <w:pPr>
        <w:ind w:left="1437" w:hanging="360"/>
      </w:pPr>
      <w:rPr>
        <w:rFonts w:ascii="Wingdings" w:hAnsi="Wingdings" w:hint="default"/>
      </w:rPr>
    </w:lvl>
    <w:lvl w:ilvl="3" w:tplc="B7FCDCDC" w:tentative="1">
      <w:start w:val="1"/>
      <w:numFmt w:val="bullet"/>
      <w:lvlText w:val=""/>
      <w:lvlJc w:val="left"/>
      <w:pPr>
        <w:ind w:left="2157" w:hanging="360"/>
      </w:pPr>
      <w:rPr>
        <w:rFonts w:ascii="Symbol" w:hAnsi="Symbol" w:hint="default"/>
      </w:rPr>
    </w:lvl>
    <w:lvl w:ilvl="4" w:tplc="771840E0" w:tentative="1">
      <w:start w:val="1"/>
      <w:numFmt w:val="bullet"/>
      <w:lvlText w:val="o"/>
      <w:lvlJc w:val="left"/>
      <w:pPr>
        <w:ind w:left="2877" w:hanging="360"/>
      </w:pPr>
      <w:rPr>
        <w:rFonts w:ascii="Courier New" w:hAnsi="Courier New" w:cs="Courier New" w:hint="default"/>
      </w:rPr>
    </w:lvl>
    <w:lvl w:ilvl="5" w:tplc="2B500938" w:tentative="1">
      <w:start w:val="1"/>
      <w:numFmt w:val="bullet"/>
      <w:lvlText w:val=""/>
      <w:lvlJc w:val="left"/>
      <w:pPr>
        <w:ind w:left="3597" w:hanging="360"/>
      </w:pPr>
      <w:rPr>
        <w:rFonts w:ascii="Wingdings" w:hAnsi="Wingdings" w:hint="default"/>
      </w:rPr>
    </w:lvl>
    <w:lvl w:ilvl="6" w:tplc="2154065C" w:tentative="1">
      <w:start w:val="1"/>
      <w:numFmt w:val="bullet"/>
      <w:lvlText w:val=""/>
      <w:lvlJc w:val="left"/>
      <w:pPr>
        <w:ind w:left="4317" w:hanging="360"/>
      </w:pPr>
      <w:rPr>
        <w:rFonts w:ascii="Symbol" w:hAnsi="Symbol" w:hint="default"/>
      </w:rPr>
    </w:lvl>
    <w:lvl w:ilvl="7" w:tplc="44C2477E" w:tentative="1">
      <w:start w:val="1"/>
      <w:numFmt w:val="bullet"/>
      <w:lvlText w:val="o"/>
      <w:lvlJc w:val="left"/>
      <w:pPr>
        <w:ind w:left="5037" w:hanging="360"/>
      </w:pPr>
      <w:rPr>
        <w:rFonts w:ascii="Courier New" w:hAnsi="Courier New" w:cs="Courier New" w:hint="default"/>
      </w:rPr>
    </w:lvl>
    <w:lvl w:ilvl="8" w:tplc="2B2EF3E2" w:tentative="1">
      <w:start w:val="1"/>
      <w:numFmt w:val="bullet"/>
      <w:lvlText w:val=""/>
      <w:lvlJc w:val="left"/>
      <w:pPr>
        <w:ind w:left="5757" w:hanging="360"/>
      </w:pPr>
      <w:rPr>
        <w:rFonts w:ascii="Wingdings" w:hAnsi="Wingdings" w:hint="default"/>
      </w:rPr>
    </w:lvl>
  </w:abstractNum>
  <w:abstractNum w:abstractNumId="12" w15:restartNumberingAfterBreak="0">
    <w:nsid w:val="5695616A"/>
    <w:multiLevelType w:val="hybridMultilevel"/>
    <w:tmpl w:val="790C5C02"/>
    <w:lvl w:ilvl="0" w:tplc="1A160114">
      <w:start w:val="1"/>
      <w:numFmt w:val="lowerRoman"/>
      <w:lvlText w:val="(%1)"/>
      <w:lvlJc w:val="left"/>
      <w:pPr>
        <w:ind w:left="1080" w:hanging="720"/>
      </w:pPr>
      <w:rPr>
        <w:rFonts w:hint="default"/>
      </w:rPr>
    </w:lvl>
    <w:lvl w:ilvl="1" w:tplc="A5265294" w:tentative="1">
      <w:start w:val="1"/>
      <w:numFmt w:val="lowerLetter"/>
      <w:lvlText w:val="%2."/>
      <w:lvlJc w:val="left"/>
      <w:pPr>
        <w:ind w:left="1440" w:hanging="360"/>
      </w:pPr>
    </w:lvl>
    <w:lvl w:ilvl="2" w:tplc="8A8A39C6" w:tentative="1">
      <w:start w:val="1"/>
      <w:numFmt w:val="lowerRoman"/>
      <w:lvlText w:val="%3."/>
      <w:lvlJc w:val="right"/>
      <w:pPr>
        <w:ind w:left="2160" w:hanging="180"/>
      </w:pPr>
    </w:lvl>
    <w:lvl w:ilvl="3" w:tplc="DFAC6FCA" w:tentative="1">
      <w:start w:val="1"/>
      <w:numFmt w:val="decimal"/>
      <w:lvlText w:val="%4."/>
      <w:lvlJc w:val="left"/>
      <w:pPr>
        <w:ind w:left="2880" w:hanging="360"/>
      </w:pPr>
    </w:lvl>
    <w:lvl w:ilvl="4" w:tplc="0AA80FE2" w:tentative="1">
      <w:start w:val="1"/>
      <w:numFmt w:val="lowerLetter"/>
      <w:lvlText w:val="%5."/>
      <w:lvlJc w:val="left"/>
      <w:pPr>
        <w:ind w:left="3600" w:hanging="360"/>
      </w:pPr>
    </w:lvl>
    <w:lvl w:ilvl="5" w:tplc="9AC4ED30" w:tentative="1">
      <w:start w:val="1"/>
      <w:numFmt w:val="lowerRoman"/>
      <w:lvlText w:val="%6."/>
      <w:lvlJc w:val="right"/>
      <w:pPr>
        <w:ind w:left="4320" w:hanging="180"/>
      </w:pPr>
    </w:lvl>
    <w:lvl w:ilvl="6" w:tplc="0150D422" w:tentative="1">
      <w:start w:val="1"/>
      <w:numFmt w:val="decimal"/>
      <w:lvlText w:val="%7."/>
      <w:lvlJc w:val="left"/>
      <w:pPr>
        <w:ind w:left="5040" w:hanging="360"/>
      </w:pPr>
    </w:lvl>
    <w:lvl w:ilvl="7" w:tplc="C5C6DB50" w:tentative="1">
      <w:start w:val="1"/>
      <w:numFmt w:val="lowerLetter"/>
      <w:lvlText w:val="%8."/>
      <w:lvlJc w:val="left"/>
      <w:pPr>
        <w:ind w:left="5760" w:hanging="360"/>
      </w:pPr>
    </w:lvl>
    <w:lvl w:ilvl="8" w:tplc="1068B9F8" w:tentative="1">
      <w:start w:val="1"/>
      <w:numFmt w:val="lowerRoman"/>
      <w:lvlText w:val="%9."/>
      <w:lvlJc w:val="right"/>
      <w:pPr>
        <w:ind w:left="6480" w:hanging="180"/>
      </w:pPr>
    </w:lvl>
  </w:abstractNum>
  <w:abstractNum w:abstractNumId="13" w15:restartNumberingAfterBreak="0">
    <w:nsid w:val="6152622E"/>
    <w:multiLevelType w:val="hybridMultilevel"/>
    <w:tmpl w:val="976A2CE8"/>
    <w:lvl w:ilvl="0" w:tplc="0C090001">
      <w:start w:val="1"/>
      <w:numFmt w:val="bullet"/>
      <w:lvlText w:val=""/>
      <w:lvlJc w:val="left"/>
      <w:pPr>
        <w:ind w:left="780" w:hanging="360"/>
      </w:pPr>
      <w:rPr>
        <w:rFonts w:ascii="Symbol" w:hAnsi="Symbol" w:hint="default"/>
      </w:rPr>
    </w:lvl>
    <w:lvl w:ilvl="1" w:tplc="0C090003" w:tentative="1">
      <w:start w:val="1"/>
      <w:numFmt w:val="bullet"/>
      <w:lvlText w:val="o"/>
      <w:lvlJc w:val="left"/>
      <w:pPr>
        <w:ind w:left="1500" w:hanging="360"/>
      </w:pPr>
      <w:rPr>
        <w:rFonts w:ascii="Courier New" w:hAnsi="Courier New" w:cs="Courier New" w:hint="default"/>
      </w:rPr>
    </w:lvl>
    <w:lvl w:ilvl="2" w:tplc="0C090005" w:tentative="1">
      <w:start w:val="1"/>
      <w:numFmt w:val="bullet"/>
      <w:lvlText w:val=""/>
      <w:lvlJc w:val="left"/>
      <w:pPr>
        <w:ind w:left="2220" w:hanging="360"/>
      </w:pPr>
      <w:rPr>
        <w:rFonts w:ascii="Wingdings" w:hAnsi="Wingdings" w:hint="default"/>
      </w:rPr>
    </w:lvl>
    <w:lvl w:ilvl="3" w:tplc="0C090001" w:tentative="1">
      <w:start w:val="1"/>
      <w:numFmt w:val="bullet"/>
      <w:lvlText w:val=""/>
      <w:lvlJc w:val="left"/>
      <w:pPr>
        <w:ind w:left="2940" w:hanging="360"/>
      </w:pPr>
      <w:rPr>
        <w:rFonts w:ascii="Symbol" w:hAnsi="Symbol" w:hint="default"/>
      </w:rPr>
    </w:lvl>
    <w:lvl w:ilvl="4" w:tplc="0C090003" w:tentative="1">
      <w:start w:val="1"/>
      <w:numFmt w:val="bullet"/>
      <w:lvlText w:val="o"/>
      <w:lvlJc w:val="left"/>
      <w:pPr>
        <w:ind w:left="3660" w:hanging="360"/>
      </w:pPr>
      <w:rPr>
        <w:rFonts w:ascii="Courier New" w:hAnsi="Courier New" w:cs="Courier New" w:hint="default"/>
      </w:rPr>
    </w:lvl>
    <w:lvl w:ilvl="5" w:tplc="0C090005" w:tentative="1">
      <w:start w:val="1"/>
      <w:numFmt w:val="bullet"/>
      <w:lvlText w:val=""/>
      <w:lvlJc w:val="left"/>
      <w:pPr>
        <w:ind w:left="4380" w:hanging="360"/>
      </w:pPr>
      <w:rPr>
        <w:rFonts w:ascii="Wingdings" w:hAnsi="Wingdings" w:hint="default"/>
      </w:rPr>
    </w:lvl>
    <w:lvl w:ilvl="6" w:tplc="0C090001" w:tentative="1">
      <w:start w:val="1"/>
      <w:numFmt w:val="bullet"/>
      <w:lvlText w:val=""/>
      <w:lvlJc w:val="left"/>
      <w:pPr>
        <w:ind w:left="5100" w:hanging="360"/>
      </w:pPr>
      <w:rPr>
        <w:rFonts w:ascii="Symbol" w:hAnsi="Symbol" w:hint="default"/>
      </w:rPr>
    </w:lvl>
    <w:lvl w:ilvl="7" w:tplc="0C090003" w:tentative="1">
      <w:start w:val="1"/>
      <w:numFmt w:val="bullet"/>
      <w:lvlText w:val="o"/>
      <w:lvlJc w:val="left"/>
      <w:pPr>
        <w:ind w:left="5820" w:hanging="360"/>
      </w:pPr>
      <w:rPr>
        <w:rFonts w:ascii="Courier New" w:hAnsi="Courier New" w:cs="Courier New" w:hint="default"/>
      </w:rPr>
    </w:lvl>
    <w:lvl w:ilvl="8" w:tplc="0C090005" w:tentative="1">
      <w:start w:val="1"/>
      <w:numFmt w:val="bullet"/>
      <w:lvlText w:val=""/>
      <w:lvlJc w:val="left"/>
      <w:pPr>
        <w:ind w:left="6540" w:hanging="360"/>
      </w:pPr>
      <w:rPr>
        <w:rFonts w:ascii="Wingdings" w:hAnsi="Wingdings" w:hint="default"/>
      </w:rPr>
    </w:lvl>
  </w:abstractNum>
  <w:abstractNum w:abstractNumId="14" w15:restartNumberingAfterBreak="0">
    <w:nsid w:val="69EB1CEA"/>
    <w:multiLevelType w:val="hybridMultilevel"/>
    <w:tmpl w:val="FA96E8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04C5705"/>
    <w:multiLevelType w:val="hybridMultilevel"/>
    <w:tmpl w:val="C7521458"/>
    <w:lvl w:ilvl="0" w:tplc="97423F0E">
      <w:start w:val="1"/>
      <w:numFmt w:val="lowerRoman"/>
      <w:lvlText w:val="(%1)"/>
      <w:lvlJc w:val="left"/>
      <w:pPr>
        <w:ind w:left="1080" w:hanging="720"/>
      </w:pPr>
      <w:rPr>
        <w:rFonts w:hint="default"/>
      </w:rPr>
    </w:lvl>
    <w:lvl w:ilvl="1" w:tplc="78FCED5C" w:tentative="1">
      <w:start w:val="1"/>
      <w:numFmt w:val="lowerLetter"/>
      <w:lvlText w:val="%2."/>
      <w:lvlJc w:val="left"/>
      <w:pPr>
        <w:ind w:left="1440" w:hanging="360"/>
      </w:pPr>
    </w:lvl>
    <w:lvl w:ilvl="2" w:tplc="7E90EF06" w:tentative="1">
      <w:start w:val="1"/>
      <w:numFmt w:val="lowerRoman"/>
      <w:lvlText w:val="%3."/>
      <w:lvlJc w:val="right"/>
      <w:pPr>
        <w:ind w:left="2160" w:hanging="180"/>
      </w:pPr>
    </w:lvl>
    <w:lvl w:ilvl="3" w:tplc="764CB2F4" w:tentative="1">
      <w:start w:val="1"/>
      <w:numFmt w:val="decimal"/>
      <w:lvlText w:val="%4."/>
      <w:lvlJc w:val="left"/>
      <w:pPr>
        <w:ind w:left="2880" w:hanging="360"/>
      </w:pPr>
    </w:lvl>
    <w:lvl w:ilvl="4" w:tplc="D0FC0E02" w:tentative="1">
      <w:start w:val="1"/>
      <w:numFmt w:val="lowerLetter"/>
      <w:lvlText w:val="%5."/>
      <w:lvlJc w:val="left"/>
      <w:pPr>
        <w:ind w:left="3600" w:hanging="360"/>
      </w:pPr>
    </w:lvl>
    <w:lvl w:ilvl="5" w:tplc="AA02C474" w:tentative="1">
      <w:start w:val="1"/>
      <w:numFmt w:val="lowerRoman"/>
      <w:lvlText w:val="%6."/>
      <w:lvlJc w:val="right"/>
      <w:pPr>
        <w:ind w:left="4320" w:hanging="180"/>
      </w:pPr>
    </w:lvl>
    <w:lvl w:ilvl="6" w:tplc="24B47E0C" w:tentative="1">
      <w:start w:val="1"/>
      <w:numFmt w:val="decimal"/>
      <w:lvlText w:val="%7."/>
      <w:lvlJc w:val="left"/>
      <w:pPr>
        <w:ind w:left="5040" w:hanging="360"/>
      </w:pPr>
    </w:lvl>
    <w:lvl w:ilvl="7" w:tplc="39AA89C8" w:tentative="1">
      <w:start w:val="1"/>
      <w:numFmt w:val="lowerLetter"/>
      <w:lvlText w:val="%8."/>
      <w:lvlJc w:val="left"/>
      <w:pPr>
        <w:ind w:left="5760" w:hanging="360"/>
      </w:pPr>
    </w:lvl>
    <w:lvl w:ilvl="8" w:tplc="65B06D18" w:tentative="1">
      <w:start w:val="1"/>
      <w:numFmt w:val="lowerRoman"/>
      <w:lvlText w:val="%9."/>
      <w:lvlJc w:val="right"/>
      <w:pPr>
        <w:ind w:left="6480" w:hanging="180"/>
      </w:pPr>
    </w:lvl>
  </w:abstractNum>
  <w:abstractNum w:abstractNumId="16"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6"/>
  </w:num>
  <w:num w:numId="2">
    <w:abstractNumId w:val="6"/>
  </w:num>
  <w:num w:numId="3">
    <w:abstractNumId w:val="2"/>
  </w:num>
  <w:num w:numId="4">
    <w:abstractNumId w:val="9"/>
  </w:num>
  <w:num w:numId="5">
    <w:abstractNumId w:val="8"/>
  </w:num>
  <w:num w:numId="6">
    <w:abstractNumId w:val="0"/>
  </w:num>
  <w:num w:numId="7">
    <w:abstractNumId w:val="12"/>
  </w:num>
  <w:num w:numId="8">
    <w:abstractNumId w:val="7"/>
  </w:num>
  <w:num w:numId="9">
    <w:abstractNumId w:val="10"/>
  </w:num>
  <w:num w:numId="10">
    <w:abstractNumId w:val="4"/>
  </w:num>
  <w:num w:numId="11">
    <w:abstractNumId w:val="15"/>
  </w:num>
  <w:num w:numId="12">
    <w:abstractNumId w:val="5"/>
  </w:num>
  <w:num w:numId="13">
    <w:abstractNumId w:val="1"/>
  </w:num>
  <w:num w:numId="14">
    <w:abstractNumId w:val="11"/>
  </w:num>
  <w:num w:numId="15">
    <w:abstractNumId w:val="14"/>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6AF6"/>
    <w:rsid w:val="00017DF9"/>
    <w:rsid w:val="00032418"/>
    <w:rsid w:val="0016266F"/>
    <w:rsid w:val="002B7F03"/>
    <w:rsid w:val="0044303E"/>
    <w:rsid w:val="004771B0"/>
    <w:rsid w:val="006F63B5"/>
    <w:rsid w:val="00844359"/>
    <w:rsid w:val="00966AF6"/>
    <w:rsid w:val="009C423E"/>
    <w:rsid w:val="00A07B8C"/>
    <w:rsid w:val="00A26730"/>
    <w:rsid w:val="00A45B54"/>
    <w:rsid w:val="00B20D47"/>
    <w:rsid w:val="00B51082"/>
    <w:rsid w:val="00B77EBE"/>
    <w:rsid w:val="00D00B48"/>
    <w:rsid w:val="00D33141"/>
    <w:rsid w:val="00DD099F"/>
    <w:rsid w:val="00E50687"/>
    <w:rsid w:val="00EC4EF6"/>
    <w:rsid w:val="00F6173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B211630"/>
  <w15:docId w15:val="{4E15AC3C-7D1D-48DB-B777-45A0ED245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A07B8C"/>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000000"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000000" w:rsidP="00BF58F7">
          <w:pPr>
            <w:pStyle w:val="C89A94DFFEE0425CBBD08C0631155E56"/>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000000" w:rsidP="00BF58F7">
          <w:pPr>
            <w:pStyle w:val="8F35DD72676C4968804A78859020A7E8"/>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000000" w:rsidP="00BF58F7">
          <w:pPr>
            <w:pStyle w:val="8A5EF91FC9D44A3298E87AC4E5B2F2F6"/>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000000"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000000" w:rsidP="00BF58F7">
          <w:pPr>
            <w:pStyle w:val="6A5912A791EE4CE0989E5F55DB8DE313"/>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000000" w:rsidP="00BF58F7">
          <w:pPr>
            <w:pStyle w:val="A15873AD7EBD4AF4B09EBD6D7A2E10E1"/>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8F35DD72676C4968804A78859020A7E8">
    <w:name w:val="8F35DD72676C4968804A78859020A7E8"/>
    <w:rsid w:val="00BF58F7"/>
  </w:style>
  <w:style w:type="paragraph" w:customStyle="1" w:styleId="8A5EF91FC9D44A3298E87AC4E5B2F2F6">
    <w:name w:val="8A5EF91FC9D44A3298E87AC4E5B2F2F6"/>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A15873AD7EBD4AF4B09EBD6D7A2E10E1">
    <w:name w:val="A15873AD7EBD4AF4B09EBD6D7A2E10E1"/>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5273</RACS_x0020_ID>
    <Approved_x0020_Provider xmlns="a8338b6e-77a6-4851-82b6-98166143ffdd">The Uniting Church in Australia Property Trust (Q.)</Approved_x0020_Provider>
    <Management_x0020_Company_x0020_ID xmlns="a8338b6e-77a6-4851-82b6-98166143ffdd">F52B3676-01B6-EA11-B5AC-005056922186</Management_x0020_Company_x0020_ID>
    <Home xmlns="a8338b6e-77a6-4851-82b6-98166143ffdd">Blue Care Carbrook Wirunya Aged Care Facility</Home>
    <Signed xmlns="a8338b6e-77a6-4851-82b6-98166143ffdd" xsi:nil="true"/>
    <Uploaded xmlns="a8338b6e-77a6-4851-82b6-98166143ffdd">False</Uploaded>
    <Management_x0020_Company xmlns="a8338b6e-77a6-4851-82b6-98166143ffdd">The Uniting Church in Australia Property Trust (Q.) Blue Care South East</Management_x0020_Company>
    <Doc_x0020_Date xmlns="a8338b6e-77a6-4851-82b6-98166143ffdd">2023-06-22T00:55:00+00:00</Doc_x0020_Date>
    <CSI_x0020_ID xmlns="a8338b6e-77a6-4851-82b6-98166143ffdd" xsi:nil="true"/>
    <Case_x0020_ID xmlns="a8338b6e-77a6-4851-82b6-98166143ffdd" xsi:nil="true"/>
    <Approved_x0020_Provider_x0020_ID xmlns="a8338b6e-77a6-4851-82b6-98166143ffdd">417F683E-90A1-E211-8EA3-005056922186</Approved_x0020_Provider_x0020_ID>
    <Location xmlns="a8338b6e-77a6-4851-82b6-98166143ffdd" xsi:nil="true"/>
    <Home_x0020_ID xmlns="a8338b6e-77a6-4851-82b6-98166143ffdd">C7745745-7CF4-DC11-AD41-005056922186</Home_x0020_ID>
    <State xmlns="a8338b6e-77a6-4851-82b6-98166143ffdd">QLD</State>
    <Doc_x0020_Sent_Received_x0020_Date xmlns="a8338b6e-77a6-4851-82b6-98166143ffdd">2023-06-22T00:00:00+00:00</Doc_x0020_Sent_Received_x0020_Date>
    <Activity_x0020_ID xmlns="a8338b6e-77a6-4851-82b6-98166143ffdd">EC465D1C-5CF8-ED11-BED3-005056922186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201F2901-B29E-4A6A-8415-FAE9C8BF1EF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www.w3.org/XML/1998/namespace"/>
    <ds:schemaRef ds:uri="http://schemas.microsoft.com/office/2006/documentManagement/types"/>
    <ds:schemaRef ds:uri="http://purl.org/dc/terms/"/>
    <ds:schemaRef ds:uri="http://purl.org/dc/dcmitype/"/>
    <ds:schemaRef ds:uri="http://schemas.openxmlformats.org/package/2006/metadata/core-properties"/>
    <ds:schemaRef ds:uri="a8338b6e-77a6-4851-82b6-98166143ffdd"/>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lastModifiedBy>Rhonda Hansen</cp:lastModifiedBy>
  <cp:revision>3</cp:revision>
  <dcterms:created xsi:type="dcterms:W3CDTF">2023-07-11T23:21:00Z</dcterms:created>
  <dcterms:modified xsi:type="dcterms:W3CDTF">2023-07-11T23:22:00Z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y fmtid="{D5CDD505-2E9C-101B-9397-08002B2CF9AE}" pid="7" name="GrammarlyDocumentId">
    <vt:lpwstr>8df52124337d91a817df8218e1aa7ac337fd1909a6d69a60ff9f9ff2bf7d0706</vt:lpwstr>
  </property>
</Properties>
</file>