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282EB" w14:textId="77777777" w:rsidR="00D2559D" w:rsidRPr="002C3EBF" w:rsidRDefault="006B7C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33D4FF" wp14:editId="2B7F000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1052525" w14:textId="77777777" w:rsidR="00D2559D" w:rsidRDefault="006B7C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6EE9FC" w14:textId="77777777" w:rsidR="00D2559D" w:rsidRDefault="006B7C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1357D1" w14:textId="77777777" w:rsidR="00D2559D" w:rsidRPr="002C3EBF" w:rsidRDefault="006B7C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5448" w14:paraId="6C457986" w14:textId="77777777" w:rsidTr="004F5448">
        <w:tc>
          <w:tcPr>
            <w:cnfStyle w:val="001000000000" w:firstRow="0" w:lastRow="0" w:firstColumn="1" w:lastColumn="0" w:oddVBand="0" w:evenVBand="0" w:oddHBand="0" w:evenHBand="0" w:firstRowFirstColumn="0" w:firstRowLastColumn="0" w:lastRowFirstColumn="0" w:lastRowLastColumn="0"/>
            <w:tcW w:w="3227" w:type="dxa"/>
          </w:tcPr>
          <w:p w14:paraId="081CBCA7" w14:textId="77777777" w:rsidR="00D2559D" w:rsidRPr="00996FAF" w:rsidRDefault="006B7C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7E1055" w14:textId="77777777" w:rsidR="00D2559D" w:rsidRPr="00996FAF" w:rsidRDefault="006B7C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Gracemere Aged Care Facility</w:t>
            </w:r>
          </w:p>
        </w:tc>
      </w:tr>
      <w:tr w:rsidR="004F5448" w14:paraId="31457FF6" w14:textId="77777777" w:rsidTr="004F5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3F20E" w14:textId="77777777" w:rsidR="009B6303" w:rsidRPr="00996FAF" w:rsidRDefault="006B7C1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79DDF9" w14:textId="77777777" w:rsidR="009B6303" w:rsidRPr="00C27BE3" w:rsidRDefault="006B7C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5435</w:t>
            </w:r>
          </w:p>
        </w:tc>
      </w:tr>
      <w:tr w:rsidR="004F5448" w14:paraId="53A0CE5A" w14:textId="77777777" w:rsidTr="004F54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4AC66D" w14:textId="77777777" w:rsidR="009B6303" w:rsidRPr="00996FAF" w:rsidRDefault="006B7C1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AB1712" w14:textId="77777777" w:rsidR="009B6303" w:rsidRPr="00996FAF" w:rsidRDefault="006B7C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Conaghan</w:t>
            </w:r>
            <w:r>
              <w:rPr>
                <w:rFonts w:ascii="Arial" w:eastAsia="Times New Roman" w:hAnsi="Arial" w:cs="Arial"/>
                <w:lang w:eastAsia="en-AU"/>
              </w:rPr>
              <w:t xml:space="preserve"> Street, GRACEMERE, Queensland, 4702</w:t>
            </w:r>
          </w:p>
        </w:tc>
      </w:tr>
      <w:tr w:rsidR="004F5448" w14:paraId="2077E4C6" w14:textId="77777777" w:rsidTr="004F5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19311B" w14:textId="77777777" w:rsidR="009B6303" w:rsidRPr="00996FAF" w:rsidRDefault="006B7C1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7DAD8D" w14:textId="77777777" w:rsidR="009B6303" w:rsidRPr="00996FAF" w:rsidRDefault="006B7C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F5448" w14:paraId="5B6790E9" w14:textId="77777777" w:rsidTr="004F54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03ECC" w14:textId="77777777" w:rsidR="009B6303" w:rsidRPr="00996FAF" w:rsidRDefault="006B7C1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C5DACB" w14:textId="77777777" w:rsidR="009B6303" w:rsidRPr="00996FAF" w:rsidRDefault="006B7C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December 2023</w:t>
            </w:r>
          </w:p>
        </w:tc>
      </w:tr>
      <w:tr w:rsidR="004F5448" w14:paraId="6803A610" w14:textId="77777777" w:rsidTr="004F5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2F1B74" w14:textId="77777777" w:rsidR="009B6303" w:rsidRPr="00996FAF" w:rsidRDefault="006B7C1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3680528"/>
            <w:placeholder>
              <w:docPart w:val="DefaultPlaceholder_-1854013437"/>
            </w:placeholder>
            <w:date w:fullDate="2023-12-18T00:00:00Z">
              <w:dateFormat w:val="d MMMM yyyy"/>
              <w:lid w:val="en-AU"/>
              <w:storeMappedDataAs w:val="dateTime"/>
              <w:calendar w:val="gregorian"/>
            </w:date>
          </w:sdtPr>
          <w:sdtEndPr/>
          <w:sdtContent>
            <w:tc>
              <w:tcPr>
                <w:tcW w:w="7114" w:type="dxa"/>
                <w:shd w:val="clear" w:color="auto" w:fill="FFFFFF" w:themeFill="background1"/>
              </w:tcPr>
              <w:p w14:paraId="3D3CFEB1" w14:textId="1DF45F45" w:rsidR="009B6303" w:rsidRPr="00996FAF" w:rsidRDefault="008453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December 2023</w:t>
                </w:r>
              </w:p>
            </w:tc>
          </w:sdtContent>
        </w:sdt>
      </w:tr>
      <w:tr w:rsidR="004F5448" w14:paraId="330696CC" w14:textId="77777777" w:rsidTr="004F544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06A4E0" w14:textId="77777777" w:rsidR="009B6303" w:rsidRPr="00996FAF" w:rsidRDefault="006B7C1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CF0293F" w14:textId="77777777" w:rsidR="009B6303" w:rsidRPr="009B6303" w:rsidRDefault="006B7C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546B4A19" w14:textId="77777777" w:rsidR="009B6303" w:rsidRPr="009B6303" w:rsidRDefault="006B7C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3727 Blue Care Gracemere Aged Care Facility</w:t>
            </w:r>
          </w:p>
        </w:tc>
      </w:tr>
    </w:tbl>
    <w:bookmarkEnd w:id="0"/>
    <w:p w14:paraId="1ED3D14D" w14:textId="77777777" w:rsidR="00FA0A5B" w:rsidRPr="00996FAF" w:rsidRDefault="006B7C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112B7F" w14:textId="77777777" w:rsidR="000078F8" w:rsidRPr="00996FAF" w:rsidRDefault="006B7C1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0BE8DA4" w14:textId="2BC62CF0" w:rsidR="000078F8" w:rsidRPr="00996FAF" w:rsidRDefault="006B7C10" w:rsidP="0036130C">
      <w:pPr>
        <w:pStyle w:val="NormalArial"/>
      </w:pPr>
      <w:r w:rsidRPr="00996FAF">
        <w:t xml:space="preserve">This performance report for </w:t>
      </w:r>
      <w:r w:rsidRPr="00C27BE3">
        <w:rPr>
          <w:color w:val="auto"/>
        </w:rPr>
        <w:t>Blue Care Gracemere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D7710">
        <w:rPr>
          <w:color w:val="auto"/>
        </w:rP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94C92A2" w14:textId="77777777" w:rsidR="000078F8" w:rsidRPr="00996FAF" w:rsidRDefault="006B7C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A24AB0" w14:textId="77777777" w:rsidR="000078F8" w:rsidRPr="00996FAF" w:rsidRDefault="006B7C10" w:rsidP="0036130C">
      <w:pPr>
        <w:pStyle w:val="NormalArial"/>
      </w:pPr>
      <w:r w:rsidRPr="00996FAF">
        <w:t>The report also specifies any areas in which improvements must be made to ensure the Quality Standards are complied with.</w:t>
      </w:r>
    </w:p>
    <w:p w14:paraId="321802E7" w14:textId="77777777" w:rsidR="00DF37F2" w:rsidRPr="00996FAF" w:rsidRDefault="006B7C10" w:rsidP="00712752">
      <w:pPr>
        <w:pStyle w:val="Heading1"/>
        <w:spacing w:before="240" w:after="240" w:line="22" w:lineRule="atLeast"/>
        <w:rPr>
          <w:rFonts w:ascii="Arial" w:hAnsi="Arial" w:cs="Arial"/>
        </w:rPr>
      </w:pPr>
      <w:r w:rsidRPr="00996FAF">
        <w:rPr>
          <w:rFonts w:ascii="Arial" w:hAnsi="Arial" w:cs="Arial"/>
        </w:rPr>
        <w:t>Material relied on</w:t>
      </w:r>
    </w:p>
    <w:p w14:paraId="5E341DE6" w14:textId="77777777" w:rsidR="00DF37F2" w:rsidRPr="00996FAF" w:rsidRDefault="006B7C10" w:rsidP="0036130C">
      <w:pPr>
        <w:pStyle w:val="NormalArial"/>
      </w:pPr>
      <w:r w:rsidRPr="00996FAF">
        <w:t>The following information has been considered in preparing the performance report:</w:t>
      </w:r>
    </w:p>
    <w:p w14:paraId="106BF36C" w14:textId="378EC923" w:rsidR="00DF37F2" w:rsidRPr="008D7710" w:rsidRDefault="006B7C10" w:rsidP="00712752">
      <w:pPr>
        <w:pStyle w:val="ListParagraph"/>
        <w:numPr>
          <w:ilvl w:val="0"/>
          <w:numId w:val="2"/>
        </w:numPr>
        <w:spacing w:line="240" w:lineRule="atLeast"/>
        <w:ind w:left="714" w:hanging="357"/>
        <w:contextualSpacing w:val="0"/>
        <w:rPr>
          <w:rFonts w:ascii="Arial" w:hAnsi="Arial" w:cs="Arial"/>
          <w:color w:val="auto"/>
        </w:rPr>
      </w:pPr>
      <w:r w:rsidRPr="008D7710">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24F8BEA8" w14:textId="01FA0AFB" w:rsidR="008D7710" w:rsidRPr="008D7710" w:rsidRDefault="008D7710" w:rsidP="008D7710">
      <w:pPr>
        <w:pStyle w:val="ListParagraph"/>
        <w:numPr>
          <w:ilvl w:val="0"/>
          <w:numId w:val="2"/>
        </w:numPr>
        <w:spacing w:line="240" w:lineRule="atLeast"/>
        <w:ind w:left="714" w:hanging="357"/>
        <w:contextualSpacing w:val="0"/>
        <w:rPr>
          <w:rFonts w:ascii="Arial" w:hAnsi="Arial" w:cs="Arial"/>
          <w:color w:val="auto"/>
        </w:rPr>
      </w:pPr>
      <w:r w:rsidRPr="008D7710">
        <w:rPr>
          <w:rFonts w:ascii="Arial" w:hAnsi="Arial" w:cs="Arial"/>
          <w:color w:val="auto"/>
        </w:rPr>
        <w:t xml:space="preserve">other information and intelligence held by the Commission in relation to the service. </w:t>
      </w:r>
    </w:p>
    <w:p w14:paraId="0A393B67" w14:textId="049CADAA" w:rsidR="003B1763" w:rsidRPr="00712752" w:rsidRDefault="006B7C1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A89B55" w14:textId="77777777" w:rsidR="00FC045E" w:rsidRPr="00996FAF" w:rsidRDefault="006B7C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4F5448" w14:paraId="56141432" w14:textId="77777777" w:rsidTr="004F54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C3F483" w14:textId="77777777" w:rsidR="002C5FA9" w:rsidRPr="00996FAF" w:rsidRDefault="006B7C10" w:rsidP="002C5FA9">
            <w:pPr>
              <w:keepNext/>
              <w:spacing w:before="0" w:line="22" w:lineRule="atLeast"/>
              <w:rPr>
                <w:rFonts w:ascii="Arial" w:hAnsi="Arial" w:cs="Arial"/>
              </w:rPr>
            </w:pPr>
            <w:r w:rsidRPr="00996FAF">
              <w:rPr>
                <w:rFonts w:ascii="Arial" w:hAnsi="Arial" w:cs="Arial"/>
              </w:rPr>
              <w:t>Standard 8</w:t>
            </w:r>
            <w:r w:rsidRPr="00996FAF">
              <w:rPr>
                <w:rFonts w:ascii="Arial" w:hAnsi="Arial" w:cs="Arial"/>
                <w:b w:val="0"/>
              </w:rPr>
              <w:t xml:space="preserve"> Organisational governance</w:t>
            </w:r>
          </w:p>
        </w:tc>
        <w:tc>
          <w:tcPr>
            <w:tcW w:w="1175" w:type="pct"/>
            <w:shd w:val="clear" w:color="auto" w:fill="auto"/>
          </w:tcPr>
          <w:p w14:paraId="38880AD3" w14:textId="2B0E959B" w:rsidR="002C5FA9" w:rsidRPr="002C5FA9" w:rsidRDefault="008B378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were assessed. </w:t>
            </w:r>
          </w:p>
        </w:tc>
      </w:tr>
    </w:tbl>
    <w:p w14:paraId="5B57B04F" w14:textId="77777777" w:rsidR="00FC045E" w:rsidRPr="00996FAF" w:rsidRDefault="006B7C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13A0FD" w14:textId="77777777" w:rsidR="00FC045E" w:rsidRPr="00996FAF" w:rsidRDefault="006B7C10" w:rsidP="00712752">
      <w:pPr>
        <w:pStyle w:val="Heading1"/>
        <w:spacing w:before="0" w:after="240" w:line="22" w:lineRule="atLeast"/>
        <w:rPr>
          <w:rFonts w:ascii="Arial" w:hAnsi="Arial" w:cs="Arial"/>
        </w:rPr>
      </w:pPr>
      <w:r w:rsidRPr="00996FAF">
        <w:rPr>
          <w:rFonts w:ascii="Arial" w:hAnsi="Arial" w:cs="Arial"/>
        </w:rPr>
        <w:t>Areas for improvement</w:t>
      </w:r>
    </w:p>
    <w:p w14:paraId="2F5FF692" w14:textId="77777777" w:rsidR="00FC045E" w:rsidRPr="00996FAF" w:rsidRDefault="006B7C1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74FC43" w14:textId="2A1B72DF" w:rsidR="00FC045E" w:rsidRPr="00996FAF" w:rsidRDefault="006B7C10" w:rsidP="0036130C">
      <w:pPr>
        <w:pStyle w:val="NormalArial"/>
      </w:pPr>
      <w:r w:rsidRPr="00996FAF">
        <w:br w:type="page"/>
      </w:r>
    </w:p>
    <w:p w14:paraId="0B24B5B8" w14:textId="77777777" w:rsidR="00FC045E" w:rsidRPr="00996FAF" w:rsidRDefault="006B7C1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F5448" w14:paraId="6E6FCBD3" w14:textId="77777777" w:rsidTr="004F5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5BF9E9" w14:textId="77777777" w:rsidR="00FC045E" w:rsidRPr="00996FAF" w:rsidRDefault="006B7C1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58F1D9C" w14:textId="77777777" w:rsidR="00FC045E" w:rsidRPr="00996FAF" w:rsidRDefault="009740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5448" w14:paraId="08E5BFFF" w14:textId="77777777" w:rsidTr="004F544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0C7B98" w14:textId="77777777" w:rsidR="002C5FA9" w:rsidRPr="00996FAF" w:rsidRDefault="006B7C1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AEE4962" w14:textId="77777777" w:rsidR="002C5FA9" w:rsidRPr="00996FAF" w:rsidRDefault="006B7C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821EA1" w14:textId="77777777" w:rsidR="002C5FA9" w:rsidRPr="00996FAF" w:rsidRDefault="006B7C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4DDBACA" w14:textId="77777777" w:rsidR="002C5FA9" w:rsidRPr="00996FAF" w:rsidRDefault="006B7C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953A8FB" w14:textId="77777777" w:rsidR="002C5FA9" w:rsidRPr="00996FAF" w:rsidRDefault="006B7C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9868E9B" w14:textId="77777777" w:rsidR="002C5FA9" w:rsidRPr="00996FAF" w:rsidRDefault="006B7C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A19BFF4" w14:textId="77777777" w:rsidR="002C5FA9" w:rsidRPr="00996FAF" w:rsidRDefault="0097400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68726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B7C10" w:rsidRPr="00384E73">
                  <w:rPr>
                    <w:rFonts w:ascii="Arial" w:hAnsi="Arial" w:cs="Arial"/>
                  </w:rPr>
                  <w:t>Compliant</w:t>
                </w:r>
              </w:sdtContent>
            </w:sdt>
          </w:p>
        </w:tc>
      </w:tr>
    </w:tbl>
    <w:p w14:paraId="67C87626" w14:textId="2D37AFAF" w:rsidR="00D87E7C" w:rsidRDefault="006B7C10" w:rsidP="008453AF">
      <w:pPr>
        <w:pStyle w:val="NormalArial"/>
      </w:pPr>
      <w:r w:rsidRPr="00996FAF">
        <w:t>Findings</w:t>
      </w:r>
    </w:p>
    <w:p w14:paraId="4C5B9BC6" w14:textId="2EA70BBC" w:rsidR="008B378B" w:rsidRPr="008453AF" w:rsidRDefault="008B378B" w:rsidP="008453AF">
      <w:pPr>
        <w:pStyle w:val="NormalArial"/>
      </w:pPr>
      <w:r w:rsidRPr="008453AF">
        <w:t>Consumers and representatives were satisfied with how the service was managing consumers’ care to mitigate potential risks and actions taken following incidents. There were systems in place to record, analyse and evaluate incidents. Staff were aware of their role in managing and preventing incidents and their responsibilities to document and escalate incidents when needed. There were effective oversight processes in place to identify incidents which required reporting to the Serious Incident Response Scheme.</w:t>
      </w:r>
    </w:p>
    <w:p w14:paraId="5979EA03" w14:textId="7D5E5421" w:rsidR="008B378B" w:rsidRPr="008453AF" w:rsidRDefault="008B378B" w:rsidP="008453AF">
      <w:pPr>
        <w:pStyle w:val="NormalArial"/>
      </w:pPr>
      <w:r w:rsidRPr="008453AF">
        <w:t xml:space="preserve">Clinical incidents that occurred between 01 September 2023 and 04 December 2023 were reviewed, and it was identified all clinical incidents including behaviour incidents were documented and accurately escalated to the Serious incident response scheme. </w:t>
      </w:r>
      <w:r w:rsidR="004F1D40" w:rsidRPr="008453AF">
        <w:t xml:space="preserve">The service identified an issue with the recording of time sensitive medication administration and implemented corrective and monitoring activities to address the deficits. </w:t>
      </w:r>
    </w:p>
    <w:p w14:paraId="5FC11B96" w14:textId="7DB136B0" w:rsidR="004F1D40" w:rsidRPr="008453AF" w:rsidRDefault="004F1D40" w:rsidP="008453AF">
      <w:pPr>
        <w:pStyle w:val="NormalArial"/>
      </w:pPr>
      <w:r w:rsidRPr="008453AF">
        <w:t xml:space="preserve">The service was found to be non-complaint in this Requirement following a Site audit conducted in May 2023. The service has taken action to address the deficits identified in this Requirement. </w:t>
      </w:r>
    </w:p>
    <w:p w14:paraId="3F77A7D4" w14:textId="77777777" w:rsidR="004F1D40" w:rsidRPr="008453AF" w:rsidRDefault="004F1D40" w:rsidP="008453AF">
      <w:pPr>
        <w:pStyle w:val="NormalArial"/>
      </w:pPr>
      <w:r w:rsidRPr="008453AF">
        <w:t xml:space="preserve">There was an increase in clinical monitoring from the leadership team who met each weekday to discuss clinical incidents and ensured appropriate reporting and follow up occurred. The responsibility of the Clinical manager was increased to include the daily monitoring of clinical progress notes, charts, and incident reports to identify areas requiring further attention. A targeted review of consumers identified as 'known risks' was conducted to ensure accurate monitoring and reporting of incidents or changes in behaviour. of clinical progress notes, charts, and incident reports to identify areas requiring further attention. </w:t>
      </w:r>
    </w:p>
    <w:p w14:paraId="128BFB72" w14:textId="14E87F9F" w:rsidR="004F1D40" w:rsidRPr="008453AF" w:rsidRDefault="004F1D40" w:rsidP="008453AF">
      <w:pPr>
        <w:pStyle w:val="NormalArial"/>
      </w:pPr>
      <w:r w:rsidRPr="008453AF">
        <w:t>An increased focus on reporting and monitoring behaviours enabled the service to implement early interventions, deliver support, and apply strategies to address escalating behaviours. Management identified a trending of incidents within the secure living environment, highlighting an elevation of consumer behaviours during the afternoon. To address this trend of incidents, the service was trialling a third staff member to provide additional support and a proactive approach to responsive behaviours, based on a duties list developed for the new role by the residential service manager.</w:t>
      </w:r>
    </w:p>
    <w:p w14:paraId="3674B541" w14:textId="2F8933E1" w:rsidR="004F1D40" w:rsidRPr="008453AF" w:rsidRDefault="004F1D40" w:rsidP="008453AF">
      <w:pPr>
        <w:pStyle w:val="NormalArial"/>
      </w:pPr>
      <w:r w:rsidRPr="008453AF">
        <w:t xml:space="preserve">The service provided training to all staff focusing on incident reporting, </w:t>
      </w:r>
      <w:r w:rsidR="00BD151E" w:rsidRPr="008453AF">
        <w:t xml:space="preserve">the </w:t>
      </w:r>
      <w:r w:rsidRPr="008453AF">
        <w:t>S</w:t>
      </w:r>
      <w:r w:rsidR="00BD151E" w:rsidRPr="008453AF">
        <w:t>erious incident response scheme,</w:t>
      </w:r>
      <w:r w:rsidRPr="008453AF">
        <w:t xml:space="preserve"> and restrictive practices.</w:t>
      </w:r>
      <w:r w:rsidR="00BD151E" w:rsidRPr="008453AF">
        <w:t xml:space="preserve"> Staff provided feedback the training enhanced the purpose of incident reporting, criteria for escalating incidents, the process of entering events into the service's incident management system, and how all incidents that arose were discussed during handover meetings.</w:t>
      </w:r>
    </w:p>
    <w:p w14:paraId="3D9817C1" w14:textId="3AB49C60" w:rsidR="00BD151E" w:rsidRPr="008453AF" w:rsidRDefault="00BD151E" w:rsidP="008453AF">
      <w:pPr>
        <w:pStyle w:val="NormalArial"/>
      </w:pPr>
      <w:r w:rsidRPr="008453AF">
        <w:lastRenderedPageBreak/>
        <w:t xml:space="preserve">A review of the service’s role specific induction packages for new staff was undertaken and additional resources were provided to better inform and educate new staff about reporting incident management and the Serious incident response scheme.  </w:t>
      </w:r>
    </w:p>
    <w:p w14:paraId="3DDFEE09" w14:textId="076C0A4E" w:rsidR="00BD151E" w:rsidRPr="008453AF" w:rsidRDefault="00BD151E" w:rsidP="008453AF">
      <w:pPr>
        <w:pStyle w:val="NormalArial"/>
      </w:pPr>
      <w:r w:rsidRPr="008453AF">
        <w:t xml:space="preserve">Based on the information recorded above, this Requirement is now Compliant. </w:t>
      </w:r>
    </w:p>
    <w:sectPr w:rsidR="00BD151E" w:rsidRPr="008453A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C9837" w14:textId="77777777" w:rsidR="006E03D2" w:rsidRDefault="006E03D2">
      <w:pPr>
        <w:spacing w:after="0"/>
      </w:pPr>
      <w:r>
        <w:separator/>
      </w:r>
    </w:p>
  </w:endnote>
  <w:endnote w:type="continuationSeparator" w:id="0">
    <w:p w14:paraId="14C36CD0" w14:textId="77777777" w:rsidR="006E03D2" w:rsidRDefault="006E03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8246" w14:textId="77777777" w:rsidR="00DF37F2" w:rsidRPr="00DF37F2" w:rsidRDefault="006B7C1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Care Gracemere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47AA725" w14:textId="77777777" w:rsidR="00DF37F2" w:rsidRPr="00DF37F2" w:rsidRDefault="006B7C1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5435</w:t>
    </w:r>
    <w:bookmarkEnd w:id="1"/>
    <w:r w:rsidRPr="00DF37F2">
      <w:rPr>
        <w:rStyle w:val="FooterBold"/>
        <w:rFonts w:ascii="Arial" w:hAnsi="Arial"/>
        <w:b w:val="0"/>
      </w:rPr>
      <w:tab/>
      <w:t xml:space="preserve">OFFICIAL: Sensitive </w:t>
    </w:r>
  </w:p>
  <w:p w14:paraId="506B2FF9" w14:textId="77777777" w:rsidR="00DF37F2" w:rsidRPr="00DF37F2" w:rsidRDefault="006B7C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6E91" w14:textId="77777777" w:rsidR="00E2364A" w:rsidRDefault="009740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7236D" w14:textId="77777777" w:rsidR="006E03D2" w:rsidRDefault="006E03D2" w:rsidP="00D71F88">
      <w:pPr>
        <w:spacing w:after="0"/>
      </w:pPr>
      <w:r>
        <w:separator/>
      </w:r>
    </w:p>
  </w:footnote>
  <w:footnote w:type="continuationSeparator" w:id="0">
    <w:p w14:paraId="2DBBC1D2" w14:textId="77777777" w:rsidR="006E03D2" w:rsidRDefault="006E03D2" w:rsidP="00D71F88">
      <w:pPr>
        <w:spacing w:after="0"/>
      </w:pPr>
      <w:r>
        <w:continuationSeparator/>
      </w:r>
    </w:p>
  </w:footnote>
  <w:footnote w:id="1">
    <w:p w14:paraId="545302D5" w14:textId="1B05019C" w:rsidR="000078F8" w:rsidRDefault="006B7C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D7710">
        <w:rPr>
          <w:rFonts w:ascii="Arial" w:hAnsi="Arial" w:cs="Arial"/>
          <w:color w:val="auto"/>
          <w:sz w:val="20"/>
          <w:szCs w:val="20"/>
        </w:rPr>
        <w:t>section 68A</w:t>
      </w:r>
      <w:r w:rsidRPr="008D7710">
        <w:rPr>
          <w:rFonts w:ascii="Arial" w:hAnsi="Arial" w:cs="Arial"/>
          <w:b/>
          <w:color w:val="auto"/>
          <w:sz w:val="20"/>
          <w:szCs w:val="20"/>
        </w:rPr>
        <w:t xml:space="preserve"> </w:t>
      </w:r>
      <w:r w:rsidRPr="008D7710">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FA0801F" w14:textId="77777777" w:rsidR="002B0884" w:rsidRDefault="009740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06AA" w14:textId="77777777" w:rsidR="00D71F88" w:rsidRDefault="006B7C10">
    <w:pPr>
      <w:pStyle w:val="Header"/>
    </w:pPr>
    <w:r>
      <w:rPr>
        <w:noProof/>
        <w:color w:val="2B579A"/>
        <w:shd w:val="clear" w:color="auto" w:fill="E6E6E6"/>
        <w:lang w:val="en-US"/>
      </w:rPr>
      <w:drawing>
        <wp:anchor distT="0" distB="0" distL="114300" distR="114300" simplePos="0" relativeHeight="251658241" behindDoc="1" locked="0" layoutInCell="1" allowOverlap="1" wp14:anchorId="2FA575C9" wp14:editId="79A4762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7528" w14:textId="77777777" w:rsidR="00FA0A5B" w:rsidRDefault="006B7C10">
    <w:pPr>
      <w:pStyle w:val="Header"/>
    </w:pPr>
    <w:r>
      <w:rPr>
        <w:noProof/>
      </w:rPr>
      <w:drawing>
        <wp:anchor distT="0" distB="0" distL="114300" distR="114300" simplePos="0" relativeHeight="251658240" behindDoc="0" locked="0" layoutInCell="1" allowOverlap="1" wp14:anchorId="3556E4EF" wp14:editId="6199620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30E5504">
      <w:start w:val="1"/>
      <w:numFmt w:val="lowerRoman"/>
      <w:lvlText w:val="(%1)"/>
      <w:lvlJc w:val="left"/>
      <w:pPr>
        <w:ind w:left="1080" w:hanging="720"/>
      </w:pPr>
      <w:rPr>
        <w:rFonts w:hint="default"/>
      </w:rPr>
    </w:lvl>
    <w:lvl w:ilvl="1" w:tplc="E1E0EC18" w:tentative="1">
      <w:start w:val="1"/>
      <w:numFmt w:val="lowerLetter"/>
      <w:lvlText w:val="%2."/>
      <w:lvlJc w:val="left"/>
      <w:pPr>
        <w:ind w:left="1440" w:hanging="360"/>
      </w:pPr>
    </w:lvl>
    <w:lvl w:ilvl="2" w:tplc="16B4778A" w:tentative="1">
      <w:start w:val="1"/>
      <w:numFmt w:val="lowerRoman"/>
      <w:lvlText w:val="%3."/>
      <w:lvlJc w:val="right"/>
      <w:pPr>
        <w:ind w:left="2160" w:hanging="180"/>
      </w:pPr>
    </w:lvl>
    <w:lvl w:ilvl="3" w:tplc="45B0E1A8" w:tentative="1">
      <w:start w:val="1"/>
      <w:numFmt w:val="decimal"/>
      <w:lvlText w:val="%4."/>
      <w:lvlJc w:val="left"/>
      <w:pPr>
        <w:ind w:left="2880" w:hanging="360"/>
      </w:pPr>
    </w:lvl>
    <w:lvl w:ilvl="4" w:tplc="98965C74" w:tentative="1">
      <w:start w:val="1"/>
      <w:numFmt w:val="lowerLetter"/>
      <w:lvlText w:val="%5."/>
      <w:lvlJc w:val="left"/>
      <w:pPr>
        <w:ind w:left="3600" w:hanging="360"/>
      </w:pPr>
    </w:lvl>
    <w:lvl w:ilvl="5" w:tplc="4FDC262A" w:tentative="1">
      <w:start w:val="1"/>
      <w:numFmt w:val="lowerRoman"/>
      <w:lvlText w:val="%6."/>
      <w:lvlJc w:val="right"/>
      <w:pPr>
        <w:ind w:left="4320" w:hanging="180"/>
      </w:pPr>
    </w:lvl>
    <w:lvl w:ilvl="6" w:tplc="645CB9B0" w:tentative="1">
      <w:start w:val="1"/>
      <w:numFmt w:val="decimal"/>
      <w:lvlText w:val="%7."/>
      <w:lvlJc w:val="left"/>
      <w:pPr>
        <w:ind w:left="5040" w:hanging="360"/>
      </w:pPr>
    </w:lvl>
    <w:lvl w:ilvl="7" w:tplc="4E8A78AC" w:tentative="1">
      <w:start w:val="1"/>
      <w:numFmt w:val="lowerLetter"/>
      <w:lvlText w:val="%8."/>
      <w:lvlJc w:val="left"/>
      <w:pPr>
        <w:ind w:left="5760" w:hanging="360"/>
      </w:pPr>
    </w:lvl>
    <w:lvl w:ilvl="8" w:tplc="D818C8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1380768">
      <w:start w:val="1"/>
      <w:numFmt w:val="lowerRoman"/>
      <w:lvlText w:val="(%1)"/>
      <w:lvlJc w:val="left"/>
      <w:pPr>
        <w:ind w:left="1080" w:hanging="720"/>
      </w:pPr>
      <w:rPr>
        <w:rFonts w:hint="default"/>
      </w:rPr>
    </w:lvl>
    <w:lvl w:ilvl="1" w:tplc="953EE0E4" w:tentative="1">
      <w:start w:val="1"/>
      <w:numFmt w:val="lowerLetter"/>
      <w:lvlText w:val="%2."/>
      <w:lvlJc w:val="left"/>
      <w:pPr>
        <w:ind w:left="1440" w:hanging="360"/>
      </w:pPr>
    </w:lvl>
    <w:lvl w:ilvl="2" w:tplc="2DDEEAEC" w:tentative="1">
      <w:start w:val="1"/>
      <w:numFmt w:val="lowerRoman"/>
      <w:lvlText w:val="%3."/>
      <w:lvlJc w:val="right"/>
      <w:pPr>
        <w:ind w:left="2160" w:hanging="180"/>
      </w:pPr>
    </w:lvl>
    <w:lvl w:ilvl="3" w:tplc="1752F968" w:tentative="1">
      <w:start w:val="1"/>
      <w:numFmt w:val="decimal"/>
      <w:lvlText w:val="%4."/>
      <w:lvlJc w:val="left"/>
      <w:pPr>
        <w:ind w:left="2880" w:hanging="360"/>
      </w:pPr>
    </w:lvl>
    <w:lvl w:ilvl="4" w:tplc="D3109648" w:tentative="1">
      <w:start w:val="1"/>
      <w:numFmt w:val="lowerLetter"/>
      <w:lvlText w:val="%5."/>
      <w:lvlJc w:val="left"/>
      <w:pPr>
        <w:ind w:left="3600" w:hanging="360"/>
      </w:pPr>
    </w:lvl>
    <w:lvl w:ilvl="5" w:tplc="B8EA7AF4" w:tentative="1">
      <w:start w:val="1"/>
      <w:numFmt w:val="lowerRoman"/>
      <w:lvlText w:val="%6."/>
      <w:lvlJc w:val="right"/>
      <w:pPr>
        <w:ind w:left="4320" w:hanging="180"/>
      </w:pPr>
    </w:lvl>
    <w:lvl w:ilvl="6" w:tplc="840E9B3E" w:tentative="1">
      <w:start w:val="1"/>
      <w:numFmt w:val="decimal"/>
      <w:lvlText w:val="%7."/>
      <w:lvlJc w:val="left"/>
      <w:pPr>
        <w:ind w:left="5040" w:hanging="360"/>
      </w:pPr>
    </w:lvl>
    <w:lvl w:ilvl="7" w:tplc="080AA948" w:tentative="1">
      <w:start w:val="1"/>
      <w:numFmt w:val="lowerLetter"/>
      <w:lvlText w:val="%8."/>
      <w:lvlJc w:val="left"/>
      <w:pPr>
        <w:ind w:left="5760" w:hanging="360"/>
      </w:pPr>
    </w:lvl>
    <w:lvl w:ilvl="8" w:tplc="B706E42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8E3EA8">
      <w:start w:val="1"/>
      <w:numFmt w:val="lowerRoman"/>
      <w:lvlText w:val="(%1)"/>
      <w:lvlJc w:val="left"/>
      <w:pPr>
        <w:ind w:left="1080" w:hanging="720"/>
      </w:pPr>
      <w:rPr>
        <w:rFonts w:hint="default"/>
      </w:rPr>
    </w:lvl>
    <w:lvl w:ilvl="1" w:tplc="432EC564" w:tentative="1">
      <w:start w:val="1"/>
      <w:numFmt w:val="lowerLetter"/>
      <w:lvlText w:val="%2."/>
      <w:lvlJc w:val="left"/>
      <w:pPr>
        <w:ind w:left="1440" w:hanging="360"/>
      </w:pPr>
    </w:lvl>
    <w:lvl w:ilvl="2" w:tplc="12E2BB2A" w:tentative="1">
      <w:start w:val="1"/>
      <w:numFmt w:val="lowerRoman"/>
      <w:lvlText w:val="%3."/>
      <w:lvlJc w:val="right"/>
      <w:pPr>
        <w:ind w:left="2160" w:hanging="180"/>
      </w:pPr>
    </w:lvl>
    <w:lvl w:ilvl="3" w:tplc="E0A84EE8" w:tentative="1">
      <w:start w:val="1"/>
      <w:numFmt w:val="decimal"/>
      <w:lvlText w:val="%4."/>
      <w:lvlJc w:val="left"/>
      <w:pPr>
        <w:ind w:left="2880" w:hanging="360"/>
      </w:pPr>
    </w:lvl>
    <w:lvl w:ilvl="4" w:tplc="813C8296" w:tentative="1">
      <w:start w:val="1"/>
      <w:numFmt w:val="lowerLetter"/>
      <w:lvlText w:val="%5."/>
      <w:lvlJc w:val="left"/>
      <w:pPr>
        <w:ind w:left="3600" w:hanging="360"/>
      </w:pPr>
    </w:lvl>
    <w:lvl w:ilvl="5" w:tplc="1CF8BFA6" w:tentative="1">
      <w:start w:val="1"/>
      <w:numFmt w:val="lowerRoman"/>
      <w:lvlText w:val="%6."/>
      <w:lvlJc w:val="right"/>
      <w:pPr>
        <w:ind w:left="4320" w:hanging="180"/>
      </w:pPr>
    </w:lvl>
    <w:lvl w:ilvl="6" w:tplc="D856138A" w:tentative="1">
      <w:start w:val="1"/>
      <w:numFmt w:val="decimal"/>
      <w:lvlText w:val="%7."/>
      <w:lvlJc w:val="left"/>
      <w:pPr>
        <w:ind w:left="5040" w:hanging="360"/>
      </w:pPr>
    </w:lvl>
    <w:lvl w:ilvl="7" w:tplc="0D96A5AE" w:tentative="1">
      <w:start w:val="1"/>
      <w:numFmt w:val="lowerLetter"/>
      <w:lvlText w:val="%8."/>
      <w:lvlJc w:val="left"/>
      <w:pPr>
        <w:ind w:left="5760" w:hanging="360"/>
      </w:pPr>
    </w:lvl>
    <w:lvl w:ilvl="8" w:tplc="7E0CF5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D6EFC78">
      <w:start w:val="1"/>
      <w:numFmt w:val="bullet"/>
      <w:lvlText w:val=""/>
      <w:lvlJc w:val="left"/>
      <w:pPr>
        <w:ind w:left="720" w:hanging="360"/>
      </w:pPr>
      <w:rPr>
        <w:rFonts w:ascii="Symbol" w:hAnsi="Symbol" w:hint="default"/>
        <w:color w:val="auto"/>
        <w:sz w:val="24"/>
        <w:szCs w:val="24"/>
      </w:rPr>
    </w:lvl>
    <w:lvl w:ilvl="1" w:tplc="26CA8336" w:tentative="1">
      <w:start w:val="1"/>
      <w:numFmt w:val="bullet"/>
      <w:lvlText w:val="o"/>
      <w:lvlJc w:val="left"/>
      <w:pPr>
        <w:ind w:left="1440" w:hanging="360"/>
      </w:pPr>
      <w:rPr>
        <w:rFonts w:ascii="Courier New" w:hAnsi="Courier New" w:cs="Courier New" w:hint="default"/>
      </w:rPr>
    </w:lvl>
    <w:lvl w:ilvl="2" w:tplc="1C601044" w:tentative="1">
      <w:start w:val="1"/>
      <w:numFmt w:val="bullet"/>
      <w:lvlText w:val=""/>
      <w:lvlJc w:val="left"/>
      <w:pPr>
        <w:ind w:left="2160" w:hanging="360"/>
      </w:pPr>
      <w:rPr>
        <w:rFonts w:ascii="Wingdings" w:hAnsi="Wingdings" w:hint="default"/>
      </w:rPr>
    </w:lvl>
    <w:lvl w:ilvl="3" w:tplc="6144EFCE" w:tentative="1">
      <w:start w:val="1"/>
      <w:numFmt w:val="bullet"/>
      <w:lvlText w:val=""/>
      <w:lvlJc w:val="left"/>
      <w:pPr>
        <w:ind w:left="2880" w:hanging="360"/>
      </w:pPr>
      <w:rPr>
        <w:rFonts w:ascii="Symbol" w:hAnsi="Symbol" w:hint="default"/>
      </w:rPr>
    </w:lvl>
    <w:lvl w:ilvl="4" w:tplc="5A8400D4" w:tentative="1">
      <w:start w:val="1"/>
      <w:numFmt w:val="bullet"/>
      <w:lvlText w:val="o"/>
      <w:lvlJc w:val="left"/>
      <w:pPr>
        <w:ind w:left="3600" w:hanging="360"/>
      </w:pPr>
      <w:rPr>
        <w:rFonts w:ascii="Courier New" w:hAnsi="Courier New" w:cs="Courier New" w:hint="default"/>
      </w:rPr>
    </w:lvl>
    <w:lvl w:ilvl="5" w:tplc="1F7C4616" w:tentative="1">
      <w:start w:val="1"/>
      <w:numFmt w:val="bullet"/>
      <w:lvlText w:val=""/>
      <w:lvlJc w:val="left"/>
      <w:pPr>
        <w:ind w:left="4320" w:hanging="360"/>
      </w:pPr>
      <w:rPr>
        <w:rFonts w:ascii="Wingdings" w:hAnsi="Wingdings" w:hint="default"/>
      </w:rPr>
    </w:lvl>
    <w:lvl w:ilvl="6" w:tplc="14403540" w:tentative="1">
      <w:start w:val="1"/>
      <w:numFmt w:val="bullet"/>
      <w:lvlText w:val=""/>
      <w:lvlJc w:val="left"/>
      <w:pPr>
        <w:ind w:left="5040" w:hanging="360"/>
      </w:pPr>
      <w:rPr>
        <w:rFonts w:ascii="Symbol" w:hAnsi="Symbol" w:hint="default"/>
      </w:rPr>
    </w:lvl>
    <w:lvl w:ilvl="7" w:tplc="3B56E58A" w:tentative="1">
      <w:start w:val="1"/>
      <w:numFmt w:val="bullet"/>
      <w:lvlText w:val="o"/>
      <w:lvlJc w:val="left"/>
      <w:pPr>
        <w:ind w:left="5760" w:hanging="360"/>
      </w:pPr>
      <w:rPr>
        <w:rFonts w:ascii="Courier New" w:hAnsi="Courier New" w:cs="Courier New" w:hint="default"/>
      </w:rPr>
    </w:lvl>
    <w:lvl w:ilvl="8" w:tplc="6F34A0F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2A6F294">
      <w:start w:val="1"/>
      <w:numFmt w:val="lowerRoman"/>
      <w:lvlText w:val="(%1)"/>
      <w:lvlJc w:val="left"/>
      <w:pPr>
        <w:ind w:left="1080" w:hanging="720"/>
      </w:pPr>
      <w:rPr>
        <w:rFonts w:hint="default"/>
      </w:rPr>
    </w:lvl>
    <w:lvl w:ilvl="1" w:tplc="ADAE5850" w:tentative="1">
      <w:start w:val="1"/>
      <w:numFmt w:val="lowerLetter"/>
      <w:lvlText w:val="%2."/>
      <w:lvlJc w:val="left"/>
      <w:pPr>
        <w:ind w:left="1440" w:hanging="360"/>
      </w:pPr>
    </w:lvl>
    <w:lvl w:ilvl="2" w:tplc="881C0564" w:tentative="1">
      <w:start w:val="1"/>
      <w:numFmt w:val="lowerRoman"/>
      <w:lvlText w:val="%3."/>
      <w:lvlJc w:val="right"/>
      <w:pPr>
        <w:ind w:left="2160" w:hanging="180"/>
      </w:pPr>
    </w:lvl>
    <w:lvl w:ilvl="3" w:tplc="0D26BBE8" w:tentative="1">
      <w:start w:val="1"/>
      <w:numFmt w:val="decimal"/>
      <w:lvlText w:val="%4."/>
      <w:lvlJc w:val="left"/>
      <w:pPr>
        <w:ind w:left="2880" w:hanging="360"/>
      </w:pPr>
    </w:lvl>
    <w:lvl w:ilvl="4" w:tplc="5BDC7D48" w:tentative="1">
      <w:start w:val="1"/>
      <w:numFmt w:val="lowerLetter"/>
      <w:lvlText w:val="%5."/>
      <w:lvlJc w:val="left"/>
      <w:pPr>
        <w:ind w:left="3600" w:hanging="360"/>
      </w:pPr>
    </w:lvl>
    <w:lvl w:ilvl="5" w:tplc="A6824FC2" w:tentative="1">
      <w:start w:val="1"/>
      <w:numFmt w:val="lowerRoman"/>
      <w:lvlText w:val="%6."/>
      <w:lvlJc w:val="right"/>
      <w:pPr>
        <w:ind w:left="4320" w:hanging="180"/>
      </w:pPr>
    </w:lvl>
    <w:lvl w:ilvl="6" w:tplc="5B7C36DC" w:tentative="1">
      <w:start w:val="1"/>
      <w:numFmt w:val="decimal"/>
      <w:lvlText w:val="%7."/>
      <w:lvlJc w:val="left"/>
      <w:pPr>
        <w:ind w:left="5040" w:hanging="360"/>
      </w:pPr>
    </w:lvl>
    <w:lvl w:ilvl="7" w:tplc="28C0BE92" w:tentative="1">
      <w:start w:val="1"/>
      <w:numFmt w:val="lowerLetter"/>
      <w:lvlText w:val="%8."/>
      <w:lvlJc w:val="left"/>
      <w:pPr>
        <w:ind w:left="5760" w:hanging="360"/>
      </w:pPr>
    </w:lvl>
    <w:lvl w:ilvl="8" w:tplc="7976400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38C4596">
      <w:start w:val="1"/>
      <w:numFmt w:val="lowerRoman"/>
      <w:lvlText w:val="(%1)"/>
      <w:lvlJc w:val="left"/>
      <w:pPr>
        <w:ind w:left="1080" w:hanging="720"/>
      </w:pPr>
      <w:rPr>
        <w:rFonts w:hint="default"/>
      </w:rPr>
    </w:lvl>
    <w:lvl w:ilvl="1" w:tplc="1234A6C0" w:tentative="1">
      <w:start w:val="1"/>
      <w:numFmt w:val="lowerLetter"/>
      <w:lvlText w:val="%2."/>
      <w:lvlJc w:val="left"/>
      <w:pPr>
        <w:ind w:left="1440" w:hanging="360"/>
      </w:pPr>
    </w:lvl>
    <w:lvl w:ilvl="2" w:tplc="7D26A704" w:tentative="1">
      <w:start w:val="1"/>
      <w:numFmt w:val="lowerRoman"/>
      <w:lvlText w:val="%3."/>
      <w:lvlJc w:val="right"/>
      <w:pPr>
        <w:ind w:left="2160" w:hanging="180"/>
      </w:pPr>
    </w:lvl>
    <w:lvl w:ilvl="3" w:tplc="CA5E3630" w:tentative="1">
      <w:start w:val="1"/>
      <w:numFmt w:val="decimal"/>
      <w:lvlText w:val="%4."/>
      <w:lvlJc w:val="left"/>
      <w:pPr>
        <w:ind w:left="2880" w:hanging="360"/>
      </w:pPr>
    </w:lvl>
    <w:lvl w:ilvl="4" w:tplc="41E42904" w:tentative="1">
      <w:start w:val="1"/>
      <w:numFmt w:val="lowerLetter"/>
      <w:lvlText w:val="%5."/>
      <w:lvlJc w:val="left"/>
      <w:pPr>
        <w:ind w:left="3600" w:hanging="360"/>
      </w:pPr>
    </w:lvl>
    <w:lvl w:ilvl="5" w:tplc="0764D164" w:tentative="1">
      <w:start w:val="1"/>
      <w:numFmt w:val="lowerRoman"/>
      <w:lvlText w:val="%6."/>
      <w:lvlJc w:val="right"/>
      <w:pPr>
        <w:ind w:left="4320" w:hanging="180"/>
      </w:pPr>
    </w:lvl>
    <w:lvl w:ilvl="6" w:tplc="67302F06" w:tentative="1">
      <w:start w:val="1"/>
      <w:numFmt w:val="decimal"/>
      <w:lvlText w:val="%7."/>
      <w:lvlJc w:val="left"/>
      <w:pPr>
        <w:ind w:left="5040" w:hanging="360"/>
      </w:pPr>
    </w:lvl>
    <w:lvl w:ilvl="7" w:tplc="56D000C8" w:tentative="1">
      <w:start w:val="1"/>
      <w:numFmt w:val="lowerLetter"/>
      <w:lvlText w:val="%8."/>
      <w:lvlJc w:val="left"/>
      <w:pPr>
        <w:ind w:left="5760" w:hanging="360"/>
      </w:pPr>
    </w:lvl>
    <w:lvl w:ilvl="8" w:tplc="732CD65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8903434">
      <w:start w:val="1"/>
      <w:numFmt w:val="lowerRoman"/>
      <w:lvlText w:val="(%1)"/>
      <w:lvlJc w:val="left"/>
      <w:pPr>
        <w:ind w:left="1080" w:hanging="720"/>
      </w:pPr>
      <w:rPr>
        <w:rFonts w:hint="default"/>
      </w:rPr>
    </w:lvl>
    <w:lvl w:ilvl="1" w:tplc="2AE8906A" w:tentative="1">
      <w:start w:val="1"/>
      <w:numFmt w:val="lowerLetter"/>
      <w:lvlText w:val="%2."/>
      <w:lvlJc w:val="left"/>
      <w:pPr>
        <w:ind w:left="1440" w:hanging="360"/>
      </w:pPr>
    </w:lvl>
    <w:lvl w:ilvl="2" w:tplc="A53EC392" w:tentative="1">
      <w:start w:val="1"/>
      <w:numFmt w:val="lowerRoman"/>
      <w:lvlText w:val="%3."/>
      <w:lvlJc w:val="right"/>
      <w:pPr>
        <w:ind w:left="2160" w:hanging="180"/>
      </w:pPr>
    </w:lvl>
    <w:lvl w:ilvl="3" w:tplc="40349B46" w:tentative="1">
      <w:start w:val="1"/>
      <w:numFmt w:val="decimal"/>
      <w:lvlText w:val="%4."/>
      <w:lvlJc w:val="left"/>
      <w:pPr>
        <w:ind w:left="2880" w:hanging="360"/>
      </w:pPr>
    </w:lvl>
    <w:lvl w:ilvl="4" w:tplc="60AADDFA" w:tentative="1">
      <w:start w:val="1"/>
      <w:numFmt w:val="lowerLetter"/>
      <w:lvlText w:val="%5."/>
      <w:lvlJc w:val="left"/>
      <w:pPr>
        <w:ind w:left="3600" w:hanging="360"/>
      </w:pPr>
    </w:lvl>
    <w:lvl w:ilvl="5" w:tplc="6FBE2A0A" w:tentative="1">
      <w:start w:val="1"/>
      <w:numFmt w:val="lowerRoman"/>
      <w:lvlText w:val="%6."/>
      <w:lvlJc w:val="right"/>
      <w:pPr>
        <w:ind w:left="4320" w:hanging="180"/>
      </w:pPr>
    </w:lvl>
    <w:lvl w:ilvl="6" w:tplc="0C78B6D6" w:tentative="1">
      <w:start w:val="1"/>
      <w:numFmt w:val="decimal"/>
      <w:lvlText w:val="%7."/>
      <w:lvlJc w:val="left"/>
      <w:pPr>
        <w:ind w:left="5040" w:hanging="360"/>
      </w:pPr>
    </w:lvl>
    <w:lvl w:ilvl="7" w:tplc="B4269962" w:tentative="1">
      <w:start w:val="1"/>
      <w:numFmt w:val="lowerLetter"/>
      <w:lvlText w:val="%8."/>
      <w:lvlJc w:val="left"/>
      <w:pPr>
        <w:ind w:left="5760" w:hanging="360"/>
      </w:pPr>
    </w:lvl>
    <w:lvl w:ilvl="8" w:tplc="CE9E087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0CEC0F6">
      <w:start w:val="1"/>
      <w:numFmt w:val="lowerRoman"/>
      <w:lvlText w:val="(%1)"/>
      <w:lvlJc w:val="left"/>
      <w:pPr>
        <w:ind w:left="1080" w:hanging="720"/>
      </w:pPr>
      <w:rPr>
        <w:rFonts w:hint="default"/>
      </w:rPr>
    </w:lvl>
    <w:lvl w:ilvl="1" w:tplc="58505C52" w:tentative="1">
      <w:start w:val="1"/>
      <w:numFmt w:val="lowerLetter"/>
      <w:lvlText w:val="%2."/>
      <w:lvlJc w:val="left"/>
      <w:pPr>
        <w:ind w:left="1440" w:hanging="360"/>
      </w:pPr>
    </w:lvl>
    <w:lvl w:ilvl="2" w:tplc="503468BA" w:tentative="1">
      <w:start w:val="1"/>
      <w:numFmt w:val="lowerRoman"/>
      <w:lvlText w:val="%3."/>
      <w:lvlJc w:val="right"/>
      <w:pPr>
        <w:ind w:left="2160" w:hanging="180"/>
      </w:pPr>
    </w:lvl>
    <w:lvl w:ilvl="3" w:tplc="3C5C1C7C" w:tentative="1">
      <w:start w:val="1"/>
      <w:numFmt w:val="decimal"/>
      <w:lvlText w:val="%4."/>
      <w:lvlJc w:val="left"/>
      <w:pPr>
        <w:ind w:left="2880" w:hanging="360"/>
      </w:pPr>
    </w:lvl>
    <w:lvl w:ilvl="4" w:tplc="389C33E0" w:tentative="1">
      <w:start w:val="1"/>
      <w:numFmt w:val="lowerLetter"/>
      <w:lvlText w:val="%5."/>
      <w:lvlJc w:val="left"/>
      <w:pPr>
        <w:ind w:left="3600" w:hanging="360"/>
      </w:pPr>
    </w:lvl>
    <w:lvl w:ilvl="5" w:tplc="8D4627BA" w:tentative="1">
      <w:start w:val="1"/>
      <w:numFmt w:val="lowerRoman"/>
      <w:lvlText w:val="%6."/>
      <w:lvlJc w:val="right"/>
      <w:pPr>
        <w:ind w:left="4320" w:hanging="180"/>
      </w:pPr>
    </w:lvl>
    <w:lvl w:ilvl="6" w:tplc="5BF8B2E0" w:tentative="1">
      <w:start w:val="1"/>
      <w:numFmt w:val="decimal"/>
      <w:lvlText w:val="%7."/>
      <w:lvlJc w:val="left"/>
      <w:pPr>
        <w:ind w:left="5040" w:hanging="360"/>
      </w:pPr>
    </w:lvl>
    <w:lvl w:ilvl="7" w:tplc="B1BC187C" w:tentative="1">
      <w:start w:val="1"/>
      <w:numFmt w:val="lowerLetter"/>
      <w:lvlText w:val="%8."/>
      <w:lvlJc w:val="left"/>
      <w:pPr>
        <w:ind w:left="5760" w:hanging="360"/>
      </w:pPr>
    </w:lvl>
    <w:lvl w:ilvl="8" w:tplc="D4A44D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5A89C2C">
      <w:start w:val="1"/>
      <w:numFmt w:val="lowerRoman"/>
      <w:lvlText w:val="(%1)"/>
      <w:lvlJc w:val="left"/>
      <w:pPr>
        <w:ind w:left="1080" w:hanging="720"/>
      </w:pPr>
      <w:rPr>
        <w:rFonts w:hint="default"/>
      </w:rPr>
    </w:lvl>
    <w:lvl w:ilvl="1" w:tplc="AC0A983E" w:tentative="1">
      <w:start w:val="1"/>
      <w:numFmt w:val="lowerLetter"/>
      <w:lvlText w:val="%2."/>
      <w:lvlJc w:val="left"/>
      <w:pPr>
        <w:ind w:left="1440" w:hanging="360"/>
      </w:pPr>
    </w:lvl>
    <w:lvl w:ilvl="2" w:tplc="12361616" w:tentative="1">
      <w:start w:val="1"/>
      <w:numFmt w:val="lowerRoman"/>
      <w:lvlText w:val="%3."/>
      <w:lvlJc w:val="right"/>
      <w:pPr>
        <w:ind w:left="2160" w:hanging="180"/>
      </w:pPr>
    </w:lvl>
    <w:lvl w:ilvl="3" w:tplc="C108E84E" w:tentative="1">
      <w:start w:val="1"/>
      <w:numFmt w:val="decimal"/>
      <w:lvlText w:val="%4."/>
      <w:lvlJc w:val="left"/>
      <w:pPr>
        <w:ind w:left="2880" w:hanging="360"/>
      </w:pPr>
    </w:lvl>
    <w:lvl w:ilvl="4" w:tplc="926E26BA" w:tentative="1">
      <w:start w:val="1"/>
      <w:numFmt w:val="lowerLetter"/>
      <w:lvlText w:val="%5."/>
      <w:lvlJc w:val="left"/>
      <w:pPr>
        <w:ind w:left="3600" w:hanging="360"/>
      </w:pPr>
    </w:lvl>
    <w:lvl w:ilvl="5" w:tplc="FC98D8F4" w:tentative="1">
      <w:start w:val="1"/>
      <w:numFmt w:val="lowerRoman"/>
      <w:lvlText w:val="%6."/>
      <w:lvlJc w:val="right"/>
      <w:pPr>
        <w:ind w:left="4320" w:hanging="180"/>
      </w:pPr>
    </w:lvl>
    <w:lvl w:ilvl="6" w:tplc="B372D270" w:tentative="1">
      <w:start w:val="1"/>
      <w:numFmt w:val="decimal"/>
      <w:lvlText w:val="%7."/>
      <w:lvlJc w:val="left"/>
      <w:pPr>
        <w:ind w:left="5040" w:hanging="360"/>
      </w:pPr>
    </w:lvl>
    <w:lvl w:ilvl="7" w:tplc="9AAC40F0" w:tentative="1">
      <w:start w:val="1"/>
      <w:numFmt w:val="lowerLetter"/>
      <w:lvlText w:val="%8."/>
      <w:lvlJc w:val="left"/>
      <w:pPr>
        <w:ind w:left="5760" w:hanging="360"/>
      </w:pPr>
    </w:lvl>
    <w:lvl w:ilvl="8" w:tplc="B856745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7DC1BC6">
      <w:start w:val="1"/>
      <w:numFmt w:val="lowerRoman"/>
      <w:lvlText w:val="(%1)"/>
      <w:lvlJc w:val="left"/>
      <w:pPr>
        <w:ind w:left="1080" w:hanging="720"/>
      </w:pPr>
      <w:rPr>
        <w:rFonts w:hint="default"/>
      </w:rPr>
    </w:lvl>
    <w:lvl w:ilvl="1" w:tplc="CAD4DA0A" w:tentative="1">
      <w:start w:val="1"/>
      <w:numFmt w:val="lowerLetter"/>
      <w:lvlText w:val="%2."/>
      <w:lvlJc w:val="left"/>
      <w:pPr>
        <w:ind w:left="1440" w:hanging="360"/>
      </w:pPr>
    </w:lvl>
    <w:lvl w:ilvl="2" w:tplc="69766C1E" w:tentative="1">
      <w:start w:val="1"/>
      <w:numFmt w:val="lowerRoman"/>
      <w:lvlText w:val="%3."/>
      <w:lvlJc w:val="right"/>
      <w:pPr>
        <w:ind w:left="2160" w:hanging="180"/>
      </w:pPr>
    </w:lvl>
    <w:lvl w:ilvl="3" w:tplc="4782C816" w:tentative="1">
      <w:start w:val="1"/>
      <w:numFmt w:val="decimal"/>
      <w:lvlText w:val="%4."/>
      <w:lvlJc w:val="left"/>
      <w:pPr>
        <w:ind w:left="2880" w:hanging="360"/>
      </w:pPr>
    </w:lvl>
    <w:lvl w:ilvl="4" w:tplc="A3E03016" w:tentative="1">
      <w:start w:val="1"/>
      <w:numFmt w:val="lowerLetter"/>
      <w:lvlText w:val="%5."/>
      <w:lvlJc w:val="left"/>
      <w:pPr>
        <w:ind w:left="3600" w:hanging="360"/>
      </w:pPr>
    </w:lvl>
    <w:lvl w:ilvl="5" w:tplc="432A35DC" w:tentative="1">
      <w:start w:val="1"/>
      <w:numFmt w:val="lowerRoman"/>
      <w:lvlText w:val="%6."/>
      <w:lvlJc w:val="right"/>
      <w:pPr>
        <w:ind w:left="4320" w:hanging="180"/>
      </w:pPr>
    </w:lvl>
    <w:lvl w:ilvl="6" w:tplc="BA48021A" w:tentative="1">
      <w:start w:val="1"/>
      <w:numFmt w:val="decimal"/>
      <w:lvlText w:val="%7."/>
      <w:lvlJc w:val="left"/>
      <w:pPr>
        <w:ind w:left="5040" w:hanging="360"/>
      </w:pPr>
    </w:lvl>
    <w:lvl w:ilvl="7" w:tplc="F8C084C4" w:tentative="1">
      <w:start w:val="1"/>
      <w:numFmt w:val="lowerLetter"/>
      <w:lvlText w:val="%8."/>
      <w:lvlJc w:val="left"/>
      <w:pPr>
        <w:ind w:left="5760" w:hanging="360"/>
      </w:pPr>
    </w:lvl>
    <w:lvl w:ilvl="8" w:tplc="F1DACD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20124518">
    <w:abstractNumId w:val="11"/>
  </w:num>
  <w:num w:numId="2" w16cid:durableId="1867481021">
    <w:abstractNumId w:val="4"/>
  </w:num>
  <w:num w:numId="3" w16cid:durableId="1230531905">
    <w:abstractNumId w:val="2"/>
  </w:num>
  <w:num w:numId="4" w16cid:durableId="1276785497">
    <w:abstractNumId w:val="7"/>
  </w:num>
  <w:num w:numId="5" w16cid:durableId="1398438508">
    <w:abstractNumId w:val="6"/>
  </w:num>
  <w:num w:numId="6" w16cid:durableId="2047632065">
    <w:abstractNumId w:val="1"/>
  </w:num>
  <w:num w:numId="7" w16cid:durableId="1466465175">
    <w:abstractNumId w:val="9"/>
  </w:num>
  <w:num w:numId="8" w16cid:durableId="750933314">
    <w:abstractNumId w:val="5"/>
  </w:num>
  <w:num w:numId="9" w16cid:durableId="1225750788">
    <w:abstractNumId w:val="8"/>
  </w:num>
  <w:num w:numId="10" w16cid:durableId="1305815173">
    <w:abstractNumId w:val="3"/>
  </w:num>
  <w:num w:numId="11" w16cid:durableId="1138186346">
    <w:abstractNumId w:val="10"/>
  </w:num>
  <w:num w:numId="12" w16cid:durableId="514613066">
    <w:abstractNumId w:val="0"/>
  </w:num>
  <w:num w:numId="13" w16cid:durableId="1142121013">
    <w:abstractNumId w:val="11"/>
  </w:num>
  <w:num w:numId="14" w16cid:durableId="4259222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5448"/>
    <w:rsid w:val="00285A17"/>
    <w:rsid w:val="002C10FF"/>
    <w:rsid w:val="004F1D40"/>
    <w:rsid w:val="004F5448"/>
    <w:rsid w:val="0060083F"/>
    <w:rsid w:val="006B7C10"/>
    <w:rsid w:val="006E03D2"/>
    <w:rsid w:val="008453AF"/>
    <w:rsid w:val="008B378B"/>
    <w:rsid w:val="008D7710"/>
    <w:rsid w:val="00974008"/>
    <w:rsid w:val="00BD15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F3A21"/>
  <w15:docId w15:val="{0CCCF950-DD0F-484E-B095-9B5593D1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075A7">
          <w:r w:rsidRPr="00925A3E">
            <w:rPr>
              <w:rStyle w:val="PlaceholderText"/>
            </w:rPr>
            <w:t>Click or tap to enter a date.</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B54FC" w:rsidRDefault="002075A7"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B54FC"/>
    <w:rsid w:val="002075A7"/>
    <w:rsid w:val="007C3903"/>
    <w:rsid w:val="00BB5F2C"/>
    <w:rsid w:val="00CB54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861</Words>
  <Characters>4914</Characters>
  <Application>Microsoft Office Word</Application>
  <DocSecurity>12</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2023-12-19T00:57:00Z</dcterms:created>
  <dcterms:modified xsi:type="dcterms:W3CDTF">2023-12-19T00:57:00Z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