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A9D1" w14:textId="77777777" w:rsidR="00582E94" w:rsidRPr="002C3EBF" w:rsidRDefault="00E91A2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B96020" wp14:editId="63A98F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EDE6D9F" w14:textId="77777777" w:rsidR="00582E94" w:rsidRDefault="00E91A2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205D88" w14:textId="77777777" w:rsidR="00582E94" w:rsidRDefault="00E91A2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B0EC0A" w14:textId="77777777" w:rsidR="00582E94" w:rsidRPr="002C3EBF" w:rsidRDefault="00E91A2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E5B5F" w14:paraId="299A3736" w14:textId="77777777" w:rsidTr="00BE5B5F">
        <w:tc>
          <w:tcPr>
            <w:cnfStyle w:val="001000000000" w:firstRow="0" w:lastRow="0" w:firstColumn="1" w:lastColumn="0" w:oddVBand="0" w:evenVBand="0" w:oddHBand="0" w:evenHBand="0" w:firstRowFirstColumn="0" w:firstRowLastColumn="0" w:lastRowFirstColumn="0" w:lastRowLastColumn="0"/>
            <w:tcW w:w="3227" w:type="dxa"/>
          </w:tcPr>
          <w:p w14:paraId="085C4056" w14:textId="77777777" w:rsidR="00582E94" w:rsidRPr="00996FAF" w:rsidRDefault="00E91A2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61CCABA" w14:textId="77777777" w:rsidR="00582E94" w:rsidRPr="00996FAF" w:rsidRDefault="00E91A2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Haven Bonaira</w:t>
            </w:r>
          </w:p>
        </w:tc>
      </w:tr>
      <w:tr w:rsidR="00BE5B5F" w14:paraId="56BD07E0" w14:textId="77777777" w:rsidTr="00BE5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44CCD7" w14:textId="77777777" w:rsidR="00582E94" w:rsidRPr="00996FAF" w:rsidRDefault="00E91A2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6730CC1" w14:textId="77777777" w:rsidR="00582E94" w:rsidRPr="00C27BE3" w:rsidRDefault="00E91A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0094</w:t>
            </w:r>
          </w:p>
        </w:tc>
      </w:tr>
      <w:tr w:rsidR="00BE5B5F" w14:paraId="3AC47ECE" w14:textId="77777777" w:rsidTr="00BE5B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E40C52" w14:textId="77777777" w:rsidR="00582E94" w:rsidRPr="00996FAF" w:rsidRDefault="00E91A2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3B96780" w14:textId="77777777" w:rsidR="00582E94" w:rsidRPr="00996FAF" w:rsidRDefault="00E91A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 Bonaira</w:t>
            </w:r>
            <w:r>
              <w:rPr>
                <w:rFonts w:ascii="Arial" w:eastAsia="Times New Roman" w:hAnsi="Arial" w:cs="Arial"/>
                <w:lang w:eastAsia="en-AU"/>
              </w:rPr>
              <w:t xml:space="preserve"> Street, KIAMA, New South Wales, 2533</w:t>
            </w:r>
          </w:p>
        </w:tc>
      </w:tr>
      <w:tr w:rsidR="00BE5B5F" w14:paraId="13706353" w14:textId="77777777" w:rsidTr="00BE5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416E7E" w14:textId="77777777" w:rsidR="00582E94" w:rsidRPr="00996FAF" w:rsidRDefault="00E91A2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38A075" w14:textId="77777777" w:rsidR="00582E94" w:rsidRPr="00996FAF" w:rsidRDefault="00E91A2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E5B5F" w14:paraId="5652D35F" w14:textId="77777777" w:rsidTr="00BE5B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9F312E" w14:textId="77777777" w:rsidR="00582E94" w:rsidRPr="00996FAF" w:rsidRDefault="00E91A2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2E9D3C" w14:textId="77777777" w:rsidR="00582E94" w:rsidRPr="00996FAF" w:rsidRDefault="00E91A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January 2024 to 18 January 2024</w:t>
            </w:r>
          </w:p>
        </w:tc>
      </w:tr>
      <w:tr w:rsidR="00BE5B5F" w14:paraId="47E082E5" w14:textId="77777777" w:rsidTr="00BE5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83D5C7" w14:textId="77777777" w:rsidR="00582E94" w:rsidRPr="00996FAF" w:rsidRDefault="00E91A2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89922225"/>
            <w:placeholder>
              <w:docPart w:val="DefaultPlaceholder_-1854013437"/>
            </w:placeholder>
            <w:date w:fullDate="2024-02-12T00:00:00Z">
              <w:dateFormat w:val="d MMMM yyyy"/>
              <w:lid w:val="en-AU"/>
              <w:storeMappedDataAs w:val="dateTime"/>
              <w:calendar w:val="gregorian"/>
            </w:date>
          </w:sdtPr>
          <w:sdtEndPr/>
          <w:sdtContent>
            <w:tc>
              <w:tcPr>
                <w:tcW w:w="7114" w:type="dxa"/>
                <w:shd w:val="clear" w:color="auto" w:fill="FFFFFF" w:themeFill="background1"/>
              </w:tcPr>
              <w:p w14:paraId="56AD0D35" w14:textId="290B1AD5" w:rsidR="00582E94" w:rsidRPr="00996FAF" w:rsidRDefault="00CA1E1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February 2024</w:t>
                </w:r>
              </w:p>
            </w:tc>
          </w:sdtContent>
        </w:sdt>
      </w:tr>
      <w:tr w:rsidR="00BE5B5F" w14:paraId="08B85864" w14:textId="77777777" w:rsidTr="00BE5B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0A6077" w14:textId="77777777" w:rsidR="00582E94" w:rsidRPr="00996FAF" w:rsidRDefault="00E91A2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235D78" w14:textId="77777777" w:rsidR="00582E94" w:rsidRPr="009B6303" w:rsidRDefault="00E91A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238 The Council of the Municipality of Kiama </w:t>
            </w:r>
          </w:p>
          <w:p w14:paraId="6FC58CD2" w14:textId="77777777" w:rsidR="00582E94" w:rsidRPr="009B6303" w:rsidRDefault="00E91A2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110 Blue Haven Bonaira</w:t>
            </w:r>
          </w:p>
        </w:tc>
      </w:tr>
    </w:tbl>
    <w:bookmarkEnd w:id="0"/>
    <w:p w14:paraId="2323B0CC" w14:textId="77777777" w:rsidR="00582E94" w:rsidRPr="00996FAF" w:rsidRDefault="00E91A2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424BFE" w14:textId="77777777" w:rsidR="00582E94" w:rsidRPr="00996FAF" w:rsidRDefault="00E91A2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96A067F" w14:textId="77777777" w:rsidR="00582E94" w:rsidRPr="00996FAF" w:rsidRDefault="00E91A29" w:rsidP="0036130C">
      <w:pPr>
        <w:pStyle w:val="NormalArial"/>
      </w:pPr>
      <w:r w:rsidRPr="00996FAF">
        <w:t xml:space="preserve">This performance report for </w:t>
      </w:r>
      <w:r w:rsidRPr="00C27BE3">
        <w:rPr>
          <w:color w:val="auto"/>
        </w:rPr>
        <w:t>Blue Haven Bonaira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3880AF4" w14:textId="77777777" w:rsidR="00582E94" w:rsidRPr="00996FAF" w:rsidRDefault="00E91A2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192427" w14:textId="77777777" w:rsidR="00582E94" w:rsidRPr="00996FAF" w:rsidRDefault="00E91A29" w:rsidP="0036130C">
      <w:pPr>
        <w:pStyle w:val="NormalArial"/>
      </w:pPr>
      <w:r w:rsidRPr="00996FAF">
        <w:t>The report also specifies any areas in which improvements must be made to ensure the Quality Standards are complied with.</w:t>
      </w:r>
    </w:p>
    <w:p w14:paraId="608CF37D" w14:textId="77777777" w:rsidR="00582E94" w:rsidRPr="00996FAF" w:rsidRDefault="00E91A29" w:rsidP="00712752">
      <w:pPr>
        <w:pStyle w:val="Heading1"/>
        <w:spacing w:before="240" w:after="240" w:line="22" w:lineRule="atLeast"/>
        <w:rPr>
          <w:rFonts w:ascii="Arial" w:hAnsi="Arial" w:cs="Arial"/>
        </w:rPr>
      </w:pPr>
      <w:r w:rsidRPr="00996FAF">
        <w:rPr>
          <w:rFonts w:ascii="Arial" w:hAnsi="Arial" w:cs="Arial"/>
        </w:rPr>
        <w:t>Material relied on</w:t>
      </w:r>
    </w:p>
    <w:p w14:paraId="1A65DE0D" w14:textId="77777777" w:rsidR="00582E94" w:rsidRPr="00996FAF" w:rsidRDefault="00E91A29" w:rsidP="0036130C">
      <w:pPr>
        <w:pStyle w:val="NormalArial"/>
      </w:pPr>
      <w:r w:rsidRPr="00996FAF">
        <w:t>The following information has been considered in preparing the performance report:</w:t>
      </w:r>
    </w:p>
    <w:p w14:paraId="510451D1" w14:textId="0FA1915E" w:rsidR="00582E94" w:rsidRPr="00CA1E16" w:rsidRDefault="00E91A2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CA1E16">
        <w:rPr>
          <w:rFonts w:ascii="Arial" w:hAnsi="Arial" w:cs="Arial"/>
          <w:color w:val="auto"/>
        </w:rPr>
        <w:t>a site assessment, observations at the service, review of documents and interviews with staff, consumers/representatives and others</w:t>
      </w:r>
      <w:r w:rsidR="00CA1E16" w:rsidRPr="00CA1E16">
        <w:rPr>
          <w:rFonts w:ascii="Arial" w:hAnsi="Arial" w:cs="Arial"/>
          <w:color w:val="auto"/>
        </w:rPr>
        <w:t>.</w:t>
      </w:r>
    </w:p>
    <w:p w14:paraId="2DC3A880" w14:textId="261272DA" w:rsidR="00582E94" w:rsidRPr="00996FAF" w:rsidRDefault="00E91A29" w:rsidP="005F7051">
      <w:pPr>
        <w:pStyle w:val="ListParagraph"/>
        <w:spacing w:line="240" w:lineRule="atLeast"/>
        <w:ind w:left="714"/>
        <w:contextualSpacing w:val="0"/>
        <w:rPr>
          <w:rFonts w:ascii="Arial" w:hAnsi="Arial" w:cs="Arial"/>
          <w:color w:val="FF0000"/>
        </w:rPr>
      </w:pPr>
      <w:r w:rsidRPr="00A36AA9">
        <w:rPr>
          <w:rFonts w:ascii="Arial" w:hAnsi="Arial" w:cs="Arial"/>
        </w:rPr>
        <w:t xml:space="preserve"> </w:t>
      </w:r>
      <w:r w:rsidRPr="00996FAF">
        <w:rPr>
          <w:rFonts w:ascii="Arial" w:hAnsi="Arial" w:cs="Arial"/>
        </w:rPr>
        <w:t xml:space="preserve"> </w:t>
      </w:r>
    </w:p>
    <w:p w14:paraId="587E2202" w14:textId="2AF9A5A9" w:rsidR="00582E94" w:rsidRPr="00712752" w:rsidRDefault="00E91A2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9EB8E59" w14:textId="77777777" w:rsidR="00582E94" w:rsidRPr="00996FAF" w:rsidRDefault="00E91A2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E5B5F" w14:paraId="283314E9" w14:textId="77777777" w:rsidTr="00BE5B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1DA830" w14:textId="77777777" w:rsidR="00582E94" w:rsidRPr="00996FAF" w:rsidRDefault="00E91A29"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73CA051D" w14:textId="651E7B94" w:rsidR="00582E94" w:rsidRPr="002C5FA9" w:rsidRDefault="00BC3A4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BE5B5F" w14:paraId="33F705D0" w14:textId="77777777" w:rsidTr="00BE5B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B5ED5C" w14:textId="77777777" w:rsidR="00582E94" w:rsidRPr="00996FAF" w:rsidRDefault="00E91A2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05FBD89" w14:textId="280957C9" w:rsidR="00582E94" w:rsidRPr="00BC3A4F" w:rsidRDefault="00BC3A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C3A4F">
              <w:rPr>
                <w:rFonts w:ascii="Arial" w:hAnsi="Arial" w:cs="Arial"/>
                <w:b/>
              </w:rPr>
              <w:t>Not Applicable</w:t>
            </w:r>
          </w:p>
        </w:tc>
      </w:tr>
      <w:tr w:rsidR="00BE5B5F" w14:paraId="056DC799" w14:textId="77777777" w:rsidTr="00BE5B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92E472" w14:textId="77777777" w:rsidR="00582E94" w:rsidRPr="00996FAF" w:rsidRDefault="00E91A2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D529D6B" w14:textId="1721BC7F" w:rsidR="00582E94" w:rsidRPr="00BC3A4F" w:rsidRDefault="00BC3A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C3A4F">
              <w:rPr>
                <w:rFonts w:ascii="Arial" w:hAnsi="Arial" w:cs="Arial"/>
                <w:b/>
              </w:rPr>
              <w:t>Not Applicable</w:t>
            </w:r>
          </w:p>
        </w:tc>
      </w:tr>
      <w:tr w:rsidR="00BE5B5F" w14:paraId="6ACC046B" w14:textId="77777777" w:rsidTr="00BE5B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8EF51F" w14:textId="77777777" w:rsidR="00582E94" w:rsidRPr="00996FAF" w:rsidRDefault="00E91A2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A5E9D7A" w14:textId="7FF82C3D" w:rsidR="00582E94" w:rsidRPr="00BC3A4F" w:rsidRDefault="00BC3A4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C3A4F">
              <w:rPr>
                <w:rFonts w:ascii="Arial" w:hAnsi="Arial" w:cs="Arial"/>
                <w:b/>
              </w:rPr>
              <w:t>Not Applicable</w:t>
            </w:r>
          </w:p>
        </w:tc>
      </w:tr>
      <w:tr w:rsidR="00BE5B5F" w14:paraId="43920271" w14:textId="77777777" w:rsidTr="00BE5B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D2786E" w14:textId="77777777" w:rsidR="00582E94" w:rsidRPr="00996FAF" w:rsidRDefault="00E91A2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862DBAB" w14:textId="42475C5C" w:rsidR="00582E94" w:rsidRPr="00BC3A4F" w:rsidRDefault="00BC3A4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C3A4F">
              <w:rPr>
                <w:rFonts w:ascii="Arial" w:hAnsi="Arial" w:cs="Arial"/>
                <w:b/>
              </w:rPr>
              <w:t>Not Applicable</w:t>
            </w:r>
          </w:p>
        </w:tc>
      </w:tr>
    </w:tbl>
    <w:p w14:paraId="5374824A" w14:textId="77777777" w:rsidR="00582E94" w:rsidRPr="00996FAF" w:rsidRDefault="00E91A2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B73789" w14:textId="77777777" w:rsidR="00582E94" w:rsidRPr="00996FAF" w:rsidRDefault="00E91A29" w:rsidP="00712752">
      <w:pPr>
        <w:pStyle w:val="Heading1"/>
        <w:spacing w:before="0" w:after="240" w:line="22" w:lineRule="atLeast"/>
        <w:rPr>
          <w:rFonts w:ascii="Arial" w:hAnsi="Arial" w:cs="Arial"/>
        </w:rPr>
      </w:pPr>
      <w:r w:rsidRPr="00996FAF">
        <w:rPr>
          <w:rFonts w:ascii="Arial" w:hAnsi="Arial" w:cs="Arial"/>
        </w:rPr>
        <w:t>Areas for improvement</w:t>
      </w:r>
    </w:p>
    <w:p w14:paraId="753F686E" w14:textId="77777777" w:rsidR="00582E94" w:rsidRPr="00996FAF" w:rsidRDefault="00E91A2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66A97A3" w14:textId="2DE74643" w:rsidR="00582E94" w:rsidRPr="00996FAF" w:rsidRDefault="00E91A29" w:rsidP="0036130C">
      <w:pPr>
        <w:pStyle w:val="NormalArial"/>
      </w:pPr>
      <w:r w:rsidRPr="00996FAF">
        <w:br w:type="page"/>
      </w:r>
    </w:p>
    <w:p w14:paraId="40612C20" w14:textId="77777777" w:rsidR="00582E94" w:rsidRPr="00996FAF" w:rsidRDefault="00E91A2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E5B5F" w14:paraId="331CAC17" w14:textId="77777777" w:rsidTr="00761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AE6AE0D" w14:textId="77777777" w:rsidR="00582E94" w:rsidRPr="00996FAF" w:rsidRDefault="00E91A2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EB00E2D" w14:textId="77777777" w:rsidR="00582E94" w:rsidRPr="00996FAF" w:rsidRDefault="00582E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B5F" w14:paraId="01418513" w14:textId="77777777" w:rsidTr="00BE5B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2BCBA" w14:textId="77777777" w:rsidR="00582E94" w:rsidRPr="00996FAF" w:rsidRDefault="00E91A2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A0F2B9F" w14:textId="77777777" w:rsidR="00582E94" w:rsidRPr="00996FAF" w:rsidRDefault="00E91A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095CF0" w14:textId="77777777" w:rsidR="00582E94" w:rsidRPr="00996FAF" w:rsidRDefault="00E91A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3F2581" w14:textId="77777777" w:rsidR="00582E94" w:rsidRPr="00996FAF" w:rsidRDefault="00E91A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8E6FD2" w14:textId="77777777" w:rsidR="00582E94" w:rsidRPr="00996FAF" w:rsidRDefault="00E91A2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164C0B4" w14:textId="77777777" w:rsidR="00582E94" w:rsidRPr="00996FAF" w:rsidRDefault="009A65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6603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91A29" w:rsidRPr="002C2F15">
                  <w:rPr>
                    <w:rFonts w:ascii="Arial" w:hAnsi="Arial" w:cs="Arial"/>
                  </w:rPr>
                  <w:t>Compliant</w:t>
                </w:r>
              </w:sdtContent>
            </w:sdt>
          </w:p>
        </w:tc>
      </w:tr>
    </w:tbl>
    <w:p w14:paraId="126AF634" w14:textId="77777777" w:rsidR="00582E94" w:rsidRDefault="00E91A29" w:rsidP="00D87E7C">
      <w:pPr>
        <w:pStyle w:val="Heading20"/>
      </w:pPr>
      <w:r w:rsidRPr="00996FAF">
        <w:t>Findings</w:t>
      </w:r>
    </w:p>
    <w:p w14:paraId="4332FD72" w14:textId="0123DFAC" w:rsidR="00DB5615" w:rsidRDefault="00DB5615" w:rsidP="00DB5615">
      <w:pPr>
        <w:pStyle w:val="NormalArial"/>
        <w:rPr>
          <w:color w:val="auto"/>
        </w:rPr>
      </w:pPr>
      <w:r w:rsidRPr="002F16CE">
        <w:rPr>
          <w:color w:val="auto"/>
        </w:rPr>
        <w:t xml:space="preserve">Requirement </w:t>
      </w:r>
      <w:r>
        <w:rPr>
          <w:color w:val="auto"/>
        </w:rPr>
        <w:t>3(</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3F5BB6A" w14:textId="0828BD0C" w:rsidR="00A5409F" w:rsidRPr="00A5409F" w:rsidRDefault="00DB5615" w:rsidP="0036130C">
      <w:pPr>
        <w:pStyle w:val="NormalArial"/>
        <w:rPr>
          <w:color w:val="auto"/>
        </w:rPr>
      </w:pPr>
      <w:r>
        <w:t>T</w:t>
      </w:r>
      <w:r w:rsidRPr="0046064E">
        <w:t>he service demonstrated consumers’ clinical and personal care is best practice, tailored to the consumer's needs and optimises their health and wellbeing. Consumers and</w:t>
      </w:r>
      <w:r w:rsidR="00366392">
        <w:t>/or</w:t>
      </w:r>
      <w:r w:rsidRPr="0046064E">
        <w:t xml:space="preserve"> representatives voiced their satisfaction </w:t>
      </w:r>
      <w:r w:rsidR="00E24748">
        <w:t>with</w:t>
      </w:r>
      <w:r w:rsidRPr="0046064E">
        <w:t xml:space="preserve"> the </w:t>
      </w:r>
      <w:r>
        <w:t xml:space="preserve">clinical and personal </w:t>
      </w:r>
      <w:r w:rsidRPr="0046064E">
        <w:t>care they receive</w:t>
      </w:r>
      <w:r>
        <w:t xml:space="preserve">. </w:t>
      </w:r>
      <w:r w:rsidRPr="0046064E">
        <w:t>Care and service documents reviewed showed</w:t>
      </w:r>
      <w:r>
        <w:t xml:space="preserve"> consumers with wounds, pressure injuries, restrictive practices, pain management, and complex care needs, receive the appropriate care that is aligned to their preferences and are best practice.</w:t>
      </w:r>
      <w:r w:rsidRPr="0046064E">
        <w:t xml:space="preserve"> </w:t>
      </w:r>
      <w:r>
        <w:t xml:space="preserve">Staff practices relating to the monitoring and </w:t>
      </w:r>
      <w:r w:rsidRPr="00A5409F">
        <w:rPr>
          <w:color w:val="auto"/>
        </w:rPr>
        <w:t xml:space="preserve">management of behaviours of concern, pain, wound/skin integrity, and complex care are consistent with the service’s guidelines and are best practice. </w:t>
      </w:r>
    </w:p>
    <w:p w14:paraId="1523AF65" w14:textId="5540F588" w:rsidR="00A5409F" w:rsidRDefault="00A5409F" w:rsidP="00A5409F">
      <w:pPr>
        <w:pStyle w:val="NormalArial"/>
        <w:rPr>
          <w:color w:val="auto"/>
        </w:rPr>
      </w:pPr>
      <w:r w:rsidRPr="00A5409F">
        <w:rPr>
          <w:color w:val="auto"/>
        </w:rPr>
        <w:t xml:space="preserve">Clinical and care staff described how </w:t>
      </w:r>
      <w:r w:rsidR="00930C20">
        <w:rPr>
          <w:color w:val="auto"/>
        </w:rPr>
        <w:t>they</w:t>
      </w:r>
      <w:r w:rsidRPr="00A5409F">
        <w:rPr>
          <w:color w:val="auto"/>
        </w:rPr>
        <w:t xml:space="preserve"> access clinical policies and guidelines and receive enough support and training to be able to provide quality and safe clinical and personal care to consumers. Care staff explained the use of strategies to manage consumers’ needs according to their care plans or by </w:t>
      </w:r>
      <w:r>
        <w:rPr>
          <w:color w:val="auto"/>
        </w:rPr>
        <w:t xml:space="preserve">consulting with </w:t>
      </w:r>
      <w:r w:rsidRPr="00A5409F">
        <w:rPr>
          <w:color w:val="auto"/>
        </w:rPr>
        <w:t xml:space="preserve">consumers. </w:t>
      </w:r>
    </w:p>
    <w:p w14:paraId="258B1874" w14:textId="3611AD2C" w:rsidR="00DB5A43" w:rsidRPr="00D2334B" w:rsidRDefault="00DB5A43" w:rsidP="00DB5A43">
      <w:pPr>
        <w:pStyle w:val="NormalArial"/>
      </w:pPr>
      <w:r w:rsidRPr="00DB5A43">
        <w:rPr>
          <w:color w:val="auto"/>
        </w:rPr>
        <w:t xml:space="preserve">The service has policies and guidelines for pain assessment and management. It is referenced to best practice guidelines and includes information to guide staff in determining which pain assessment tool and chart to use depending on the consumers’ cognition and ability to describe </w:t>
      </w:r>
      <w:r w:rsidRPr="00D2334B">
        <w:t>the pain. Clinical and care staff demonstrated knowledge of consumers who experience pain, described ways they recognise signs and symptoms of the pain and how they report and manage the pain as it occurs.</w:t>
      </w:r>
    </w:p>
    <w:p w14:paraId="276B083F" w14:textId="31A7CC9F" w:rsidR="00D2334B" w:rsidRDefault="00D2334B" w:rsidP="00D2334B">
      <w:pPr>
        <w:pStyle w:val="NormalArial"/>
      </w:pPr>
      <w:r w:rsidRPr="007343AB">
        <w:t>The service has</w:t>
      </w:r>
      <w:r>
        <w:t xml:space="preserve"> a</w:t>
      </w:r>
      <w:r w:rsidRPr="007343AB">
        <w:t xml:space="preserve"> skin integrity and wound management policy and procedure. This relates to the identification of the risk of pressure injury and outlines preventative measures that can be put in place to minimise the risk of a consumer </w:t>
      </w:r>
      <w:r>
        <w:t>acquiring</w:t>
      </w:r>
      <w:r w:rsidRPr="007343AB">
        <w:t xml:space="preserve"> a pressure injury.</w:t>
      </w:r>
      <w:r>
        <w:t xml:space="preserve"> The service receives assistance and guidance from </w:t>
      </w:r>
      <w:r w:rsidR="00D21E65">
        <w:t xml:space="preserve">a </w:t>
      </w:r>
      <w:r w:rsidRPr="00ED29B6">
        <w:t>wound care nurse consultant and wound specialist for wound assessment and when clinical staff require guidance and support for wound management and care.</w:t>
      </w:r>
    </w:p>
    <w:p w14:paraId="49038751" w14:textId="77777777" w:rsidR="00D2334B" w:rsidRPr="00D2334B" w:rsidRDefault="00D2334B" w:rsidP="00DB5A43">
      <w:pPr>
        <w:pStyle w:val="NormalArial"/>
      </w:pPr>
    </w:p>
    <w:p w14:paraId="7391F70D" w14:textId="508330D8" w:rsidR="00582E94" w:rsidRPr="00D2334B" w:rsidRDefault="00E91A29" w:rsidP="0036130C">
      <w:pPr>
        <w:pStyle w:val="NormalArial"/>
      </w:pPr>
      <w:r w:rsidRPr="00D2334B">
        <w:br w:type="page"/>
      </w:r>
    </w:p>
    <w:p w14:paraId="41BFA16A" w14:textId="77777777" w:rsidR="00582E94" w:rsidRPr="00996FAF" w:rsidRDefault="00E91A2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E5B5F" w14:paraId="2E5B7785" w14:textId="77777777" w:rsidTr="00761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FA0245D" w14:textId="77777777" w:rsidR="00582E94" w:rsidRPr="00996FAF" w:rsidRDefault="00E91A2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DA00136" w14:textId="77777777" w:rsidR="00582E94" w:rsidRPr="00996FAF" w:rsidRDefault="00582E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B5F" w14:paraId="6CBFA00F" w14:textId="77777777" w:rsidTr="00BE5B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82678" w14:textId="77777777" w:rsidR="00582E94" w:rsidRPr="00996FAF" w:rsidRDefault="00E91A2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1488D7B" w14:textId="77777777" w:rsidR="00582E94" w:rsidRPr="00996FAF" w:rsidRDefault="00E91A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76870E4" w14:textId="77777777" w:rsidR="00582E94" w:rsidRPr="00996FAF" w:rsidRDefault="009A65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35221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91A29" w:rsidRPr="00ED7F2E">
                  <w:rPr>
                    <w:rFonts w:ascii="Arial" w:hAnsi="Arial" w:cs="Arial"/>
                  </w:rPr>
                  <w:t>Compliant</w:t>
                </w:r>
              </w:sdtContent>
            </w:sdt>
          </w:p>
        </w:tc>
      </w:tr>
    </w:tbl>
    <w:p w14:paraId="4835FBFC" w14:textId="77777777" w:rsidR="00582E94" w:rsidRDefault="00E91A29" w:rsidP="00D87E7C">
      <w:pPr>
        <w:pStyle w:val="Heading20"/>
      </w:pPr>
      <w:r w:rsidRPr="00996FAF">
        <w:t>Findings</w:t>
      </w:r>
    </w:p>
    <w:p w14:paraId="58486C40" w14:textId="2BE70878" w:rsidR="00DB5615" w:rsidRDefault="00DB5615" w:rsidP="00DB5615">
      <w:pPr>
        <w:pStyle w:val="NormalArial"/>
        <w:rPr>
          <w:color w:val="auto"/>
        </w:rPr>
      </w:pPr>
      <w:r w:rsidRPr="002F16CE">
        <w:rPr>
          <w:color w:val="auto"/>
        </w:rPr>
        <w:t xml:space="preserve">Requirement </w:t>
      </w:r>
      <w:r>
        <w:rPr>
          <w:color w:val="auto"/>
        </w:rPr>
        <w:t>4(</w:t>
      </w:r>
      <w:r w:rsidRPr="002F16CE">
        <w:rPr>
          <w:color w:val="auto"/>
        </w:rPr>
        <w:t>3)(</w:t>
      </w:r>
      <w:r>
        <w:rPr>
          <w:color w:val="auto"/>
        </w:rPr>
        <w:t>f</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2102F5E" w14:textId="16CB0E35" w:rsidR="00ED7F40" w:rsidRPr="00DE57D9" w:rsidRDefault="00ED7F40" w:rsidP="00DB5615">
      <w:pPr>
        <w:pStyle w:val="NormalArial"/>
        <w:rPr>
          <w:color w:val="auto"/>
        </w:rPr>
      </w:pPr>
      <w:r>
        <w:t>T</w:t>
      </w:r>
      <w:r w:rsidRPr="005D019B">
        <w:t xml:space="preserve">he service </w:t>
      </w:r>
      <w:r w:rsidRPr="00AB31F3">
        <w:t>demonstrate</w:t>
      </w:r>
      <w:r w:rsidR="00DE57D9">
        <w:t>d</w:t>
      </w:r>
      <w:r>
        <w:t xml:space="preserve"> it is providing a dining experience that meets the expectation and needs of consumers. Staff were able to describe </w:t>
      </w:r>
      <w:r w:rsidR="00DE57D9">
        <w:t xml:space="preserve">the </w:t>
      </w:r>
      <w:r>
        <w:t xml:space="preserve">meal preferences and needs for consumers and provided feedback on the improvements made since the commencement of the new chef, </w:t>
      </w:r>
      <w:r w:rsidRPr="00DE57D9">
        <w:rPr>
          <w:color w:val="auto"/>
        </w:rPr>
        <w:t xml:space="preserve">and since meals are prepared fresh on site. Observations of the meal service on both days of the Assessment </w:t>
      </w:r>
      <w:r w:rsidR="00DE57D9">
        <w:rPr>
          <w:color w:val="auto"/>
        </w:rPr>
        <w:t>C</w:t>
      </w:r>
      <w:r w:rsidRPr="00DE57D9">
        <w:rPr>
          <w:color w:val="auto"/>
        </w:rPr>
        <w:t>ontact were congruent with the feedback provided by staff and consumers.</w:t>
      </w:r>
    </w:p>
    <w:p w14:paraId="0465C6F9" w14:textId="177F845A" w:rsidR="00DE57D9" w:rsidRPr="00DE57D9" w:rsidRDefault="00DE57D9" w:rsidP="00DE57D9">
      <w:pPr>
        <w:pStyle w:val="NormalArial"/>
        <w:rPr>
          <w:color w:val="auto"/>
        </w:rPr>
      </w:pPr>
      <w:r>
        <w:rPr>
          <w:color w:val="auto"/>
        </w:rPr>
        <w:t>C</w:t>
      </w:r>
      <w:r w:rsidRPr="00DE57D9">
        <w:rPr>
          <w:color w:val="auto"/>
        </w:rPr>
        <w:t xml:space="preserve">onsumers </w:t>
      </w:r>
      <w:r w:rsidR="00BA148C">
        <w:rPr>
          <w:color w:val="auto"/>
        </w:rPr>
        <w:t xml:space="preserve">and/or representatives </w:t>
      </w:r>
      <w:r w:rsidRPr="00DE57D9">
        <w:rPr>
          <w:color w:val="auto"/>
        </w:rPr>
        <w:t>acknowledged the improvement</w:t>
      </w:r>
      <w:r>
        <w:rPr>
          <w:color w:val="auto"/>
        </w:rPr>
        <w:t>s</w:t>
      </w:r>
      <w:r w:rsidRPr="00DE57D9">
        <w:rPr>
          <w:color w:val="auto"/>
        </w:rPr>
        <w:t xml:space="preserve"> made to the meal service in the recent months</w:t>
      </w:r>
      <w:r>
        <w:rPr>
          <w:color w:val="auto"/>
        </w:rPr>
        <w:t xml:space="preserve"> and </w:t>
      </w:r>
      <w:r w:rsidRPr="00DE57D9">
        <w:rPr>
          <w:color w:val="auto"/>
        </w:rPr>
        <w:t xml:space="preserve">provided positive feedback on the quality </w:t>
      </w:r>
      <w:r>
        <w:rPr>
          <w:color w:val="auto"/>
        </w:rPr>
        <w:t>of</w:t>
      </w:r>
      <w:r w:rsidRPr="00DE57D9">
        <w:rPr>
          <w:color w:val="auto"/>
        </w:rPr>
        <w:t xml:space="preserve"> the meals service and </w:t>
      </w:r>
      <w:r>
        <w:rPr>
          <w:color w:val="auto"/>
        </w:rPr>
        <w:t>s</w:t>
      </w:r>
      <w:r w:rsidRPr="00DE57D9">
        <w:rPr>
          <w:color w:val="auto"/>
        </w:rPr>
        <w:t xml:space="preserve">taff interaction. </w:t>
      </w:r>
      <w:r>
        <w:rPr>
          <w:color w:val="auto"/>
        </w:rPr>
        <w:t>Some consumers provided feedback in relation to meal preferences, however stated t</w:t>
      </w:r>
      <w:r w:rsidRPr="00DE57D9">
        <w:rPr>
          <w:color w:val="auto"/>
        </w:rPr>
        <w:t xml:space="preserve">he chef has addressed these concerns by having one-on-one discussions with the relevant consumers and developing a menu plan more suited to their preferences. Consumers are satisfied with these actions. </w:t>
      </w:r>
    </w:p>
    <w:p w14:paraId="46FEF8D1" w14:textId="2815AE41" w:rsidR="00D67580" w:rsidRPr="00D67580" w:rsidRDefault="00D67580" w:rsidP="00D67580">
      <w:pPr>
        <w:pStyle w:val="NormalArial"/>
        <w:rPr>
          <w:color w:val="auto"/>
        </w:rPr>
      </w:pPr>
      <w:r w:rsidRPr="00D67580">
        <w:rPr>
          <w:color w:val="auto"/>
        </w:rPr>
        <w:t xml:space="preserve">Review of service documentation indicates consumers </w:t>
      </w:r>
      <w:r w:rsidR="0072035F">
        <w:rPr>
          <w:color w:val="auto"/>
        </w:rPr>
        <w:t xml:space="preserve">and/or representatives </w:t>
      </w:r>
      <w:r w:rsidRPr="00D67580">
        <w:rPr>
          <w:color w:val="auto"/>
        </w:rPr>
        <w:t>are consulted and issues with meals are discussed at food focus groups and resident meetings. Complaints are addressed</w:t>
      </w:r>
      <w:r w:rsidR="0072035F">
        <w:rPr>
          <w:color w:val="auto"/>
        </w:rPr>
        <w:t>,</w:t>
      </w:r>
      <w:r w:rsidRPr="00D67580">
        <w:rPr>
          <w:color w:val="auto"/>
        </w:rPr>
        <w:t xml:space="preserve"> investigated, actioned, and reviewed regularly and consumer satisfaction sought. Weights are regularly reviewed and showed the meal service has not had impact on consumers from a clinical perspective. Additionally, consumers who are able, are </w:t>
      </w:r>
      <w:r w:rsidR="0072035F">
        <w:rPr>
          <w:color w:val="auto"/>
        </w:rPr>
        <w:t xml:space="preserve">supported </w:t>
      </w:r>
      <w:r w:rsidRPr="00D67580">
        <w:rPr>
          <w:color w:val="auto"/>
        </w:rPr>
        <w:t xml:space="preserve">to choose their own meals from the serveries and serve themselves promoting independence and meal satisfaction. </w:t>
      </w:r>
    </w:p>
    <w:p w14:paraId="3ABB858B" w14:textId="77777777" w:rsidR="00D67580" w:rsidRDefault="00D67580" w:rsidP="00DB5615">
      <w:pPr>
        <w:pStyle w:val="NormalArial"/>
        <w:rPr>
          <w:color w:val="auto"/>
        </w:rPr>
      </w:pPr>
    </w:p>
    <w:p w14:paraId="5412E5E4" w14:textId="77777777" w:rsidR="00582E94" w:rsidRPr="00DE57D9" w:rsidRDefault="00E91A29" w:rsidP="0036130C">
      <w:pPr>
        <w:pStyle w:val="NormalArial"/>
        <w:rPr>
          <w:color w:val="auto"/>
        </w:rPr>
      </w:pPr>
      <w:r w:rsidRPr="00DE57D9">
        <w:rPr>
          <w:color w:val="auto"/>
        </w:rPr>
        <w:br w:type="page"/>
      </w:r>
    </w:p>
    <w:p w14:paraId="491C537F" w14:textId="77777777" w:rsidR="00582E94" w:rsidRPr="00996FAF" w:rsidRDefault="00E91A2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E5B5F" w14:paraId="2027B7E9" w14:textId="77777777" w:rsidTr="00761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EBC1A48" w14:textId="77777777" w:rsidR="00582E94" w:rsidRPr="00996FAF" w:rsidRDefault="00E91A2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149329D" w14:textId="77777777" w:rsidR="00582E94" w:rsidRPr="00996FAF" w:rsidRDefault="00582E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B5F" w14:paraId="34553238" w14:textId="77777777" w:rsidTr="00BE5B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52DC7" w14:textId="77777777" w:rsidR="00582E94" w:rsidRPr="00996FAF" w:rsidRDefault="00E91A2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239D567" w14:textId="77777777" w:rsidR="00582E94" w:rsidRPr="00996FAF" w:rsidRDefault="00E91A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BCAD67" w14:textId="77777777" w:rsidR="00582E94" w:rsidRPr="00996FAF" w:rsidRDefault="009A65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47649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E91A29" w:rsidRPr="0058411F">
                  <w:rPr>
                    <w:rFonts w:ascii="Arial" w:hAnsi="Arial" w:cs="Arial"/>
                  </w:rPr>
                  <w:t>Compliant</w:t>
                </w:r>
              </w:sdtContent>
            </w:sdt>
          </w:p>
        </w:tc>
      </w:tr>
      <w:tr w:rsidR="00BE5B5F" w14:paraId="37B1062D" w14:textId="77777777" w:rsidTr="00BE5B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74541A" w14:textId="77777777" w:rsidR="00582E94" w:rsidRPr="00996FAF" w:rsidRDefault="00E91A2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0CB4767" w14:textId="77777777" w:rsidR="00582E94" w:rsidRPr="00996FAF" w:rsidRDefault="00E91A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17F3213" w14:textId="77777777" w:rsidR="00582E94" w:rsidRPr="00996FAF" w:rsidRDefault="009A65D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134807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91A29" w:rsidRPr="0058411F">
                  <w:rPr>
                    <w:rFonts w:ascii="Arial" w:hAnsi="Arial" w:cs="Arial"/>
                  </w:rPr>
                  <w:t>Compliant</w:t>
                </w:r>
              </w:sdtContent>
            </w:sdt>
          </w:p>
        </w:tc>
      </w:tr>
    </w:tbl>
    <w:p w14:paraId="1D46CF2E" w14:textId="77777777" w:rsidR="00582E94" w:rsidRDefault="00E91A29" w:rsidP="00D87E7C">
      <w:pPr>
        <w:pStyle w:val="Heading20"/>
      </w:pPr>
      <w:r w:rsidRPr="00996FAF">
        <w:t>Findings</w:t>
      </w:r>
    </w:p>
    <w:p w14:paraId="593CB3C4" w14:textId="3F755968" w:rsidR="00DB5615" w:rsidRPr="00EF5206" w:rsidRDefault="00DB5615" w:rsidP="00EF5206">
      <w:pPr>
        <w:spacing w:line="22" w:lineRule="atLeast"/>
        <w:rPr>
          <w:rFonts w:ascii="Arial" w:hAnsi="Arial" w:cs="Arial"/>
        </w:rPr>
      </w:pPr>
      <w:r w:rsidRPr="00EF5206">
        <w:rPr>
          <w:rFonts w:ascii="Arial" w:hAnsi="Arial" w:cs="Arial"/>
        </w:rPr>
        <w:t>Requirement 6(3)(c) was found to be non-compliant at a previous assessment. Since that time the Approved Provider implemented actions to address the non-compliance.</w:t>
      </w:r>
    </w:p>
    <w:p w14:paraId="4FB0F9CA" w14:textId="77777777" w:rsidR="00F41EC3" w:rsidRDefault="00EF5206" w:rsidP="00EF5206">
      <w:pPr>
        <w:spacing w:line="22" w:lineRule="atLeast"/>
        <w:rPr>
          <w:rFonts w:ascii="Arial" w:hAnsi="Arial" w:cs="Arial"/>
        </w:rPr>
      </w:pPr>
      <w:r w:rsidRPr="00EF5206">
        <w:rPr>
          <w:rFonts w:ascii="Arial" w:hAnsi="Arial" w:cs="Arial"/>
        </w:rPr>
        <w:t xml:space="preserve">The service demonstrated it has taken appropriate action in response to complaints and is using open disclosure when dealing with complaints. </w:t>
      </w:r>
      <w:r>
        <w:rPr>
          <w:rFonts w:ascii="Arial" w:hAnsi="Arial" w:cs="Arial"/>
        </w:rPr>
        <w:t>C</w:t>
      </w:r>
      <w:r w:rsidRPr="00EF5206">
        <w:rPr>
          <w:rFonts w:ascii="Arial" w:hAnsi="Arial" w:cs="Arial"/>
        </w:rPr>
        <w:t>onsumers and</w:t>
      </w:r>
      <w:r>
        <w:rPr>
          <w:rFonts w:ascii="Arial" w:hAnsi="Arial" w:cs="Arial"/>
        </w:rPr>
        <w:t>/or</w:t>
      </w:r>
      <w:r w:rsidRPr="00EF5206">
        <w:rPr>
          <w:rFonts w:ascii="Arial" w:hAnsi="Arial" w:cs="Arial"/>
        </w:rPr>
        <w:t xml:space="preserve"> representatives provided consistent and positive feedback about the facility manager and staff members taking action to resolve their complaints, and stated they have no major complaints and </w:t>
      </w:r>
      <w:r>
        <w:rPr>
          <w:rFonts w:ascii="Arial" w:hAnsi="Arial" w:cs="Arial"/>
        </w:rPr>
        <w:t>that</w:t>
      </w:r>
      <w:r w:rsidRPr="00EF5206">
        <w:rPr>
          <w:rFonts w:ascii="Arial" w:hAnsi="Arial" w:cs="Arial"/>
        </w:rPr>
        <w:t xml:space="preserve"> previous complaints </w:t>
      </w:r>
      <w:r>
        <w:rPr>
          <w:rFonts w:ascii="Arial" w:hAnsi="Arial" w:cs="Arial"/>
        </w:rPr>
        <w:t xml:space="preserve">were </w:t>
      </w:r>
      <w:r w:rsidRPr="00EF5206">
        <w:rPr>
          <w:rFonts w:ascii="Arial" w:hAnsi="Arial" w:cs="Arial"/>
        </w:rPr>
        <w:t xml:space="preserve">resolved to their satisfaction. </w:t>
      </w:r>
      <w:r>
        <w:rPr>
          <w:rFonts w:ascii="Arial" w:hAnsi="Arial" w:cs="Arial"/>
        </w:rPr>
        <w:t xml:space="preserve">Consumers </w:t>
      </w:r>
      <w:r w:rsidRPr="00EF5206">
        <w:rPr>
          <w:rFonts w:ascii="Arial" w:hAnsi="Arial" w:cs="Arial"/>
        </w:rPr>
        <w:t>and</w:t>
      </w:r>
      <w:r>
        <w:rPr>
          <w:rFonts w:ascii="Arial" w:hAnsi="Arial" w:cs="Arial"/>
        </w:rPr>
        <w:t>/or</w:t>
      </w:r>
      <w:r w:rsidRPr="00EF5206">
        <w:rPr>
          <w:rFonts w:ascii="Arial" w:hAnsi="Arial" w:cs="Arial"/>
        </w:rPr>
        <w:t xml:space="preserve"> representatives consistently stated they feel heard by the facility manager and staff members, and appropriate action is taken to resolve any complaints</w:t>
      </w:r>
      <w:r w:rsidR="00B77BE8">
        <w:rPr>
          <w:rFonts w:ascii="Arial" w:hAnsi="Arial" w:cs="Arial"/>
        </w:rPr>
        <w:t>.</w:t>
      </w:r>
    </w:p>
    <w:p w14:paraId="6565F280" w14:textId="41319F63" w:rsidR="00EF5206" w:rsidRPr="00EF5206" w:rsidRDefault="00F41EC3" w:rsidP="00EF5206">
      <w:pPr>
        <w:spacing w:line="22" w:lineRule="atLeast"/>
        <w:rPr>
          <w:rFonts w:ascii="Arial" w:hAnsi="Arial" w:cs="Arial"/>
        </w:rPr>
      </w:pPr>
      <w:r w:rsidRPr="00F41EC3">
        <w:rPr>
          <w:rFonts w:ascii="Arial" w:hAnsi="Arial" w:cs="Arial"/>
        </w:rPr>
        <w:t>Staff members were able to describe complaints made by consumers and</w:t>
      </w:r>
      <w:r>
        <w:rPr>
          <w:rFonts w:ascii="Arial" w:hAnsi="Arial" w:cs="Arial"/>
        </w:rPr>
        <w:t>/or</w:t>
      </w:r>
      <w:r w:rsidRPr="00F41EC3">
        <w:rPr>
          <w:rFonts w:ascii="Arial" w:hAnsi="Arial" w:cs="Arial"/>
        </w:rPr>
        <w:t xml:space="preserve"> representatives and how they are resolved on the same </w:t>
      </w:r>
      <w:r w:rsidR="001A060B" w:rsidRPr="00F41EC3">
        <w:rPr>
          <w:rFonts w:ascii="Arial" w:hAnsi="Arial" w:cs="Arial"/>
        </w:rPr>
        <w:t>day</w:t>
      </w:r>
      <w:r w:rsidR="001A060B">
        <w:rPr>
          <w:rFonts w:ascii="Arial" w:hAnsi="Arial" w:cs="Arial"/>
        </w:rPr>
        <w:t xml:space="preserve"> or</w:t>
      </w:r>
      <w:r w:rsidRPr="00F41EC3">
        <w:rPr>
          <w:rFonts w:ascii="Arial" w:hAnsi="Arial" w:cs="Arial"/>
        </w:rPr>
        <w:t xml:space="preserve"> escalated to a registered nurse or a member of the management team such as a team leader, care manager or facility manager</w:t>
      </w:r>
      <w:r>
        <w:rPr>
          <w:rFonts w:ascii="Arial" w:hAnsi="Arial" w:cs="Arial"/>
        </w:rPr>
        <w:t>.</w:t>
      </w:r>
      <w:r w:rsidR="00EF5206" w:rsidRPr="00EF5206">
        <w:rPr>
          <w:rFonts w:ascii="Arial" w:hAnsi="Arial" w:cs="Arial"/>
        </w:rPr>
        <w:t xml:space="preserve"> </w:t>
      </w:r>
      <w:r w:rsidR="001A060B" w:rsidRPr="001A060B">
        <w:rPr>
          <w:rFonts w:ascii="Arial" w:hAnsi="Arial" w:cs="Arial"/>
        </w:rPr>
        <w:t>Staff demonstrate</w:t>
      </w:r>
      <w:r w:rsidR="001A060B">
        <w:rPr>
          <w:rFonts w:ascii="Arial" w:hAnsi="Arial" w:cs="Arial"/>
        </w:rPr>
        <w:t>d</w:t>
      </w:r>
      <w:r w:rsidR="001A060B" w:rsidRPr="001A060B">
        <w:rPr>
          <w:rFonts w:ascii="Arial" w:hAnsi="Arial" w:cs="Arial"/>
        </w:rPr>
        <w:t xml:space="preserve"> a clear understanding of open disclosure policies and proce</w:t>
      </w:r>
      <w:r w:rsidR="001A060B">
        <w:rPr>
          <w:rFonts w:ascii="Arial" w:hAnsi="Arial" w:cs="Arial"/>
        </w:rPr>
        <w:t>dures</w:t>
      </w:r>
      <w:r w:rsidR="001A060B" w:rsidRPr="001A060B">
        <w:rPr>
          <w:rFonts w:ascii="Arial" w:hAnsi="Arial" w:cs="Arial"/>
        </w:rPr>
        <w:t>, and can describe how they address consumers immediate needs, apologize, document the incident, and make improvements to prevent future occurrences</w:t>
      </w:r>
      <w:r w:rsidR="001A060B">
        <w:rPr>
          <w:rFonts w:ascii="Arial" w:hAnsi="Arial" w:cs="Arial"/>
        </w:rPr>
        <w:t>.</w:t>
      </w:r>
    </w:p>
    <w:p w14:paraId="7174E4B3" w14:textId="5BD512D1" w:rsidR="00DB5615" w:rsidRPr="009C7169" w:rsidRDefault="00DB5615" w:rsidP="009C7169">
      <w:pPr>
        <w:spacing w:line="22" w:lineRule="atLeast"/>
        <w:rPr>
          <w:rFonts w:ascii="Arial" w:hAnsi="Arial" w:cs="Arial"/>
        </w:rPr>
      </w:pPr>
      <w:r w:rsidRPr="009C7169">
        <w:rPr>
          <w:rFonts w:ascii="Arial" w:hAnsi="Arial" w:cs="Arial"/>
        </w:rPr>
        <w:t>Requirement 6(3)(d) was found to be non-compliant at a previous assessment. Since that time the Approved Provider implemented actions to address the non-compliance.</w:t>
      </w:r>
    </w:p>
    <w:p w14:paraId="467C52A3" w14:textId="042AB850" w:rsidR="009C7169" w:rsidRDefault="009C7169" w:rsidP="009C7169">
      <w:pPr>
        <w:spacing w:line="22" w:lineRule="atLeast"/>
        <w:rPr>
          <w:rFonts w:ascii="Arial" w:hAnsi="Arial" w:cs="Arial"/>
        </w:rPr>
      </w:pPr>
      <w:r>
        <w:rPr>
          <w:rFonts w:ascii="Arial" w:hAnsi="Arial" w:cs="Arial"/>
        </w:rPr>
        <w:t>T</w:t>
      </w:r>
      <w:r w:rsidRPr="009C7169">
        <w:rPr>
          <w:rFonts w:ascii="Arial" w:hAnsi="Arial" w:cs="Arial"/>
        </w:rPr>
        <w:t>he service demonstrated complaints and feedback are reviewed and used to improve the quality of care and services.</w:t>
      </w:r>
      <w:r>
        <w:rPr>
          <w:rFonts w:ascii="Arial" w:hAnsi="Arial" w:cs="Arial"/>
        </w:rPr>
        <w:t xml:space="preserve"> </w:t>
      </w:r>
      <w:r w:rsidRPr="009C7169">
        <w:rPr>
          <w:rFonts w:ascii="Arial" w:hAnsi="Arial" w:cs="Arial"/>
        </w:rPr>
        <w:t>Consumers and</w:t>
      </w:r>
      <w:r>
        <w:rPr>
          <w:rFonts w:ascii="Arial" w:hAnsi="Arial" w:cs="Arial"/>
        </w:rPr>
        <w:t>/or</w:t>
      </w:r>
      <w:r w:rsidRPr="009C7169">
        <w:rPr>
          <w:rFonts w:ascii="Arial" w:hAnsi="Arial" w:cs="Arial"/>
        </w:rPr>
        <w:t xml:space="preserve"> representatives stated they have experienced improvements in the quality of meals, an increase in staffing numbers and feel their concerns are heard and actioned to their satisfaction.</w:t>
      </w:r>
    </w:p>
    <w:p w14:paraId="7A6D0301" w14:textId="43583E57" w:rsidR="00AC5D0B" w:rsidRPr="00AC5D0B" w:rsidRDefault="00AC5D0B" w:rsidP="00AC5D0B">
      <w:pPr>
        <w:spacing w:line="22" w:lineRule="atLeast"/>
        <w:rPr>
          <w:rFonts w:ascii="Arial" w:hAnsi="Arial" w:cs="Arial"/>
        </w:rPr>
      </w:pPr>
      <w:r w:rsidRPr="00AC5D0B">
        <w:rPr>
          <w:rFonts w:ascii="Arial" w:hAnsi="Arial" w:cs="Arial"/>
        </w:rPr>
        <w:t>The facility manager monitors and analyses feedback and complaint data through the complaints register and clinical indicators. The facility manager meets weekly with all heads of departments and staff about complaint</w:t>
      </w:r>
      <w:r w:rsidR="004840F3">
        <w:rPr>
          <w:rFonts w:ascii="Arial" w:hAnsi="Arial" w:cs="Arial"/>
        </w:rPr>
        <w:t>s</w:t>
      </w:r>
      <w:r w:rsidRPr="00AC5D0B">
        <w:rPr>
          <w:rFonts w:ascii="Arial" w:hAnsi="Arial" w:cs="Arial"/>
        </w:rPr>
        <w:t xml:space="preserve"> data and works with the chief operating officer and the governing body to review, analyse and implement improvements.</w:t>
      </w:r>
    </w:p>
    <w:p w14:paraId="664B8653" w14:textId="77777777" w:rsidR="00AC5D0B" w:rsidRPr="009C7169" w:rsidRDefault="00AC5D0B" w:rsidP="009C7169">
      <w:pPr>
        <w:spacing w:line="22" w:lineRule="atLeast"/>
        <w:rPr>
          <w:rFonts w:ascii="Arial" w:hAnsi="Arial" w:cs="Arial"/>
        </w:rPr>
      </w:pPr>
    </w:p>
    <w:p w14:paraId="47465D44" w14:textId="77777777" w:rsidR="00DB5615" w:rsidRPr="00AC5D0B" w:rsidRDefault="00DB5615" w:rsidP="00AC5D0B">
      <w:pPr>
        <w:spacing w:line="22" w:lineRule="atLeast"/>
        <w:rPr>
          <w:rFonts w:ascii="Arial" w:hAnsi="Arial" w:cs="Arial"/>
        </w:rPr>
      </w:pPr>
    </w:p>
    <w:p w14:paraId="11893B72" w14:textId="77777777" w:rsidR="00582E94" w:rsidRPr="00AC5D0B" w:rsidRDefault="00E91A29" w:rsidP="00AC5D0B">
      <w:pPr>
        <w:spacing w:line="22" w:lineRule="atLeast"/>
        <w:rPr>
          <w:rFonts w:ascii="Arial" w:hAnsi="Arial" w:cs="Arial"/>
        </w:rPr>
      </w:pPr>
      <w:r w:rsidRPr="00AC5D0B">
        <w:rPr>
          <w:rFonts w:ascii="Arial" w:hAnsi="Arial" w:cs="Arial"/>
        </w:rPr>
        <w:br w:type="page"/>
      </w:r>
    </w:p>
    <w:p w14:paraId="58BA32DE" w14:textId="77777777" w:rsidR="00582E94" w:rsidRPr="00996FAF" w:rsidRDefault="00E91A2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E5B5F" w14:paraId="716D759D" w14:textId="77777777" w:rsidTr="00CA5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A3E6029" w14:textId="77777777" w:rsidR="00582E94" w:rsidRPr="00996FAF" w:rsidRDefault="00E91A2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5FC0C37" w14:textId="77777777" w:rsidR="00582E94" w:rsidRPr="00996FAF" w:rsidRDefault="00582E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B5F" w14:paraId="532A5FC8" w14:textId="77777777" w:rsidTr="00BE5B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60DDC" w14:textId="77777777" w:rsidR="00582E94" w:rsidRPr="00996FAF" w:rsidRDefault="00E91A2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D8E7449" w14:textId="77777777" w:rsidR="00582E94" w:rsidRPr="00996FAF" w:rsidRDefault="00E91A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D0FD350" w14:textId="77777777" w:rsidR="00582E94" w:rsidRPr="00996FAF" w:rsidRDefault="009A65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95800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91A29" w:rsidRPr="002F768C">
                  <w:rPr>
                    <w:rFonts w:ascii="Arial" w:hAnsi="Arial" w:cs="Arial"/>
                  </w:rPr>
                  <w:t>Compliant</w:t>
                </w:r>
              </w:sdtContent>
            </w:sdt>
          </w:p>
        </w:tc>
      </w:tr>
    </w:tbl>
    <w:p w14:paraId="1ADFF687" w14:textId="77777777" w:rsidR="00582E94" w:rsidRDefault="00E91A29" w:rsidP="002B0C90">
      <w:pPr>
        <w:pStyle w:val="Heading20"/>
      </w:pPr>
      <w:r>
        <w:t>Findings</w:t>
      </w:r>
    </w:p>
    <w:p w14:paraId="183FB47E" w14:textId="3C1F9FE4" w:rsidR="00DB5615" w:rsidRPr="002130F4" w:rsidRDefault="00E91A29" w:rsidP="002130F4">
      <w:pPr>
        <w:spacing w:line="22" w:lineRule="atLeast"/>
        <w:rPr>
          <w:rFonts w:ascii="Arial" w:hAnsi="Arial" w:cs="Arial"/>
        </w:rPr>
      </w:pPr>
      <w:r w:rsidRPr="002130F4">
        <w:rPr>
          <w:rFonts w:ascii="Arial" w:hAnsi="Arial" w:cs="Arial"/>
        </w:rPr>
        <w:t>Type here</w:t>
      </w:r>
      <w:r w:rsidR="00DB5615" w:rsidRPr="002130F4">
        <w:rPr>
          <w:rFonts w:ascii="Arial" w:hAnsi="Arial" w:cs="Arial"/>
        </w:rPr>
        <w:t xml:space="preserve"> Requirement 7(3)(a) was found to be non-compliant at a previous assessment. Since that time the Approved Provider implemented actions to address the non-compliance.</w:t>
      </w:r>
    </w:p>
    <w:p w14:paraId="2F16EBF9" w14:textId="27BC5F33" w:rsidR="002130F4" w:rsidRPr="002130F4" w:rsidRDefault="002130F4" w:rsidP="002130F4">
      <w:pPr>
        <w:spacing w:line="22" w:lineRule="atLeast"/>
        <w:rPr>
          <w:rFonts w:ascii="Arial" w:hAnsi="Arial" w:cs="Arial"/>
        </w:rPr>
      </w:pPr>
      <w:r>
        <w:rPr>
          <w:rFonts w:ascii="Arial" w:hAnsi="Arial" w:cs="Arial"/>
        </w:rPr>
        <w:t>T</w:t>
      </w:r>
      <w:r w:rsidRPr="002130F4">
        <w:rPr>
          <w:rFonts w:ascii="Arial" w:hAnsi="Arial" w:cs="Arial"/>
        </w:rPr>
        <w:t xml:space="preserve">he service demonstrated they have actively engaged in recruitment of staff, monitored, and reviewed </w:t>
      </w:r>
      <w:r>
        <w:rPr>
          <w:rFonts w:ascii="Arial" w:hAnsi="Arial" w:cs="Arial"/>
        </w:rPr>
        <w:t xml:space="preserve">the </w:t>
      </w:r>
      <w:r w:rsidRPr="002130F4">
        <w:rPr>
          <w:rFonts w:ascii="Arial" w:hAnsi="Arial" w:cs="Arial"/>
        </w:rPr>
        <w:t xml:space="preserve">roster and allocations to ensure consumers’ needs are met. Consumers </w:t>
      </w:r>
      <w:r>
        <w:rPr>
          <w:rFonts w:ascii="Arial" w:hAnsi="Arial" w:cs="Arial"/>
        </w:rPr>
        <w:t xml:space="preserve">and/or representatives </w:t>
      </w:r>
      <w:r w:rsidRPr="002130F4">
        <w:rPr>
          <w:rFonts w:ascii="Arial" w:hAnsi="Arial" w:cs="Arial"/>
        </w:rPr>
        <w:t>acknowledge the efforts made by the service to engage more staff and provided positive feedback on staffing levels and mix. Generally, staff are satisfied with staffing levels and s</w:t>
      </w:r>
      <w:r w:rsidR="0088286B">
        <w:rPr>
          <w:rFonts w:ascii="Arial" w:hAnsi="Arial" w:cs="Arial"/>
        </w:rPr>
        <w:t>t</w:t>
      </w:r>
      <w:r w:rsidRPr="002130F4">
        <w:rPr>
          <w:rFonts w:ascii="Arial" w:hAnsi="Arial" w:cs="Arial"/>
        </w:rPr>
        <w:t>a</w:t>
      </w:r>
      <w:r w:rsidR="0088286B">
        <w:rPr>
          <w:rFonts w:ascii="Arial" w:hAnsi="Arial" w:cs="Arial"/>
        </w:rPr>
        <w:t>te</w:t>
      </w:r>
      <w:r w:rsidRPr="002130F4">
        <w:rPr>
          <w:rFonts w:ascii="Arial" w:hAnsi="Arial" w:cs="Arial"/>
        </w:rPr>
        <w:t>d they are supported by management. Observations confirmed staff are actively engaging with consumers and answering call bells promptly.</w:t>
      </w:r>
    </w:p>
    <w:p w14:paraId="1D01482D" w14:textId="5377092F" w:rsidR="00582E94" w:rsidRDefault="002130F4" w:rsidP="002130F4">
      <w:pPr>
        <w:spacing w:line="22" w:lineRule="atLeast"/>
        <w:rPr>
          <w:rFonts w:ascii="Arial" w:hAnsi="Arial" w:cs="Arial"/>
        </w:rPr>
      </w:pPr>
      <w:r w:rsidRPr="002130F4">
        <w:rPr>
          <w:rFonts w:ascii="Arial" w:hAnsi="Arial" w:cs="Arial"/>
        </w:rPr>
        <w:t xml:space="preserve">Consumers </w:t>
      </w:r>
      <w:r w:rsidR="000A43F3">
        <w:rPr>
          <w:rFonts w:ascii="Arial" w:hAnsi="Arial" w:cs="Arial"/>
        </w:rPr>
        <w:t xml:space="preserve">and/or representatives </w:t>
      </w:r>
      <w:r w:rsidRPr="002130F4">
        <w:rPr>
          <w:rFonts w:ascii="Arial" w:hAnsi="Arial" w:cs="Arial"/>
        </w:rPr>
        <w:t>provided complimentary feedback on staffing attitude,</w:t>
      </w:r>
      <w:r w:rsidR="00FD4B22">
        <w:rPr>
          <w:rFonts w:ascii="Arial" w:hAnsi="Arial" w:cs="Arial"/>
        </w:rPr>
        <w:t xml:space="preserve"> staffing</w:t>
      </w:r>
      <w:r w:rsidRPr="002130F4">
        <w:rPr>
          <w:rFonts w:ascii="Arial" w:hAnsi="Arial" w:cs="Arial"/>
        </w:rPr>
        <w:t xml:space="preserve"> </w:t>
      </w:r>
      <w:r w:rsidR="00FD4B22" w:rsidRPr="002130F4">
        <w:rPr>
          <w:rFonts w:ascii="Arial" w:hAnsi="Arial" w:cs="Arial"/>
        </w:rPr>
        <w:t>levels,</w:t>
      </w:r>
      <w:r w:rsidRPr="002130F4">
        <w:rPr>
          <w:rFonts w:ascii="Arial" w:hAnsi="Arial" w:cs="Arial"/>
        </w:rPr>
        <w:t xml:space="preserve"> and </w:t>
      </w:r>
      <w:r w:rsidR="00FD4B22">
        <w:rPr>
          <w:rFonts w:ascii="Arial" w:hAnsi="Arial" w:cs="Arial"/>
        </w:rPr>
        <w:t xml:space="preserve">staffing </w:t>
      </w:r>
      <w:r w:rsidRPr="002130F4">
        <w:rPr>
          <w:rFonts w:ascii="Arial" w:hAnsi="Arial" w:cs="Arial"/>
        </w:rPr>
        <w:t>mix. They s</w:t>
      </w:r>
      <w:r w:rsidR="00FD4B22">
        <w:rPr>
          <w:rFonts w:ascii="Arial" w:hAnsi="Arial" w:cs="Arial"/>
        </w:rPr>
        <w:t>t</w:t>
      </w:r>
      <w:r w:rsidRPr="002130F4">
        <w:rPr>
          <w:rFonts w:ascii="Arial" w:hAnsi="Arial" w:cs="Arial"/>
        </w:rPr>
        <w:t>a</w:t>
      </w:r>
      <w:r w:rsidR="00FD4B22">
        <w:rPr>
          <w:rFonts w:ascii="Arial" w:hAnsi="Arial" w:cs="Arial"/>
        </w:rPr>
        <w:t>te</w:t>
      </w:r>
      <w:r w:rsidRPr="002130F4">
        <w:rPr>
          <w:rFonts w:ascii="Arial" w:hAnsi="Arial" w:cs="Arial"/>
        </w:rPr>
        <w:t>d they do not feel staff rush them when they are delivering their care and ensure they are always respectful and nurturing in their practices.</w:t>
      </w:r>
    </w:p>
    <w:p w14:paraId="3E3F8356" w14:textId="18C2ABCC" w:rsidR="002A1990" w:rsidRPr="002130F4" w:rsidRDefault="002A1990" w:rsidP="002130F4">
      <w:pPr>
        <w:spacing w:line="22" w:lineRule="atLeast"/>
        <w:rPr>
          <w:rFonts w:ascii="Arial" w:hAnsi="Arial" w:cs="Arial"/>
        </w:rPr>
      </w:pPr>
      <w:r w:rsidRPr="00744A09">
        <w:rPr>
          <w:rFonts w:ascii="Arial" w:hAnsi="Arial" w:cs="Arial"/>
        </w:rPr>
        <w:t>The Assessment Team reviewed the roster, staff allocations, call bell responses and staff meeting</w:t>
      </w:r>
      <w:r w:rsidR="00744A09">
        <w:rPr>
          <w:rFonts w:ascii="Arial" w:hAnsi="Arial" w:cs="Arial"/>
        </w:rPr>
        <w:t xml:space="preserve"> minutes</w:t>
      </w:r>
      <w:r w:rsidRPr="00744A09">
        <w:rPr>
          <w:rFonts w:ascii="Arial" w:hAnsi="Arial" w:cs="Arial"/>
        </w:rPr>
        <w:t>. The documentation indicated the service is actively addressing any incidental vacancies identified with strategies such as use of casual staff, extending shifts and as a last resort service</w:t>
      </w:r>
      <w:r w:rsidR="005208F5">
        <w:rPr>
          <w:rFonts w:ascii="Arial" w:hAnsi="Arial" w:cs="Arial"/>
        </w:rPr>
        <w:t xml:space="preserve"> </w:t>
      </w:r>
      <w:r w:rsidRPr="00744A09">
        <w:rPr>
          <w:rFonts w:ascii="Arial" w:hAnsi="Arial" w:cs="Arial"/>
        </w:rPr>
        <w:t>familiar agency staff.</w:t>
      </w:r>
    </w:p>
    <w:p w14:paraId="553AA37D" w14:textId="77777777" w:rsidR="00582E94" w:rsidRPr="00744A09" w:rsidRDefault="00E91A29" w:rsidP="00744A09">
      <w:pPr>
        <w:spacing w:line="22" w:lineRule="atLeast"/>
        <w:rPr>
          <w:rFonts w:ascii="Arial" w:hAnsi="Arial" w:cs="Arial"/>
        </w:rPr>
      </w:pPr>
      <w:r w:rsidRPr="00744A09">
        <w:rPr>
          <w:rFonts w:ascii="Arial" w:hAnsi="Arial" w:cs="Arial"/>
        </w:rPr>
        <w:br w:type="page"/>
      </w:r>
    </w:p>
    <w:p w14:paraId="459ED4A4" w14:textId="77777777" w:rsidR="00582E94" w:rsidRPr="00996FAF" w:rsidRDefault="00E91A2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E5B5F" w14:paraId="0BFC4FA3" w14:textId="77777777" w:rsidTr="00BE5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50766F" w14:textId="77777777" w:rsidR="00582E94" w:rsidRPr="00996FAF" w:rsidRDefault="00E91A2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EDC7EE1" w14:textId="77777777" w:rsidR="00582E94" w:rsidRPr="00996FAF" w:rsidRDefault="00582E9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E5B5F" w14:paraId="2F6B5F61" w14:textId="77777777" w:rsidTr="00BE5B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04F24EA" w14:textId="77777777" w:rsidR="00582E94" w:rsidRPr="00996FAF" w:rsidRDefault="00E91A2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7481ACC" w14:textId="77777777" w:rsidR="00582E94" w:rsidRPr="00996FAF" w:rsidRDefault="00E91A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438CC45" w14:textId="77777777" w:rsidR="00582E94" w:rsidRPr="00996FAF" w:rsidRDefault="00E91A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2012378" w14:textId="77777777" w:rsidR="00582E94" w:rsidRPr="00996FAF" w:rsidRDefault="00E91A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0BA9978" w14:textId="77777777" w:rsidR="00582E94" w:rsidRPr="00996FAF" w:rsidRDefault="00E91A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9E797E" w14:textId="77777777" w:rsidR="00582E94" w:rsidRPr="00996FAF" w:rsidRDefault="00E91A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7A7BC00" w14:textId="77777777" w:rsidR="00582E94" w:rsidRPr="00996FAF" w:rsidRDefault="00E91A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8E43520" w14:textId="77777777" w:rsidR="00582E94" w:rsidRPr="00996FAF" w:rsidRDefault="00E91A2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5D6E065" w14:textId="77777777" w:rsidR="00582E94" w:rsidRPr="00996FAF" w:rsidRDefault="009A65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62373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E91A29" w:rsidRPr="00384E73">
                  <w:rPr>
                    <w:rFonts w:ascii="Arial" w:hAnsi="Arial" w:cs="Arial"/>
                  </w:rPr>
                  <w:t>Compliant</w:t>
                </w:r>
              </w:sdtContent>
            </w:sdt>
          </w:p>
        </w:tc>
      </w:tr>
      <w:tr w:rsidR="00BE5B5F" w14:paraId="17B4D247" w14:textId="77777777" w:rsidTr="00BE5B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36DA2A" w14:textId="77777777" w:rsidR="00582E94" w:rsidRPr="00996FAF" w:rsidRDefault="00E91A2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45C5380" w14:textId="77777777" w:rsidR="00582E94" w:rsidRPr="00996FAF" w:rsidRDefault="00E91A2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4FC31F6" w14:textId="77777777" w:rsidR="00582E94" w:rsidRPr="00996FAF" w:rsidRDefault="00E91A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A1589C1" w14:textId="77777777" w:rsidR="00582E94" w:rsidRPr="00996FAF" w:rsidRDefault="00E91A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526D5B" w14:textId="77777777" w:rsidR="00582E94" w:rsidRPr="00996FAF" w:rsidRDefault="00E91A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3A1766" w14:textId="77777777" w:rsidR="00582E94" w:rsidRPr="00996FAF" w:rsidRDefault="00E91A2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FA067A5" w14:textId="77777777" w:rsidR="00582E94" w:rsidRPr="00996FAF" w:rsidRDefault="009A65D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912435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E91A29" w:rsidRPr="00384E73">
                  <w:rPr>
                    <w:rFonts w:ascii="Arial" w:hAnsi="Arial" w:cs="Arial"/>
                  </w:rPr>
                  <w:t>Compliant</w:t>
                </w:r>
              </w:sdtContent>
            </w:sdt>
          </w:p>
        </w:tc>
      </w:tr>
    </w:tbl>
    <w:p w14:paraId="551EDC7F" w14:textId="77777777" w:rsidR="00582E94" w:rsidRDefault="00E91A29" w:rsidP="00D87E7C">
      <w:pPr>
        <w:pStyle w:val="Heading20"/>
      </w:pPr>
      <w:r w:rsidRPr="00996FAF">
        <w:t>Findings</w:t>
      </w:r>
    </w:p>
    <w:p w14:paraId="25AD69EA" w14:textId="24FB987A" w:rsidR="00DB5615" w:rsidRDefault="00DB5615" w:rsidP="00DB5615">
      <w:pPr>
        <w:pStyle w:val="NormalArial"/>
        <w:rPr>
          <w:color w:val="auto"/>
        </w:rPr>
      </w:pPr>
      <w:r w:rsidRPr="002F16CE">
        <w:rPr>
          <w:color w:val="auto"/>
        </w:rPr>
        <w:t xml:space="preserve">Requirement </w:t>
      </w:r>
      <w:r>
        <w:rPr>
          <w:color w:val="auto"/>
        </w:rPr>
        <w:t>8(</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4239CAB5" w14:textId="3F8970B1" w:rsidR="00DB5615" w:rsidRPr="00C81674" w:rsidRDefault="00E400AC" w:rsidP="00DB5615">
      <w:pPr>
        <w:pStyle w:val="NormalArial"/>
        <w:rPr>
          <w:color w:val="auto"/>
        </w:rPr>
      </w:pPr>
      <w:r>
        <w:t>T</w:t>
      </w:r>
      <w:r w:rsidRPr="005D019B">
        <w:t xml:space="preserve">he </w:t>
      </w:r>
      <w:r w:rsidR="0034377C">
        <w:t>organisation</w:t>
      </w:r>
      <w:r w:rsidRPr="005D019B">
        <w:t xml:space="preserve"> </w:t>
      </w:r>
      <w:r w:rsidRPr="00AB31F3">
        <w:t>demonstrate</w:t>
      </w:r>
      <w:r>
        <w:t xml:space="preserve">d </w:t>
      </w:r>
      <w:r w:rsidRPr="00E14150">
        <w:t>it has implemented governance systems to effectively direct and manage policies and proce</w:t>
      </w:r>
      <w:r w:rsidR="00480FED">
        <w:t xml:space="preserve">dures </w:t>
      </w:r>
      <w:r w:rsidRPr="00E14150">
        <w:t xml:space="preserve">to improve consumer outcomes. The governing body shows </w:t>
      </w:r>
      <w:r w:rsidRPr="00C81674">
        <w:rPr>
          <w:color w:val="auto"/>
        </w:rPr>
        <w:t xml:space="preserve">effective communication of strategies to implement improvements through the </w:t>
      </w:r>
      <w:r w:rsidR="00480FED" w:rsidRPr="00C81674">
        <w:rPr>
          <w:color w:val="auto"/>
        </w:rPr>
        <w:t xml:space="preserve">executive leadership team </w:t>
      </w:r>
      <w:r w:rsidRPr="00C81674">
        <w:rPr>
          <w:color w:val="auto"/>
        </w:rPr>
        <w:t>and</w:t>
      </w:r>
      <w:r w:rsidR="00480FED" w:rsidRPr="00C81674">
        <w:rPr>
          <w:color w:val="auto"/>
        </w:rPr>
        <w:t xml:space="preserve"> the service</w:t>
      </w:r>
      <w:r w:rsidRPr="00C81674">
        <w:rPr>
          <w:color w:val="auto"/>
        </w:rPr>
        <w:t xml:space="preserve"> management team, and throughout the organisation.</w:t>
      </w:r>
    </w:p>
    <w:p w14:paraId="56F58D26" w14:textId="7CF246CD" w:rsidR="00C81674" w:rsidRPr="00C81674" w:rsidRDefault="00C81674" w:rsidP="00C81674">
      <w:pPr>
        <w:pStyle w:val="NormalArial"/>
        <w:rPr>
          <w:color w:val="auto"/>
        </w:rPr>
      </w:pPr>
      <w:r w:rsidRPr="00C81674">
        <w:rPr>
          <w:color w:val="auto"/>
        </w:rPr>
        <w:t xml:space="preserve">The service has an electronic digital system and the governing body exercises oversight through a dedicated information technology team qualified to manage </w:t>
      </w:r>
      <w:r w:rsidR="0034377C">
        <w:rPr>
          <w:color w:val="auto"/>
        </w:rPr>
        <w:t xml:space="preserve">information </w:t>
      </w:r>
      <w:r w:rsidRPr="00C81674">
        <w:rPr>
          <w:color w:val="auto"/>
        </w:rPr>
        <w:t>systems and consumer privacy. Staff have individual passcode access to access all available information related to consumer care. Consumers and</w:t>
      </w:r>
      <w:r w:rsidR="0034377C">
        <w:rPr>
          <w:color w:val="auto"/>
        </w:rPr>
        <w:t>/or</w:t>
      </w:r>
      <w:r w:rsidRPr="00C81674">
        <w:rPr>
          <w:color w:val="auto"/>
        </w:rPr>
        <w:t xml:space="preserve"> representatives stated they have access to their care plans and personal information. </w:t>
      </w:r>
    </w:p>
    <w:p w14:paraId="56F6D927" w14:textId="5E1F8E76" w:rsidR="00C81674" w:rsidRPr="006E3686" w:rsidRDefault="00C81674" w:rsidP="00C81674">
      <w:pPr>
        <w:pStyle w:val="NormalArial"/>
        <w:rPr>
          <w:color w:val="auto"/>
        </w:rPr>
      </w:pPr>
      <w:r w:rsidRPr="00C81674">
        <w:rPr>
          <w:color w:val="auto"/>
        </w:rPr>
        <w:t>The governing body exercises oversight of continuous improvement strategies through a clinical governance team and in cooperation with the management team. Risks to</w:t>
      </w:r>
      <w:r w:rsidR="000107A6">
        <w:rPr>
          <w:color w:val="auto"/>
        </w:rPr>
        <w:t xml:space="preserve"> effective</w:t>
      </w:r>
      <w:r w:rsidRPr="00C81674">
        <w:rPr>
          <w:color w:val="auto"/>
        </w:rPr>
        <w:t xml:space="preserve"> c</w:t>
      </w:r>
      <w:r w:rsidR="000107A6">
        <w:rPr>
          <w:color w:val="auto"/>
        </w:rPr>
        <w:t xml:space="preserve">are and services </w:t>
      </w:r>
      <w:r w:rsidR="000107A6" w:rsidRPr="00C81674">
        <w:rPr>
          <w:color w:val="auto"/>
        </w:rPr>
        <w:t>are</w:t>
      </w:r>
      <w:r w:rsidRPr="00C81674">
        <w:rPr>
          <w:color w:val="auto"/>
        </w:rPr>
        <w:t xml:space="preserve"> identified, and strategies formulated through a continuous improvement plan which is regularly monitored and reviewed. Consumers, representatives, and staff confirmed improvements have been made in areas such as increases in staffing numbers, and improvements </w:t>
      </w:r>
      <w:r w:rsidR="000107A6">
        <w:rPr>
          <w:color w:val="auto"/>
        </w:rPr>
        <w:t xml:space="preserve">related to </w:t>
      </w:r>
      <w:r w:rsidRPr="00C81674">
        <w:rPr>
          <w:color w:val="auto"/>
        </w:rPr>
        <w:t xml:space="preserve">food, laundry services and lifestyle activities. </w:t>
      </w:r>
      <w:r w:rsidRPr="006E3686">
        <w:rPr>
          <w:color w:val="auto"/>
        </w:rPr>
        <w:t>The governing body is informed of operational performance and risks through reports and data gathered from various committees and regular operational meetings</w:t>
      </w:r>
      <w:r w:rsidR="00F6457B" w:rsidRPr="006E3686">
        <w:rPr>
          <w:color w:val="auto"/>
        </w:rPr>
        <w:t>.</w:t>
      </w:r>
    </w:p>
    <w:p w14:paraId="0C309613" w14:textId="32ACDA28" w:rsidR="00F6457B" w:rsidRPr="006E3686" w:rsidRDefault="00F6457B" w:rsidP="006E3686">
      <w:pPr>
        <w:pStyle w:val="NormalArial"/>
        <w:rPr>
          <w:color w:val="auto"/>
        </w:rPr>
      </w:pPr>
      <w:r w:rsidRPr="006E3686">
        <w:rPr>
          <w:color w:val="auto"/>
        </w:rPr>
        <w:t xml:space="preserve">The governing body and management team have been instrumental in reducing agency staff </w:t>
      </w:r>
      <w:r w:rsidR="00E7685D">
        <w:rPr>
          <w:color w:val="auto"/>
        </w:rPr>
        <w:t xml:space="preserve">usage </w:t>
      </w:r>
      <w:r w:rsidRPr="006E3686">
        <w:rPr>
          <w:color w:val="auto"/>
        </w:rPr>
        <w:t xml:space="preserve">and securing additional permanent staffing, including labour hire staff that are specifically contracted for an ongoing period of </w:t>
      </w:r>
      <w:r w:rsidR="00E7685D">
        <w:rPr>
          <w:color w:val="auto"/>
        </w:rPr>
        <w:t>two</w:t>
      </w:r>
      <w:r w:rsidRPr="006E3686">
        <w:rPr>
          <w:color w:val="auto"/>
        </w:rPr>
        <w:t xml:space="preserve"> years. This implementation was made to improve staff </w:t>
      </w:r>
      <w:r w:rsidRPr="006E3686">
        <w:rPr>
          <w:color w:val="auto"/>
        </w:rPr>
        <w:lastRenderedPageBreak/>
        <w:t xml:space="preserve">consistency to engage in long-term regular trained </w:t>
      </w:r>
      <w:r w:rsidR="007E1225">
        <w:rPr>
          <w:color w:val="auto"/>
        </w:rPr>
        <w:t>staff and</w:t>
      </w:r>
      <w:r w:rsidRPr="006E3686">
        <w:rPr>
          <w:color w:val="auto"/>
        </w:rPr>
        <w:t xml:space="preserve"> build stronger ongoing relationships with consumers in contrast with casual agency staff. </w:t>
      </w:r>
    </w:p>
    <w:p w14:paraId="3EFA2068" w14:textId="58AC63FA" w:rsidR="00F6457B" w:rsidRPr="006E3686" w:rsidRDefault="00F6457B" w:rsidP="006E3686">
      <w:pPr>
        <w:pStyle w:val="NormalArial"/>
        <w:rPr>
          <w:color w:val="auto"/>
        </w:rPr>
      </w:pPr>
      <w:r w:rsidRPr="006E3686">
        <w:rPr>
          <w:color w:val="auto"/>
        </w:rPr>
        <w:t xml:space="preserve">The governing body engaged with an external catering service to provide food services to consumers while a new chef and permanent catering staff were hired and trained. Additional staffing numbers have increased in relation to care staff, registered nurses, lifestyle, </w:t>
      </w:r>
      <w:r w:rsidR="007E1225" w:rsidRPr="006E3686">
        <w:rPr>
          <w:color w:val="auto"/>
        </w:rPr>
        <w:t>catering,</w:t>
      </w:r>
      <w:r w:rsidRPr="006E3686">
        <w:rPr>
          <w:color w:val="auto"/>
        </w:rPr>
        <w:t xml:space="preserve"> and administration. Consumers, </w:t>
      </w:r>
      <w:r w:rsidR="007E1225" w:rsidRPr="006E3686">
        <w:rPr>
          <w:color w:val="auto"/>
        </w:rPr>
        <w:t>representatives,</w:t>
      </w:r>
      <w:r w:rsidRPr="006E3686">
        <w:rPr>
          <w:color w:val="auto"/>
        </w:rPr>
        <w:t xml:space="preserve"> and staff members confirmed an increase in staffing numbers and stated the service has sufficient numbers of staff available to provide safe and quality care and services.</w:t>
      </w:r>
    </w:p>
    <w:p w14:paraId="77CB4FC1" w14:textId="22A2ABB7" w:rsidR="00DB5615" w:rsidRDefault="00DB5615" w:rsidP="00DB5615">
      <w:pPr>
        <w:pStyle w:val="NormalArial"/>
        <w:rPr>
          <w:color w:val="auto"/>
        </w:rPr>
      </w:pPr>
      <w:r w:rsidRPr="002F16CE">
        <w:rPr>
          <w:color w:val="auto"/>
        </w:rPr>
        <w:t xml:space="preserve">Requirement </w:t>
      </w:r>
      <w:r>
        <w:rPr>
          <w:color w:val="auto"/>
        </w:rPr>
        <w:t>8(</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62038AB4" w14:textId="511CEF18" w:rsidR="00F6457B" w:rsidRPr="006E3686" w:rsidRDefault="00AD379C" w:rsidP="006E3686">
      <w:pPr>
        <w:pStyle w:val="NormalArial"/>
        <w:rPr>
          <w:color w:val="auto"/>
        </w:rPr>
      </w:pPr>
      <w:r>
        <w:rPr>
          <w:color w:val="auto"/>
        </w:rPr>
        <w:t>T</w:t>
      </w:r>
      <w:r w:rsidR="00F6457B" w:rsidRPr="006E3686">
        <w:rPr>
          <w:color w:val="auto"/>
        </w:rPr>
        <w:t>he organisation</w:t>
      </w:r>
      <w:r>
        <w:rPr>
          <w:color w:val="auto"/>
        </w:rPr>
        <w:t xml:space="preserve"> has</w:t>
      </w:r>
      <w:r w:rsidR="00F6457B" w:rsidRPr="006E3686">
        <w:rPr>
          <w:color w:val="auto"/>
        </w:rPr>
        <w:t xml:space="preserve"> system</w:t>
      </w:r>
      <w:r>
        <w:rPr>
          <w:color w:val="auto"/>
        </w:rPr>
        <w:t>s</w:t>
      </w:r>
      <w:r w:rsidR="00F6457B" w:rsidRPr="006E3686">
        <w:rPr>
          <w:color w:val="auto"/>
        </w:rPr>
        <w:t xml:space="preserve"> to report, analyse, action, and monitor risk for consumers including responding to risk where they have a legislative responsibility. Consumers and</w:t>
      </w:r>
      <w:r>
        <w:rPr>
          <w:color w:val="auto"/>
        </w:rPr>
        <w:t>/or</w:t>
      </w:r>
      <w:r w:rsidR="00F6457B" w:rsidRPr="006E3686">
        <w:rPr>
          <w:color w:val="auto"/>
        </w:rPr>
        <w:t xml:space="preserve"> representatives s</w:t>
      </w:r>
      <w:r>
        <w:rPr>
          <w:color w:val="auto"/>
        </w:rPr>
        <w:t>t</w:t>
      </w:r>
      <w:r w:rsidR="00F6457B" w:rsidRPr="006E3686">
        <w:rPr>
          <w:color w:val="auto"/>
        </w:rPr>
        <w:t>a</w:t>
      </w:r>
      <w:r>
        <w:rPr>
          <w:color w:val="auto"/>
        </w:rPr>
        <w:t>te</w:t>
      </w:r>
      <w:r w:rsidR="00F6457B" w:rsidRPr="006E3686">
        <w:rPr>
          <w:color w:val="auto"/>
        </w:rPr>
        <w:t xml:space="preserve">d they are confident the service provides them with safe and effective care and services. Staff </w:t>
      </w:r>
      <w:r>
        <w:rPr>
          <w:color w:val="auto"/>
        </w:rPr>
        <w:t xml:space="preserve">are </w:t>
      </w:r>
      <w:r w:rsidR="007F2C53" w:rsidRPr="006E3686">
        <w:rPr>
          <w:color w:val="auto"/>
        </w:rPr>
        <w:t>knowledg</w:t>
      </w:r>
      <w:r w:rsidR="007F2C53">
        <w:rPr>
          <w:color w:val="auto"/>
        </w:rPr>
        <w:t>eab</w:t>
      </w:r>
      <w:r w:rsidR="007F2C53" w:rsidRPr="006E3686">
        <w:rPr>
          <w:color w:val="auto"/>
        </w:rPr>
        <w:t>le</w:t>
      </w:r>
      <w:r w:rsidR="00F6457B" w:rsidRPr="006E3686">
        <w:rPr>
          <w:color w:val="auto"/>
        </w:rPr>
        <w:t xml:space="preserve"> and are aware of their responsibilities in relation to risk and promot</w:t>
      </w:r>
      <w:r w:rsidR="007F2C53">
        <w:rPr>
          <w:color w:val="auto"/>
        </w:rPr>
        <w:t>ing</w:t>
      </w:r>
      <w:r w:rsidR="00F6457B" w:rsidRPr="006E3686">
        <w:rPr>
          <w:color w:val="auto"/>
        </w:rPr>
        <w:t xml:space="preserve"> enabling processes that support consumers living the best life they can. </w:t>
      </w:r>
    </w:p>
    <w:p w14:paraId="6E3EA998" w14:textId="6ABF073B" w:rsidR="00F6457B" w:rsidRPr="006E3686" w:rsidRDefault="00F6457B" w:rsidP="006E3686">
      <w:pPr>
        <w:pStyle w:val="NormalArial"/>
        <w:rPr>
          <w:color w:val="auto"/>
        </w:rPr>
      </w:pPr>
      <w:r w:rsidRPr="006E3686">
        <w:rPr>
          <w:color w:val="auto"/>
        </w:rPr>
        <w:t>While high impact and high prevalence risks, incidents and accidents are managed and actioned at a service level, they are report</w:t>
      </w:r>
      <w:r w:rsidR="008A7249">
        <w:rPr>
          <w:color w:val="auto"/>
        </w:rPr>
        <w:t>ed</w:t>
      </w:r>
      <w:r w:rsidRPr="006E3686">
        <w:rPr>
          <w:color w:val="auto"/>
        </w:rPr>
        <w:t xml:space="preserve"> to the Chief Operational Officer who reports it to the Chief Executive Officer and the Blue Haven advisory committee. All risks and </w:t>
      </w:r>
      <w:r w:rsidR="008A7249" w:rsidRPr="006E3686">
        <w:rPr>
          <w:color w:val="auto"/>
        </w:rPr>
        <w:t>high-profile</w:t>
      </w:r>
      <w:r w:rsidRPr="006E3686">
        <w:rPr>
          <w:color w:val="auto"/>
        </w:rPr>
        <w:t xml:space="preserve"> issues are reported to the Blue Haven advisory committee and to the risk committee should the risk be deemed as serious risk and needing additional management. There is a risk register that records all incidents and accidents including a S</w:t>
      </w:r>
      <w:r w:rsidR="008A7249">
        <w:rPr>
          <w:color w:val="auto"/>
        </w:rPr>
        <w:t xml:space="preserve">erious </w:t>
      </w:r>
      <w:r w:rsidRPr="006E3686">
        <w:rPr>
          <w:color w:val="auto"/>
        </w:rPr>
        <w:t>I</w:t>
      </w:r>
      <w:r w:rsidR="008A7249">
        <w:rPr>
          <w:color w:val="auto"/>
        </w:rPr>
        <w:t xml:space="preserve">ncident </w:t>
      </w:r>
      <w:r w:rsidRPr="006E3686">
        <w:rPr>
          <w:color w:val="auto"/>
        </w:rPr>
        <w:t>R</w:t>
      </w:r>
      <w:r w:rsidR="008A7249">
        <w:rPr>
          <w:color w:val="auto"/>
        </w:rPr>
        <w:t xml:space="preserve">esponse </w:t>
      </w:r>
      <w:r w:rsidRPr="006E3686">
        <w:rPr>
          <w:color w:val="auto"/>
        </w:rPr>
        <w:t>S</w:t>
      </w:r>
      <w:r w:rsidR="008A7249">
        <w:rPr>
          <w:color w:val="auto"/>
        </w:rPr>
        <w:t>cheme</w:t>
      </w:r>
      <w:r w:rsidRPr="006E3686">
        <w:rPr>
          <w:color w:val="auto"/>
        </w:rPr>
        <w:t xml:space="preserve"> register which is monitored and managed by the residential manager. The Quality Team and C</w:t>
      </w:r>
      <w:r w:rsidR="008A7249">
        <w:rPr>
          <w:color w:val="auto"/>
        </w:rPr>
        <w:t xml:space="preserve">hief </w:t>
      </w:r>
      <w:r w:rsidRPr="006E3686">
        <w:rPr>
          <w:color w:val="auto"/>
        </w:rPr>
        <w:t>O</w:t>
      </w:r>
      <w:r w:rsidR="008A7249">
        <w:rPr>
          <w:color w:val="auto"/>
        </w:rPr>
        <w:t xml:space="preserve">perating </w:t>
      </w:r>
      <w:r w:rsidRPr="006E3686">
        <w:rPr>
          <w:color w:val="auto"/>
        </w:rPr>
        <w:t>O</w:t>
      </w:r>
      <w:r w:rsidR="008A7249">
        <w:rPr>
          <w:color w:val="auto"/>
        </w:rPr>
        <w:t>fficer</w:t>
      </w:r>
      <w:r w:rsidRPr="006E3686">
        <w:rPr>
          <w:color w:val="auto"/>
        </w:rPr>
        <w:t xml:space="preserve"> have oversight on these registers and are able to escalate any significant issues further. </w:t>
      </w:r>
      <w:r w:rsidR="00D60FEA">
        <w:rPr>
          <w:color w:val="auto"/>
        </w:rPr>
        <w:t>A</w:t>
      </w:r>
      <w:r w:rsidRPr="006E3686">
        <w:rPr>
          <w:color w:val="auto"/>
        </w:rPr>
        <w:t xml:space="preserve"> review of all high-impact and high prevalence risks is undertaken by the risk committee and an audit is completed to ensure these are well-managed or adequately mitigated. </w:t>
      </w:r>
    </w:p>
    <w:p w14:paraId="7D92825F" w14:textId="64EC5F7E" w:rsidR="006E3686" w:rsidRPr="006E3686" w:rsidRDefault="006E3686" w:rsidP="006E3686">
      <w:pPr>
        <w:pStyle w:val="NormalArial"/>
        <w:rPr>
          <w:color w:val="auto"/>
        </w:rPr>
      </w:pPr>
      <w:r w:rsidRPr="006E3686">
        <w:rPr>
          <w:color w:val="auto"/>
        </w:rPr>
        <w:t xml:space="preserve">The </w:t>
      </w:r>
      <w:r w:rsidR="00F924D1">
        <w:rPr>
          <w:color w:val="auto"/>
        </w:rPr>
        <w:t>organisation</w:t>
      </w:r>
      <w:r w:rsidRPr="006E3686">
        <w:rPr>
          <w:color w:val="auto"/>
        </w:rPr>
        <w:t xml:space="preserve"> has systems in place which enable staff to identify and respond to abuse and neglect of consumers. A S</w:t>
      </w:r>
      <w:r w:rsidR="00F924D1">
        <w:rPr>
          <w:color w:val="auto"/>
        </w:rPr>
        <w:t xml:space="preserve">erious </w:t>
      </w:r>
      <w:r w:rsidRPr="006E3686">
        <w:rPr>
          <w:color w:val="auto"/>
        </w:rPr>
        <w:t>I</w:t>
      </w:r>
      <w:r w:rsidR="00F924D1">
        <w:rPr>
          <w:color w:val="auto"/>
        </w:rPr>
        <w:t xml:space="preserve">ncident </w:t>
      </w:r>
      <w:r w:rsidRPr="006E3686">
        <w:rPr>
          <w:color w:val="auto"/>
        </w:rPr>
        <w:t>R</w:t>
      </w:r>
      <w:r w:rsidR="00F924D1">
        <w:rPr>
          <w:color w:val="auto"/>
        </w:rPr>
        <w:t xml:space="preserve">esponse </w:t>
      </w:r>
      <w:r w:rsidRPr="006E3686">
        <w:rPr>
          <w:color w:val="auto"/>
        </w:rPr>
        <w:t>S</w:t>
      </w:r>
      <w:r w:rsidR="00F924D1">
        <w:rPr>
          <w:color w:val="auto"/>
        </w:rPr>
        <w:t>cheme</w:t>
      </w:r>
      <w:r w:rsidRPr="006E3686">
        <w:rPr>
          <w:color w:val="auto"/>
        </w:rPr>
        <w:t xml:space="preserve"> register was reviewed and noted all incident are recorded, investigat</w:t>
      </w:r>
      <w:r w:rsidR="00F924D1">
        <w:rPr>
          <w:color w:val="auto"/>
        </w:rPr>
        <w:t>ed</w:t>
      </w:r>
      <w:r w:rsidRPr="006E3686">
        <w:rPr>
          <w:color w:val="auto"/>
        </w:rPr>
        <w:t>, root-cause identified and reported in a timely manner. Care managers have oversight of these report</w:t>
      </w:r>
      <w:r w:rsidR="00E84EE1">
        <w:rPr>
          <w:color w:val="auto"/>
        </w:rPr>
        <w:t>s</w:t>
      </w:r>
      <w:r w:rsidRPr="006E3686">
        <w:rPr>
          <w:color w:val="auto"/>
        </w:rPr>
        <w:t xml:space="preserve"> and confirm the report before being submitted to the responsible entity. Information is reported up the lines of responsibility through the facility manager and the C</w:t>
      </w:r>
      <w:r w:rsidR="00F924D1">
        <w:rPr>
          <w:color w:val="auto"/>
        </w:rPr>
        <w:t xml:space="preserve">hief </w:t>
      </w:r>
      <w:r w:rsidRPr="006E3686">
        <w:rPr>
          <w:color w:val="auto"/>
        </w:rPr>
        <w:t>O</w:t>
      </w:r>
      <w:r w:rsidR="00F924D1">
        <w:rPr>
          <w:color w:val="auto"/>
        </w:rPr>
        <w:t xml:space="preserve">perating </w:t>
      </w:r>
      <w:r w:rsidRPr="006E3686">
        <w:rPr>
          <w:color w:val="auto"/>
        </w:rPr>
        <w:t>O</w:t>
      </w:r>
      <w:r w:rsidR="00F924D1">
        <w:rPr>
          <w:color w:val="auto"/>
        </w:rPr>
        <w:t>fficer</w:t>
      </w:r>
      <w:r w:rsidRPr="006E3686">
        <w:rPr>
          <w:color w:val="auto"/>
        </w:rPr>
        <w:t>.</w:t>
      </w:r>
    </w:p>
    <w:p w14:paraId="78A0639B" w14:textId="144D9A33" w:rsidR="006E3686" w:rsidRDefault="006E3686" w:rsidP="006E3686">
      <w:pPr>
        <w:pStyle w:val="NormalArial"/>
        <w:rPr>
          <w:color w:val="auto"/>
        </w:rPr>
      </w:pPr>
      <w:r w:rsidRPr="006E3686">
        <w:rPr>
          <w:color w:val="auto"/>
        </w:rPr>
        <w:t>Staff were able to confidently outline and provide examples of what their responsibilities are in relation to elder abuse and neglect</w:t>
      </w:r>
      <w:r w:rsidR="00451DE2">
        <w:rPr>
          <w:color w:val="auto"/>
        </w:rPr>
        <w:t>, t</w:t>
      </w:r>
      <w:r w:rsidRPr="006E3686">
        <w:rPr>
          <w:color w:val="auto"/>
        </w:rPr>
        <w:t>hey describe</w:t>
      </w:r>
      <w:r w:rsidR="00451DE2">
        <w:rPr>
          <w:color w:val="auto"/>
        </w:rPr>
        <w:t>d</w:t>
      </w:r>
      <w:r w:rsidRPr="006E3686">
        <w:rPr>
          <w:color w:val="auto"/>
        </w:rPr>
        <w:t xml:space="preserve"> what they would do if they witnessed abuse or neglect </w:t>
      </w:r>
      <w:r w:rsidR="00451DE2">
        <w:rPr>
          <w:color w:val="auto"/>
        </w:rPr>
        <w:t>o</w:t>
      </w:r>
      <w:r w:rsidRPr="006E3686">
        <w:rPr>
          <w:color w:val="auto"/>
        </w:rPr>
        <w:t xml:space="preserve">f consumers and detailed how the reporting mechanism works within the service and more broadly the organisation. </w:t>
      </w:r>
    </w:p>
    <w:p w14:paraId="759E886D" w14:textId="318DA079" w:rsidR="00910B12" w:rsidRPr="00910B12" w:rsidRDefault="00910B12" w:rsidP="00910B12">
      <w:pPr>
        <w:pStyle w:val="NormalArial"/>
        <w:rPr>
          <w:color w:val="auto"/>
        </w:rPr>
      </w:pPr>
      <w:r w:rsidRPr="00910B12">
        <w:rPr>
          <w:color w:val="auto"/>
        </w:rPr>
        <w:t xml:space="preserve">The service has an incident and accident register in place which </w:t>
      </w:r>
      <w:r>
        <w:rPr>
          <w:color w:val="auto"/>
        </w:rPr>
        <w:t>contain</w:t>
      </w:r>
      <w:r w:rsidR="00C06F62">
        <w:rPr>
          <w:color w:val="auto"/>
        </w:rPr>
        <w:t>s</w:t>
      </w:r>
      <w:r w:rsidRPr="00910B12">
        <w:rPr>
          <w:color w:val="auto"/>
        </w:rPr>
        <w:t xml:space="preserve"> </w:t>
      </w:r>
      <w:r>
        <w:rPr>
          <w:color w:val="auto"/>
        </w:rPr>
        <w:t>incidents</w:t>
      </w:r>
      <w:r w:rsidRPr="00910B12">
        <w:rPr>
          <w:color w:val="auto"/>
        </w:rPr>
        <w:t xml:space="preserve"> that occurred within the service. There is a risk register which outline</w:t>
      </w:r>
      <w:r>
        <w:rPr>
          <w:color w:val="auto"/>
        </w:rPr>
        <w:t>s</w:t>
      </w:r>
      <w:r w:rsidRPr="00910B12">
        <w:rPr>
          <w:color w:val="auto"/>
        </w:rPr>
        <w:t xml:space="preserve"> the various risks identified from the incident and accidents, and they have been risk accessed with action to mitigate or minimise the risks of reoccurrence. The quality team, C</w:t>
      </w:r>
      <w:r>
        <w:rPr>
          <w:color w:val="auto"/>
        </w:rPr>
        <w:t xml:space="preserve">hief </w:t>
      </w:r>
      <w:r w:rsidRPr="00910B12">
        <w:rPr>
          <w:color w:val="auto"/>
        </w:rPr>
        <w:t>O</w:t>
      </w:r>
      <w:r>
        <w:rPr>
          <w:color w:val="auto"/>
        </w:rPr>
        <w:t xml:space="preserve">perating </w:t>
      </w:r>
      <w:r w:rsidRPr="00910B12">
        <w:rPr>
          <w:color w:val="auto"/>
        </w:rPr>
        <w:t>O</w:t>
      </w:r>
      <w:r>
        <w:rPr>
          <w:color w:val="auto"/>
        </w:rPr>
        <w:t>fficer</w:t>
      </w:r>
      <w:r w:rsidRPr="00910B12">
        <w:rPr>
          <w:color w:val="auto"/>
        </w:rPr>
        <w:t xml:space="preserve"> and the risk advisory committee have oversight on all risks at the service. </w:t>
      </w:r>
    </w:p>
    <w:p w14:paraId="24CA07EB" w14:textId="77777777" w:rsidR="00910B12" w:rsidRPr="006E3686" w:rsidRDefault="00910B12" w:rsidP="006E3686">
      <w:pPr>
        <w:pStyle w:val="NormalArial"/>
        <w:rPr>
          <w:color w:val="auto"/>
        </w:rPr>
      </w:pPr>
    </w:p>
    <w:p w14:paraId="0E86BCBE" w14:textId="74FD2407" w:rsidR="00F6457B" w:rsidRDefault="00F6457B" w:rsidP="00DB5615">
      <w:pPr>
        <w:pStyle w:val="NormalArial"/>
        <w:rPr>
          <w:color w:val="auto"/>
        </w:rPr>
      </w:pPr>
    </w:p>
    <w:p w14:paraId="492050DF" w14:textId="77777777" w:rsidR="00DB5615" w:rsidRDefault="00DB5615" w:rsidP="00DB5615">
      <w:pPr>
        <w:pStyle w:val="NormalArial"/>
        <w:rPr>
          <w:color w:val="auto"/>
        </w:rPr>
      </w:pPr>
    </w:p>
    <w:p w14:paraId="1BFDE14F" w14:textId="2445D29C" w:rsidR="00582E94" w:rsidRPr="006E3686" w:rsidRDefault="00582E94" w:rsidP="00DB5615">
      <w:pPr>
        <w:pStyle w:val="NormalArial"/>
        <w:rPr>
          <w:color w:val="auto"/>
        </w:rPr>
      </w:pPr>
    </w:p>
    <w:sectPr w:rsidR="00582E94" w:rsidRPr="006E368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166C3" w14:textId="77777777" w:rsidR="00D842FC" w:rsidRDefault="00D842FC">
      <w:pPr>
        <w:spacing w:after="0"/>
      </w:pPr>
      <w:r>
        <w:separator/>
      </w:r>
    </w:p>
  </w:endnote>
  <w:endnote w:type="continuationSeparator" w:id="0">
    <w:p w14:paraId="5A917FE5" w14:textId="77777777" w:rsidR="00D842FC" w:rsidRDefault="00D842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CC7F" w14:textId="77777777" w:rsidR="00582E94" w:rsidRPr="00DF37F2" w:rsidRDefault="00E91A2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Blue Haven Bonaira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BED969" w14:textId="77777777" w:rsidR="00582E94" w:rsidRPr="00DF37F2" w:rsidRDefault="00E91A2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0094</w:t>
    </w:r>
    <w:bookmarkEnd w:id="1"/>
    <w:r w:rsidRPr="00DF37F2">
      <w:rPr>
        <w:rStyle w:val="FooterBold"/>
        <w:rFonts w:ascii="Arial" w:hAnsi="Arial"/>
        <w:b w:val="0"/>
      </w:rPr>
      <w:tab/>
      <w:t xml:space="preserve">OFFICIAL: Sensitive </w:t>
    </w:r>
  </w:p>
  <w:p w14:paraId="72A7709A" w14:textId="77777777" w:rsidR="00582E94" w:rsidRPr="00DF37F2" w:rsidRDefault="00E91A2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8CFF" w14:textId="77777777" w:rsidR="00582E94" w:rsidRDefault="00582E9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3643F" w14:textId="77777777" w:rsidR="00D842FC" w:rsidRDefault="00D842FC" w:rsidP="00D71F88">
      <w:pPr>
        <w:spacing w:after="0"/>
      </w:pPr>
      <w:r>
        <w:separator/>
      </w:r>
    </w:p>
  </w:footnote>
  <w:footnote w:type="continuationSeparator" w:id="0">
    <w:p w14:paraId="3E1DFB84" w14:textId="77777777" w:rsidR="00D842FC" w:rsidRDefault="00D842FC" w:rsidP="00D71F88">
      <w:pPr>
        <w:spacing w:after="0"/>
      </w:pPr>
      <w:r>
        <w:continuationSeparator/>
      </w:r>
    </w:p>
  </w:footnote>
  <w:footnote w:id="1">
    <w:p w14:paraId="0E346660" w14:textId="3653CE4D" w:rsidR="00582E94" w:rsidRDefault="00E91A2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20F0F">
        <w:rPr>
          <w:rFonts w:ascii="Arial" w:hAnsi="Arial" w:cs="Arial"/>
          <w:color w:val="auto"/>
          <w:sz w:val="20"/>
          <w:szCs w:val="20"/>
        </w:rPr>
        <w:t>section 68A</w:t>
      </w:r>
      <w:r w:rsidRPr="00E20F0F">
        <w:rPr>
          <w:rFonts w:ascii="Arial" w:hAnsi="Arial" w:cs="Arial"/>
          <w:b/>
          <w:color w:val="auto"/>
          <w:sz w:val="20"/>
          <w:szCs w:val="20"/>
        </w:rPr>
        <w:t xml:space="preserve"> </w:t>
      </w:r>
      <w:r w:rsidRPr="00E20F0F">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B4821E2" w14:textId="77777777" w:rsidR="00582E94" w:rsidRDefault="00582E9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A35A" w14:textId="77777777" w:rsidR="00582E94" w:rsidRDefault="00E91A29">
    <w:pPr>
      <w:pStyle w:val="Header"/>
    </w:pPr>
    <w:r>
      <w:rPr>
        <w:noProof/>
        <w:color w:val="2B579A"/>
        <w:shd w:val="clear" w:color="auto" w:fill="E6E6E6"/>
        <w:lang w:val="en-US"/>
      </w:rPr>
      <w:drawing>
        <wp:anchor distT="0" distB="0" distL="114300" distR="114300" simplePos="0" relativeHeight="251658241" behindDoc="1" locked="0" layoutInCell="1" allowOverlap="1" wp14:anchorId="4A218085" wp14:editId="024C580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9E9D" w14:textId="77777777" w:rsidR="00582E94" w:rsidRDefault="00E91A29">
    <w:pPr>
      <w:pStyle w:val="Header"/>
    </w:pPr>
    <w:r>
      <w:rPr>
        <w:noProof/>
      </w:rPr>
      <w:drawing>
        <wp:anchor distT="0" distB="0" distL="114300" distR="114300" simplePos="0" relativeHeight="251658240" behindDoc="0" locked="0" layoutInCell="1" allowOverlap="1" wp14:anchorId="45DA5CC9" wp14:editId="65266D1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6C6F9F6">
      <w:start w:val="1"/>
      <w:numFmt w:val="lowerRoman"/>
      <w:lvlText w:val="(%1)"/>
      <w:lvlJc w:val="left"/>
      <w:pPr>
        <w:ind w:left="1080" w:hanging="720"/>
      </w:pPr>
      <w:rPr>
        <w:rFonts w:hint="default"/>
      </w:rPr>
    </w:lvl>
    <w:lvl w:ilvl="1" w:tplc="0DACC686" w:tentative="1">
      <w:start w:val="1"/>
      <w:numFmt w:val="lowerLetter"/>
      <w:lvlText w:val="%2."/>
      <w:lvlJc w:val="left"/>
      <w:pPr>
        <w:ind w:left="1440" w:hanging="360"/>
      </w:pPr>
    </w:lvl>
    <w:lvl w:ilvl="2" w:tplc="ACC46188" w:tentative="1">
      <w:start w:val="1"/>
      <w:numFmt w:val="lowerRoman"/>
      <w:lvlText w:val="%3."/>
      <w:lvlJc w:val="right"/>
      <w:pPr>
        <w:ind w:left="2160" w:hanging="180"/>
      </w:pPr>
    </w:lvl>
    <w:lvl w:ilvl="3" w:tplc="38BE4942" w:tentative="1">
      <w:start w:val="1"/>
      <w:numFmt w:val="decimal"/>
      <w:lvlText w:val="%4."/>
      <w:lvlJc w:val="left"/>
      <w:pPr>
        <w:ind w:left="2880" w:hanging="360"/>
      </w:pPr>
    </w:lvl>
    <w:lvl w:ilvl="4" w:tplc="EA44F856" w:tentative="1">
      <w:start w:val="1"/>
      <w:numFmt w:val="lowerLetter"/>
      <w:lvlText w:val="%5."/>
      <w:lvlJc w:val="left"/>
      <w:pPr>
        <w:ind w:left="3600" w:hanging="360"/>
      </w:pPr>
    </w:lvl>
    <w:lvl w:ilvl="5" w:tplc="A6B875D2" w:tentative="1">
      <w:start w:val="1"/>
      <w:numFmt w:val="lowerRoman"/>
      <w:lvlText w:val="%6."/>
      <w:lvlJc w:val="right"/>
      <w:pPr>
        <w:ind w:left="4320" w:hanging="180"/>
      </w:pPr>
    </w:lvl>
    <w:lvl w:ilvl="6" w:tplc="728843E4" w:tentative="1">
      <w:start w:val="1"/>
      <w:numFmt w:val="decimal"/>
      <w:lvlText w:val="%7."/>
      <w:lvlJc w:val="left"/>
      <w:pPr>
        <w:ind w:left="5040" w:hanging="360"/>
      </w:pPr>
    </w:lvl>
    <w:lvl w:ilvl="7" w:tplc="F496C510" w:tentative="1">
      <w:start w:val="1"/>
      <w:numFmt w:val="lowerLetter"/>
      <w:lvlText w:val="%8."/>
      <w:lvlJc w:val="left"/>
      <w:pPr>
        <w:ind w:left="5760" w:hanging="360"/>
      </w:pPr>
    </w:lvl>
    <w:lvl w:ilvl="8" w:tplc="7FC657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94ECB6">
      <w:start w:val="1"/>
      <w:numFmt w:val="lowerRoman"/>
      <w:lvlText w:val="(%1)"/>
      <w:lvlJc w:val="left"/>
      <w:pPr>
        <w:ind w:left="1080" w:hanging="720"/>
      </w:pPr>
      <w:rPr>
        <w:rFonts w:hint="default"/>
      </w:rPr>
    </w:lvl>
    <w:lvl w:ilvl="1" w:tplc="9280C518" w:tentative="1">
      <w:start w:val="1"/>
      <w:numFmt w:val="lowerLetter"/>
      <w:lvlText w:val="%2."/>
      <w:lvlJc w:val="left"/>
      <w:pPr>
        <w:ind w:left="1440" w:hanging="360"/>
      </w:pPr>
    </w:lvl>
    <w:lvl w:ilvl="2" w:tplc="E1868A44" w:tentative="1">
      <w:start w:val="1"/>
      <w:numFmt w:val="lowerRoman"/>
      <w:lvlText w:val="%3."/>
      <w:lvlJc w:val="right"/>
      <w:pPr>
        <w:ind w:left="2160" w:hanging="180"/>
      </w:pPr>
    </w:lvl>
    <w:lvl w:ilvl="3" w:tplc="C858500C" w:tentative="1">
      <w:start w:val="1"/>
      <w:numFmt w:val="decimal"/>
      <w:lvlText w:val="%4."/>
      <w:lvlJc w:val="left"/>
      <w:pPr>
        <w:ind w:left="2880" w:hanging="360"/>
      </w:pPr>
    </w:lvl>
    <w:lvl w:ilvl="4" w:tplc="2DFC6C98" w:tentative="1">
      <w:start w:val="1"/>
      <w:numFmt w:val="lowerLetter"/>
      <w:lvlText w:val="%5."/>
      <w:lvlJc w:val="left"/>
      <w:pPr>
        <w:ind w:left="3600" w:hanging="360"/>
      </w:pPr>
    </w:lvl>
    <w:lvl w:ilvl="5" w:tplc="7A58178E" w:tentative="1">
      <w:start w:val="1"/>
      <w:numFmt w:val="lowerRoman"/>
      <w:lvlText w:val="%6."/>
      <w:lvlJc w:val="right"/>
      <w:pPr>
        <w:ind w:left="4320" w:hanging="180"/>
      </w:pPr>
    </w:lvl>
    <w:lvl w:ilvl="6" w:tplc="EC5036A2" w:tentative="1">
      <w:start w:val="1"/>
      <w:numFmt w:val="decimal"/>
      <w:lvlText w:val="%7."/>
      <w:lvlJc w:val="left"/>
      <w:pPr>
        <w:ind w:left="5040" w:hanging="360"/>
      </w:pPr>
    </w:lvl>
    <w:lvl w:ilvl="7" w:tplc="3258A7A0" w:tentative="1">
      <w:start w:val="1"/>
      <w:numFmt w:val="lowerLetter"/>
      <w:lvlText w:val="%8."/>
      <w:lvlJc w:val="left"/>
      <w:pPr>
        <w:ind w:left="5760" w:hanging="360"/>
      </w:pPr>
    </w:lvl>
    <w:lvl w:ilvl="8" w:tplc="24563E0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2CEE0FE">
      <w:start w:val="1"/>
      <w:numFmt w:val="lowerRoman"/>
      <w:lvlText w:val="(%1)"/>
      <w:lvlJc w:val="left"/>
      <w:pPr>
        <w:ind w:left="1080" w:hanging="720"/>
      </w:pPr>
      <w:rPr>
        <w:rFonts w:hint="default"/>
      </w:rPr>
    </w:lvl>
    <w:lvl w:ilvl="1" w:tplc="2E90C5DA" w:tentative="1">
      <w:start w:val="1"/>
      <w:numFmt w:val="lowerLetter"/>
      <w:lvlText w:val="%2."/>
      <w:lvlJc w:val="left"/>
      <w:pPr>
        <w:ind w:left="1440" w:hanging="360"/>
      </w:pPr>
    </w:lvl>
    <w:lvl w:ilvl="2" w:tplc="C8AC1974" w:tentative="1">
      <w:start w:val="1"/>
      <w:numFmt w:val="lowerRoman"/>
      <w:lvlText w:val="%3."/>
      <w:lvlJc w:val="right"/>
      <w:pPr>
        <w:ind w:left="2160" w:hanging="180"/>
      </w:pPr>
    </w:lvl>
    <w:lvl w:ilvl="3" w:tplc="D3F4AD44" w:tentative="1">
      <w:start w:val="1"/>
      <w:numFmt w:val="decimal"/>
      <w:lvlText w:val="%4."/>
      <w:lvlJc w:val="left"/>
      <w:pPr>
        <w:ind w:left="2880" w:hanging="360"/>
      </w:pPr>
    </w:lvl>
    <w:lvl w:ilvl="4" w:tplc="797E6C8C" w:tentative="1">
      <w:start w:val="1"/>
      <w:numFmt w:val="lowerLetter"/>
      <w:lvlText w:val="%5."/>
      <w:lvlJc w:val="left"/>
      <w:pPr>
        <w:ind w:left="3600" w:hanging="360"/>
      </w:pPr>
    </w:lvl>
    <w:lvl w:ilvl="5" w:tplc="D3760074" w:tentative="1">
      <w:start w:val="1"/>
      <w:numFmt w:val="lowerRoman"/>
      <w:lvlText w:val="%6."/>
      <w:lvlJc w:val="right"/>
      <w:pPr>
        <w:ind w:left="4320" w:hanging="180"/>
      </w:pPr>
    </w:lvl>
    <w:lvl w:ilvl="6" w:tplc="AFF00C36" w:tentative="1">
      <w:start w:val="1"/>
      <w:numFmt w:val="decimal"/>
      <w:lvlText w:val="%7."/>
      <w:lvlJc w:val="left"/>
      <w:pPr>
        <w:ind w:left="5040" w:hanging="360"/>
      </w:pPr>
    </w:lvl>
    <w:lvl w:ilvl="7" w:tplc="B052E6A4" w:tentative="1">
      <w:start w:val="1"/>
      <w:numFmt w:val="lowerLetter"/>
      <w:lvlText w:val="%8."/>
      <w:lvlJc w:val="left"/>
      <w:pPr>
        <w:ind w:left="5760" w:hanging="360"/>
      </w:pPr>
    </w:lvl>
    <w:lvl w:ilvl="8" w:tplc="BF466F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0D895C8">
      <w:start w:val="1"/>
      <w:numFmt w:val="bullet"/>
      <w:lvlText w:val=""/>
      <w:lvlJc w:val="left"/>
      <w:pPr>
        <w:ind w:left="720" w:hanging="360"/>
      </w:pPr>
      <w:rPr>
        <w:rFonts w:ascii="Symbol" w:hAnsi="Symbol" w:hint="default"/>
        <w:color w:val="auto"/>
        <w:sz w:val="24"/>
        <w:szCs w:val="24"/>
      </w:rPr>
    </w:lvl>
    <w:lvl w:ilvl="1" w:tplc="B1964AE8" w:tentative="1">
      <w:start w:val="1"/>
      <w:numFmt w:val="bullet"/>
      <w:lvlText w:val="o"/>
      <w:lvlJc w:val="left"/>
      <w:pPr>
        <w:ind w:left="1440" w:hanging="360"/>
      </w:pPr>
      <w:rPr>
        <w:rFonts w:ascii="Courier New" w:hAnsi="Courier New" w:cs="Courier New" w:hint="default"/>
      </w:rPr>
    </w:lvl>
    <w:lvl w:ilvl="2" w:tplc="3CAAB52E" w:tentative="1">
      <w:start w:val="1"/>
      <w:numFmt w:val="bullet"/>
      <w:lvlText w:val=""/>
      <w:lvlJc w:val="left"/>
      <w:pPr>
        <w:ind w:left="2160" w:hanging="360"/>
      </w:pPr>
      <w:rPr>
        <w:rFonts w:ascii="Wingdings" w:hAnsi="Wingdings" w:hint="default"/>
      </w:rPr>
    </w:lvl>
    <w:lvl w:ilvl="3" w:tplc="5158139C" w:tentative="1">
      <w:start w:val="1"/>
      <w:numFmt w:val="bullet"/>
      <w:lvlText w:val=""/>
      <w:lvlJc w:val="left"/>
      <w:pPr>
        <w:ind w:left="2880" w:hanging="360"/>
      </w:pPr>
      <w:rPr>
        <w:rFonts w:ascii="Symbol" w:hAnsi="Symbol" w:hint="default"/>
      </w:rPr>
    </w:lvl>
    <w:lvl w:ilvl="4" w:tplc="9D6A5798" w:tentative="1">
      <w:start w:val="1"/>
      <w:numFmt w:val="bullet"/>
      <w:lvlText w:val="o"/>
      <w:lvlJc w:val="left"/>
      <w:pPr>
        <w:ind w:left="3600" w:hanging="360"/>
      </w:pPr>
      <w:rPr>
        <w:rFonts w:ascii="Courier New" w:hAnsi="Courier New" w:cs="Courier New" w:hint="default"/>
      </w:rPr>
    </w:lvl>
    <w:lvl w:ilvl="5" w:tplc="E4728126" w:tentative="1">
      <w:start w:val="1"/>
      <w:numFmt w:val="bullet"/>
      <w:lvlText w:val=""/>
      <w:lvlJc w:val="left"/>
      <w:pPr>
        <w:ind w:left="4320" w:hanging="360"/>
      </w:pPr>
      <w:rPr>
        <w:rFonts w:ascii="Wingdings" w:hAnsi="Wingdings" w:hint="default"/>
      </w:rPr>
    </w:lvl>
    <w:lvl w:ilvl="6" w:tplc="0D421DA6" w:tentative="1">
      <w:start w:val="1"/>
      <w:numFmt w:val="bullet"/>
      <w:lvlText w:val=""/>
      <w:lvlJc w:val="left"/>
      <w:pPr>
        <w:ind w:left="5040" w:hanging="360"/>
      </w:pPr>
      <w:rPr>
        <w:rFonts w:ascii="Symbol" w:hAnsi="Symbol" w:hint="default"/>
      </w:rPr>
    </w:lvl>
    <w:lvl w:ilvl="7" w:tplc="D8608A42" w:tentative="1">
      <w:start w:val="1"/>
      <w:numFmt w:val="bullet"/>
      <w:lvlText w:val="o"/>
      <w:lvlJc w:val="left"/>
      <w:pPr>
        <w:ind w:left="5760" w:hanging="360"/>
      </w:pPr>
      <w:rPr>
        <w:rFonts w:ascii="Courier New" w:hAnsi="Courier New" w:cs="Courier New" w:hint="default"/>
      </w:rPr>
    </w:lvl>
    <w:lvl w:ilvl="8" w:tplc="832A7B2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E54EF4C">
      <w:start w:val="1"/>
      <w:numFmt w:val="lowerRoman"/>
      <w:lvlText w:val="(%1)"/>
      <w:lvlJc w:val="left"/>
      <w:pPr>
        <w:ind w:left="1080" w:hanging="720"/>
      </w:pPr>
      <w:rPr>
        <w:rFonts w:hint="default"/>
      </w:rPr>
    </w:lvl>
    <w:lvl w:ilvl="1" w:tplc="CC56B606" w:tentative="1">
      <w:start w:val="1"/>
      <w:numFmt w:val="lowerLetter"/>
      <w:lvlText w:val="%2."/>
      <w:lvlJc w:val="left"/>
      <w:pPr>
        <w:ind w:left="1440" w:hanging="360"/>
      </w:pPr>
    </w:lvl>
    <w:lvl w:ilvl="2" w:tplc="89BC70C8" w:tentative="1">
      <w:start w:val="1"/>
      <w:numFmt w:val="lowerRoman"/>
      <w:lvlText w:val="%3."/>
      <w:lvlJc w:val="right"/>
      <w:pPr>
        <w:ind w:left="2160" w:hanging="180"/>
      </w:pPr>
    </w:lvl>
    <w:lvl w:ilvl="3" w:tplc="3BF0E870" w:tentative="1">
      <w:start w:val="1"/>
      <w:numFmt w:val="decimal"/>
      <w:lvlText w:val="%4."/>
      <w:lvlJc w:val="left"/>
      <w:pPr>
        <w:ind w:left="2880" w:hanging="360"/>
      </w:pPr>
    </w:lvl>
    <w:lvl w:ilvl="4" w:tplc="ACB66EA4" w:tentative="1">
      <w:start w:val="1"/>
      <w:numFmt w:val="lowerLetter"/>
      <w:lvlText w:val="%5."/>
      <w:lvlJc w:val="left"/>
      <w:pPr>
        <w:ind w:left="3600" w:hanging="360"/>
      </w:pPr>
    </w:lvl>
    <w:lvl w:ilvl="5" w:tplc="F8686646" w:tentative="1">
      <w:start w:val="1"/>
      <w:numFmt w:val="lowerRoman"/>
      <w:lvlText w:val="%6."/>
      <w:lvlJc w:val="right"/>
      <w:pPr>
        <w:ind w:left="4320" w:hanging="180"/>
      </w:pPr>
    </w:lvl>
    <w:lvl w:ilvl="6" w:tplc="02F2364C" w:tentative="1">
      <w:start w:val="1"/>
      <w:numFmt w:val="decimal"/>
      <w:lvlText w:val="%7."/>
      <w:lvlJc w:val="left"/>
      <w:pPr>
        <w:ind w:left="5040" w:hanging="360"/>
      </w:pPr>
    </w:lvl>
    <w:lvl w:ilvl="7" w:tplc="8878CDE6" w:tentative="1">
      <w:start w:val="1"/>
      <w:numFmt w:val="lowerLetter"/>
      <w:lvlText w:val="%8."/>
      <w:lvlJc w:val="left"/>
      <w:pPr>
        <w:ind w:left="5760" w:hanging="360"/>
      </w:pPr>
    </w:lvl>
    <w:lvl w:ilvl="8" w:tplc="6962537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8386EF8">
      <w:start w:val="1"/>
      <w:numFmt w:val="lowerRoman"/>
      <w:lvlText w:val="(%1)"/>
      <w:lvlJc w:val="left"/>
      <w:pPr>
        <w:ind w:left="1080" w:hanging="720"/>
      </w:pPr>
      <w:rPr>
        <w:rFonts w:hint="default"/>
      </w:rPr>
    </w:lvl>
    <w:lvl w:ilvl="1" w:tplc="C178A6D0" w:tentative="1">
      <w:start w:val="1"/>
      <w:numFmt w:val="lowerLetter"/>
      <w:lvlText w:val="%2."/>
      <w:lvlJc w:val="left"/>
      <w:pPr>
        <w:ind w:left="1440" w:hanging="360"/>
      </w:pPr>
    </w:lvl>
    <w:lvl w:ilvl="2" w:tplc="184C657E" w:tentative="1">
      <w:start w:val="1"/>
      <w:numFmt w:val="lowerRoman"/>
      <w:lvlText w:val="%3."/>
      <w:lvlJc w:val="right"/>
      <w:pPr>
        <w:ind w:left="2160" w:hanging="180"/>
      </w:pPr>
    </w:lvl>
    <w:lvl w:ilvl="3" w:tplc="18782B12" w:tentative="1">
      <w:start w:val="1"/>
      <w:numFmt w:val="decimal"/>
      <w:lvlText w:val="%4."/>
      <w:lvlJc w:val="left"/>
      <w:pPr>
        <w:ind w:left="2880" w:hanging="360"/>
      </w:pPr>
    </w:lvl>
    <w:lvl w:ilvl="4" w:tplc="B3E4DA1E" w:tentative="1">
      <w:start w:val="1"/>
      <w:numFmt w:val="lowerLetter"/>
      <w:lvlText w:val="%5."/>
      <w:lvlJc w:val="left"/>
      <w:pPr>
        <w:ind w:left="3600" w:hanging="360"/>
      </w:pPr>
    </w:lvl>
    <w:lvl w:ilvl="5" w:tplc="642C40BC" w:tentative="1">
      <w:start w:val="1"/>
      <w:numFmt w:val="lowerRoman"/>
      <w:lvlText w:val="%6."/>
      <w:lvlJc w:val="right"/>
      <w:pPr>
        <w:ind w:left="4320" w:hanging="180"/>
      </w:pPr>
    </w:lvl>
    <w:lvl w:ilvl="6" w:tplc="C130EB60" w:tentative="1">
      <w:start w:val="1"/>
      <w:numFmt w:val="decimal"/>
      <w:lvlText w:val="%7."/>
      <w:lvlJc w:val="left"/>
      <w:pPr>
        <w:ind w:left="5040" w:hanging="360"/>
      </w:pPr>
    </w:lvl>
    <w:lvl w:ilvl="7" w:tplc="59F09FA6" w:tentative="1">
      <w:start w:val="1"/>
      <w:numFmt w:val="lowerLetter"/>
      <w:lvlText w:val="%8."/>
      <w:lvlJc w:val="left"/>
      <w:pPr>
        <w:ind w:left="5760" w:hanging="360"/>
      </w:pPr>
    </w:lvl>
    <w:lvl w:ilvl="8" w:tplc="52027B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32E0E64">
      <w:start w:val="1"/>
      <w:numFmt w:val="lowerRoman"/>
      <w:lvlText w:val="(%1)"/>
      <w:lvlJc w:val="left"/>
      <w:pPr>
        <w:ind w:left="1080" w:hanging="720"/>
      </w:pPr>
      <w:rPr>
        <w:rFonts w:hint="default"/>
      </w:rPr>
    </w:lvl>
    <w:lvl w:ilvl="1" w:tplc="6128D816" w:tentative="1">
      <w:start w:val="1"/>
      <w:numFmt w:val="lowerLetter"/>
      <w:lvlText w:val="%2."/>
      <w:lvlJc w:val="left"/>
      <w:pPr>
        <w:ind w:left="1440" w:hanging="360"/>
      </w:pPr>
    </w:lvl>
    <w:lvl w:ilvl="2" w:tplc="4954B1B8" w:tentative="1">
      <w:start w:val="1"/>
      <w:numFmt w:val="lowerRoman"/>
      <w:lvlText w:val="%3."/>
      <w:lvlJc w:val="right"/>
      <w:pPr>
        <w:ind w:left="2160" w:hanging="180"/>
      </w:pPr>
    </w:lvl>
    <w:lvl w:ilvl="3" w:tplc="950A262A" w:tentative="1">
      <w:start w:val="1"/>
      <w:numFmt w:val="decimal"/>
      <w:lvlText w:val="%4."/>
      <w:lvlJc w:val="left"/>
      <w:pPr>
        <w:ind w:left="2880" w:hanging="360"/>
      </w:pPr>
    </w:lvl>
    <w:lvl w:ilvl="4" w:tplc="85C41B96" w:tentative="1">
      <w:start w:val="1"/>
      <w:numFmt w:val="lowerLetter"/>
      <w:lvlText w:val="%5."/>
      <w:lvlJc w:val="left"/>
      <w:pPr>
        <w:ind w:left="3600" w:hanging="360"/>
      </w:pPr>
    </w:lvl>
    <w:lvl w:ilvl="5" w:tplc="B5E489BE" w:tentative="1">
      <w:start w:val="1"/>
      <w:numFmt w:val="lowerRoman"/>
      <w:lvlText w:val="%6."/>
      <w:lvlJc w:val="right"/>
      <w:pPr>
        <w:ind w:left="4320" w:hanging="180"/>
      </w:pPr>
    </w:lvl>
    <w:lvl w:ilvl="6" w:tplc="E60CDF0A" w:tentative="1">
      <w:start w:val="1"/>
      <w:numFmt w:val="decimal"/>
      <w:lvlText w:val="%7."/>
      <w:lvlJc w:val="left"/>
      <w:pPr>
        <w:ind w:left="5040" w:hanging="360"/>
      </w:pPr>
    </w:lvl>
    <w:lvl w:ilvl="7" w:tplc="05F27662" w:tentative="1">
      <w:start w:val="1"/>
      <w:numFmt w:val="lowerLetter"/>
      <w:lvlText w:val="%8."/>
      <w:lvlJc w:val="left"/>
      <w:pPr>
        <w:ind w:left="5760" w:hanging="360"/>
      </w:pPr>
    </w:lvl>
    <w:lvl w:ilvl="8" w:tplc="06E4D0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4CC3E80">
      <w:start w:val="1"/>
      <w:numFmt w:val="lowerRoman"/>
      <w:lvlText w:val="(%1)"/>
      <w:lvlJc w:val="left"/>
      <w:pPr>
        <w:ind w:left="1080" w:hanging="720"/>
      </w:pPr>
      <w:rPr>
        <w:rFonts w:hint="default"/>
      </w:rPr>
    </w:lvl>
    <w:lvl w:ilvl="1" w:tplc="37F28F0A" w:tentative="1">
      <w:start w:val="1"/>
      <w:numFmt w:val="lowerLetter"/>
      <w:lvlText w:val="%2."/>
      <w:lvlJc w:val="left"/>
      <w:pPr>
        <w:ind w:left="1440" w:hanging="360"/>
      </w:pPr>
    </w:lvl>
    <w:lvl w:ilvl="2" w:tplc="02C8091E" w:tentative="1">
      <w:start w:val="1"/>
      <w:numFmt w:val="lowerRoman"/>
      <w:lvlText w:val="%3."/>
      <w:lvlJc w:val="right"/>
      <w:pPr>
        <w:ind w:left="2160" w:hanging="180"/>
      </w:pPr>
    </w:lvl>
    <w:lvl w:ilvl="3" w:tplc="12000340" w:tentative="1">
      <w:start w:val="1"/>
      <w:numFmt w:val="decimal"/>
      <w:lvlText w:val="%4."/>
      <w:lvlJc w:val="left"/>
      <w:pPr>
        <w:ind w:left="2880" w:hanging="360"/>
      </w:pPr>
    </w:lvl>
    <w:lvl w:ilvl="4" w:tplc="2898CACC" w:tentative="1">
      <w:start w:val="1"/>
      <w:numFmt w:val="lowerLetter"/>
      <w:lvlText w:val="%5."/>
      <w:lvlJc w:val="left"/>
      <w:pPr>
        <w:ind w:left="3600" w:hanging="360"/>
      </w:pPr>
    </w:lvl>
    <w:lvl w:ilvl="5" w:tplc="B16288C4" w:tentative="1">
      <w:start w:val="1"/>
      <w:numFmt w:val="lowerRoman"/>
      <w:lvlText w:val="%6."/>
      <w:lvlJc w:val="right"/>
      <w:pPr>
        <w:ind w:left="4320" w:hanging="180"/>
      </w:pPr>
    </w:lvl>
    <w:lvl w:ilvl="6" w:tplc="51A6E54A" w:tentative="1">
      <w:start w:val="1"/>
      <w:numFmt w:val="decimal"/>
      <w:lvlText w:val="%7."/>
      <w:lvlJc w:val="left"/>
      <w:pPr>
        <w:ind w:left="5040" w:hanging="360"/>
      </w:pPr>
    </w:lvl>
    <w:lvl w:ilvl="7" w:tplc="09427AA8" w:tentative="1">
      <w:start w:val="1"/>
      <w:numFmt w:val="lowerLetter"/>
      <w:lvlText w:val="%8."/>
      <w:lvlJc w:val="left"/>
      <w:pPr>
        <w:ind w:left="5760" w:hanging="360"/>
      </w:pPr>
    </w:lvl>
    <w:lvl w:ilvl="8" w:tplc="E8DA844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D46E676">
      <w:start w:val="1"/>
      <w:numFmt w:val="lowerRoman"/>
      <w:lvlText w:val="(%1)"/>
      <w:lvlJc w:val="left"/>
      <w:pPr>
        <w:ind w:left="1080" w:hanging="720"/>
      </w:pPr>
      <w:rPr>
        <w:rFonts w:hint="default"/>
      </w:rPr>
    </w:lvl>
    <w:lvl w:ilvl="1" w:tplc="F61C24AE" w:tentative="1">
      <w:start w:val="1"/>
      <w:numFmt w:val="lowerLetter"/>
      <w:lvlText w:val="%2."/>
      <w:lvlJc w:val="left"/>
      <w:pPr>
        <w:ind w:left="1440" w:hanging="360"/>
      </w:pPr>
    </w:lvl>
    <w:lvl w:ilvl="2" w:tplc="AE6CDD64" w:tentative="1">
      <w:start w:val="1"/>
      <w:numFmt w:val="lowerRoman"/>
      <w:lvlText w:val="%3."/>
      <w:lvlJc w:val="right"/>
      <w:pPr>
        <w:ind w:left="2160" w:hanging="180"/>
      </w:pPr>
    </w:lvl>
    <w:lvl w:ilvl="3" w:tplc="E27E887C" w:tentative="1">
      <w:start w:val="1"/>
      <w:numFmt w:val="decimal"/>
      <w:lvlText w:val="%4."/>
      <w:lvlJc w:val="left"/>
      <w:pPr>
        <w:ind w:left="2880" w:hanging="360"/>
      </w:pPr>
    </w:lvl>
    <w:lvl w:ilvl="4" w:tplc="5FFE13CE" w:tentative="1">
      <w:start w:val="1"/>
      <w:numFmt w:val="lowerLetter"/>
      <w:lvlText w:val="%5."/>
      <w:lvlJc w:val="left"/>
      <w:pPr>
        <w:ind w:left="3600" w:hanging="360"/>
      </w:pPr>
    </w:lvl>
    <w:lvl w:ilvl="5" w:tplc="46C21644" w:tentative="1">
      <w:start w:val="1"/>
      <w:numFmt w:val="lowerRoman"/>
      <w:lvlText w:val="%6."/>
      <w:lvlJc w:val="right"/>
      <w:pPr>
        <w:ind w:left="4320" w:hanging="180"/>
      </w:pPr>
    </w:lvl>
    <w:lvl w:ilvl="6" w:tplc="9312AC30" w:tentative="1">
      <w:start w:val="1"/>
      <w:numFmt w:val="decimal"/>
      <w:lvlText w:val="%7."/>
      <w:lvlJc w:val="left"/>
      <w:pPr>
        <w:ind w:left="5040" w:hanging="360"/>
      </w:pPr>
    </w:lvl>
    <w:lvl w:ilvl="7" w:tplc="2B662FDC" w:tentative="1">
      <w:start w:val="1"/>
      <w:numFmt w:val="lowerLetter"/>
      <w:lvlText w:val="%8."/>
      <w:lvlJc w:val="left"/>
      <w:pPr>
        <w:ind w:left="5760" w:hanging="360"/>
      </w:pPr>
    </w:lvl>
    <w:lvl w:ilvl="8" w:tplc="8E7A58B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D081938">
      <w:start w:val="1"/>
      <w:numFmt w:val="lowerRoman"/>
      <w:lvlText w:val="(%1)"/>
      <w:lvlJc w:val="left"/>
      <w:pPr>
        <w:ind w:left="1080" w:hanging="720"/>
      </w:pPr>
      <w:rPr>
        <w:rFonts w:hint="default"/>
      </w:rPr>
    </w:lvl>
    <w:lvl w:ilvl="1" w:tplc="C9FE9966" w:tentative="1">
      <w:start w:val="1"/>
      <w:numFmt w:val="lowerLetter"/>
      <w:lvlText w:val="%2."/>
      <w:lvlJc w:val="left"/>
      <w:pPr>
        <w:ind w:left="1440" w:hanging="360"/>
      </w:pPr>
    </w:lvl>
    <w:lvl w:ilvl="2" w:tplc="5B2899F6" w:tentative="1">
      <w:start w:val="1"/>
      <w:numFmt w:val="lowerRoman"/>
      <w:lvlText w:val="%3."/>
      <w:lvlJc w:val="right"/>
      <w:pPr>
        <w:ind w:left="2160" w:hanging="180"/>
      </w:pPr>
    </w:lvl>
    <w:lvl w:ilvl="3" w:tplc="2152CB36" w:tentative="1">
      <w:start w:val="1"/>
      <w:numFmt w:val="decimal"/>
      <w:lvlText w:val="%4."/>
      <w:lvlJc w:val="left"/>
      <w:pPr>
        <w:ind w:left="2880" w:hanging="360"/>
      </w:pPr>
    </w:lvl>
    <w:lvl w:ilvl="4" w:tplc="5404A2A4" w:tentative="1">
      <w:start w:val="1"/>
      <w:numFmt w:val="lowerLetter"/>
      <w:lvlText w:val="%5."/>
      <w:lvlJc w:val="left"/>
      <w:pPr>
        <w:ind w:left="3600" w:hanging="360"/>
      </w:pPr>
    </w:lvl>
    <w:lvl w:ilvl="5" w:tplc="D5941A62" w:tentative="1">
      <w:start w:val="1"/>
      <w:numFmt w:val="lowerRoman"/>
      <w:lvlText w:val="%6."/>
      <w:lvlJc w:val="right"/>
      <w:pPr>
        <w:ind w:left="4320" w:hanging="180"/>
      </w:pPr>
    </w:lvl>
    <w:lvl w:ilvl="6" w:tplc="91C6EA1C" w:tentative="1">
      <w:start w:val="1"/>
      <w:numFmt w:val="decimal"/>
      <w:lvlText w:val="%7."/>
      <w:lvlJc w:val="left"/>
      <w:pPr>
        <w:ind w:left="5040" w:hanging="360"/>
      </w:pPr>
    </w:lvl>
    <w:lvl w:ilvl="7" w:tplc="EFD0878C" w:tentative="1">
      <w:start w:val="1"/>
      <w:numFmt w:val="lowerLetter"/>
      <w:lvlText w:val="%8."/>
      <w:lvlJc w:val="left"/>
      <w:pPr>
        <w:ind w:left="5760" w:hanging="360"/>
      </w:pPr>
    </w:lvl>
    <w:lvl w:ilvl="8" w:tplc="66F8D2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16634934">
    <w:abstractNumId w:val="11"/>
  </w:num>
  <w:num w:numId="2" w16cid:durableId="1738019215">
    <w:abstractNumId w:val="4"/>
  </w:num>
  <w:num w:numId="3" w16cid:durableId="598834558">
    <w:abstractNumId w:val="2"/>
  </w:num>
  <w:num w:numId="4" w16cid:durableId="405109550">
    <w:abstractNumId w:val="7"/>
  </w:num>
  <w:num w:numId="5" w16cid:durableId="1220097389">
    <w:abstractNumId w:val="6"/>
  </w:num>
  <w:num w:numId="6" w16cid:durableId="1025910675">
    <w:abstractNumId w:val="1"/>
  </w:num>
  <w:num w:numId="7" w16cid:durableId="2082942109">
    <w:abstractNumId w:val="9"/>
  </w:num>
  <w:num w:numId="8" w16cid:durableId="259683645">
    <w:abstractNumId w:val="5"/>
  </w:num>
  <w:num w:numId="9" w16cid:durableId="190656081">
    <w:abstractNumId w:val="8"/>
  </w:num>
  <w:num w:numId="10" w16cid:durableId="666325962">
    <w:abstractNumId w:val="3"/>
  </w:num>
  <w:num w:numId="11" w16cid:durableId="1713655651">
    <w:abstractNumId w:val="10"/>
  </w:num>
  <w:num w:numId="12" w16cid:durableId="1548222921">
    <w:abstractNumId w:val="0"/>
  </w:num>
  <w:num w:numId="13" w16cid:durableId="433287280">
    <w:abstractNumId w:val="11"/>
  </w:num>
  <w:num w:numId="14" w16cid:durableId="8085901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B5F"/>
    <w:rsid w:val="000107A6"/>
    <w:rsid w:val="000A43F3"/>
    <w:rsid w:val="0013033D"/>
    <w:rsid w:val="001A060B"/>
    <w:rsid w:val="002130F4"/>
    <w:rsid w:val="002A1990"/>
    <w:rsid w:val="002C626D"/>
    <w:rsid w:val="0034377C"/>
    <w:rsid w:val="00366392"/>
    <w:rsid w:val="00451DE2"/>
    <w:rsid w:val="00480FED"/>
    <w:rsid w:val="004840F3"/>
    <w:rsid w:val="005208F5"/>
    <w:rsid w:val="00582E94"/>
    <w:rsid w:val="005C315B"/>
    <w:rsid w:val="005E454E"/>
    <w:rsid w:val="005F7051"/>
    <w:rsid w:val="00610F54"/>
    <w:rsid w:val="0068052C"/>
    <w:rsid w:val="006E3686"/>
    <w:rsid w:val="0072035F"/>
    <w:rsid w:val="00744A09"/>
    <w:rsid w:val="00761E4A"/>
    <w:rsid w:val="007E1225"/>
    <w:rsid w:val="007F2C53"/>
    <w:rsid w:val="00856153"/>
    <w:rsid w:val="0088286B"/>
    <w:rsid w:val="008A7249"/>
    <w:rsid w:val="00910B12"/>
    <w:rsid w:val="00930C20"/>
    <w:rsid w:val="009C7169"/>
    <w:rsid w:val="00A5409F"/>
    <w:rsid w:val="00AC5D0B"/>
    <w:rsid w:val="00AD379C"/>
    <w:rsid w:val="00B77BE8"/>
    <w:rsid w:val="00BA148C"/>
    <w:rsid w:val="00BC3A4F"/>
    <w:rsid w:val="00BE5B5F"/>
    <w:rsid w:val="00C06F62"/>
    <w:rsid w:val="00C81674"/>
    <w:rsid w:val="00CA1E16"/>
    <w:rsid w:val="00CA5804"/>
    <w:rsid w:val="00CE3BF2"/>
    <w:rsid w:val="00D21E65"/>
    <w:rsid w:val="00D2334B"/>
    <w:rsid w:val="00D60FEA"/>
    <w:rsid w:val="00D67580"/>
    <w:rsid w:val="00D842FC"/>
    <w:rsid w:val="00DB5615"/>
    <w:rsid w:val="00DB5A43"/>
    <w:rsid w:val="00DE57D9"/>
    <w:rsid w:val="00E20F0F"/>
    <w:rsid w:val="00E24748"/>
    <w:rsid w:val="00E400AC"/>
    <w:rsid w:val="00E7685D"/>
    <w:rsid w:val="00E84EE1"/>
    <w:rsid w:val="00E91A29"/>
    <w:rsid w:val="00ED7F40"/>
    <w:rsid w:val="00EF5206"/>
    <w:rsid w:val="00F41EC3"/>
    <w:rsid w:val="00F5313A"/>
    <w:rsid w:val="00F6457B"/>
    <w:rsid w:val="00F924D1"/>
    <w:rsid w:val="00FD4B22"/>
    <w:rsid w:val="00FF3A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EAAB"/>
  <w15:docId w15:val="{D47E2DCE-1D5B-4574-A5E8-DD256046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E2DAA" w:rsidRDefault="00776EE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90E7A" w:rsidRDefault="00776EE3" w:rsidP="00AF0AC5">
          <w:pPr>
            <w:pStyle w:val="39029122E116421E9EE19D2FCE451710"/>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90E7A" w:rsidRDefault="00776EE3" w:rsidP="00AF0AC5">
          <w:pPr>
            <w:pStyle w:val="F735EA9C2FD74ECCADEA5D4CB2BB502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90E7A" w:rsidRDefault="00776EE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90E7A" w:rsidRDefault="00776EE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90E7A" w:rsidRDefault="00776EE3"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90E7A" w:rsidRDefault="00776EE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90E7A" w:rsidRDefault="00776EE3"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0E7A"/>
    <w:rsid w:val="00373688"/>
    <w:rsid w:val="00776EE3"/>
    <w:rsid w:val="00A5368F"/>
    <w:rsid w:val="00C30D92"/>
    <w:rsid w:val="00D90E7A"/>
    <w:rsid w:val="00EE2D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F735EA9C2FD74ECCADEA5D4CB2BB5024">
    <w:name w:val="F735EA9C2FD74ECCADEA5D4CB2BB5024"/>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2480</Words>
  <Characters>14138</Characters>
  <Application>Microsoft Office Word</Application>
  <DocSecurity>8</DocSecurity>
  <Lines>117</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2024-02-13T03:27:00Z</dcterms:created>
  <dcterms:modified xsi:type="dcterms:W3CDTF">2024-02-13T03:28:00Z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