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BAD50" w14:textId="77777777" w:rsidR="008507DC" w:rsidRPr="002C3EBF" w:rsidRDefault="008507D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1AAEC1" wp14:editId="62AF229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BB4B719" w14:textId="77777777" w:rsidR="008507DC" w:rsidRDefault="008507D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EE0F62C" w14:textId="77777777" w:rsidR="008507DC" w:rsidRDefault="008507D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750E9C0" w14:textId="77777777" w:rsidR="008507DC" w:rsidRPr="002C3EBF" w:rsidRDefault="008507D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A17A0" w14:paraId="7F71F2C4" w14:textId="77777777" w:rsidTr="00CA17A0">
        <w:tc>
          <w:tcPr>
            <w:cnfStyle w:val="001000000000" w:firstRow="0" w:lastRow="0" w:firstColumn="1" w:lastColumn="0" w:oddVBand="0" w:evenVBand="0" w:oddHBand="0" w:evenHBand="0" w:firstRowFirstColumn="0" w:firstRowLastColumn="0" w:lastRowFirstColumn="0" w:lastRowLastColumn="0"/>
            <w:tcW w:w="3227" w:type="dxa"/>
          </w:tcPr>
          <w:p w14:paraId="162436A8" w14:textId="77777777" w:rsidR="008507DC" w:rsidRPr="00996FAF" w:rsidRDefault="008507D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6517E96" w14:textId="77777777" w:rsidR="008507DC" w:rsidRPr="00996FAF" w:rsidRDefault="008507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BlueCross Cresthaven</w:t>
            </w:r>
          </w:p>
        </w:tc>
      </w:tr>
      <w:tr w:rsidR="00CA17A0" w14:paraId="5AA97BF1" w14:textId="77777777" w:rsidTr="00CA1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7B44D6" w14:textId="77777777" w:rsidR="008507DC" w:rsidRPr="00996FAF" w:rsidRDefault="008507D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0C947F" w14:textId="77777777" w:rsidR="008507DC" w:rsidRPr="00C27BE3" w:rsidRDefault="008507D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3372</w:t>
            </w:r>
          </w:p>
        </w:tc>
      </w:tr>
      <w:tr w:rsidR="00CA17A0" w14:paraId="71B2D3F1" w14:textId="77777777" w:rsidTr="00CA17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04A20C" w14:textId="77777777" w:rsidR="008507DC" w:rsidRPr="00996FAF" w:rsidRDefault="008507D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3C96EF7" w14:textId="77777777" w:rsidR="008507DC" w:rsidRPr="00996FAF" w:rsidRDefault="008507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1A The</w:t>
            </w:r>
            <w:r>
              <w:rPr>
                <w:rFonts w:ascii="Arial" w:eastAsia="Times New Roman" w:hAnsi="Arial" w:cs="Arial"/>
                <w:lang w:eastAsia="en-AU"/>
              </w:rPr>
              <w:t xml:space="preserve"> Avenue, MALVERN EAST, Victoria, 3145</w:t>
            </w:r>
          </w:p>
        </w:tc>
      </w:tr>
      <w:tr w:rsidR="00CA17A0" w14:paraId="0DCBDE6A" w14:textId="77777777" w:rsidTr="00CA1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79B910" w14:textId="77777777" w:rsidR="008507DC" w:rsidRPr="00996FAF" w:rsidRDefault="008507D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BD8608" w14:textId="77777777" w:rsidR="008507DC" w:rsidRPr="00996FAF" w:rsidRDefault="008507D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A17A0" w14:paraId="34A5A3BD" w14:textId="77777777" w:rsidTr="00CA17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204593" w14:textId="77777777" w:rsidR="008507DC" w:rsidRPr="00996FAF" w:rsidRDefault="008507D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E19F3AB" w14:textId="77777777" w:rsidR="008507DC" w:rsidRPr="00996FAF" w:rsidRDefault="008507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21 May 2024</w:t>
            </w:r>
          </w:p>
        </w:tc>
      </w:tr>
      <w:tr w:rsidR="00CA17A0" w14:paraId="68AA0153" w14:textId="77777777" w:rsidTr="00CA1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87617A" w14:textId="77777777" w:rsidR="008507DC" w:rsidRPr="00996FAF" w:rsidRDefault="008507D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26655902"/>
            <w:placeholder>
              <w:docPart w:val="DefaultPlaceholder_-1854013437"/>
            </w:placeholder>
            <w:date w:fullDate="2024-06-07T00:00:00Z">
              <w:dateFormat w:val="d MMMM yyyy"/>
              <w:lid w:val="en-AU"/>
              <w:storeMappedDataAs w:val="dateTime"/>
              <w:calendar w:val="gregorian"/>
            </w:date>
          </w:sdtPr>
          <w:sdtEndPr/>
          <w:sdtContent>
            <w:tc>
              <w:tcPr>
                <w:tcW w:w="7114" w:type="dxa"/>
                <w:shd w:val="clear" w:color="auto" w:fill="FFFFFF" w:themeFill="background1"/>
              </w:tcPr>
              <w:p w14:paraId="51B35AAA" w14:textId="1BD4DD52" w:rsidR="008507DC" w:rsidRPr="00996FAF" w:rsidRDefault="00B371E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June 2024</w:t>
                </w:r>
              </w:p>
            </w:tc>
          </w:sdtContent>
        </w:sdt>
      </w:tr>
      <w:tr w:rsidR="00CA17A0" w14:paraId="59337B93" w14:textId="77777777" w:rsidTr="00CA17A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01B7A0" w14:textId="77777777" w:rsidR="008507DC" w:rsidRPr="00996FAF" w:rsidRDefault="008507D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5EE533D" w14:textId="77777777" w:rsidR="008507DC" w:rsidRPr="009B6303" w:rsidRDefault="008507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966 Blue Cross Community Care Services Group Pty Ltd </w:t>
            </w:r>
          </w:p>
          <w:p w14:paraId="42FC0408" w14:textId="77777777" w:rsidR="008507DC" w:rsidRPr="009B6303" w:rsidRDefault="008507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2130 BlueCross Cresthaven</w:t>
            </w:r>
          </w:p>
        </w:tc>
      </w:tr>
    </w:tbl>
    <w:bookmarkEnd w:id="0"/>
    <w:p w14:paraId="271899FC" w14:textId="77777777" w:rsidR="008507DC" w:rsidRPr="00996FAF" w:rsidRDefault="008507D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D81B61" w14:textId="77777777" w:rsidR="008507DC" w:rsidRPr="00996FAF" w:rsidRDefault="008507D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E9F5956" w14:textId="34422E7F" w:rsidR="008507DC" w:rsidRPr="00996FAF" w:rsidRDefault="008507DC" w:rsidP="0036130C">
      <w:pPr>
        <w:pStyle w:val="NormalArial"/>
      </w:pPr>
      <w:r w:rsidRPr="00996FAF">
        <w:t xml:space="preserve">This performance report for </w:t>
      </w:r>
      <w:r w:rsidRPr="00C27BE3">
        <w:rPr>
          <w:color w:val="auto"/>
        </w:rPr>
        <w:t>BlueCross Cresthaven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75B6E">
        <w:t>D Utting</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233373F" w14:textId="77777777" w:rsidR="008507DC" w:rsidRPr="00996FAF" w:rsidRDefault="008507D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DB413B" w14:textId="77777777" w:rsidR="008507DC" w:rsidRPr="00996FAF" w:rsidRDefault="008507DC" w:rsidP="0036130C">
      <w:pPr>
        <w:pStyle w:val="NormalArial"/>
      </w:pPr>
      <w:r w:rsidRPr="00996FAF">
        <w:t>The report also specifies any areas in which improvements must be made to ensure the Quality Standards are complied with.</w:t>
      </w:r>
    </w:p>
    <w:p w14:paraId="13624A01" w14:textId="77777777" w:rsidR="008507DC" w:rsidRPr="00996FAF" w:rsidRDefault="008507DC" w:rsidP="00712752">
      <w:pPr>
        <w:pStyle w:val="Heading1"/>
        <w:spacing w:before="240" w:after="240" w:line="22" w:lineRule="atLeast"/>
        <w:rPr>
          <w:rFonts w:ascii="Arial" w:hAnsi="Arial" w:cs="Arial"/>
        </w:rPr>
      </w:pPr>
      <w:r w:rsidRPr="00996FAF">
        <w:rPr>
          <w:rFonts w:ascii="Arial" w:hAnsi="Arial" w:cs="Arial"/>
        </w:rPr>
        <w:t>Material relied on</w:t>
      </w:r>
    </w:p>
    <w:p w14:paraId="3CBDCC79" w14:textId="77777777" w:rsidR="008507DC" w:rsidRPr="00996FAF" w:rsidRDefault="008507DC" w:rsidP="0036130C">
      <w:pPr>
        <w:pStyle w:val="NormalArial"/>
      </w:pPr>
      <w:r w:rsidRPr="00996FAF">
        <w:t>The following information has been considered in preparing the performance report:</w:t>
      </w:r>
    </w:p>
    <w:p w14:paraId="585A1C11" w14:textId="0275BA73" w:rsidR="008507DC" w:rsidRPr="00B371E6" w:rsidRDefault="008507DC"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(performance assessment) – </w:t>
      </w:r>
      <w:r w:rsidRPr="00CF0E49">
        <w:rPr>
          <w:rFonts w:ascii="Arial" w:hAnsi="Arial" w:cs="Arial"/>
        </w:rPr>
        <w:t xml:space="preserve">site report was informed by a site assessment, observations at the service, review of documents and </w:t>
      </w:r>
      <w:r w:rsidRPr="00B371E6">
        <w:rPr>
          <w:rFonts w:ascii="Arial" w:hAnsi="Arial" w:cs="Arial"/>
        </w:rPr>
        <w:t>interviews with staff, consumers/representatives and others</w:t>
      </w:r>
      <w:r w:rsidR="00CF0E49" w:rsidRPr="00B371E6">
        <w:rPr>
          <w:rFonts w:ascii="Arial" w:hAnsi="Arial" w:cs="Arial"/>
          <w:color w:val="auto"/>
        </w:rPr>
        <w:t>.</w:t>
      </w:r>
    </w:p>
    <w:p w14:paraId="13F3976A" w14:textId="714CB199" w:rsidR="008507DC" w:rsidRPr="00B371E6" w:rsidRDefault="008507DC" w:rsidP="00712752">
      <w:pPr>
        <w:pStyle w:val="ListParagraph"/>
        <w:numPr>
          <w:ilvl w:val="0"/>
          <w:numId w:val="2"/>
        </w:numPr>
        <w:spacing w:line="240" w:lineRule="atLeast"/>
        <w:ind w:left="714" w:hanging="357"/>
        <w:contextualSpacing w:val="0"/>
        <w:rPr>
          <w:rFonts w:ascii="Arial" w:hAnsi="Arial" w:cs="Arial"/>
          <w:color w:val="auto"/>
        </w:rPr>
      </w:pPr>
      <w:r w:rsidRPr="00B371E6">
        <w:rPr>
          <w:rFonts w:ascii="Arial" w:hAnsi="Arial" w:cs="Arial"/>
          <w:color w:val="auto"/>
        </w:rPr>
        <w:t xml:space="preserve">the provider’s response </w:t>
      </w:r>
      <w:r w:rsidR="00B371E6" w:rsidRPr="00B371E6">
        <w:rPr>
          <w:rFonts w:ascii="Arial" w:hAnsi="Arial" w:cs="Arial"/>
          <w:color w:val="auto"/>
        </w:rPr>
        <w:t>acknowledging t</w:t>
      </w:r>
      <w:r w:rsidRPr="00B371E6">
        <w:rPr>
          <w:rFonts w:ascii="Arial" w:hAnsi="Arial" w:cs="Arial"/>
          <w:color w:val="auto"/>
        </w:rPr>
        <w:t xml:space="preserve">he assessment team’s report received </w:t>
      </w:r>
      <w:r w:rsidR="00B371E6" w:rsidRPr="00B371E6">
        <w:rPr>
          <w:rFonts w:ascii="Arial" w:hAnsi="Arial" w:cs="Arial"/>
          <w:color w:val="auto"/>
        </w:rPr>
        <w:t xml:space="preserve">7 June 2024. </w:t>
      </w:r>
    </w:p>
    <w:p w14:paraId="7AC4C447" w14:textId="7C398E5D" w:rsidR="008507DC" w:rsidRPr="00712752" w:rsidRDefault="008507D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9AAC988" w14:textId="77777777" w:rsidR="008507DC" w:rsidRPr="00996FAF" w:rsidRDefault="008507D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A17A0" w14:paraId="356EDAC1" w14:textId="77777777" w:rsidTr="00CA17A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C008AC" w14:textId="77777777" w:rsidR="008507DC" w:rsidRPr="00996FAF" w:rsidRDefault="008507DC" w:rsidP="002C5FA9">
            <w:pPr>
              <w:keepNext/>
              <w:spacing w:before="0" w:line="22" w:lineRule="atLeast"/>
              <w:rPr>
                <w:rFonts w:ascii="Arial" w:hAnsi="Arial" w:cs="Arial"/>
              </w:rPr>
            </w:pPr>
            <w:r w:rsidRPr="00996FAF">
              <w:rPr>
                <w:rFonts w:ascii="Arial" w:hAnsi="Arial" w:cs="Arial"/>
              </w:rPr>
              <w:t xml:space="preserve">Standard 3 </w:t>
            </w:r>
            <w:r w:rsidRPr="00B371E6">
              <w:rPr>
                <w:rFonts w:ascii="Arial" w:hAnsi="Arial" w:cs="Arial"/>
                <w:b w:val="0"/>
                <w:bCs/>
              </w:rPr>
              <w:t>Personal care and clinical care</w:t>
            </w:r>
          </w:p>
        </w:tc>
        <w:tc>
          <w:tcPr>
            <w:tcW w:w="1175" w:type="pct"/>
            <w:shd w:val="clear" w:color="auto" w:fill="auto"/>
          </w:tcPr>
          <w:p w14:paraId="4019B62E" w14:textId="2FBA1889" w:rsidR="008507DC" w:rsidRPr="002C5FA9" w:rsidRDefault="007C333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all requirements were not assessed</w:t>
            </w:r>
          </w:p>
        </w:tc>
      </w:tr>
      <w:tr w:rsidR="00CA17A0" w14:paraId="12B52D91" w14:textId="77777777" w:rsidTr="00CA17A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CAE1FF" w14:textId="77777777" w:rsidR="008507DC" w:rsidRPr="00996FAF" w:rsidRDefault="008507D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A4CE335" w14:textId="044499D8" w:rsidR="008507DC" w:rsidRPr="002C5FA9" w:rsidRDefault="007C333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all requirements were not assessed</w:t>
            </w:r>
          </w:p>
        </w:tc>
      </w:tr>
      <w:tr w:rsidR="00CA17A0" w14:paraId="61746E82" w14:textId="77777777" w:rsidTr="00CA17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A1C7D3" w14:textId="77777777" w:rsidR="008507DC" w:rsidRPr="00996FAF" w:rsidRDefault="008507D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87BD3AE" w14:textId="3C0C83C4" w:rsidR="008507DC" w:rsidRPr="002C5FA9" w:rsidRDefault="007C333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all requirements were not assessed</w:t>
            </w:r>
          </w:p>
        </w:tc>
      </w:tr>
    </w:tbl>
    <w:p w14:paraId="109C5163" w14:textId="77777777" w:rsidR="008507DC" w:rsidRPr="00996FAF" w:rsidRDefault="008507D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EB0B32" w14:textId="77777777" w:rsidR="008507DC" w:rsidRPr="00996FAF" w:rsidRDefault="008507DC" w:rsidP="00712752">
      <w:pPr>
        <w:pStyle w:val="Heading1"/>
        <w:spacing w:before="0" w:after="240" w:line="22" w:lineRule="atLeast"/>
        <w:rPr>
          <w:rFonts w:ascii="Arial" w:hAnsi="Arial" w:cs="Arial"/>
        </w:rPr>
      </w:pPr>
      <w:r w:rsidRPr="00996FAF">
        <w:rPr>
          <w:rFonts w:ascii="Arial" w:hAnsi="Arial" w:cs="Arial"/>
        </w:rPr>
        <w:t>Areas for improvement</w:t>
      </w:r>
    </w:p>
    <w:p w14:paraId="3AC10C50" w14:textId="77777777" w:rsidR="008507DC" w:rsidRPr="00996FAF" w:rsidRDefault="008507D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8FB0E1D" w14:textId="18120DDB" w:rsidR="008507DC" w:rsidRPr="00996FAF" w:rsidRDefault="008507DC" w:rsidP="0036130C">
      <w:pPr>
        <w:pStyle w:val="NormalArial"/>
      </w:pPr>
      <w:r w:rsidRPr="00996FAF">
        <w:br w:type="page"/>
      </w:r>
    </w:p>
    <w:p w14:paraId="702B9418" w14:textId="77777777" w:rsidR="008507DC" w:rsidRPr="00996FAF" w:rsidRDefault="008507D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A17A0" w14:paraId="4D7483C4" w14:textId="77777777" w:rsidTr="00D52F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2DD520E" w14:textId="77777777" w:rsidR="008507DC" w:rsidRPr="00996FAF" w:rsidRDefault="008507D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FA1CE50" w14:textId="77777777" w:rsidR="008507DC" w:rsidRPr="00996FAF" w:rsidRDefault="008507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17A0" w14:paraId="2FBFCE93" w14:textId="77777777" w:rsidTr="00CA17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EFD298" w14:textId="77777777" w:rsidR="008507DC" w:rsidRPr="00996FAF" w:rsidRDefault="008507D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06EC345" w14:textId="77777777" w:rsidR="008507DC" w:rsidRPr="00996FAF" w:rsidRDefault="008507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44614CB" w14:textId="77777777" w:rsidR="008507DC" w:rsidRPr="00996FAF" w:rsidRDefault="008507D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988AB5" w14:textId="77777777" w:rsidR="008507DC" w:rsidRPr="00996FAF" w:rsidRDefault="008507D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A0E2F3A" w14:textId="77777777" w:rsidR="008507DC" w:rsidRPr="00996FAF" w:rsidRDefault="008507D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D368601" w14:textId="77777777" w:rsidR="008507DC" w:rsidRPr="00996FAF" w:rsidRDefault="00295B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134078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507DC" w:rsidRPr="002C2F15">
                  <w:rPr>
                    <w:rFonts w:ascii="Arial" w:hAnsi="Arial" w:cs="Arial"/>
                  </w:rPr>
                  <w:t>Compliant</w:t>
                </w:r>
              </w:sdtContent>
            </w:sdt>
          </w:p>
        </w:tc>
      </w:tr>
    </w:tbl>
    <w:p w14:paraId="664DBE5F" w14:textId="77777777" w:rsidR="008507DC" w:rsidRDefault="008507DC" w:rsidP="00D87E7C">
      <w:pPr>
        <w:pStyle w:val="Heading20"/>
      </w:pPr>
      <w:r w:rsidRPr="00996FAF">
        <w:t>Findings</w:t>
      </w:r>
    </w:p>
    <w:p w14:paraId="6709465B" w14:textId="43CBA429" w:rsidR="00355F69" w:rsidRPr="00D92BAD" w:rsidRDefault="00355F69" w:rsidP="00355F69">
      <w:pPr>
        <w:pStyle w:val="NormalArial"/>
        <w:spacing w:line="276" w:lineRule="auto"/>
      </w:pPr>
      <w:r w:rsidRPr="00726742">
        <w:t>With consideration to the available information, I agree with the Assessment Team recommendations and find the service compliant with Requirement</w:t>
      </w:r>
      <w:r>
        <w:t xml:space="preserve"> 3(3)(a). </w:t>
      </w:r>
    </w:p>
    <w:p w14:paraId="2E27707E" w14:textId="694016BB" w:rsidR="0013003C" w:rsidRPr="008B3CC7" w:rsidRDefault="008B3CC7" w:rsidP="008B3CC7">
      <w:pPr>
        <w:spacing w:before="240" w:line="276" w:lineRule="auto"/>
        <w:rPr>
          <w:rFonts w:ascii="Arial" w:eastAsia="Times New Roman" w:hAnsi="Arial" w:cs="Arial"/>
          <w:color w:val="000000"/>
          <w:lang w:eastAsia="en-AU"/>
        </w:rPr>
      </w:pPr>
      <w:r w:rsidRPr="008B3CC7">
        <w:rPr>
          <w:rFonts w:ascii="Arial" w:eastAsia="Times New Roman" w:hAnsi="Arial" w:cs="Arial"/>
          <w:color w:val="000000"/>
          <w:lang w:eastAsia="en-AU"/>
        </w:rPr>
        <w:t xml:space="preserve">Consumers and representatives said they were satisfied, and confident personal and clinical care was </w:t>
      </w:r>
      <w:r w:rsidRPr="008B3CC7">
        <w:rPr>
          <w:rFonts w:ascii="Arial" w:eastAsia="Times New Roman" w:hAnsi="Arial" w:cs="Arial"/>
          <w:color w:val="auto"/>
          <w:lang w:eastAsia="en-AU"/>
        </w:rPr>
        <w:t>managed competently,</w:t>
      </w:r>
      <w:r w:rsidRPr="008B3CC7">
        <w:rPr>
          <w:rFonts w:ascii="Arial" w:eastAsia="Times New Roman" w:hAnsi="Arial" w:cs="Arial"/>
          <w:color w:val="000000"/>
          <w:lang w:eastAsia="en-AU"/>
        </w:rPr>
        <w:t xml:space="preserve"> and consumers receive effective personal care in line with their preferences.</w:t>
      </w:r>
      <w:r w:rsidR="00385178">
        <w:rPr>
          <w:rFonts w:ascii="Arial" w:eastAsia="Times New Roman" w:hAnsi="Arial" w:cs="Arial"/>
          <w:color w:val="000000"/>
          <w:lang w:eastAsia="en-AU"/>
        </w:rPr>
        <w:t xml:space="preserve"> Care </w:t>
      </w:r>
      <w:r w:rsidR="00A26610">
        <w:rPr>
          <w:rFonts w:ascii="Arial" w:eastAsia="Times New Roman" w:hAnsi="Arial" w:cs="Arial"/>
          <w:color w:val="000000"/>
          <w:lang w:eastAsia="en-AU"/>
        </w:rPr>
        <w:t>planning documentation</w:t>
      </w:r>
      <w:r w:rsidR="00385178">
        <w:rPr>
          <w:rFonts w:ascii="Arial" w:eastAsia="Times New Roman" w:hAnsi="Arial" w:cs="Arial"/>
          <w:color w:val="000000"/>
          <w:lang w:eastAsia="en-AU"/>
        </w:rPr>
        <w:t xml:space="preserve"> detailed</w:t>
      </w:r>
      <w:r w:rsidR="00F944DC">
        <w:rPr>
          <w:rFonts w:ascii="Arial" w:eastAsia="Times New Roman" w:hAnsi="Arial" w:cs="Arial"/>
          <w:color w:val="000000"/>
          <w:lang w:eastAsia="en-AU"/>
        </w:rPr>
        <w:t xml:space="preserve"> </w:t>
      </w:r>
      <w:r w:rsidRPr="008B3CC7">
        <w:rPr>
          <w:rFonts w:ascii="Arial" w:eastAsia="Times New Roman" w:hAnsi="Arial" w:cs="Arial"/>
          <w:color w:val="000000"/>
          <w:lang w:eastAsia="en-AU"/>
        </w:rPr>
        <w:t>individualised strategies to manage restrictive practice</w:t>
      </w:r>
      <w:r w:rsidR="009326A8">
        <w:rPr>
          <w:rFonts w:ascii="Arial" w:eastAsia="Times New Roman" w:hAnsi="Arial" w:cs="Arial"/>
          <w:color w:val="000000"/>
          <w:lang w:eastAsia="en-AU"/>
        </w:rPr>
        <w:t>s</w:t>
      </w:r>
      <w:r w:rsidRPr="008B3CC7">
        <w:rPr>
          <w:rFonts w:ascii="Arial" w:eastAsia="Times New Roman" w:hAnsi="Arial" w:cs="Arial"/>
          <w:color w:val="000000"/>
          <w:lang w:eastAsia="en-AU"/>
        </w:rPr>
        <w:t xml:space="preserve">, personal care, skin integrity, and pain management. </w:t>
      </w:r>
      <w:r w:rsidR="006A071D" w:rsidRPr="0013003C">
        <w:rPr>
          <w:rFonts w:ascii="Arial" w:eastAsia="Times New Roman" w:hAnsi="Arial" w:cs="Arial"/>
          <w:color w:val="000000"/>
          <w:lang w:eastAsia="en-AU"/>
        </w:rPr>
        <w:t xml:space="preserve">Consumers subject to restraint </w:t>
      </w:r>
      <w:r w:rsidR="00227BB3">
        <w:rPr>
          <w:rFonts w:ascii="Arial" w:eastAsia="Times New Roman" w:hAnsi="Arial" w:cs="Arial"/>
          <w:color w:val="000000"/>
          <w:lang w:eastAsia="en-AU"/>
        </w:rPr>
        <w:t>had</w:t>
      </w:r>
      <w:r w:rsidR="006A071D" w:rsidRPr="0013003C">
        <w:rPr>
          <w:rFonts w:ascii="Arial" w:eastAsia="Times New Roman" w:hAnsi="Arial" w:cs="Arial"/>
          <w:color w:val="000000"/>
          <w:lang w:eastAsia="en-AU"/>
        </w:rPr>
        <w:t xml:space="preserve"> </w:t>
      </w:r>
      <w:r w:rsidR="005935DC">
        <w:rPr>
          <w:rFonts w:ascii="Arial" w:eastAsia="Times New Roman" w:hAnsi="Arial" w:cs="Arial"/>
          <w:color w:val="000000"/>
          <w:lang w:eastAsia="en-AU"/>
        </w:rPr>
        <w:t xml:space="preserve">current </w:t>
      </w:r>
      <w:r w:rsidR="006A071D" w:rsidRPr="0013003C">
        <w:rPr>
          <w:rFonts w:ascii="Arial" w:eastAsia="Times New Roman" w:hAnsi="Arial" w:cs="Arial"/>
          <w:color w:val="000000"/>
          <w:lang w:eastAsia="en-AU"/>
        </w:rPr>
        <w:t>behavioural support plans (BSPs)</w:t>
      </w:r>
      <w:r w:rsidR="005935DC">
        <w:rPr>
          <w:rFonts w:ascii="Arial" w:eastAsia="Times New Roman" w:hAnsi="Arial" w:cs="Arial"/>
          <w:color w:val="000000"/>
          <w:lang w:eastAsia="en-AU"/>
        </w:rPr>
        <w:t xml:space="preserve">. The </w:t>
      </w:r>
      <w:r w:rsidR="00337AAF">
        <w:rPr>
          <w:rFonts w:ascii="Arial" w:eastAsia="Times New Roman" w:hAnsi="Arial" w:cs="Arial"/>
          <w:color w:val="000000"/>
          <w:lang w:eastAsia="en-AU"/>
        </w:rPr>
        <w:t>behavioural support plans</w:t>
      </w:r>
      <w:r w:rsidR="00D418D7">
        <w:rPr>
          <w:rFonts w:ascii="Arial" w:eastAsia="Times New Roman" w:hAnsi="Arial" w:cs="Arial"/>
          <w:color w:val="000000"/>
          <w:lang w:eastAsia="en-AU"/>
        </w:rPr>
        <w:t xml:space="preserve"> evidence</w:t>
      </w:r>
      <w:r w:rsidR="00337AAF">
        <w:rPr>
          <w:rFonts w:ascii="Arial" w:eastAsia="Times New Roman" w:hAnsi="Arial" w:cs="Arial"/>
          <w:color w:val="000000"/>
          <w:lang w:eastAsia="en-AU"/>
        </w:rPr>
        <w:t>d</w:t>
      </w:r>
      <w:r w:rsidR="00D418D7">
        <w:rPr>
          <w:rFonts w:ascii="Arial" w:eastAsia="Times New Roman" w:hAnsi="Arial" w:cs="Arial"/>
          <w:color w:val="000000"/>
          <w:lang w:eastAsia="en-AU"/>
        </w:rPr>
        <w:t xml:space="preserve"> regular review</w:t>
      </w:r>
      <w:r w:rsidR="00337AAF">
        <w:rPr>
          <w:rFonts w:ascii="Arial" w:eastAsia="Times New Roman" w:hAnsi="Arial" w:cs="Arial"/>
          <w:color w:val="000000"/>
          <w:lang w:eastAsia="en-AU"/>
        </w:rPr>
        <w:t xml:space="preserve"> </w:t>
      </w:r>
      <w:r w:rsidR="005935DC">
        <w:rPr>
          <w:rFonts w:ascii="Arial" w:eastAsia="Times New Roman" w:hAnsi="Arial" w:cs="Arial"/>
          <w:color w:val="000000"/>
          <w:lang w:eastAsia="en-AU"/>
        </w:rPr>
        <w:t>and the use of individualised,</w:t>
      </w:r>
      <w:r w:rsidR="006A071D" w:rsidRPr="0013003C">
        <w:rPr>
          <w:rFonts w:ascii="Arial" w:eastAsia="Times New Roman" w:hAnsi="Arial" w:cs="Arial"/>
          <w:color w:val="000000"/>
          <w:lang w:eastAsia="en-AU"/>
        </w:rPr>
        <w:t xml:space="preserve"> non-pharmacological strategies and interventions. </w:t>
      </w:r>
      <w:r w:rsidR="007C5238" w:rsidRPr="00B828D3">
        <w:rPr>
          <w:rFonts w:ascii="Arial" w:eastAsia="Times New Roman" w:hAnsi="Arial" w:cs="Arial"/>
          <w:color w:val="000000"/>
          <w:lang w:eastAsia="en-AU"/>
        </w:rPr>
        <w:t xml:space="preserve">Staff described </w:t>
      </w:r>
      <w:r w:rsidR="00315C2E">
        <w:rPr>
          <w:rFonts w:ascii="Arial" w:eastAsia="Times New Roman" w:hAnsi="Arial" w:cs="Arial"/>
          <w:color w:val="000000"/>
          <w:lang w:eastAsia="en-AU"/>
        </w:rPr>
        <w:t xml:space="preserve">how </w:t>
      </w:r>
      <w:r w:rsidR="00A26610">
        <w:rPr>
          <w:rFonts w:ascii="Arial" w:eastAsia="Times New Roman" w:hAnsi="Arial" w:cs="Arial"/>
          <w:color w:val="000000"/>
          <w:lang w:eastAsia="en-AU"/>
        </w:rPr>
        <w:t xml:space="preserve">access to </w:t>
      </w:r>
      <w:r w:rsidR="007C5238" w:rsidRPr="00B828D3">
        <w:rPr>
          <w:rFonts w:ascii="Arial" w:eastAsia="Times New Roman" w:hAnsi="Arial" w:cs="Arial"/>
          <w:color w:val="000000"/>
          <w:lang w:eastAsia="en-AU"/>
        </w:rPr>
        <w:t>polic</w:t>
      </w:r>
      <w:r w:rsidR="00195C91">
        <w:rPr>
          <w:rFonts w:ascii="Arial" w:eastAsia="Times New Roman" w:hAnsi="Arial" w:cs="Arial"/>
          <w:color w:val="000000"/>
          <w:lang w:eastAsia="en-AU"/>
        </w:rPr>
        <w:t>ies</w:t>
      </w:r>
      <w:r w:rsidR="00392459">
        <w:rPr>
          <w:rFonts w:ascii="Arial" w:eastAsia="Times New Roman" w:hAnsi="Arial" w:cs="Arial"/>
          <w:color w:val="000000"/>
          <w:lang w:eastAsia="en-AU"/>
        </w:rPr>
        <w:t xml:space="preserve">, </w:t>
      </w:r>
      <w:r w:rsidR="007C5238" w:rsidRPr="00B828D3">
        <w:rPr>
          <w:rFonts w:ascii="Arial" w:eastAsia="Times New Roman" w:hAnsi="Arial" w:cs="Arial"/>
          <w:color w:val="000000"/>
          <w:lang w:eastAsia="en-AU"/>
        </w:rPr>
        <w:t>procedure</w:t>
      </w:r>
      <w:r w:rsidR="00195C91">
        <w:rPr>
          <w:rFonts w:ascii="Arial" w:eastAsia="Times New Roman" w:hAnsi="Arial" w:cs="Arial"/>
          <w:color w:val="000000"/>
          <w:lang w:eastAsia="en-AU"/>
        </w:rPr>
        <w:t>s</w:t>
      </w:r>
      <w:r w:rsidR="007C5238" w:rsidRPr="00B828D3">
        <w:rPr>
          <w:rFonts w:ascii="Arial" w:eastAsia="Times New Roman" w:hAnsi="Arial" w:cs="Arial"/>
          <w:color w:val="000000"/>
          <w:lang w:eastAsia="en-AU"/>
        </w:rPr>
        <w:t xml:space="preserve"> and </w:t>
      </w:r>
      <w:r w:rsidR="007F789E">
        <w:rPr>
          <w:rFonts w:ascii="Arial" w:eastAsia="Times New Roman" w:hAnsi="Arial" w:cs="Arial"/>
          <w:color w:val="000000"/>
          <w:lang w:eastAsia="en-AU"/>
        </w:rPr>
        <w:t>training supports them to deliver best practice clinical and personal care</w:t>
      </w:r>
      <w:r w:rsidR="007C5238" w:rsidRPr="00B828D3">
        <w:rPr>
          <w:rFonts w:ascii="Arial" w:eastAsia="Times New Roman" w:hAnsi="Arial" w:cs="Arial"/>
          <w:color w:val="000000"/>
          <w:lang w:eastAsia="en-AU"/>
        </w:rPr>
        <w:t xml:space="preserve">. </w:t>
      </w:r>
      <w:r w:rsidR="00EA54AB">
        <w:rPr>
          <w:rFonts w:ascii="Arial" w:eastAsia="Times New Roman" w:hAnsi="Arial" w:cs="Arial"/>
          <w:color w:val="000000"/>
          <w:lang w:eastAsia="en-AU"/>
        </w:rPr>
        <w:t xml:space="preserve">The service demonstrated effective use of the </w:t>
      </w:r>
      <w:r w:rsidRPr="008B3CC7">
        <w:rPr>
          <w:rFonts w:ascii="Arial" w:eastAsia="Times New Roman" w:hAnsi="Arial" w:cs="Arial"/>
          <w:color w:val="000000"/>
          <w:lang w:eastAsia="en-AU"/>
        </w:rPr>
        <w:t xml:space="preserve">systems </w:t>
      </w:r>
      <w:r w:rsidR="00EA54AB">
        <w:rPr>
          <w:rFonts w:ascii="Arial" w:eastAsia="Times New Roman" w:hAnsi="Arial" w:cs="Arial"/>
          <w:color w:val="000000"/>
          <w:lang w:eastAsia="en-AU"/>
        </w:rPr>
        <w:t>and processes to</w:t>
      </w:r>
      <w:r w:rsidRPr="008B3CC7">
        <w:rPr>
          <w:rFonts w:ascii="Arial" w:eastAsia="Times New Roman" w:hAnsi="Arial" w:cs="Arial"/>
          <w:color w:val="000000"/>
          <w:lang w:eastAsia="en-AU"/>
        </w:rPr>
        <w:t xml:space="preserve"> ensure consumers are receiving the care they require to optimise their health and wellbeing.</w:t>
      </w:r>
    </w:p>
    <w:p w14:paraId="76FAD288" w14:textId="77777777" w:rsidR="008507DC" w:rsidRPr="00262C0B" w:rsidRDefault="008507DC" w:rsidP="0036130C">
      <w:pPr>
        <w:pStyle w:val="NormalArial"/>
      </w:pPr>
      <w:r>
        <w:br w:type="page"/>
      </w:r>
    </w:p>
    <w:p w14:paraId="0F6BA7DE" w14:textId="77777777" w:rsidR="008507DC" w:rsidRPr="00996FAF" w:rsidRDefault="008507D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A17A0" w14:paraId="4C4C3566" w14:textId="77777777" w:rsidTr="009C6B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01397E3" w14:textId="77777777" w:rsidR="008507DC" w:rsidRPr="00996FAF" w:rsidRDefault="008507D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AB6A7B1" w14:textId="77777777" w:rsidR="008507DC" w:rsidRPr="00996FAF" w:rsidRDefault="008507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17A0" w14:paraId="655DB1CF" w14:textId="77777777" w:rsidTr="00CA17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A84732" w14:textId="77777777" w:rsidR="008507DC" w:rsidRPr="00996FAF" w:rsidRDefault="008507D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BC03775" w14:textId="77777777" w:rsidR="008507DC" w:rsidRPr="00996FAF" w:rsidRDefault="008507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81C6BBB" w14:textId="77777777" w:rsidR="008507DC" w:rsidRPr="00996FAF" w:rsidRDefault="00295B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3867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507DC" w:rsidRPr="00ED7F2E">
                  <w:rPr>
                    <w:rFonts w:ascii="Arial" w:hAnsi="Arial" w:cs="Arial"/>
                  </w:rPr>
                  <w:t>Compliant</w:t>
                </w:r>
              </w:sdtContent>
            </w:sdt>
          </w:p>
        </w:tc>
      </w:tr>
    </w:tbl>
    <w:p w14:paraId="10B7C380" w14:textId="77777777" w:rsidR="008507DC" w:rsidRDefault="008507DC" w:rsidP="00D87E7C">
      <w:pPr>
        <w:pStyle w:val="Heading20"/>
      </w:pPr>
      <w:r w:rsidRPr="00996FAF">
        <w:t>Findings</w:t>
      </w:r>
    </w:p>
    <w:p w14:paraId="6807AE79" w14:textId="637222EB" w:rsidR="00237F1E" w:rsidRPr="00D92BAD" w:rsidRDefault="00237F1E" w:rsidP="00237F1E">
      <w:pPr>
        <w:pStyle w:val="NormalArial"/>
        <w:spacing w:line="276" w:lineRule="auto"/>
      </w:pPr>
      <w:r w:rsidRPr="00726742">
        <w:t>With consideration to the available information, I agree with the Assessment Team recommendations and find the service compliant with Requirement</w:t>
      </w:r>
      <w:r>
        <w:t xml:space="preserve"> 4(3)(f). </w:t>
      </w:r>
    </w:p>
    <w:p w14:paraId="6B21BC15" w14:textId="72EF0ED5" w:rsidR="00BF7FC4" w:rsidRPr="00A3358B" w:rsidRDefault="00BF7FC4" w:rsidP="00BF7FC4">
      <w:pPr>
        <w:spacing w:before="240" w:line="276" w:lineRule="auto"/>
        <w:rPr>
          <w:rFonts w:ascii="Arial" w:hAnsi="Arial" w:cs="Arial"/>
          <w:color w:val="000000"/>
        </w:rPr>
      </w:pPr>
      <w:r w:rsidRPr="00BF7FC4">
        <w:rPr>
          <w:rFonts w:ascii="Arial" w:eastAsia="Times New Roman" w:hAnsi="Arial" w:cs="Arial"/>
          <w:bCs/>
          <w:color w:val="000000"/>
          <w:szCs w:val="22"/>
          <w:lang w:eastAsia="en-AU"/>
        </w:rPr>
        <w:t xml:space="preserve">Consumers and representatives said they were satisfied with the meals provided and confirmed they are of suitable quality and quantity. They </w:t>
      </w:r>
      <w:r w:rsidR="00297684">
        <w:rPr>
          <w:rFonts w:ascii="Arial" w:eastAsia="Times New Roman" w:hAnsi="Arial" w:cs="Arial"/>
          <w:bCs/>
          <w:color w:val="000000"/>
          <w:szCs w:val="22"/>
          <w:lang w:eastAsia="en-AU"/>
        </w:rPr>
        <w:t xml:space="preserve">said </w:t>
      </w:r>
      <w:r w:rsidR="002A5B34">
        <w:rPr>
          <w:rFonts w:ascii="Arial" w:eastAsia="Times New Roman" w:hAnsi="Arial" w:cs="Arial"/>
          <w:bCs/>
          <w:color w:val="000000"/>
          <w:szCs w:val="22"/>
          <w:lang w:eastAsia="en-AU"/>
        </w:rPr>
        <w:t xml:space="preserve">they have </w:t>
      </w:r>
      <w:r w:rsidRPr="00BF7FC4">
        <w:rPr>
          <w:rFonts w:ascii="Arial" w:eastAsia="Times New Roman" w:hAnsi="Arial" w:cs="Arial"/>
          <w:bCs/>
          <w:color w:val="000000"/>
          <w:szCs w:val="22"/>
          <w:lang w:eastAsia="en-AU"/>
        </w:rPr>
        <w:t>choices for every meal, and individual choices available upon request. The service ha</w:t>
      </w:r>
      <w:r w:rsidR="002A5B34">
        <w:rPr>
          <w:rFonts w:ascii="Arial" w:eastAsia="Times New Roman" w:hAnsi="Arial" w:cs="Arial"/>
          <w:bCs/>
          <w:color w:val="000000"/>
          <w:szCs w:val="22"/>
          <w:lang w:eastAsia="en-AU"/>
        </w:rPr>
        <w:t>d</w:t>
      </w:r>
      <w:r w:rsidRPr="00BF7FC4">
        <w:rPr>
          <w:rFonts w:ascii="Arial" w:eastAsia="Times New Roman" w:hAnsi="Arial" w:cs="Arial"/>
          <w:bCs/>
          <w:color w:val="000000"/>
          <w:szCs w:val="22"/>
          <w:lang w:eastAsia="en-AU"/>
        </w:rPr>
        <w:t xml:space="preserve"> a seasonal menu approved by a dietician and reviewed by consumers. </w:t>
      </w:r>
      <w:r w:rsidR="00840ACF">
        <w:rPr>
          <w:rFonts w:ascii="Arial" w:eastAsia="Times New Roman" w:hAnsi="Arial" w:cs="Arial"/>
          <w:bCs/>
          <w:color w:val="000000"/>
          <w:szCs w:val="22"/>
          <w:lang w:eastAsia="en-AU"/>
        </w:rPr>
        <w:t>F</w:t>
      </w:r>
      <w:r w:rsidRPr="00BF7FC4">
        <w:rPr>
          <w:rFonts w:ascii="Arial" w:eastAsia="Times New Roman" w:hAnsi="Arial" w:cs="Arial"/>
          <w:bCs/>
          <w:color w:val="000000"/>
          <w:szCs w:val="22"/>
          <w:lang w:eastAsia="en-AU"/>
        </w:rPr>
        <w:t>ood safety and dining experience</w:t>
      </w:r>
      <w:r w:rsidR="00840ACF">
        <w:rPr>
          <w:rFonts w:ascii="Arial" w:eastAsia="Times New Roman" w:hAnsi="Arial" w:cs="Arial"/>
          <w:bCs/>
          <w:color w:val="000000"/>
          <w:szCs w:val="22"/>
          <w:lang w:eastAsia="en-AU"/>
        </w:rPr>
        <w:t xml:space="preserve"> training was delivered to staff</w:t>
      </w:r>
      <w:r w:rsidRPr="00BF7FC4">
        <w:rPr>
          <w:rFonts w:ascii="Arial" w:eastAsia="Times New Roman" w:hAnsi="Arial" w:cs="Arial"/>
          <w:bCs/>
          <w:color w:val="000000"/>
          <w:szCs w:val="22"/>
          <w:lang w:eastAsia="en-AU"/>
        </w:rPr>
        <w:t xml:space="preserve">. </w:t>
      </w:r>
      <w:r w:rsidR="00BF0AF7" w:rsidRPr="00BF0AF7">
        <w:rPr>
          <w:rFonts w:ascii="Arial" w:hAnsi="Arial" w:cs="Arial"/>
          <w:color w:val="000000"/>
        </w:rPr>
        <w:t xml:space="preserve">Staff described </w:t>
      </w:r>
      <w:r w:rsidR="009351EA">
        <w:rPr>
          <w:rFonts w:ascii="Arial" w:hAnsi="Arial" w:cs="Arial"/>
          <w:color w:val="000000"/>
        </w:rPr>
        <w:t>how they check</w:t>
      </w:r>
      <w:r w:rsidR="00BF0AF7" w:rsidRPr="00BF0AF7">
        <w:rPr>
          <w:rFonts w:ascii="Arial" w:hAnsi="Arial" w:cs="Arial"/>
          <w:color w:val="000000"/>
        </w:rPr>
        <w:t xml:space="preserve"> consumers’ dietary restrictions</w:t>
      </w:r>
      <w:r w:rsidR="00FA259B">
        <w:rPr>
          <w:rFonts w:ascii="Arial" w:hAnsi="Arial" w:cs="Arial"/>
          <w:color w:val="000000"/>
        </w:rPr>
        <w:t xml:space="preserve"> to ensure the consumers </w:t>
      </w:r>
      <w:r w:rsidR="00A3358B">
        <w:rPr>
          <w:rFonts w:ascii="Arial" w:hAnsi="Arial" w:cs="Arial"/>
          <w:color w:val="000000"/>
        </w:rPr>
        <w:t>are receiving a meal in line with their assessed needs and preferences</w:t>
      </w:r>
      <w:r w:rsidR="00BF0AF7" w:rsidRPr="00BF0AF7">
        <w:rPr>
          <w:rFonts w:ascii="Arial" w:hAnsi="Arial" w:cs="Arial"/>
          <w:color w:val="000000"/>
        </w:rPr>
        <w:t xml:space="preserve">. </w:t>
      </w:r>
      <w:r w:rsidR="00F9600E">
        <w:rPr>
          <w:rFonts w:ascii="Arial" w:eastAsia="Times New Roman" w:hAnsi="Arial" w:cs="Arial"/>
          <w:bCs/>
          <w:color w:val="000000"/>
          <w:szCs w:val="22"/>
          <w:lang w:eastAsia="en-AU"/>
        </w:rPr>
        <w:t>C</w:t>
      </w:r>
      <w:r w:rsidR="00840ACF">
        <w:rPr>
          <w:rFonts w:ascii="Arial" w:eastAsia="Times New Roman" w:hAnsi="Arial" w:cs="Arial"/>
          <w:bCs/>
          <w:color w:val="000000"/>
          <w:szCs w:val="22"/>
          <w:lang w:eastAsia="en-AU"/>
        </w:rPr>
        <w:t>are planning</w:t>
      </w:r>
      <w:r w:rsidRPr="00BF7FC4">
        <w:rPr>
          <w:rFonts w:ascii="Arial" w:eastAsia="Times New Roman" w:hAnsi="Arial" w:cs="Arial"/>
          <w:bCs/>
          <w:color w:val="000000"/>
          <w:szCs w:val="22"/>
          <w:lang w:eastAsia="en-AU"/>
        </w:rPr>
        <w:t xml:space="preserve"> documentation </w:t>
      </w:r>
      <w:r w:rsidR="00840ACF">
        <w:rPr>
          <w:rFonts w:ascii="Arial" w:eastAsia="Times New Roman" w:hAnsi="Arial" w:cs="Arial"/>
          <w:bCs/>
          <w:color w:val="000000"/>
          <w:szCs w:val="22"/>
          <w:lang w:eastAsia="en-AU"/>
        </w:rPr>
        <w:t xml:space="preserve">included information </w:t>
      </w:r>
      <w:r w:rsidR="00297684">
        <w:rPr>
          <w:rFonts w:ascii="Arial" w:eastAsia="Times New Roman" w:hAnsi="Arial" w:cs="Arial"/>
          <w:bCs/>
          <w:color w:val="000000"/>
          <w:szCs w:val="22"/>
          <w:lang w:eastAsia="en-AU"/>
        </w:rPr>
        <w:t xml:space="preserve">about </w:t>
      </w:r>
      <w:r w:rsidR="00840ACF">
        <w:rPr>
          <w:rFonts w:ascii="Arial" w:eastAsia="Times New Roman" w:hAnsi="Arial" w:cs="Arial"/>
          <w:bCs/>
          <w:color w:val="000000"/>
          <w:szCs w:val="22"/>
          <w:lang w:eastAsia="en-AU"/>
        </w:rPr>
        <w:t>consumers</w:t>
      </w:r>
      <w:r w:rsidR="00F9600E">
        <w:rPr>
          <w:rFonts w:ascii="Arial" w:eastAsia="Times New Roman" w:hAnsi="Arial" w:cs="Arial"/>
          <w:bCs/>
          <w:color w:val="000000"/>
          <w:szCs w:val="22"/>
          <w:lang w:eastAsia="en-AU"/>
        </w:rPr>
        <w:t>’</w:t>
      </w:r>
      <w:r w:rsidRPr="00BF7FC4">
        <w:rPr>
          <w:rFonts w:ascii="Arial" w:eastAsia="Times New Roman" w:hAnsi="Arial" w:cs="Arial"/>
          <w:bCs/>
          <w:color w:val="000000"/>
          <w:szCs w:val="22"/>
          <w:lang w:eastAsia="en-AU"/>
        </w:rPr>
        <w:t xml:space="preserve"> known allergies, food and fluid modification, and preferences</w:t>
      </w:r>
      <w:r w:rsidR="00F9600E">
        <w:rPr>
          <w:rFonts w:ascii="Arial" w:eastAsia="Times New Roman" w:hAnsi="Arial" w:cs="Arial"/>
          <w:bCs/>
          <w:color w:val="000000"/>
          <w:szCs w:val="22"/>
          <w:lang w:eastAsia="en-AU"/>
        </w:rPr>
        <w:t>.</w:t>
      </w:r>
    </w:p>
    <w:p w14:paraId="77E811F3" w14:textId="77777777" w:rsidR="008507DC" w:rsidRPr="00262C0B" w:rsidRDefault="008507DC" w:rsidP="0036130C">
      <w:pPr>
        <w:pStyle w:val="NormalArial"/>
      </w:pPr>
      <w:r>
        <w:br w:type="page"/>
      </w:r>
    </w:p>
    <w:p w14:paraId="1D058400" w14:textId="0EEB0475" w:rsidR="008507DC" w:rsidRPr="00996FAF" w:rsidRDefault="008507DC" w:rsidP="00FC045E">
      <w:pPr>
        <w:pStyle w:val="Heading1"/>
        <w:spacing w:before="120" w:after="240" w:line="22" w:lineRule="atLeast"/>
        <w:rPr>
          <w:rFonts w:ascii="Arial" w:hAnsi="Arial" w:cs="Arial"/>
        </w:rPr>
      </w:pPr>
      <w:r w:rsidRPr="00996FAF">
        <w:rPr>
          <w:rFonts w:ascii="Arial" w:hAnsi="Arial" w:cs="Arial"/>
        </w:rPr>
        <w:lastRenderedPageBreak/>
        <w:t xml:space="preserve">Standard </w:t>
      </w:r>
      <w:r w:rsidR="00297684">
        <w:rPr>
          <w:rFonts w:ascii="Arial" w:hAnsi="Arial" w:cs="Arial"/>
        </w:rPr>
        <w:t>about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A17A0" w14:paraId="78C73E52" w14:textId="77777777" w:rsidTr="00BF7F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77A5BD0D" w14:textId="77777777" w:rsidR="008507DC" w:rsidRPr="00996FAF" w:rsidRDefault="008507D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C529FBF" w14:textId="77777777" w:rsidR="008507DC" w:rsidRPr="00996FAF" w:rsidRDefault="008507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17A0" w14:paraId="37507444" w14:textId="77777777" w:rsidTr="00CA17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D407D" w14:textId="77777777" w:rsidR="008507DC" w:rsidRPr="00996FAF" w:rsidRDefault="008507D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DDFBCF9" w14:textId="77777777" w:rsidR="008507DC" w:rsidRPr="00996FAF" w:rsidRDefault="008507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B6173D2" w14:textId="77777777" w:rsidR="008507DC" w:rsidRPr="00996FAF" w:rsidRDefault="008507DC"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4A5378D" w14:textId="77777777" w:rsidR="008507DC" w:rsidRPr="00996FAF" w:rsidRDefault="008507DC"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150E43B" w14:textId="77777777" w:rsidR="008507DC" w:rsidRPr="00996FAF" w:rsidRDefault="00295B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635932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507DC" w:rsidRPr="00320639">
                  <w:rPr>
                    <w:rFonts w:ascii="Arial" w:hAnsi="Arial" w:cs="Arial"/>
                  </w:rPr>
                  <w:t>Compliant</w:t>
                </w:r>
              </w:sdtContent>
            </w:sdt>
          </w:p>
        </w:tc>
      </w:tr>
    </w:tbl>
    <w:p w14:paraId="5DAD6B0C" w14:textId="77777777" w:rsidR="008507DC" w:rsidRDefault="008507DC" w:rsidP="002B0C90">
      <w:pPr>
        <w:pStyle w:val="Heading20"/>
      </w:pPr>
      <w:r>
        <w:t>Findings</w:t>
      </w:r>
    </w:p>
    <w:p w14:paraId="6EEE2B51" w14:textId="0EFB45A8" w:rsidR="002931CD" w:rsidRPr="00D92BAD" w:rsidRDefault="002931CD" w:rsidP="002931CD">
      <w:pPr>
        <w:pStyle w:val="NormalArial"/>
        <w:spacing w:line="276" w:lineRule="auto"/>
      </w:pPr>
      <w:r w:rsidRPr="00726742">
        <w:t>With consideration to the available information, I agree with the Assessment Team recommendations and find the service compliant with Requirement</w:t>
      </w:r>
      <w:r>
        <w:t xml:space="preserve"> 5(3)(b). </w:t>
      </w:r>
    </w:p>
    <w:p w14:paraId="06C5609B" w14:textId="1EE05E61" w:rsidR="008507DC" w:rsidRPr="00D85B77" w:rsidRDefault="004A3EF6" w:rsidP="00D85B77">
      <w:pPr>
        <w:spacing w:before="240" w:line="276" w:lineRule="auto"/>
        <w:rPr>
          <w:rFonts w:ascii="Arial" w:eastAsia="Times New Roman" w:hAnsi="Arial" w:cs="Arial"/>
          <w:color w:val="auto"/>
          <w:lang w:eastAsia="en-AU"/>
        </w:rPr>
      </w:pPr>
      <w:r w:rsidRPr="004A3EF6">
        <w:rPr>
          <w:rFonts w:ascii="Arial" w:eastAsia="Times New Roman" w:hAnsi="Arial" w:cs="Arial"/>
          <w:color w:val="auto"/>
          <w:lang w:eastAsia="en-AU"/>
        </w:rPr>
        <w:t xml:space="preserve">Consumers and representatives </w:t>
      </w:r>
      <w:r w:rsidR="00A73FF4">
        <w:rPr>
          <w:rFonts w:ascii="Arial" w:eastAsia="Times New Roman" w:hAnsi="Arial" w:cs="Arial"/>
          <w:color w:val="auto"/>
          <w:lang w:eastAsia="en-AU"/>
        </w:rPr>
        <w:t>were satisfied</w:t>
      </w:r>
      <w:r w:rsidRPr="004A3EF6">
        <w:rPr>
          <w:rFonts w:ascii="Arial" w:eastAsia="Times New Roman" w:hAnsi="Arial" w:cs="Arial"/>
          <w:color w:val="auto"/>
          <w:lang w:eastAsia="en-AU"/>
        </w:rPr>
        <w:t xml:space="preserve"> with the cleanliness of the service environment, and said it is well maintained. Consumers said they move freely inside and outside the service. Maintenance staff </w:t>
      </w:r>
      <w:r w:rsidR="00E0545F">
        <w:rPr>
          <w:rFonts w:ascii="Arial" w:eastAsia="Times New Roman" w:hAnsi="Arial" w:cs="Arial"/>
          <w:color w:val="auto"/>
          <w:lang w:eastAsia="en-AU"/>
        </w:rPr>
        <w:t xml:space="preserve">explained how they </w:t>
      </w:r>
      <w:r w:rsidR="00297684">
        <w:rPr>
          <w:rFonts w:ascii="Arial" w:eastAsia="Times New Roman" w:hAnsi="Arial" w:cs="Arial"/>
          <w:color w:val="auto"/>
          <w:lang w:eastAsia="en-AU"/>
        </w:rPr>
        <w:t>monitor both</w:t>
      </w:r>
      <w:r w:rsidRPr="004A3EF6">
        <w:rPr>
          <w:rFonts w:ascii="Arial" w:eastAsia="Times New Roman" w:hAnsi="Arial" w:cs="Arial"/>
          <w:color w:val="auto"/>
          <w:lang w:eastAsia="en-AU"/>
        </w:rPr>
        <w:t xml:space="preserve"> reactive and preventative maintenance which includes services provided by external contractors. </w:t>
      </w:r>
      <w:r w:rsidR="009E27D3">
        <w:rPr>
          <w:rFonts w:ascii="Arial" w:eastAsia="Times New Roman" w:hAnsi="Arial" w:cs="Arial"/>
          <w:color w:val="auto"/>
          <w:lang w:eastAsia="en-AU"/>
        </w:rPr>
        <w:t>A review of the online m</w:t>
      </w:r>
      <w:r w:rsidR="009E27D3" w:rsidRPr="004A3EF6">
        <w:rPr>
          <w:rFonts w:ascii="Arial" w:eastAsia="Times New Roman" w:hAnsi="Arial" w:cs="Arial"/>
          <w:color w:val="auto"/>
          <w:lang w:eastAsia="en-AU"/>
        </w:rPr>
        <w:t xml:space="preserve">aintenance </w:t>
      </w:r>
      <w:r w:rsidR="009E27D3">
        <w:rPr>
          <w:rFonts w:ascii="Arial" w:eastAsia="Times New Roman" w:hAnsi="Arial" w:cs="Arial"/>
          <w:color w:val="auto"/>
          <w:lang w:eastAsia="en-AU"/>
        </w:rPr>
        <w:t>logs evidenced no outstanding maintenance tasks posing significant risks to consumers</w:t>
      </w:r>
      <w:r w:rsidR="009E27D3" w:rsidRPr="004A3EF6">
        <w:rPr>
          <w:rFonts w:ascii="Arial" w:eastAsia="Times New Roman" w:hAnsi="Arial" w:cs="Arial"/>
          <w:color w:val="auto"/>
          <w:lang w:eastAsia="en-AU"/>
        </w:rPr>
        <w:t>.</w:t>
      </w:r>
      <w:r w:rsidR="00375B9E">
        <w:rPr>
          <w:rFonts w:ascii="Arial" w:eastAsia="Times New Roman" w:hAnsi="Arial" w:cs="Arial"/>
          <w:color w:val="auto"/>
          <w:lang w:eastAsia="en-AU"/>
        </w:rPr>
        <w:t xml:space="preserve"> The Assessment Team observed the service environment </w:t>
      </w:r>
      <w:r w:rsidR="00816DBC">
        <w:rPr>
          <w:rFonts w:ascii="Arial" w:eastAsia="Times New Roman" w:hAnsi="Arial" w:cs="Arial"/>
          <w:color w:val="auto"/>
          <w:lang w:eastAsia="en-AU"/>
        </w:rPr>
        <w:t xml:space="preserve">to be clean and uncluttered. </w:t>
      </w:r>
    </w:p>
    <w:sectPr w:rsidR="008507DC" w:rsidRPr="00D85B7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021E6" w14:textId="77777777" w:rsidR="00756616" w:rsidRDefault="00756616">
      <w:pPr>
        <w:spacing w:after="0"/>
      </w:pPr>
      <w:r>
        <w:separator/>
      </w:r>
    </w:p>
  </w:endnote>
  <w:endnote w:type="continuationSeparator" w:id="0">
    <w:p w14:paraId="60D8DCA3" w14:textId="77777777" w:rsidR="00756616" w:rsidRDefault="007566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D8CA4" w14:textId="77777777" w:rsidR="008507DC" w:rsidRPr="00DF37F2" w:rsidRDefault="008507D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BlueCross Cresthaven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2395D80" w14:textId="77777777" w:rsidR="008507DC" w:rsidRPr="00DF37F2" w:rsidRDefault="008507D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3372</w:t>
    </w:r>
    <w:bookmarkEnd w:id="1"/>
    <w:r w:rsidRPr="00DF37F2">
      <w:rPr>
        <w:rStyle w:val="FooterBold"/>
        <w:rFonts w:ascii="Arial" w:hAnsi="Arial"/>
        <w:b w:val="0"/>
      </w:rPr>
      <w:tab/>
      <w:t xml:space="preserve">OFFICIAL: Sensitive </w:t>
    </w:r>
  </w:p>
  <w:p w14:paraId="2DC4BCE3" w14:textId="77777777" w:rsidR="008507DC" w:rsidRPr="00DF37F2" w:rsidRDefault="008507D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8BFE" w14:textId="77777777" w:rsidR="008507DC" w:rsidRDefault="008507D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F8685" w14:textId="77777777" w:rsidR="00756616" w:rsidRDefault="00756616" w:rsidP="00D71F88">
      <w:pPr>
        <w:spacing w:after="0"/>
      </w:pPr>
      <w:r>
        <w:separator/>
      </w:r>
    </w:p>
  </w:footnote>
  <w:footnote w:type="continuationSeparator" w:id="0">
    <w:p w14:paraId="7BBAC811" w14:textId="77777777" w:rsidR="00756616" w:rsidRDefault="00756616" w:rsidP="00D71F88">
      <w:pPr>
        <w:spacing w:after="0"/>
      </w:pPr>
      <w:r>
        <w:continuationSeparator/>
      </w:r>
    </w:p>
  </w:footnote>
  <w:footnote w:id="1">
    <w:p w14:paraId="1B972250" w14:textId="376A174C" w:rsidR="008507DC" w:rsidRDefault="008507D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F0E49">
        <w:rPr>
          <w:rFonts w:ascii="Arial" w:hAnsi="Arial" w:cs="Arial"/>
          <w:sz w:val="20"/>
          <w:szCs w:val="20"/>
        </w:rPr>
        <w:t>section 68A</w:t>
      </w:r>
      <w:r w:rsidR="00CF0E49" w:rsidRPr="00CF0E49">
        <w:rPr>
          <w:rFonts w:ascii="Arial" w:hAnsi="Arial" w:cs="Arial"/>
          <w:sz w:val="20"/>
          <w:szCs w:val="20"/>
        </w:rPr>
        <w:t xml:space="preserve"> </w:t>
      </w:r>
      <w:r w:rsidRPr="00CF0E49">
        <w:rPr>
          <w:rFonts w:ascii="Arial" w:hAnsi="Arial" w:cs="Arial"/>
          <w:sz w:val="20"/>
          <w:szCs w:val="20"/>
        </w:rPr>
        <w:t>of the</w:t>
      </w:r>
      <w:r w:rsidRPr="00443CA4">
        <w:rPr>
          <w:rFonts w:ascii="Arial" w:hAnsi="Arial" w:cs="Arial"/>
          <w:sz w:val="20"/>
          <w:szCs w:val="20"/>
        </w:rPr>
        <w:t xml:space="preserve"> Aged Care Quality and Safety Commission Rules 2018.</w:t>
      </w:r>
    </w:p>
    <w:p w14:paraId="100C1E8C" w14:textId="77777777" w:rsidR="008507DC" w:rsidRDefault="008507D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5202" w14:textId="77777777" w:rsidR="008507DC" w:rsidRDefault="008507DC">
    <w:pPr>
      <w:pStyle w:val="Header"/>
    </w:pPr>
    <w:r>
      <w:rPr>
        <w:noProof/>
        <w:color w:val="2B579A"/>
        <w:shd w:val="clear" w:color="auto" w:fill="E6E6E6"/>
        <w:lang w:val="en-US"/>
      </w:rPr>
      <w:drawing>
        <wp:anchor distT="0" distB="0" distL="114300" distR="114300" simplePos="0" relativeHeight="251658241" behindDoc="1" locked="0" layoutInCell="1" allowOverlap="1" wp14:anchorId="6677CA89" wp14:editId="1CA1C55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C3908" w14:textId="77777777" w:rsidR="008507DC" w:rsidRDefault="008507DC">
    <w:pPr>
      <w:pStyle w:val="Header"/>
    </w:pPr>
    <w:r>
      <w:rPr>
        <w:noProof/>
      </w:rPr>
      <w:drawing>
        <wp:anchor distT="0" distB="0" distL="114300" distR="114300" simplePos="0" relativeHeight="251658240" behindDoc="0" locked="0" layoutInCell="1" allowOverlap="1" wp14:anchorId="051C2660" wp14:editId="23F8D1D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654CDBE">
      <w:start w:val="1"/>
      <w:numFmt w:val="lowerRoman"/>
      <w:lvlText w:val="(%1)"/>
      <w:lvlJc w:val="left"/>
      <w:pPr>
        <w:ind w:left="1080" w:hanging="720"/>
      </w:pPr>
      <w:rPr>
        <w:rFonts w:hint="default"/>
      </w:rPr>
    </w:lvl>
    <w:lvl w:ilvl="1" w:tplc="9C8C15EA" w:tentative="1">
      <w:start w:val="1"/>
      <w:numFmt w:val="lowerLetter"/>
      <w:lvlText w:val="%2."/>
      <w:lvlJc w:val="left"/>
      <w:pPr>
        <w:ind w:left="1440" w:hanging="360"/>
      </w:pPr>
    </w:lvl>
    <w:lvl w:ilvl="2" w:tplc="1242E034" w:tentative="1">
      <w:start w:val="1"/>
      <w:numFmt w:val="lowerRoman"/>
      <w:lvlText w:val="%3."/>
      <w:lvlJc w:val="right"/>
      <w:pPr>
        <w:ind w:left="2160" w:hanging="180"/>
      </w:pPr>
    </w:lvl>
    <w:lvl w:ilvl="3" w:tplc="C212D916" w:tentative="1">
      <w:start w:val="1"/>
      <w:numFmt w:val="decimal"/>
      <w:lvlText w:val="%4."/>
      <w:lvlJc w:val="left"/>
      <w:pPr>
        <w:ind w:left="2880" w:hanging="360"/>
      </w:pPr>
    </w:lvl>
    <w:lvl w:ilvl="4" w:tplc="B582F2BC" w:tentative="1">
      <w:start w:val="1"/>
      <w:numFmt w:val="lowerLetter"/>
      <w:lvlText w:val="%5."/>
      <w:lvlJc w:val="left"/>
      <w:pPr>
        <w:ind w:left="3600" w:hanging="360"/>
      </w:pPr>
    </w:lvl>
    <w:lvl w:ilvl="5" w:tplc="CE88F1F0" w:tentative="1">
      <w:start w:val="1"/>
      <w:numFmt w:val="lowerRoman"/>
      <w:lvlText w:val="%6."/>
      <w:lvlJc w:val="right"/>
      <w:pPr>
        <w:ind w:left="4320" w:hanging="180"/>
      </w:pPr>
    </w:lvl>
    <w:lvl w:ilvl="6" w:tplc="489E5D28" w:tentative="1">
      <w:start w:val="1"/>
      <w:numFmt w:val="decimal"/>
      <w:lvlText w:val="%7."/>
      <w:lvlJc w:val="left"/>
      <w:pPr>
        <w:ind w:left="5040" w:hanging="360"/>
      </w:pPr>
    </w:lvl>
    <w:lvl w:ilvl="7" w:tplc="5B22A2FC" w:tentative="1">
      <w:start w:val="1"/>
      <w:numFmt w:val="lowerLetter"/>
      <w:lvlText w:val="%8."/>
      <w:lvlJc w:val="left"/>
      <w:pPr>
        <w:ind w:left="5760" w:hanging="360"/>
      </w:pPr>
    </w:lvl>
    <w:lvl w:ilvl="8" w:tplc="43C8D11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D3A5656">
      <w:start w:val="1"/>
      <w:numFmt w:val="lowerRoman"/>
      <w:lvlText w:val="(%1)"/>
      <w:lvlJc w:val="left"/>
      <w:pPr>
        <w:ind w:left="1080" w:hanging="720"/>
      </w:pPr>
      <w:rPr>
        <w:rFonts w:hint="default"/>
      </w:rPr>
    </w:lvl>
    <w:lvl w:ilvl="1" w:tplc="9B3E2B2E" w:tentative="1">
      <w:start w:val="1"/>
      <w:numFmt w:val="lowerLetter"/>
      <w:lvlText w:val="%2."/>
      <w:lvlJc w:val="left"/>
      <w:pPr>
        <w:ind w:left="1440" w:hanging="360"/>
      </w:pPr>
    </w:lvl>
    <w:lvl w:ilvl="2" w:tplc="DAA44D04" w:tentative="1">
      <w:start w:val="1"/>
      <w:numFmt w:val="lowerRoman"/>
      <w:lvlText w:val="%3."/>
      <w:lvlJc w:val="right"/>
      <w:pPr>
        <w:ind w:left="2160" w:hanging="180"/>
      </w:pPr>
    </w:lvl>
    <w:lvl w:ilvl="3" w:tplc="E74CF4A2" w:tentative="1">
      <w:start w:val="1"/>
      <w:numFmt w:val="decimal"/>
      <w:lvlText w:val="%4."/>
      <w:lvlJc w:val="left"/>
      <w:pPr>
        <w:ind w:left="2880" w:hanging="360"/>
      </w:pPr>
    </w:lvl>
    <w:lvl w:ilvl="4" w:tplc="84F2D7E2" w:tentative="1">
      <w:start w:val="1"/>
      <w:numFmt w:val="lowerLetter"/>
      <w:lvlText w:val="%5."/>
      <w:lvlJc w:val="left"/>
      <w:pPr>
        <w:ind w:left="3600" w:hanging="360"/>
      </w:pPr>
    </w:lvl>
    <w:lvl w:ilvl="5" w:tplc="B2F4F21E" w:tentative="1">
      <w:start w:val="1"/>
      <w:numFmt w:val="lowerRoman"/>
      <w:lvlText w:val="%6."/>
      <w:lvlJc w:val="right"/>
      <w:pPr>
        <w:ind w:left="4320" w:hanging="180"/>
      </w:pPr>
    </w:lvl>
    <w:lvl w:ilvl="6" w:tplc="F6AE2680" w:tentative="1">
      <w:start w:val="1"/>
      <w:numFmt w:val="decimal"/>
      <w:lvlText w:val="%7."/>
      <w:lvlJc w:val="left"/>
      <w:pPr>
        <w:ind w:left="5040" w:hanging="360"/>
      </w:pPr>
    </w:lvl>
    <w:lvl w:ilvl="7" w:tplc="81C255CE" w:tentative="1">
      <w:start w:val="1"/>
      <w:numFmt w:val="lowerLetter"/>
      <w:lvlText w:val="%8."/>
      <w:lvlJc w:val="left"/>
      <w:pPr>
        <w:ind w:left="5760" w:hanging="360"/>
      </w:pPr>
    </w:lvl>
    <w:lvl w:ilvl="8" w:tplc="5552AF5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1F69C3A">
      <w:start w:val="1"/>
      <w:numFmt w:val="lowerRoman"/>
      <w:lvlText w:val="(%1)"/>
      <w:lvlJc w:val="left"/>
      <w:pPr>
        <w:ind w:left="1080" w:hanging="720"/>
      </w:pPr>
      <w:rPr>
        <w:rFonts w:hint="default"/>
      </w:rPr>
    </w:lvl>
    <w:lvl w:ilvl="1" w:tplc="EB104644" w:tentative="1">
      <w:start w:val="1"/>
      <w:numFmt w:val="lowerLetter"/>
      <w:lvlText w:val="%2."/>
      <w:lvlJc w:val="left"/>
      <w:pPr>
        <w:ind w:left="1440" w:hanging="360"/>
      </w:pPr>
    </w:lvl>
    <w:lvl w:ilvl="2" w:tplc="28D82F94" w:tentative="1">
      <w:start w:val="1"/>
      <w:numFmt w:val="lowerRoman"/>
      <w:lvlText w:val="%3."/>
      <w:lvlJc w:val="right"/>
      <w:pPr>
        <w:ind w:left="2160" w:hanging="180"/>
      </w:pPr>
    </w:lvl>
    <w:lvl w:ilvl="3" w:tplc="BC2EE02A" w:tentative="1">
      <w:start w:val="1"/>
      <w:numFmt w:val="decimal"/>
      <w:lvlText w:val="%4."/>
      <w:lvlJc w:val="left"/>
      <w:pPr>
        <w:ind w:left="2880" w:hanging="360"/>
      </w:pPr>
    </w:lvl>
    <w:lvl w:ilvl="4" w:tplc="6F78DD5A" w:tentative="1">
      <w:start w:val="1"/>
      <w:numFmt w:val="lowerLetter"/>
      <w:lvlText w:val="%5."/>
      <w:lvlJc w:val="left"/>
      <w:pPr>
        <w:ind w:left="3600" w:hanging="360"/>
      </w:pPr>
    </w:lvl>
    <w:lvl w:ilvl="5" w:tplc="6FF0B290" w:tentative="1">
      <w:start w:val="1"/>
      <w:numFmt w:val="lowerRoman"/>
      <w:lvlText w:val="%6."/>
      <w:lvlJc w:val="right"/>
      <w:pPr>
        <w:ind w:left="4320" w:hanging="180"/>
      </w:pPr>
    </w:lvl>
    <w:lvl w:ilvl="6" w:tplc="AAEA8462" w:tentative="1">
      <w:start w:val="1"/>
      <w:numFmt w:val="decimal"/>
      <w:lvlText w:val="%7."/>
      <w:lvlJc w:val="left"/>
      <w:pPr>
        <w:ind w:left="5040" w:hanging="360"/>
      </w:pPr>
    </w:lvl>
    <w:lvl w:ilvl="7" w:tplc="2064E8DE" w:tentative="1">
      <w:start w:val="1"/>
      <w:numFmt w:val="lowerLetter"/>
      <w:lvlText w:val="%8."/>
      <w:lvlJc w:val="left"/>
      <w:pPr>
        <w:ind w:left="5760" w:hanging="360"/>
      </w:pPr>
    </w:lvl>
    <w:lvl w:ilvl="8" w:tplc="436E620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DF8A406">
      <w:start w:val="1"/>
      <w:numFmt w:val="bullet"/>
      <w:lvlText w:val=""/>
      <w:lvlJc w:val="left"/>
      <w:pPr>
        <w:ind w:left="720" w:hanging="360"/>
      </w:pPr>
      <w:rPr>
        <w:rFonts w:ascii="Symbol" w:hAnsi="Symbol" w:hint="default"/>
        <w:color w:val="auto"/>
        <w:sz w:val="24"/>
        <w:szCs w:val="24"/>
      </w:rPr>
    </w:lvl>
    <w:lvl w:ilvl="1" w:tplc="0AD4A358" w:tentative="1">
      <w:start w:val="1"/>
      <w:numFmt w:val="bullet"/>
      <w:lvlText w:val="o"/>
      <w:lvlJc w:val="left"/>
      <w:pPr>
        <w:ind w:left="1440" w:hanging="360"/>
      </w:pPr>
      <w:rPr>
        <w:rFonts w:ascii="Courier New" w:hAnsi="Courier New" w:cs="Courier New" w:hint="default"/>
      </w:rPr>
    </w:lvl>
    <w:lvl w:ilvl="2" w:tplc="EE8AB35C" w:tentative="1">
      <w:start w:val="1"/>
      <w:numFmt w:val="bullet"/>
      <w:lvlText w:val=""/>
      <w:lvlJc w:val="left"/>
      <w:pPr>
        <w:ind w:left="2160" w:hanging="360"/>
      </w:pPr>
      <w:rPr>
        <w:rFonts w:ascii="Wingdings" w:hAnsi="Wingdings" w:hint="default"/>
      </w:rPr>
    </w:lvl>
    <w:lvl w:ilvl="3" w:tplc="7DB85A64" w:tentative="1">
      <w:start w:val="1"/>
      <w:numFmt w:val="bullet"/>
      <w:lvlText w:val=""/>
      <w:lvlJc w:val="left"/>
      <w:pPr>
        <w:ind w:left="2880" w:hanging="360"/>
      </w:pPr>
      <w:rPr>
        <w:rFonts w:ascii="Symbol" w:hAnsi="Symbol" w:hint="default"/>
      </w:rPr>
    </w:lvl>
    <w:lvl w:ilvl="4" w:tplc="0660D9E0" w:tentative="1">
      <w:start w:val="1"/>
      <w:numFmt w:val="bullet"/>
      <w:lvlText w:val="o"/>
      <w:lvlJc w:val="left"/>
      <w:pPr>
        <w:ind w:left="3600" w:hanging="360"/>
      </w:pPr>
      <w:rPr>
        <w:rFonts w:ascii="Courier New" w:hAnsi="Courier New" w:cs="Courier New" w:hint="default"/>
      </w:rPr>
    </w:lvl>
    <w:lvl w:ilvl="5" w:tplc="21CE62F0" w:tentative="1">
      <w:start w:val="1"/>
      <w:numFmt w:val="bullet"/>
      <w:lvlText w:val=""/>
      <w:lvlJc w:val="left"/>
      <w:pPr>
        <w:ind w:left="4320" w:hanging="360"/>
      </w:pPr>
      <w:rPr>
        <w:rFonts w:ascii="Wingdings" w:hAnsi="Wingdings" w:hint="default"/>
      </w:rPr>
    </w:lvl>
    <w:lvl w:ilvl="6" w:tplc="043EFDFE" w:tentative="1">
      <w:start w:val="1"/>
      <w:numFmt w:val="bullet"/>
      <w:lvlText w:val=""/>
      <w:lvlJc w:val="left"/>
      <w:pPr>
        <w:ind w:left="5040" w:hanging="360"/>
      </w:pPr>
      <w:rPr>
        <w:rFonts w:ascii="Symbol" w:hAnsi="Symbol" w:hint="default"/>
      </w:rPr>
    </w:lvl>
    <w:lvl w:ilvl="7" w:tplc="BA5A7FB8" w:tentative="1">
      <w:start w:val="1"/>
      <w:numFmt w:val="bullet"/>
      <w:lvlText w:val="o"/>
      <w:lvlJc w:val="left"/>
      <w:pPr>
        <w:ind w:left="5760" w:hanging="360"/>
      </w:pPr>
      <w:rPr>
        <w:rFonts w:ascii="Courier New" w:hAnsi="Courier New" w:cs="Courier New" w:hint="default"/>
      </w:rPr>
    </w:lvl>
    <w:lvl w:ilvl="8" w:tplc="3A56497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6AE7CF6">
      <w:start w:val="1"/>
      <w:numFmt w:val="lowerRoman"/>
      <w:lvlText w:val="(%1)"/>
      <w:lvlJc w:val="left"/>
      <w:pPr>
        <w:ind w:left="1080" w:hanging="720"/>
      </w:pPr>
      <w:rPr>
        <w:rFonts w:hint="default"/>
      </w:rPr>
    </w:lvl>
    <w:lvl w:ilvl="1" w:tplc="53320774" w:tentative="1">
      <w:start w:val="1"/>
      <w:numFmt w:val="lowerLetter"/>
      <w:lvlText w:val="%2."/>
      <w:lvlJc w:val="left"/>
      <w:pPr>
        <w:ind w:left="1440" w:hanging="360"/>
      </w:pPr>
    </w:lvl>
    <w:lvl w:ilvl="2" w:tplc="3A8C8E72" w:tentative="1">
      <w:start w:val="1"/>
      <w:numFmt w:val="lowerRoman"/>
      <w:lvlText w:val="%3."/>
      <w:lvlJc w:val="right"/>
      <w:pPr>
        <w:ind w:left="2160" w:hanging="180"/>
      </w:pPr>
    </w:lvl>
    <w:lvl w:ilvl="3" w:tplc="562C6F92" w:tentative="1">
      <w:start w:val="1"/>
      <w:numFmt w:val="decimal"/>
      <w:lvlText w:val="%4."/>
      <w:lvlJc w:val="left"/>
      <w:pPr>
        <w:ind w:left="2880" w:hanging="360"/>
      </w:pPr>
    </w:lvl>
    <w:lvl w:ilvl="4" w:tplc="A87E6D6C" w:tentative="1">
      <w:start w:val="1"/>
      <w:numFmt w:val="lowerLetter"/>
      <w:lvlText w:val="%5."/>
      <w:lvlJc w:val="left"/>
      <w:pPr>
        <w:ind w:left="3600" w:hanging="360"/>
      </w:pPr>
    </w:lvl>
    <w:lvl w:ilvl="5" w:tplc="20D63332" w:tentative="1">
      <w:start w:val="1"/>
      <w:numFmt w:val="lowerRoman"/>
      <w:lvlText w:val="%6."/>
      <w:lvlJc w:val="right"/>
      <w:pPr>
        <w:ind w:left="4320" w:hanging="180"/>
      </w:pPr>
    </w:lvl>
    <w:lvl w:ilvl="6" w:tplc="5BAC47BA" w:tentative="1">
      <w:start w:val="1"/>
      <w:numFmt w:val="decimal"/>
      <w:lvlText w:val="%7."/>
      <w:lvlJc w:val="left"/>
      <w:pPr>
        <w:ind w:left="5040" w:hanging="360"/>
      </w:pPr>
    </w:lvl>
    <w:lvl w:ilvl="7" w:tplc="33A0FD04" w:tentative="1">
      <w:start w:val="1"/>
      <w:numFmt w:val="lowerLetter"/>
      <w:lvlText w:val="%8."/>
      <w:lvlJc w:val="left"/>
      <w:pPr>
        <w:ind w:left="5760" w:hanging="360"/>
      </w:pPr>
    </w:lvl>
    <w:lvl w:ilvl="8" w:tplc="25D8291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6D28390">
      <w:start w:val="1"/>
      <w:numFmt w:val="lowerRoman"/>
      <w:lvlText w:val="(%1)"/>
      <w:lvlJc w:val="left"/>
      <w:pPr>
        <w:ind w:left="1080" w:hanging="720"/>
      </w:pPr>
      <w:rPr>
        <w:rFonts w:hint="default"/>
      </w:rPr>
    </w:lvl>
    <w:lvl w:ilvl="1" w:tplc="C60C3FA2" w:tentative="1">
      <w:start w:val="1"/>
      <w:numFmt w:val="lowerLetter"/>
      <w:lvlText w:val="%2."/>
      <w:lvlJc w:val="left"/>
      <w:pPr>
        <w:ind w:left="1440" w:hanging="360"/>
      </w:pPr>
    </w:lvl>
    <w:lvl w:ilvl="2" w:tplc="75E8A24E" w:tentative="1">
      <w:start w:val="1"/>
      <w:numFmt w:val="lowerRoman"/>
      <w:lvlText w:val="%3."/>
      <w:lvlJc w:val="right"/>
      <w:pPr>
        <w:ind w:left="2160" w:hanging="180"/>
      </w:pPr>
    </w:lvl>
    <w:lvl w:ilvl="3" w:tplc="2EF010D0" w:tentative="1">
      <w:start w:val="1"/>
      <w:numFmt w:val="decimal"/>
      <w:lvlText w:val="%4."/>
      <w:lvlJc w:val="left"/>
      <w:pPr>
        <w:ind w:left="2880" w:hanging="360"/>
      </w:pPr>
    </w:lvl>
    <w:lvl w:ilvl="4" w:tplc="6088DBE8" w:tentative="1">
      <w:start w:val="1"/>
      <w:numFmt w:val="lowerLetter"/>
      <w:lvlText w:val="%5."/>
      <w:lvlJc w:val="left"/>
      <w:pPr>
        <w:ind w:left="3600" w:hanging="360"/>
      </w:pPr>
    </w:lvl>
    <w:lvl w:ilvl="5" w:tplc="F196A74C" w:tentative="1">
      <w:start w:val="1"/>
      <w:numFmt w:val="lowerRoman"/>
      <w:lvlText w:val="%6."/>
      <w:lvlJc w:val="right"/>
      <w:pPr>
        <w:ind w:left="4320" w:hanging="180"/>
      </w:pPr>
    </w:lvl>
    <w:lvl w:ilvl="6" w:tplc="8A80C602" w:tentative="1">
      <w:start w:val="1"/>
      <w:numFmt w:val="decimal"/>
      <w:lvlText w:val="%7."/>
      <w:lvlJc w:val="left"/>
      <w:pPr>
        <w:ind w:left="5040" w:hanging="360"/>
      </w:pPr>
    </w:lvl>
    <w:lvl w:ilvl="7" w:tplc="B3962F1E" w:tentative="1">
      <w:start w:val="1"/>
      <w:numFmt w:val="lowerLetter"/>
      <w:lvlText w:val="%8."/>
      <w:lvlJc w:val="left"/>
      <w:pPr>
        <w:ind w:left="5760" w:hanging="360"/>
      </w:pPr>
    </w:lvl>
    <w:lvl w:ilvl="8" w:tplc="181AE1A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3C80D64">
      <w:start w:val="1"/>
      <w:numFmt w:val="lowerRoman"/>
      <w:lvlText w:val="(%1)"/>
      <w:lvlJc w:val="left"/>
      <w:pPr>
        <w:ind w:left="1080" w:hanging="720"/>
      </w:pPr>
      <w:rPr>
        <w:rFonts w:hint="default"/>
      </w:rPr>
    </w:lvl>
    <w:lvl w:ilvl="1" w:tplc="0CEAAD7C" w:tentative="1">
      <w:start w:val="1"/>
      <w:numFmt w:val="lowerLetter"/>
      <w:lvlText w:val="%2."/>
      <w:lvlJc w:val="left"/>
      <w:pPr>
        <w:ind w:left="1440" w:hanging="360"/>
      </w:pPr>
    </w:lvl>
    <w:lvl w:ilvl="2" w:tplc="21D8C476" w:tentative="1">
      <w:start w:val="1"/>
      <w:numFmt w:val="lowerRoman"/>
      <w:lvlText w:val="%3."/>
      <w:lvlJc w:val="right"/>
      <w:pPr>
        <w:ind w:left="2160" w:hanging="180"/>
      </w:pPr>
    </w:lvl>
    <w:lvl w:ilvl="3" w:tplc="9034C7AC" w:tentative="1">
      <w:start w:val="1"/>
      <w:numFmt w:val="decimal"/>
      <w:lvlText w:val="%4."/>
      <w:lvlJc w:val="left"/>
      <w:pPr>
        <w:ind w:left="2880" w:hanging="360"/>
      </w:pPr>
    </w:lvl>
    <w:lvl w:ilvl="4" w:tplc="A1EA361C" w:tentative="1">
      <w:start w:val="1"/>
      <w:numFmt w:val="lowerLetter"/>
      <w:lvlText w:val="%5."/>
      <w:lvlJc w:val="left"/>
      <w:pPr>
        <w:ind w:left="3600" w:hanging="360"/>
      </w:pPr>
    </w:lvl>
    <w:lvl w:ilvl="5" w:tplc="16CE4DCC" w:tentative="1">
      <w:start w:val="1"/>
      <w:numFmt w:val="lowerRoman"/>
      <w:lvlText w:val="%6."/>
      <w:lvlJc w:val="right"/>
      <w:pPr>
        <w:ind w:left="4320" w:hanging="180"/>
      </w:pPr>
    </w:lvl>
    <w:lvl w:ilvl="6" w:tplc="0AAE0334" w:tentative="1">
      <w:start w:val="1"/>
      <w:numFmt w:val="decimal"/>
      <w:lvlText w:val="%7."/>
      <w:lvlJc w:val="left"/>
      <w:pPr>
        <w:ind w:left="5040" w:hanging="360"/>
      </w:pPr>
    </w:lvl>
    <w:lvl w:ilvl="7" w:tplc="39C80AD0" w:tentative="1">
      <w:start w:val="1"/>
      <w:numFmt w:val="lowerLetter"/>
      <w:lvlText w:val="%8."/>
      <w:lvlJc w:val="left"/>
      <w:pPr>
        <w:ind w:left="5760" w:hanging="360"/>
      </w:pPr>
    </w:lvl>
    <w:lvl w:ilvl="8" w:tplc="1170599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7C2E73A">
      <w:start w:val="1"/>
      <w:numFmt w:val="lowerRoman"/>
      <w:lvlText w:val="(%1)"/>
      <w:lvlJc w:val="left"/>
      <w:pPr>
        <w:ind w:left="1080" w:hanging="720"/>
      </w:pPr>
      <w:rPr>
        <w:rFonts w:hint="default"/>
      </w:rPr>
    </w:lvl>
    <w:lvl w:ilvl="1" w:tplc="4AA65AB0" w:tentative="1">
      <w:start w:val="1"/>
      <w:numFmt w:val="lowerLetter"/>
      <w:lvlText w:val="%2."/>
      <w:lvlJc w:val="left"/>
      <w:pPr>
        <w:ind w:left="1440" w:hanging="360"/>
      </w:pPr>
    </w:lvl>
    <w:lvl w:ilvl="2" w:tplc="87983B1C" w:tentative="1">
      <w:start w:val="1"/>
      <w:numFmt w:val="lowerRoman"/>
      <w:lvlText w:val="%3."/>
      <w:lvlJc w:val="right"/>
      <w:pPr>
        <w:ind w:left="2160" w:hanging="180"/>
      </w:pPr>
    </w:lvl>
    <w:lvl w:ilvl="3" w:tplc="071AAD8E" w:tentative="1">
      <w:start w:val="1"/>
      <w:numFmt w:val="decimal"/>
      <w:lvlText w:val="%4."/>
      <w:lvlJc w:val="left"/>
      <w:pPr>
        <w:ind w:left="2880" w:hanging="360"/>
      </w:pPr>
    </w:lvl>
    <w:lvl w:ilvl="4" w:tplc="930CB906" w:tentative="1">
      <w:start w:val="1"/>
      <w:numFmt w:val="lowerLetter"/>
      <w:lvlText w:val="%5."/>
      <w:lvlJc w:val="left"/>
      <w:pPr>
        <w:ind w:left="3600" w:hanging="360"/>
      </w:pPr>
    </w:lvl>
    <w:lvl w:ilvl="5" w:tplc="BD4EFA90" w:tentative="1">
      <w:start w:val="1"/>
      <w:numFmt w:val="lowerRoman"/>
      <w:lvlText w:val="%6."/>
      <w:lvlJc w:val="right"/>
      <w:pPr>
        <w:ind w:left="4320" w:hanging="180"/>
      </w:pPr>
    </w:lvl>
    <w:lvl w:ilvl="6" w:tplc="FB98828A" w:tentative="1">
      <w:start w:val="1"/>
      <w:numFmt w:val="decimal"/>
      <w:lvlText w:val="%7."/>
      <w:lvlJc w:val="left"/>
      <w:pPr>
        <w:ind w:left="5040" w:hanging="360"/>
      </w:pPr>
    </w:lvl>
    <w:lvl w:ilvl="7" w:tplc="6ACA3B5E" w:tentative="1">
      <w:start w:val="1"/>
      <w:numFmt w:val="lowerLetter"/>
      <w:lvlText w:val="%8."/>
      <w:lvlJc w:val="left"/>
      <w:pPr>
        <w:ind w:left="5760" w:hanging="360"/>
      </w:pPr>
    </w:lvl>
    <w:lvl w:ilvl="8" w:tplc="F0605D54"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330CAAEA">
      <w:start w:val="1"/>
      <w:numFmt w:val="bullet"/>
      <w:lvlText w:val=""/>
      <w:lvlJc w:val="left"/>
      <w:pPr>
        <w:ind w:left="624" w:hanging="267"/>
      </w:pPr>
      <w:rPr>
        <w:rFonts w:ascii="Symbol" w:hAnsi="Symbol" w:hint="default"/>
      </w:rPr>
    </w:lvl>
    <w:lvl w:ilvl="1" w:tplc="79CAC61A" w:tentative="1">
      <w:start w:val="1"/>
      <w:numFmt w:val="bullet"/>
      <w:lvlText w:val="o"/>
      <w:lvlJc w:val="left"/>
      <w:pPr>
        <w:ind w:left="1080" w:hanging="360"/>
      </w:pPr>
      <w:rPr>
        <w:rFonts w:ascii="Courier New" w:hAnsi="Courier New" w:cs="Courier New" w:hint="default"/>
      </w:rPr>
    </w:lvl>
    <w:lvl w:ilvl="2" w:tplc="58AA001C" w:tentative="1">
      <w:start w:val="1"/>
      <w:numFmt w:val="bullet"/>
      <w:lvlText w:val=""/>
      <w:lvlJc w:val="left"/>
      <w:pPr>
        <w:ind w:left="1800" w:hanging="360"/>
      </w:pPr>
      <w:rPr>
        <w:rFonts w:ascii="Wingdings" w:hAnsi="Wingdings" w:hint="default"/>
      </w:rPr>
    </w:lvl>
    <w:lvl w:ilvl="3" w:tplc="9626B1AE" w:tentative="1">
      <w:start w:val="1"/>
      <w:numFmt w:val="bullet"/>
      <w:lvlText w:val=""/>
      <w:lvlJc w:val="left"/>
      <w:pPr>
        <w:ind w:left="2520" w:hanging="360"/>
      </w:pPr>
      <w:rPr>
        <w:rFonts w:ascii="Symbol" w:hAnsi="Symbol" w:hint="default"/>
      </w:rPr>
    </w:lvl>
    <w:lvl w:ilvl="4" w:tplc="CEFC1980" w:tentative="1">
      <w:start w:val="1"/>
      <w:numFmt w:val="bullet"/>
      <w:lvlText w:val="o"/>
      <w:lvlJc w:val="left"/>
      <w:pPr>
        <w:ind w:left="3240" w:hanging="360"/>
      </w:pPr>
      <w:rPr>
        <w:rFonts w:ascii="Courier New" w:hAnsi="Courier New" w:cs="Courier New" w:hint="default"/>
      </w:rPr>
    </w:lvl>
    <w:lvl w:ilvl="5" w:tplc="9C9EDB8C" w:tentative="1">
      <w:start w:val="1"/>
      <w:numFmt w:val="bullet"/>
      <w:lvlText w:val=""/>
      <w:lvlJc w:val="left"/>
      <w:pPr>
        <w:ind w:left="3960" w:hanging="360"/>
      </w:pPr>
      <w:rPr>
        <w:rFonts w:ascii="Wingdings" w:hAnsi="Wingdings" w:hint="default"/>
      </w:rPr>
    </w:lvl>
    <w:lvl w:ilvl="6" w:tplc="3BF0D4B6" w:tentative="1">
      <w:start w:val="1"/>
      <w:numFmt w:val="bullet"/>
      <w:lvlText w:val=""/>
      <w:lvlJc w:val="left"/>
      <w:pPr>
        <w:ind w:left="4680" w:hanging="360"/>
      </w:pPr>
      <w:rPr>
        <w:rFonts w:ascii="Symbol" w:hAnsi="Symbol" w:hint="default"/>
      </w:rPr>
    </w:lvl>
    <w:lvl w:ilvl="7" w:tplc="C52CCC48" w:tentative="1">
      <w:start w:val="1"/>
      <w:numFmt w:val="bullet"/>
      <w:lvlText w:val="o"/>
      <w:lvlJc w:val="left"/>
      <w:pPr>
        <w:ind w:left="5400" w:hanging="360"/>
      </w:pPr>
      <w:rPr>
        <w:rFonts w:ascii="Courier New" w:hAnsi="Courier New" w:cs="Courier New" w:hint="default"/>
      </w:rPr>
    </w:lvl>
    <w:lvl w:ilvl="8" w:tplc="9A96DEC4"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E35840CC">
      <w:start w:val="1"/>
      <w:numFmt w:val="lowerRoman"/>
      <w:lvlText w:val="(%1)"/>
      <w:lvlJc w:val="left"/>
      <w:pPr>
        <w:ind w:left="1080" w:hanging="720"/>
      </w:pPr>
      <w:rPr>
        <w:rFonts w:hint="default"/>
      </w:rPr>
    </w:lvl>
    <w:lvl w:ilvl="1" w:tplc="2FF64DE6" w:tentative="1">
      <w:start w:val="1"/>
      <w:numFmt w:val="lowerLetter"/>
      <w:lvlText w:val="%2."/>
      <w:lvlJc w:val="left"/>
      <w:pPr>
        <w:ind w:left="1440" w:hanging="360"/>
      </w:pPr>
    </w:lvl>
    <w:lvl w:ilvl="2" w:tplc="E8C0C2A0" w:tentative="1">
      <w:start w:val="1"/>
      <w:numFmt w:val="lowerRoman"/>
      <w:lvlText w:val="%3."/>
      <w:lvlJc w:val="right"/>
      <w:pPr>
        <w:ind w:left="2160" w:hanging="180"/>
      </w:pPr>
    </w:lvl>
    <w:lvl w:ilvl="3" w:tplc="24400900" w:tentative="1">
      <w:start w:val="1"/>
      <w:numFmt w:val="decimal"/>
      <w:lvlText w:val="%4."/>
      <w:lvlJc w:val="left"/>
      <w:pPr>
        <w:ind w:left="2880" w:hanging="360"/>
      </w:pPr>
    </w:lvl>
    <w:lvl w:ilvl="4" w:tplc="C026E214" w:tentative="1">
      <w:start w:val="1"/>
      <w:numFmt w:val="lowerLetter"/>
      <w:lvlText w:val="%5."/>
      <w:lvlJc w:val="left"/>
      <w:pPr>
        <w:ind w:left="3600" w:hanging="360"/>
      </w:pPr>
    </w:lvl>
    <w:lvl w:ilvl="5" w:tplc="AC003022" w:tentative="1">
      <w:start w:val="1"/>
      <w:numFmt w:val="lowerRoman"/>
      <w:lvlText w:val="%6."/>
      <w:lvlJc w:val="right"/>
      <w:pPr>
        <w:ind w:left="4320" w:hanging="180"/>
      </w:pPr>
    </w:lvl>
    <w:lvl w:ilvl="6" w:tplc="F06E4096" w:tentative="1">
      <w:start w:val="1"/>
      <w:numFmt w:val="decimal"/>
      <w:lvlText w:val="%7."/>
      <w:lvlJc w:val="left"/>
      <w:pPr>
        <w:ind w:left="5040" w:hanging="360"/>
      </w:pPr>
    </w:lvl>
    <w:lvl w:ilvl="7" w:tplc="10C6CAB8" w:tentative="1">
      <w:start w:val="1"/>
      <w:numFmt w:val="lowerLetter"/>
      <w:lvlText w:val="%8."/>
      <w:lvlJc w:val="left"/>
      <w:pPr>
        <w:ind w:left="5760" w:hanging="360"/>
      </w:pPr>
    </w:lvl>
    <w:lvl w:ilvl="8" w:tplc="98DA826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308E31B2">
      <w:start w:val="1"/>
      <w:numFmt w:val="lowerRoman"/>
      <w:lvlText w:val="(%1)"/>
      <w:lvlJc w:val="left"/>
      <w:pPr>
        <w:ind w:left="1080" w:hanging="720"/>
      </w:pPr>
      <w:rPr>
        <w:rFonts w:hint="default"/>
      </w:rPr>
    </w:lvl>
    <w:lvl w:ilvl="1" w:tplc="DD56BC5C" w:tentative="1">
      <w:start w:val="1"/>
      <w:numFmt w:val="lowerLetter"/>
      <w:lvlText w:val="%2."/>
      <w:lvlJc w:val="left"/>
      <w:pPr>
        <w:ind w:left="1440" w:hanging="360"/>
      </w:pPr>
    </w:lvl>
    <w:lvl w:ilvl="2" w:tplc="B3A2F55C" w:tentative="1">
      <w:start w:val="1"/>
      <w:numFmt w:val="lowerRoman"/>
      <w:lvlText w:val="%3."/>
      <w:lvlJc w:val="right"/>
      <w:pPr>
        <w:ind w:left="2160" w:hanging="180"/>
      </w:pPr>
    </w:lvl>
    <w:lvl w:ilvl="3" w:tplc="6F9C4522" w:tentative="1">
      <w:start w:val="1"/>
      <w:numFmt w:val="decimal"/>
      <w:lvlText w:val="%4."/>
      <w:lvlJc w:val="left"/>
      <w:pPr>
        <w:ind w:left="2880" w:hanging="360"/>
      </w:pPr>
    </w:lvl>
    <w:lvl w:ilvl="4" w:tplc="7CA44262" w:tentative="1">
      <w:start w:val="1"/>
      <w:numFmt w:val="lowerLetter"/>
      <w:lvlText w:val="%5."/>
      <w:lvlJc w:val="left"/>
      <w:pPr>
        <w:ind w:left="3600" w:hanging="360"/>
      </w:pPr>
    </w:lvl>
    <w:lvl w:ilvl="5" w:tplc="173E1DF4" w:tentative="1">
      <w:start w:val="1"/>
      <w:numFmt w:val="lowerRoman"/>
      <w:lvlText w:val="%6."/>
      <w:lvlJc w:val="right"/>
      <w:pPr>
        <w:ind w:left="4320" w:hanging="180"/>
      </w:pPr>
    </w:lvl>
    <w:lvl w:ilvl="6" w:tplc="813AEE50" w:tentative="1">
      <w:start w:val="1"/>
      <w:numFmt w:val="decimal"/>
      <w:lvlText w:val="%7."/>
      <w:lvlJc w:val="left"/>
      <w:pPr>
        <w:ind w:left="5040" w:hanging="360"/>
      </w:pPr>
    </w:lvl>
    <w:lvl w:ilvl="7" w:tplc="22CC3DAA" w:tentative="1">
      <w:start w:val="1"/>
      <w:numFmt w:val="lowerLetter"/>
      <w:lvlText w:val="%8."/>
      <w:lvlJc w:val="left"/>
      <w:pPr>
        <w:ind w:left="5760" w:hanging="360"/>
      </w:pPr>
    </w:lvl>
    <w:lvl w:ilvl="8" w:tplc="2D3A6BB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58797946">
    <w:abstractNumId w:val="12"/>
  </w:num>
  <w:num w:numId="2" w16cid:durableId="1078400845">
    <w:abstractNumId w:val="4"/>
  </w:num>
  <w:num w:numId="3" w16cid:durableId="1158694909">
    <w:abstractNumId w:val="2"/>
  </w:num>
  <w:num w:numId="4" w16cid:durableId="589779290">
    <w:abstractNumId w:val="7"/>
  </w:num>
  <w:num w:numId="5" w16cid:durableId="1779257614">
    <w:abstractNumId w:val="6"/>
  </w:num>
  <w:num w:numId="6" w16cid:durableId="52385905">
    <w:abstractNumId w:val="1"/>
  </w:num>
  <w:num w:numId="7" w16cid:durableId="363138298">
    <w:abstractNumId w:val="10"/>
  </w:num>
  <w:num w:numId="8" w16cid:durableId="2083599443">
    <w:abstractNumId w:val="5"/>
  </w:num>
  <w:num w:numId="9" w16cid:durableId="149253531">
    <w:abstractNumId w:val="8"/>
  </w:num>
  <w:num w:numId="10" w16cid:durableId="741173458">
    <w:abstractNumId w:val="3"/>
  </w:num>
  <w:num w:numId="11" w16cid:durableId="943539447">
    <w:abstractNumId w:val="11"/>
  </w:num>
  <w:num w:numId="12" w16cid:durableId="1839147682">
    <w:abstractNumId w:val="0"/>
  </w:num>
  <w:num w:numId="13" w16cid:durableId="225922785">
    <w:abstractNumId w:val="12"/>
  </w:num>
  <w:num w:numId="14" w16cid:durableId="201132326">
    <w:abstractNumId w:val="12"/>
  </w:num>
  <w:num w:numId="15" w16cid:durableId="15435154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7A0"/>
    <w:rsid w:val="00081E10"/>
    <w:rsid w:val="0013003C"/>
    <w:rsid w:val="00167E8F"/>
    <w:rsid w:val="00195C91"/>
    <w:rsid w:val="001B6E63"/>
    <w:rsid w:val="001C2222"/>
    <w:rsid w:val="002026E4"/>
    <w:rsid w:val="00227BB3"/>
    <w:rsid w:val="00237F1E"/>
    <w:rsid w:val="002931CD"/>
    <w:rsid w:val="00297684"/>
    <w:rsid w:val="002A5B34"/>
    <w:rsid w:val="00315C2E"/>
    <w:rsid w:val="00337AAF"/>
    <w:rsid w:val="00355F69"/>
    <w:rsid w:val="00375B9E"/>
    <w:rsid w:val="00383398"/>
    <w:rsid w:val="00385178"/>
    <w:rsid w:val="00392459"/>
    <w:rsid w:val="003A15C5"/>
    <w:rsid w:val="003D7A20"/>
    <w:rsid w:val="00461C29"/>
    <w:rsid w:val="004A3EF6"/>
    <w:rsid w:val="004D388B"/>
    <w:rsid w:val="005935DC"/>
    <w:rsid w:val="005F2E41"/>
    <w:rsid w:val="006A071D"/>
    <w:rsid w:val="00756616"/>
    <w:rsid w:val="007B499A"/>
    <w:rsid w:val="007C333B"/>
    <w:rsid w:val="007C5238"/>
    <w:rsid w:val="007D63E8"/>
    <w:rsid w:val="007F789E"/>
    <w:rsid w:val="00816DBC"/>
    <w:rsid w:val="00840ACF"/>
    <w:rsid w:val="008507DC"/>
    <w:rsid w:val="00875C33"/>
    <w:rsid w:val="00885EAA"/>
    <w:rsid w:val="008B3CC7"/>
    <w:rsid w:val="009326A8"/>
    <w:rsid w:val="009351EA"/>
    <w:rsid w:val="009C6BF9"/>
    <w:rsid w:val="009E27D3"/>
    <w:rsid w:val="00A26610"/>
    <w:rsid w:val="00A3358B"/>
    <w:rsid w:val="00A73FF4"/>
    <w:rsid w:val="00B31B19"/>
    <w:rsid w:val="00B371E6"/>
    <w:rsid w:val="00B81DCC"/>
    <w:rsid w:val="00B828D3"/>
    <w:rsid w:val="00BF0AF7"/>
    <w:rsid w:val="00BF7FC4"/>
    <w:rsid w:val="00CA17A0"/>
    <w:rsid w:val="00CF0E49"/>
    <w:rsid w:val="00D418D7"/>
    <w:rsid w:val="00D52F62"/>
    <w:rsid w:val="00D85B77"/>
    <w:rsid w:val="00E0545F"/>
    <w:rsid w:val="00E75B6E"/>
    <w:rsid w:val="00E95378"/>
    <w:rsid w:val="00EA54AB"/>
    <w:rsid w:val="00F770BF"/>
    <w:rsid w:val="00F944DC"/>
    <w:rsid w:val="00F9600E"/>
    <w:rsid w:val="00FA259B"/>
    <w:rsid w:val="00FA3244"/>
    <w:rsid w:val="00FF00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AE670"/>
  <w15:docId w15:val="{C52022B8-8BB7-4CAD-A488-3B6FF886B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C61F6" w:rsidRDefault="003C61F6">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C61F6" w:rsidRDefault="003C61F6" w:rsidP="00AF0AC5">
          <w:pPr>
            <w:pStyle w:val="39029122E116421E9EE19D2FCE451710"/>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C61F6" w:rsidRDefault="003C61F6" w:rsidP="00AF0AC5">
          <w:pPr>
            <w:pStyle w:val="F735EA9C2FD74ECCADEA5D4CB2BB5024"/>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C61F6" w:rsidRDefault="003C61F6" w:rsidP="00AF0AC5">
          <w:pPr>
            <w:pStyle w:val="7C2AE2A0EA814529846EC226145BF66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C61F6"/>
    <w:rsid w:val="003C61F6"/>
    <w:rsid w:val="005859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F735EA9C2FD74ECCADEA5D4CB2BB5024">
    <w:name w:val="F735EA9C2FD74ECCADEA5D4CB2BB5024"/>
    <w:rsid w:val="00AF0AC5"/>
  </w:style>
  <w:style w:type="paragraph" w:customStyle="1" w:styleId="7C2AE2A0EA814529846EC226145BF664">
    <w:name w:val="7C2AE2A0EA814529846EC226145BF66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835</Words>
  <Characters>4766</Characters>
  <Application>Microsoft Office Word</Application>
  <DocSecurity>8</DocSecurity>
  <Lines>39</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2024-06-10T03:38:00Z</dcterms:created>
  <dcterms:modified xsi:type="dcterms:W3CDTF">2024-06-10T03:39:00Z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