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29E3E" w14:textId="77777777" w:rsidR="00D2559D" w:rsidRPr="002C3EBF" w:rsidRDefault="00B759D6" w:rsidP="00127C68">
      <w:pPr>
        <w:tabs>
          <w:tab w:val="left" w:pos="4569"/>
        </w:tabs>
        <w:spacing w:before="5600"/>
        <w:rPr>
          <w:rFonts w:ascii="Arial Black" w:hAnsi="Arial Black" w:cs="Arial"/>
          <w:color w:val="FFFFFF" w:themeColor="background1"/>
          <w:sz w:val="66"/>
          <w:szCs w:val="66"/>
        </w:rPr>
      </w:pPr>
      <w:r w:rsidRPr="00443A9E">
        <w:rPr>
          <w:rFonts w:asciiTheme="majorHAnsi" w:hAnsiTheme="majorHAnsi"/>
          <w:noProof/>
          <w:lang w:val="en-US"/>
        </w:rPr>
        <w:drawing>
          <wp:anchor distT="360045" distB="648335" distL="114300" distR="114300" simplePos="0" relativeHeight="251658240" behindDoc="1" locked="0" layoutInCell="1" allowOverlap="1" wp14:anchorId="20C29F7A" wp14:editId="20C29F7B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Photo of smiling elderly man in a wheelchair and with a smiling young woman crouched beside 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602368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3EBF">
        <w:rPr>
          <w:rFonts w:ascii="Arial Black" w:hAnsi="Arial Black"/>
          <w:color w:val="FFFFFF" w:themeColor="background1"/>
          <w:sz w:val="66"/>
          <w:szCs w:val="66"/>
        </w:rPr>
        <w:t>Performance</w:t>
      </w:r>
    </w:p>
    <w:p w14:paraId="20C29E3F" w14:textId="77777777" w:rsidR="00D2559D" w:rsidRDefault="00B759D6" w:rsidP="00D2559D">
      <w:pPr>
        <w:rPr>
          <w:rFonts w:ascii="Arial Black" w:hAnsi="Arial Black"/>
          <w:color w:val="FFFFFF" w:themeColor="background1"/>
          <w:sz w:val="66"/>
          <w:szCs w:val="66"/>
        </w:rPr>
      </w:pPr>
      <w:r w:rsidRPr="002C3EBF">
        <w:rPr>
          <w:rFonts w:ascii="Arial Black" w:hAnsi="Arial Black"/>
          <w:color w:val="FFFFFF" w:themeColor="background1"/>
          <w:sz w:val="66"/>
          <w:szCs w:val="66"/>
        </w:rPr>
        <w:t>Report</w:t>
      </w:r>
    </w:p>
    <w:p w14:paraId="20C29E40" w14:textId="77777777" w:rsidR="00D2559D" w:rsidRDefault="00B759D6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2C3EBF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20C29E41" w14:textId="77777777" w:rsidR="00D2559D" w:rsidRPr="002C3EBF" w:rsidRDefault="00B759D6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2C3EBF">
        <w:rPr>
          <w:rFonts w:ascii="Arial" w:hAnsi="Arial" w:cs="Arial"/>
        </w:rPr>
        <w:t>Agedcarequality.gov.au</w:t>
      </w:r>
    </w:p>
    <w:tbl>
      <w:tblPr>
        <w:tblStyle w:val="TableGrid"/>
        <w:tblW w:w="0" w:type="auto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F60B29" w14:paraId="20C29E44" w14:textId="77777777" w:rsidTr="00F60B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20C29E42" w14:textId="77777777" w:rsidR="00D2559D" w:rsidRPr="00996FAF" w:rsidRDefault="00B759D6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996FAF">
              <w:rPr>
                <w:rFonts w:ascii="Arial" w:hAnsi="Arial" w:cs="Arial"/>
                <w:sz w:val="24"/>
              </w:rPr>
              <w:t>Name of service:</w:t>
            </w:r>
          </w:p>
        </w:tc>
        <w:tc>
          <w:tcPr>
            <w:tcW w:w="7114" w:type="dxa"/>
          </w:tcPr>
          <w:p w14:paraId="20C29E43" w14:textId="77777777" w:rsidR="00D2559D" w:rsidRPr="00996FAF" w:rsidRDefault="00B759D6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color w:val="auto"/>
              </w:rPr>
              <w:t>BlueCross Monterey</w:t>
            </w:r>
          </w:p>
        </w:tc>
      </w:tr>
      <w:tr w:rsidR="00F60B29" w14:paraId="20C29E47" w14:textId="77777777" w:rsidTr="00F60B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0C29E45" w14:textId="77777777" w:rsidR="00CA37CB" w:rsidRPr="00996FAF" w:rsidRDefault="00B759D6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Service address</w:t>
            </w:r>
            <w:r w:rsidRPr="00996FAF"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  <w:shd w:val="clear" w:color="auto" w:fill="auto"/>
          </w:tcPr>
          <w:p w14:paraId="20C29E46" w14:textId="77777777" w:rsidR="00CA37CB" w:rsidRPr="00996FAF" w:rsidRDefault="00B759D6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B63F6">
              <w:rPr>
                <w:rFonts w:ascii="Arial" w:hAnsi="Arial" w:cs="Arial"/>
              </w:rPr>
              <w:t>858 Pascoe Vale Road</w:t>
            </w:r>
            <w:r w:rsidRPr="00602258">
              <w:rPr>
                <w:rFonts w:ascii="Arial" w:hAnsi="Arial" w:cs="Arial"/>
                <w:color w:val="auto"/>
              </w:rPr>
              <w:t xml:space="preserve"> GLENROY VIC 3046</w:t>
            </w:r>
          </w:p>
        </w:tc>
      </w:tr>
      <w:tr w:rsidR="00F60B29" w14:paraId="20C29E4A" w14:textId="77777777" w:rsidTr="00F60B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0C29E48" w14:textId="77777777" w:rsidR="00CA37CB" w:rsidRPr="00996FAF" w:rsidRDefault="00B759D6" w:rsidP="00E33967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20C29E49" w14:textId="77777777" w:rsidR="00CA37CB" w:rsidRPr="00996FAF" w:rsidRDefault="00B759D6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3650</w:t>
            </w:r>
          </w:p>
        </w:tc>
      </w:tr>
      <w:tr w:rsidR="00F60B29" w14:paraId="20C29E4D" w14:textId="77777777" w:rsidTr="00F60B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0C29E4B" w14:textId="77777777" w:rsidR="00D2559D" w:rsidRPr="00996FAF" w:rsidRDefault="00B759D6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Approved provider:</w:t>
            </w:r>
          </w:p>
        </w:tc>
        <w:tc>
          <w:tcPr>
            <w:tcW w:w="7114" w:type="dxa"/>
            <w:shd w:val="clear" w:color="auto" w:fill="auto"/>
          </w:tcPr>
          <w:p w14:paraId="20C29E4C" w14:textId="77777777" w:rsidR="00D2559D" w:rsidRPr="00996FAF" w:rsidRDefault="00B759D6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Third Age Australia Pty Ltd</w:t>
            </w:r>
          </w:p>
        </w:tc>
      </w:tr>
      <w:tr w:rsidR="00F60B29" w14:paraId="20C29E50" w14:textId="77777777" w:rsidTr="00F60B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0C29E4E" w14:textId="77777777" w:rsidR="00D2559D" w:rsidRPr="00996FAF" w:rsidRDefault="00B759D6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20C29E4F" w14:textId="77777777" w:rsidR="00D2559D" w:rsidRPr="00996FAF" w:rsidRDefault="00B759D6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Assessment Contact - Site</w:t>
            </w:r>
          </w:p>
        </w:tc>
      </w:tr>
      <w:tr w:rsidR="00F60B29" w14:paraId="20C29E53" w14:textId="77777777" w:rsidTr="00F60B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0C29E51" w14:textId="77777777" w:rsidR="00D2559D" w:rsidRPr="00996FAF" w:rsidRDefault="00B759D6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20C29E52" w14:textId="77777777" w:rsidR="00D2559D" w:rsidRPr="00996FAF" w:rsidRDefault="00B759D6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12 September 2023</w:t>
            </w:r>
          </w:p>
        </w:tc>
      </w:tr>
      <w:tr w:rsidR="00F60B29" w14:paraId="20C29E56" w14:textId="77777777" w:rsidTr="00F60B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FFFFFF" w:themeFill="background1"/>
          </w:tcPr>
          <w:p w14:paraId="20C29E54" w14:textId="77777777" w:rsidR="00D2559D" w:rsidRPr="00996FAF" w:rsidRDefault="00B759D6" w:rsidP="00E33967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996FAF">
              <w:rPr>
                <w:rFonts w:ascii="Arial" w:hAnsi="Arial" w:cs="Arial"/>
                <w:sz w:val="24"/>
              </w:rPr>
              <w:t>Performance report date:</w:t>
            </w:r>
          </w:p>
        </w:tc>
        <w:tc>
          <w:tcPr>
            <w:tcW w:w="7114" w:type="dxa"/>
            <w:shd w:val="clear" w:color="auto" w:fill="FFFFFF" w:themeFill="background1"/>
          </w:tcPr>
          <w:p w14:paraId="20C29E55" w14:textId="47A8B547" w:rsidR="00D2559D" w:rsidRPr="00996FAF" w:rsidRDefault="00673F8C" w:rsidP="00E33967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1</w:t>
            </w:r>
            <w:r w:rsidR="00DE5938">
              <w:rPr>
                <w:rFonts w:ascii="Arial" w:hAnsi="Arial" w:cs="Arial"/>
                <w:color w:val="auto"/>
              </w:rPr>
              <w:t>3</w:t>
            </w:r>
            <w:r>
              <w:rPr>
                <w:rFonts w:ascii="Arial" w:hAnsi="Arial" w:cs="Arial"/>
                <w:color w:val="auto"/>
              </w:rPr>
              <w:t xml:space="preserve"> October 2023</w:t>
            </w:r>
          </w:p>
        </w:tc>
      </w:tr>
    </w:tbl>
    <w:bookmarkEnd w:id="0"/>
    <w:p w14:paraId="20C29E57" w14:textId="77777777" w:rsidR="00FA0A5B" w:rsidRPr="00996FAF" w:rsidRDefault="00B759D6" w:rsidP="00511423">
      <w:pPr>
        <w:spacing w:before="240" w:after="0"/>
        <w:rPr>
          <w:rFonts w:ascii="Arial" w:hAnsi="Arial" w:cs="Arial"/>
        </w:rPr>
      </w:pPr>
      <w:r w:rsidRPr="00996FAF">
        <w:rPr>
          <w:rFonts w:ascii="Arial" w:hAnsi="Arial" w:cs="Arial"/>
        </w:rPr>
        <w:t xml:space="preserve">This </w:t>
      </w:r>
      <w:r>
        <w:rPr>
          <w:rFonts w:ascii="Arial" w:hAnsi="Arial" w:cs="Arial"/>
        </w:rPr>
        <w:t>p</w:t>
      </w:r>
      <w:r w:rsidRPr="00996FAF">
        <w:rPr>
          <w:rFonts w:ascii="Arial" w:hAnsi="Arial" w:cs="Arial"/>
        </w:rPr>
        <w:t xml:space="preserve">erformance </w:t>
      </w:r>
      <w:r>
        <w:rPr>
          <w:rFonts w:ascii="Arial" w:hAnsi="Arial" w:cs="Arial"/>
        </w:rPr>
        <w:t>r</w:t>
      </w:r>
      <w:r w:rsidRPr="00996FAF">
        <w:rPr>
          <w:rFonts w:ascii="Arial" w:hAnsi="Arial" w:cs="Arial"/>
        </w:rPr>
        <w:t>eport</w:t>
      </w:r>
      <w:r w:rsidRPr="00996FAF">
        <w:rPr>
          <w:rFonts w:ascii="Arial" w:hAnsi="Arial" w:cs="Arial"/>
          <w:b/>
        </w:rPr>
        <w:t xml:space="preserve"> is published</w:t>
      </w:r>
      <w:r w:rsidRPr="00996FAF">
        <w:rPr>
          <w:rFonts w:ascii="Arial" w:hAnsi="Arial" w:cs="Arial"/>
        </w:rPr>
        <w:t xml:space="preserve"> on the Aged Care Quality and Safety Commission’s (the </w:t>
      </w:r>
      <w:r w:rsidRPr="00996FAF">
        <w:rPr>
          <w:rFonts w:ascii="Arial" w:hAnsi="Arial" w:cs="Arial"/>
          <w:b/>
        </w:rPr>
        <w:t>Commission</w:t>
      </w:r>
      <w:r w:rsidRPr="00996FAF">
        <w:rPr>
          <w:rFonts w:ascii="Arial" w:hAnsi="Arial" w:cs="Arial"/>
        </w:rPr>
        <w:t>) website under the Aged Care Quality and Safety Commission Rules 2018.</w:t>
      </w:r>
      <w:r w:rsidRPr="00996FAF">
        <w:rPr>
          <w:rFonts w:ascii="Arial" w:hAnsi="Arial" w:cs="Arial"/>
        </w:rPr>
        <w:br w:type="page"/>
      </w:r>
    </w:p>
    <w:p w14:paraId="20C29E58" w14:textId="77777777" w:rsidR="000078F8" w:rsidRPr="00996FAF" w:rsidRDefault="00B759D6" w:rsidP="000078F8">
      <w:pPr>
        <w:spacing w:after="240" w:line="22" w:lineRule="atLeast"/>
        <w:textAlignment w:val="baseline"/>
        <w:rPr>
          <w:rFonts w:ascii="Arial" w:eastAsiaTheme="majorEastAsia" w:hAnsi="Arial" w:cs="Arial"/>
          <w:b/>
          <w:bCs/>
          <w:sz w:val="30"/>
          <w:szCs w:val="28"/>
        </w:rPr>
      </w:pPr>
      <w:r w:rsidRPr="00996FAF">
        <w:rPr>
          <w:rFonts w:ascii="Arial" w:eastAsiaTheme="majorEastAsia" w:hAnsi="Arial" w:cs="Arial"/>
          <w:b/>
          <w:bCs/>
          <w:sz w:val="30"/>
          <w:szCs w:val="28"/>
        </w:rPr>
        <w:lastRenderedPageBreak/>
        <w:t xml:space="preserve">This performance </w:t>
      </w:r>
      <w:proofErr w:type="gramStart"/>
      <w:r w:rsidRPr="00996FAF">
        <w:rPr>
          <w:rFonts w:ascii="Arial" w:eastAsiaTheme="majorEastAsia" w:hAnsi="Arial" w:cs="Arial"/>
          <w:b/>
          <w:bCs/>
          <w:sz w:val="30"/>
          <w:szCs w:val="28"/>
        </w:rPr>
        <w:t>report</w:t>
      </w:r>
      <w:proofErr w:type="gramEnd"/>
    </w:p>
    <w:p w14:paraId="20C29E59" w14:textId="4706AD39" w:rsidR="000078F8" w:rsidRPr="00673F8C" w:rsidRDefault="00B759D6" w:rsidP="0036130C">
      <w:pPr>
        <w:pStyle w:val="NormalArial"/>
        <w:rPr>
          <w:color w:val="auto"/>
        </w:rPr>
      </w:pPr>
      <w:r w:rsidRPr="00996FAF">
        <w:t xml:space="preserve">This performance report for </w:t>
      </w:r>
      <w:r w:rsidRPr="00996FAF">
        <w:rPr>
          <w:color w:val="auto"/>
        </w:rPr>
        <w:t>BlueCross Monterey (</w:t>
      </w:r>
      <w:r w:rsidRPr="00996FAF">
        <w:rPr>
          <w:b/>
          <w:color w:val="auto"/>
        </w:rPr>
        <w:t>the service</w:t>
      </w:r>
      <w:r w:rsidRPr="00996FAF">
        <w:rPr>
          <w:color w:val="auto"/>
        </w:rPr>
        <w:t xml:space="preserve">) has </w:t>
      </w:r>
      <w:r w:rsidRPr="00673F8C">
        <w:rPr>
          <w:color w:val="auto"/>
        </w:rPr>
        <w:t>been prepared by</w:t>
      </w:r>
      <w:r w:rsidR="0002633B" w:rsidRPr="00673F8C">
        <w:rPr>
          <w:color w:val="auto"/>
        </w:rPr>
        <w:t xml:space="preserve"> N Chahal</w:t>
      </w:r>
      <w:r w:rsidRPr="00673F8C">
        <w:rPr>
          <w:color w:val="auto"/>
        </w:rPr>
        <w:t>, delegate of the Aged Care Quality and Safety Commissioner (Commissioner)</w:t>
      </w:r>
      <w:r w:rsidRPr="00673F8C">
        <w:rPr>
          <w:rStyle w:val="FootnoteReference"/>
          <w:color w:val="auto"/>
        </w:rPr>
        <w:footnoteReference w:id="1"/>
      </w:r>
      <w:r w:rsidRPr="00673F8C">
        <w:rPr>
          <w:color w:val="auto"/>
        </w:rPr>
        <w:t xml:space="preserve">. </w:t>
      </w:r>
    </w:p>
    <w:p w14:paraId="20C29E5A" w14:textId="77777777" w:rsidR="000078F8" w:rsidRPr="00996FAF" w:rsidRDefault="00B759D6" w:rsidP="0036130C">
      <w:pPr>
        <w:pStyle w:val="NormalArial"/>
      </w:pPr>
      <w:r w:rsidRPr="00673F8C">
        <w:rPr>
          <w:color w:val="auto"/>
        </w:rPr>
        <w:t>This performance report details the Commissioner’s assessment of the provider’s performance, in relation to the service, against the Aged Care Quality Standards (Quality Standards</w:t>
      </w:r>
      <w:r w:rsidRPr="00996FAF">
        <w:t>). The Quality Standards and requirements are assessed as either compliant or non-compliant at the Standard and requirement level where applicable.</w:t>
      </w:r>
    </w:p>
    <w:p w14:paraId="20C29E5B" w14:textId="77777777" w:rsidR="000078F8" w:rsidRPr="00996FAF" w:rsidRDefault="00B759D6" w:rsidP="0036130C">
      <w:pPr>
        <w:pStyle w:val="NormalArial"/>
      </w:pPr>
      <w:r w:rsidRPr="00996FAF">
        <w:t>The report also specifies any areas in which improvements must be made to ensure the Quality Standards are complied with.</w:t>
      </w:r>
    </w:p>
    <w:p w14:paraId="20C29E5C" w14:textId="77777777" w:rsidR="00DF37F2" w:rsidRPr="00996FAF" w:rsidRDefault="00B759D6" w:rsidP="00712752">
      <w:pPr>
        <w:pStyle w:val="Heading1"/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Material relied on</w:t>
      </w:r>
    </w:p>
    <w:p w14:paraId="20C29E5D" w14:textId="77777777" w:rsidR="00DF37F2" w:rsidRPr="0002633B" w:rsidRDefault="00B759D6" w:rsidP="0036130C">
      <w:pPr>
        <w:pStyle w:val="NormalArial"/>
        <w:rPr>
          <w:color w:val="auto"/>
        </w:rPr>
      </w:pPr>
      <w:r w:rsidRPr="00996FAF">
        <w:t xml:space="preserve">The following information has been </w:t>
      </w:r>
      <w:r w:rsidRPr="0002633B">
        <w:rPr>
          <w:color w:val="auto"/>
        </w:rPr>
        <w:t>considered in preparing the performance report:</w:t>
      </w:r>
    </w:p>
    <w:p w14:paraId="20C29E5E" w14:textId="7C3D9518" w:rsidR="00DF37F2" w:rsidRPr="0002633B" w:rsidRDefault="00B759D6" w:rsidP="00712752">
      <w:pPr>
        <w:pStyle w:val="ListParagraph"/>
        <w:numPr>
          <w:ilvl w:val="0"/>
          <w:numId w:val="2"/>
        </w:numPr>
        <w:spacing w:line="240" w:lineRule="atLeast"/>
        <w:ind w:left="714" w:hanging="357"/>
        <w:contextualSpacing w:val="0"/>
        <w:rPr>
          <w:rFonts w:ascii="Arial" w:hAnsi="Arial" w:cs="Arial"/>
          <w:color w:val="auto"/>
        </w:rPr>
      </w:pPr>
      <w:r w:rsidRPr="0002633B">
        <w:rPr>
          <w:rFonts w:ascii="Arial" w:hAnsi="Arial" w:cs="Arial"/>
          <w:color w:val="auto"/>
        </w:rPr>
        <w:t>the assessment team’s report for the Assessment Contact - Site; the Assessment Contact - Site report was informed by a site assessment, observations at the service, review of documents and interviews with staff, consumers/</w:t>
      </w:r>
      <w:proofErr w:type="gramStart"/>
      <w:r w:rsidRPr="0002633B">
        <w:rPr>
          <w:rFonts w:ascii="Arial" w:hAnsi="Arial" w:cs="Arial"/>
          <w:color w:val="auto"/>
        </w:rPr>
        <w:t>representatives</w:t>
      </w:r>
      <w:proofErr w:type="gramEnd"/>
      <w:r w:rsidRPr="0002633B">
        <w:rPr>
          <w:rFonts w:ascii="Arial" w:hAnsi="Arial" w:cs="Arial"/>
          <w:color w:val="auto"/>
        </w:rPr>
        <w:t xml:space="preserve"> and others</w:t>
      </w:r>
      <w:r w:rsidR="0002633B" w:rsidRPr="0002633B">
        <w:rPr>
          <w:rFonts w:ascii="Arial" w:hAnsi="Arial" w:cs="Arial"/>
          <w:color w:val="auto"/>
        </w:rPr>
        <w:t xml:space="preserve">. </w:t>
      </w:r>
    </w:p>
    <w:p w14:paraId="20C29E62" w14:textId="271C0482" w:rsidR="003B1763" w:rsidRPr="00712752" w:rsidRDefault="00B759D6" w:rsidP="008E1713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712752">
        <w:rPr>
          <w:rFonts w:ascii="Arial" w:hAnsi="Arial" w:cs="Arial"/>
        </w:rPr>
        <w:br w:type="page"/>
      </w:r>
    </w:p>
    <w:p w14:paraId="20C29E63" w14:textId="77777777" w:rsidR="00FC045E" w:rsidRPr="00996FAF" w:rsidRDefault="00B759D6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712752">
        <w:rPr>
          <w:rFonts w:ascii="Arial" w:hAnsi="Arial" w:cs="Arial"/>
        </w:rPr>
        <w:lastRenderedPageBreak/>
        <w:t xml:space="preserve">Assessment summary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F60B29" w14:paraId="20C29E6C" w14:textId="77777777" w:rsidTr="00F60B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0C29E6A" w14:textId="77777777" w:rsidR="00FC045E" w:rsidRPr="00996FAF" w:rsidRDefault="00B759D6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Standard 3 </w:t>
            </w:r>
            <w:r w:rsidRPr="0002633B">
              <w:rPr>
                <w:rFonts w:ascii="Arial" w:hAnsi="Arial" w:cs="Arial"/>
                <w:b w:val="0"/>
                <w:bCs/>
              </w:rPr>
              <w:t>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20C29E6B" w14:textId="3AE97E2C" w:rsidR="00FC045E" w:rsidRPr="0002633B" w:rsidRDefault="00685C57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Cs/>
                </w:rPr>
                <w:alias w:val="Compliance Rating"/>
                <w:tag w:val="Compliance Rating"/>
                <w:id w:val="-808401896"/>
                <w:placeholder>
                  <w:docPart w:val="C89A94DFFEE0425CBBD08C0631155E5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02633B" w:rsidRPr="0002633B">
                  <w:rPr>
                    <w:rFonts w:ascii="Arial" w:hAnsi="Arial" w:cs="Arial"/>
                    <w:bCs/>
                  </w:rPr>
                  <w:t>Not applicable as not all requirements have been assessed</w:t>
                </w:r>
              </w:sdtContent>
            </w:sdt>
            <w:r w:rsidR="00B759D6" w:rsidRPr="0002633B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F60B29" w14:paraId="20C29E6F" w14:textId="77777777" w:rsidTr="00F60B29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0C29E6D" w14:textId="77777777" w:rsidR="00FC045E" w:rsidRPr="00996FAF" w:rsidRDefault="00B759D6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4</w:t>
            </w:r>
            <w:r w:rsidRPr="00996FAF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20C29E6E" w14:textId="78C1324E" w:rsidR="00FC045E" w:rsidRPr="00996FAF" w:rsidRDefault="00685C57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59841514"/>
                <w:placeholder>
                  <w:docPart w:val="05464C88AA974B748503D1CEEFDECEB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02633B">
                  <w:rPr>
                    <w:rFonts w:ascii="Arial" w:hAnsi="Arial" w:cs="Arial"/>
                    <w:b/>
                  </w:rPr>
                  <w:t>Not applicable as not all requirements have been assessed</w:t>
                </w:r>
              </w:sdtContent>
            </w:sdt>
            <w:r w:rsidR="00B759D6" w:rsidRPr="00996FAF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F60B29" w14:paraId="20C29E78" w14:textId="77777777" w:rsidTr="00F60B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0C29E76" w14:textId="77777777" w:rsidR="00FC045E" w:rsidRPr="00996FAF" w:rsidRDefault="00B759D6" w:rsidP="009767BC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  <w:b/>
              </w:rPr>
              <w:t>Standard 7</w:t>
            </w:r>
            <w:r w:rsidRPr="00996FAF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20C29E77" w14:textId="5B9D3FD8" w:rsidR="00FC045E" w:rsidRPr="00996FAF" w:rsidRDefault="00685C57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sdt>
              <w:sdtPr>
                <w:rPr>
                  <w:rFonts w:ascii="Arial" w:hAnsi="Arial" w:cs="Arial"/>
                  <w:b/>
                </w:rPr>
                <w:alias w:val="Compliance Rating"/>
                <w:tag w:val="Compliance Rating"/>
                <w:id w:val="-95030509"/>
                <w:placeholder>
                  <w:docPart w:val="8F35DD72676C4968804A78859020A7E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  <w:listItem w:displayText="Not applicable as not all requirements have been assessed" w:value="Not applicable as not all requirements have been assessed"/>
                </w:dropDownList>
              </w:sdtPr>
              <w:sdtEndPr/>
              <w:sdtContent>
                <w:r w:rsidR="0002633B">
                  <w:rPr>
                    <w:rFonts w:ascii="Arial" w:hAnsi="Arial" w:cs="Arial"/>
                    <w:b/>
                  </w:rPr>
                  <w:t>Not applicable as not all requirements have been assessed</w:t>
                </w:r>
              </w:sdtContent>
            </w:sdt>
            <w:r w:rsidR="00B759D6" w:rsidRPr="00996FAF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20C29E7C" w14:textId="77777777" w:rsidR="00FC045E" w:rsidRPr="00996FAF" w:rsidRDefault="00B759D6" w:rsidP="00996FAF">
      <w:pPr>
        <w:spacing w:before="24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 detailed assessment is provided later in this report for each assessed Standard.</w:t>
      </w:r>
    </w:p>
    <w:p w14:paraId="20C29E7E" w14:textId="724AB1F2" w:rsidR="00FC045E" w:rsidRPr="0002633B" w:rsidRDefault="00B759D6" w:rsidP="0002633B">
      <w:pPr>
        <w:pStyle w:val="Heading1"/>
        <w:spacing w:before="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Areas for improvement</w:t>
      </w:r>
    </w:p>
    <w:p w14:paraId="20C29E84" w14:textId="3782D181" w:rsidR="00FC045E" w:rsidRPr="00996FAF" w:rsidRDefault="00B759D6" w:rsidP="0036130C">
      <w:pPr>
        <w:pStyle w:val="NormalArial"/>
      </w:pPr>
      <w:r w:rsidRPr="00996FAF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996FAF">
        <w:t>in order to</w:t>
      </w:r>
      <w:proofErr w:type="gramEnd"/>
      <w:r w:rsidRPr="00996FAF">
        <w:t xml:space="preserve"> remain compliant with the Quality Standards. </w:t>
      </w:r>
      <w:r w:rsidRPr="00996FAF">
        <w:br w:type="page"/>
      </w:r>
    </w:p>
    <w:p w14:paraId="20C29EC2" w14:textId="66C5E031" w:rsidR="0087700C" w:rsidRPr="00334B7D" w:rsidRDefault="00685C57" w:rsidP="0036130C">
      <w:pPr>
        <w:pStyle w:val="NormalArial"/>
      </w:pPr>
    </w:p>
    <w:p w14:paraId="20C29EC3" w14:textId="77777777" w:rsidR="00FC045E" w:rsidRPr="00996FAF" w:rsidRDefault="00B759D6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t>Standard 3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350"/>
        <w:gridCol w:w="2123"/>
      </w:tblGrid>
      <w:tr w:rsidR="00F60B29" w14:paraId="20C29EC6" w14:textId="77777777" w:rsidTr="00BB6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1" w:type="dxa"/>
            <w:gridSpan w:val="2"/>
            <w:tcBorders>
              <w:right w:val="none" w:sz="0" w:space="0" w:color="auto"/>
            </w:tcBorders>
          </w:tcPr>
          <w:p w14:paraId="20C29EC4" w14:textId="77777777" w:rsidR="00FC045E" w:rsidRPr="00996FAF" w:rsidRDefault="00B759D6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2123" w:type="dxa"/>
          </w:tcPr>
          <w:p w14:paraId="20C29EC5" w14:textId="77777777" w:rsidR="00FC045E" w:rsidRPr="00996FAF" w:rsidRDefault="00685C57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60B29" w14:paraId="20C29ECD" w14:textId="77777777" w:rsidTr="00F60B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0C29EC7" w14:textId="77777777" w:rsidR="00FC045E" w:rsidRPr="00996FAF" w:rsidRDefault="00B759D6" w:rsidP="00B31E03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3(3)(a)</w:t>
            </w:r>
          </w:p>
        </w:tc>
        <w:tc>
          <w:tcPr>
            <w:tcW w:w="6350" w:type="dxa"/>
            <w:shd w:val="clear" w:color="auto" w:fill="auto"/>
            <w:vAlign w:val="top"/>
          </w:tcPr>
          <w:p w14:paraId="20C29EC8" w14:textId="77777777" w:rsidR="00FC045E" w:rsidRPr="00996FAF" w:rsidRDefault="00B759D6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20C29EC9" w14:textId="77777777" w:rsidR="00FC045E" w:rsidRPr="00996FAF" w:rsidRDefault="00B759D6" w:rsidP="00B31E03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best practice; and</w:t>
            </w:r>
          </w:p>
          <w:p w14:paraId="20C29ECA" w14:textId="77777777" w:rsidR="00FC045E" w:rsidRPr="00996FAF" w:rsidRDefault="00B759D6" w:rsidP="00B31E03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is tailored to their needs; and</w:t>
            </w:r>
          </w:p>
          <w:p w14:paraId="20C29ECB" w14:textId="77777777" w:rsidR="00FC045E" w:rsidRPr="00996FAF" w:rsidRDefault="00B759D6" w:rsidP="00B31E03">
            <w:pPr>
              <w:pStyle w:val="ListParagraph"/>
              <w:numPr>
                <w:ilvl w:val="0"/>
                <w:numId w:val="5"/>
              </w:numPr>
              <w:tabs>
                <w:tab w:val="clear" w:pos="357"/>
              </w:tabs>
              <w:spacing w:before="60" w:after="60" w:line="0" w:lineRule="atLeast"/>
              <w:ind w:left="607" w:hanging="607"/>
              <w:contextualSpacing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2123" w:type="dxa"/>
            <w:shd w:val="clear" w:color="auto" w:fill="auto"/>
            <w:vAlign w:val="top"/>
          </w:tcPr>
          <w:p w14:paraId="20C29ECC" w14:textId="655275D4" w:rsidR="00FC045E" w:rsidRPr="00996FAF" w:rsidRDefault="00685C57" w:rsidP="00B31E03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337695300"/>
                <w:placeholder>
                  <w:docPart w:val="8CD27297CE4F414E814174AF71F9099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B759D6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B759D6" w:rsidRPr="00996FAF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20C29EE8" w14:textId="77777777" w:rsidR="00D87E7C" w:rsidRDefault="00B759D6" w:rsidP="00D87E7C">
      <w:pPr>
        <w:pStyle w:val="Heading20"/>
      </w:pPr>
      <w:r w:rsidRPr="00996FAF">
        <w:t>Findings</w:t>
      </w:r>
    </w:p>
    <w:p w14:paraId="14165C07" w14:textId="0B5D3714" w:rsidR="003646EA" w:rsidRDefault="003646EA" w:rsidP="003646EA">
      <w:pPr>
        <w:pStyle w:val="NormalArial"/>
      </w:pPr>
      <w:r>
        <w:t>Consumers and</w:t>
      </w:r>
      <w:r w:rsidRPr="007C1C4C">
        <w:t xml:space="preserve"> representatives </w:t>
      </w:r>
      <w:r>
        <w:rPr>
          <w:rFonts w:eastAsia="Calibri"/>
        </w:rPr>
        <w:t xml:space="preserve">were satisfied that consumers are receiving safe care that </w:t>
      </w:r>
      <w:r w:rsidRPr="006E7655">
        <w:rPr>
          <w:rFonts w:eastAsia="Calibri"/>
        </w:rPr>
        <w:t>supports their health and well-being</w:t>
      </w:r>
      <w:r>
        <w:rPr>
          <w:rFonts w:eastAsia="Calibri"/>
        </w:rPr>
        <w:t xml:space="preserve"> in relation to the management of pain, </w:t>
      </w:r>
      <w:r w:rsidR="00EE470E">
        <w:rPr>
          <w:rFonts w:eastAsia="Calibri"/>
        </w:rPr>
        <w:t>skin integrity,</w:t>
      </w:r>
      <w:r>
        <w:rPr>
          <w:rFonts w:eastAsia="Calibri"/>
        </w:rPr>
        <w:t xml:space="preserve"> and restrictive practices</w:t>
      </w:r>
      <w:r>
        <w:t xml:space="preserve">. </w:t>
      </w:r>
      <w:r w:rsidR="002B5DB0">
        <w:t>R</w:t>
      </w:r>
      <w:r>
        <w:t xml:space="preserve">epresentatives </w:t>
      </w:r>
      <w:r w:rsidR="008D18D9">
        <w:t xml:space="preserve">confirmed </w:t>
      </w:r>
      <w:r w:rsidR="008D18D9" w:rsidRPr="00A93380">
        <w:rPr>
          <w:rFonts w:eastAsia="Calibri"/>
        </w:rPr>
        <w:t xml:space="preserve">providing informed consent and described their active involvement in the assessment and review of </w:t>
      </w:r>
      <w:r w:rsidR="008D18D9">
        <w:rPr>
          <w:rFonts w:eastAsia="Calibri"/>
        </w:rPr>
        <w:t>the consumers</w:t>
      </w:r>
      <w:r w:rsidR="008D18D9" w:rsidRPr="00A93380">
        <w:rPr>
          <w:rFonts w:eastAsia="Calibri"/>
        </w:rPr>
        <w:t xml:space="preserve"> restrictive practices</w:t>
      </w:r>
      <w:r w:rsidR="008D18D9">
        <w:t>.  Documentation</w:t>
      </w:r>
      <w:r w:rsidR="002B5DB0">
        <w:t xml:space="preserve"> </w:t>
      </w:r>
      <w:r w:rsidR="008D18D9">
        <w:t xml:space="preserve">including </w:t>
      </w:r>
      <w:r w:rsidR="00D3758B">
        <w:t>assessments, authorisations</w:t>
      </w:r>
      <w:r w:rsidR="008D18D9">
        <w:t xml:space="preserve"> and behaviour support plans</w:t>
      </w:r>
      <w:r>
        <w:t xml:space="preserve"> </w:t>
      </w:r>
      <w:r w:rsidR="008D18D9">
        <w:t>included evidence of</w:t>
      </w:r>
      <w:r>
        <w:t xml:space="preserve"> informed consent</w:t>
      </w:r>
      <w:r w:rsidR="008D18D9">
        <w:t xml:space="preserve">, personalised </w:t>
      </w:r>
      <w:proofErr w:type="gramStart"/>
      <w:r w:rsidR="008D18D9">
        <w:t>strategies</w:t>
      </w:r>
      <w:proofErr w:type="gramEnd"/>
      <w:r>
        <w:t xml:space="preserve"> </w:t>
      </w:r>
      <w:r w:rsidR="002B5DB0">
        <w:t>and</w:t>
      </w:r>
      <w:r w:rsidR="008D18D9">
        <w:t xml:space="preserve"> regular</w:t>
      </w:r>
      <w:r w:rsidR="002B5DB0">
        <w:t xml:space="preserve"> review</w:t>
      </w:r>
      <w:r w:rsidR="008D18D9">
        <w:t xml:space="preserve"> of</w:t>
      </w:r>
      <w:r w:rsidR="002B5DB0">
        <w:t xml:space="preserve"> </w:t>
      </w:r>
      <w:r>
        <w:t>the use of restrictive practices</w:t>
      </w:r>
      <w:r w:rsidR="002B5DB0">
        <w:t xml:space="preserve"> </w:t>
      </w:r>
      <w:r w:rsidR="00351E53">
        <w:t xml:space="preserve">through a </w:t>
      </w:r>
      <w:r w:rsidR="00ED788C">
        <w:t>multidisciplinary</w:t>
      </w:r>
      <w:r w:rsidR="002B5DB0">
        <w:t xml:space="preserve"> approach</w:t>
      </w:r>
      <w:r>
        <w:t>.</w:t>
      </w:r>
      <w:r w:rsidRPr="00E213DD">
        <w:t xml:space="preserve"> </w:t>
      </w:r>
      <w:r>
        <w:t xml:space="preserve">Staff demonstrated knowledge of each consumer’s care needs that </w:t>
      </w:r>
      <w:r w:rsidR="00ED788C">
        <w:t>align</w:t>
      </w:r>
      <w:r>
        <w:t xml:space="preserve"> with the </w:t>
      </w:r>
      <w:r w:rsidR="00ED788C">
        <w:t>consumer's</w:t>
      </w:r>
      <w:r>
        <w:t xml:space="preserve"> </w:t>
      </w:r>
      <w:r w:rsidR="00ED788C">
        <w:t>personalised</w:t>
      </w:r>
      <w:r>
        <w:t xml:space="preserve"> assessed care needs. C</w:t>
      </w:r>
      <w:r w:rsidRPr="007C1C4C">
        <w:t>are planning documents demonstrated consumers’ wound care, skin integrity</w:t>
      </w:r>
      <w:r>
        <w:t>,</w:t>
      </w:r>
      <w:r w:rsidRPr="007C1C4C">
        <w:t xml:space="preserve"> and pain are </w:t>
      </w:r>
      <w:r>
        <w:t xml:space="preserve">effectively </w:t>
      </w:r>
      <w:r w:rsidRPr="007C1C4C">
        <w:t xml:space="preserve">managed to meet </w:t>
      </w:r>
      <w:r w:rsidR="00EE470E">
        <w:t>consumers</w:t>
      </w:r>
      <w:r w:rsidRPr="007C1C4C">
        <w:t xml:space="preserve"> individual needs</w:t>
      </w:r>
      <w:r w:rsidR="00EE470E">
        <w:t xml:space="preserve"> in line with practice </w:t>
      </w:r>
      <w:r w:rsidR="008559BD">
        <w:t>guidelines</w:t>
      </w:r>
      <w:r w:rsidRPr="007C1C4C">
        <w:t xml:space="preserve">. </w:t>
      </w:r>
    </w:p>
    <w:p w14:paraId="181128E2" w14:textId="1216C400" w:rsidR="00EE470E" w:rsidRPr="00262C0B" w:rsidRDefault="00EE470E" w:rsidP="00EE470E">
      <w:pPr>
        <w:pStyle w:val="NormalArial"/>
      </w:pPr>
      <w:r>
        <w:rPr>
          <w:rFonts w:eastAsia="Calibri"/>
        </w:rPr>
        <w:t xml:space="preserve">Based on the available evidence, I find Requirement 3(3)(a) is </w:t>
      </w:r>
      <w:r w:rsidR="008D18D9">
        <w:rPr>
          <w:rFonts w:eastAsia="Calibri"/>
        </w:rPr>
        <w:t>Compliant</w:t>
      </w:r>
      <w:r>
        <w:rPr>
          <w:rFonts w:eastAsia="Calibri"/>
        </w:rPr>
        <w:t>.</w:t>
      </w:r>
    </w:p>
    <w:p w14:paraId="20C29EE9" w14:textId="3965DE85" w:rsidR="002B0C90" w:rsidRPr="00262C0B" w:rsidRDefault="00B759D6" w:rsidP="0036130C">
      <w:pPr>
        <w:pStyle w:val="NormalArial"/>
      </w:pPr>
      <w:r>
        <w:br w:type="page"/>
      </w:r>
    </w:p>
    <w:p w14:paraId="20C29EEA" w14:textId="77777777" w:rsidR="00FC045E" w:rsidRPr="00996FAF" w:rsidRDefault="00B759D6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21"/>
        <w:gridCol w:w="6351"/>
        <w:gridCol w:w="2122"/>
      </w:tblGrid>
      <w:tr w:rsidR="00F60B29" w14:paraId="20C29EED" w14:textId="77777777" w:rsidTr="00BB6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2" w:type="dxa"/>
            <w:gridSpan w:val="2"/>
            <w:tcBorders>
              <w:right w:val="none" w:sz="0" w:space="0" w:color="auto"/>
            </w:tcBorders>
          </w:tcPr>
          <w:p w14:paraId="20C29EEB" w14:textId="77777777" w:rsidR="00FC045E" w:rsidRPr="00996FAF" w:rsidRDefault="00B759D6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2122" w:type="dxa"/>
          </w:tcPr>
          <w:p w14:paraId="20C29EEC" w14:textId="77777777" w:rsidR="00FC045E" w:rsidRPr="00996FAF" w:rsidRDefault="00685C57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60B29" w14:paraId="20C29EF1" w14:textId="77777777" w:rsidTr="00F60B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0C29EEE" w14:textId="77777777" w:rsidR="00FC045E" w:rsidRPr="00996FAF" w:rsidRDefault="00B759D6" w:rsidP="004A13BF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4(3)(a)</w:t>
            </w:r>
          </w:p>
        </w:tc>
        <w:tc>
          <w:tcPr>
            <w:tcW w:w="6351" w:type="dxa"/>
            <w:shd w:val="clear" w:color="auto" w:fill="auto"/>
            <w:vAlign w:val="top"/>
          </w:tcPr>
          <w:p w14:paraId="20C29EEF" w14:textId="77777777" w:rsidR="00FC045E" w:rsidRPr="00996FAF" w:rsidRDefault="00B759D6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 xml:space="preserve">Each consumer gets safe and effective services and supports for daily living that meet the consumer’s needs, goals and preferences and optimise their independence, health, </w:t>
            </w:r>
            <w:proofErr w:type="gramStart"/>
            <w:r w:rsidRPr="00996FAF">
              <w:rPr>
                <w:rFonts w:ascii="Arial" w:hAnsi="Arial" w:cs="Arial"/>
              </w:rPr>
              <w:t>well-being</w:t>
            </w:r>
            <w:proofErr w:type="gramEnd"/>
            <w:r w:rsidRPr="00996FAF">
              <w:rPr>
                <w:rFonts w:ascii="Arial" w:hAnsi="Arial" w:cs="Arial"/>
              </w:rPr>
              <w:t xml:space="preserve"> and quality of life.</w:t>
            </w:r>
          </w:p>
        </w:tc>
        <w:tc>
          <w:tcPr>
            <w:tcW w:w="2122" w:type="dxa"/>
            <w:shd w:val="clear" w:color="auto" w:fill="auto"/>
            <w:vAlign w:val="top"/>
          </w:tcPr>
          <w:p w14:paraId="20C29EF0" w14:textId="5419A3C7" w:rsidR="00FC045E" w:rsidRPr="00996FAF" w:rsidRDefault="00685C57" w:rsidP="004A13BF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4617425"/>
                <w:placeholder>
                  <w:docPart w:val="22F669CA3BC04740B78F109914C3D5A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B759D6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B759D6" w:rsidRPr="00996FAF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20C29F0D" w14:textId="77777777" w:rsidR="00D87E7C" w:rsidRDefault="00B759D6" w:rsidP="00D87E7C">
      <w:pPr>
        <w:pStyle w:val="Heading20"/>
      </w:pPr>
      <w:r w:rsidRPr="00996FAF">
        <w:t>Findings</w:t>
      </w:r>
    </w:p>
    <w:p w14:paraId="2CD20540" w14:textId="4DC2AD0B" w:rsidR="00C01BE0" w:rsidRDefault="00E813E4" w:rsidP="0036130C">
      <w:pPr>
        <w:pStyle w:val="NormalArial"/>
        <w:rPr>
          <w:rFonts w:eastAsia="Calibri"/>
        </w:rPr>
      </w:pPr>
      <w:r>
        <w:t xml:space="preserve">Consumers said they are satisfied </w:t>
      </w:r>
      <w:r w:rsidR="00CF344D">
        <w:t xml:space="preserve">with </w:t>
      </w:r>
      <w:r>
        <w:t xml:space="preserve">the services and supports for daily living they receive </w:t>
      </w:r>
      <w:r w:rsidR="008559BD">
        <w:t xml:space="preserve">and </w:t>
      </w:r>
      <w:r w:rsidR="00CF344D">
        <w:t xml:space="preserve">confirmed that </w:t>
      </w:r>
      <w:r w:rsidR="008559BD">
        <w:t xml:space="preserve">staff </w:t>
      </w:r>
      <w:r>
        <w:t>help them to do the things they want</w:t>
      </w:r>
      <w:r w:rsidR="008559BD">
        <w:t xml:space="preserve">. </w:t>
      </w:r>
      <w:r w:rsidR="00580C18">
        <w:rPr>
          <w:rFonts w:eastAsia="Calibri"/>
        </w:rPr>
        <w:t xml:space="preserve">All staff interviewed described </w:t>
      </w:r>
      <w:r w:rsidR="00751F11">
        <w:rPr>
          <w:rFonts w:eastAsia="Calibri"/>
        </w:rPr>
        <w:t>the of</w:t>
      </w:r>
      <w:r w:rsidR="008D18D9">
        <w:rPr>
          <w:rFonts w:eastAsia="Calibri"/>
        </w:rPr>
        <w:t xml:space="preserve"> </w:t>
      </w:r>
      <w:r w:rsidR="00580C18">
        <w:rPr>
          <w:rFonts w:eastAsia="Calibri"/>
        </w:rPr>
        <w:t>needs, goals, and preferenc</w:t>
      </w:r>
      <w:r w:rsidR="008D18D9">
        <w:rPr>
          <w:rFonts w:eastAsia="Calibri"/>
        </w:rPr>
        <w:t>es consumers</w:t>
      </w:r>
      <w:r w:rsidR="00580C18">
        <w:rPr>
          <w:rFonts w:eastAsia="Calibri"/>
        </w:rPr>
        <w:t xml:space="preserve"> consistent with </w:t>
      </w:r>
      <w:r w:rsidR="008D18D9">
        <w:rPr>
          <w:rFonts w:eastAsia="Calibri"/>
        </w:rPr>
        <w:t xml:space="preserve">care </w:t>
      </w:r>
      <w:r w:rsidR="00580C18">
        <w:rPr>
          <w:rFonts w:eastAsia="Calibri"/>
        </w:rPr>
        <w:t xml:space="preserve">documentation and individual consumer feedback. </w:t>
      </w:r>
      <w:r w:rsidR="008559BD">
        <w:t xml:space="preserve">Staff </w:t>
      </w:r>
      <w:r w:rsidR="00580C18">
        <w:t>demonstrated</w:t>
      </w:r>
      <w:r w:rsidR="008559BD">
        <w:t xml:space="preserve"> </w:t>
      </w:r>
      <w:r w:rsidR="00580C18">
        <w:t xml:space="preserve">knowledge of </w:t>
      </w:r>
      <w:r w:rsidR="00C607FB">
        <w:rPr>
          <w:rFonts w:eastAsia="Calibri"/>
        </w:rPr>
        <w:t>initial and ongoing</w:t>
      </w:r>
      <w:r w:rsidR="00CF344D">
        <w:rPr>
          <w:rFonts w:eastAsia="Calibri"/>
        </w:rPr>
        <w:t xml:space="preserve"> </w:t>
      </w:r>
      <w:r w:rsidR="00C607FB">
        <w:rPr>
          <w:rFonts w:eastAsia="Calibri"/>
        </w:rPr>
        <w:t>assessment and care planning process</w:t>
      </w:r>
      <w:r w:rsidR="008D18D9">
        <w:rPr>
          <w:rFonts w:eastAsia="Calibri"/>
        </w:rPr>
        <w:t>es</w:t>
      </w:r>
      <w:r w:rsidR="00C607FB">
        <w:rPr>
          <w:rFonts w:eastAsia="Calibri"/>
        </w:rPr>
        <w:t xml:space="preserve"> and how this ensures individual consumer</w:t>
      </w:r>
      <w:r w:rsidR="00D3774C">
        <w:rPr>
          <w:rFonts w:eastAsia="Calibri"/>
        </w:rPr>
        <w:t xml:space="preserve"> preferences are met</w:t>
      </w:r>
      <w:r w:rsidR="00580C18">
        <w:rPr>
          <w:rFonts w:eastAsia="Calibri"/>
        </w:rPr>
        <w:t xml:space="preserve">. </w:t>
      </w:r>
      <w:r w:rsidR="008D18D9">
        <w:rPr>
          <w:rFonts w:eastAsia="Calibri"/>
        </w:rPr>
        <w:t>Care</w:t>
      </w:r>
      <w:r w:rsidR="00580C18">
        <w:rPr>
          <w:rFonts w:eastAsia="Calibri"/>
        </w:rPr>
        <w:t xml:space="preserve"> planning</w:t>
      </w:r>
      <w:r w:rsidR="00C607FB">
        <w:t xml:space="preserve"> </w:t>
      </w:r>
      <w:r w:rsidR="00BA078A">
        <w:rPr>
          <w:rFonts w:eastAsia="Calibri"/>
        </w:rPr>
        <w:t xml:space="preserve">information </w:t>
      </w:r>
      <w:r w:rsidR="00825B62">
        <w:rPr>
          <w:rFonts w:eastAsia="Calibri"/>
        </w:rPr>
        <w:t>reflected</w:t>
      </w:r>
      <w:r w:rsidR="00BA078A">
        <w:rPr>
          <w:rFonts w:eastAsia="Calibri"/>
        </w:rPr>
        <w:t xml:space="preserve"> individualised life history, preferences</w:t>
      </w:r>
      <w:r w:rsidR="00580C18">
        <w:rPr>
          <w:rFonts w:eastAsia="Calibri"/>
        </w:rPr>
        <w:t>,</w:t>
      </w:r>
      <w:r w:rsidR="00BA078A">
        <w:rPr>
          <w:rFonts w:eastAsia="Calibri"/>
        </w:rPr>
        <w:t xml:space="preserve"> and </w:t>
      </w:r>
      <w:r w:rsidR="00580C18">
        <w:rPr>
          <w:rFonts w:eastAsia="Calibri"/>
        </w:rPr>
        <w:t>strategies</w:t>
      </w:r>
      <w:r w:rsidR="008D18D9">
        <w:rPr>
          <w:rFonts w:eastAsia="Calibri"/>
        </w:rPr>
        <w:t xml:space="preserve">, including the </w:t>
      </w:r>
      <w:r w:rsidR="008D18D9">
        <w:t>type of services and supports provided and how they are delivered</w:t>
      </w:r>
      <w:r w:rsidR="00BA078A">
        <w:rPr>
          <w:rFonts w:eastAsia="Calibri"/>
        </w:rPr>
        <w:t xml:space="preserve"> to </w:t>
      </w:r>
      <w:r w:rsidR="00CD2016">
        <w:rPr>
          <w:rFonts w:eastAsia="Calibri"/>
        </w:rPr>
        <w:t xml:space="preserve">support </w:t>
      </w:r>
      <w:r w:rsidR="00B3311F">
        <w:rPr>
          <w:rFonts w:eastAsia="Calibri"/>
        </w:rPr>
        <w:t>consumers'</w:t>
      </w:r>
      <w:r w:rsidR="00CD2016">
        <w:rPr>
          <w:rFonts w:eastAsia="Calibri"/>
        </w:rPr>
        <w:t xml:space="preserve"> independence</w:t>
      </w:r>
      <w:r w:rsidR="008D18D9">
        <w:rPr>
          <w:rFonts w:eastAsia="Calibri"/>
        </w:rPr>
        <w:t xml:space="preserve"> and well-being</w:t>
      </w:r>
      <w:r w:rsidR="00BA078A">
        <w:rPr>
          <w:rFonts w:eastAsia="Calibri"/>
        </w:rPr>
        <w:t xml:space="preserve">. </w:t>
      </w:r>
      <w:r w:rsidR="008D18D9">
        <w:rPr>
          <w:rFonts w:eastAsia="Calibri"/>
        </w:rPr>
        <w:t>Consumers were observed engaging in a variety of activities in line with the activity schedule.</w:t>
      </w:r>
    </w:p>
    <w:p w14:paraId="10202745" w14:textId="3D05B247" w:rsidR="00C01BE0" w:rsidRPr="00262C0B" w:rsidRDefault="00C01BE0" w:rsidP="00C01BE0">
      <w:pPr>
        <w:pStyle w:val="NormalArial"/>
      </w:pPr>
      <w:r>
        <w:rPr>
          <w:rFonts w:eastAsia="Calibri"/>
        </w:rPr>
        <w:t xml:space="preserve">Based on the available evidence, I find Requirement 4(3)(a) is </w:t>
      </w:r>
      <w:r w:rsidR="008D18D9">
        <w:rPr>
          <w:rFonts w:eastAsia="Calibri"/>
        </w:rPr>
        <w:t>Compliant</w:t>
      </w:r>
      <w:r>
        <w:rPr>
          <w:rFonts w:eastAsia="Calibri"/>
        </w:rPr>
        <w:t>.</w:t>
      </w:r>
    </w:p>
    <w:p w14:paraId="20C29F0E" w14:textId="36A9D80C" w:rsidR="002B0C90" w:rsidRPr="00262C0B" w:rsidRDefault="00B759D6" w:rsidP="0036130C">
      <w:pPr>
        <w:pStyle w:val="NormalArial"/>
      </w:pPr>
      <w:r>
        <w:br w:type="page"/>
      </w:r>
    </w:p>
    <w:p w14:paraId="20C29F39" w14:textId="77777777" w:rsidR="00FC045E" w:rsidRPr="00996FAF" w:rsidRDefault="00B759D6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996FAF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749"/>
        <w:gridCol w:w="6321"/>
        <w:gridCol w:w="2124"/>
      </w:tblGrid>
      <w:tr w:rsidR="00F60B29" w14:paraId="20C29F3C" w14:textId="77777777" w:rsidTr="00BB61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0" w:type="dxa"/>
            <w:gridSpan w:val="2"/>
            <w:tcBorders>
              <w:right w:val="none" w:sz="0" w:space="0" w:color="auto"/>
            </w:tcBorders>
          </w:tcPr>
          <w:p w14:paraId="20C29F3A" w14:textId="77777777" w:rsidR="00FC045E" w:rsidRPr="00996FAF" w:rsidRDefault="00B759D6" w:rsidP="009767BC">
            <w:pPr>
              <w:spacing w:before="0" w:line="22" w:lineRule="atLeast"/>
              <w:rPr>
                <w:rFonts w:ascii="Arial" w:hAnsi="Arial" w:cs="Arial"/>
              </w:rPr>
            </w:pPr>
            <w:r w:rsidRPr="0075021E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2124" w:type="dxa"/>
          </w:tcPr>
          <w:p w14:paraId="20C29F3B" w14:textId="77777777" w:rsidR="00FC045E" w:rsidRPr="00996FAF" w:rsidRDefault="00685C57" w:rsidP="009767BC">
            <w:pPr>
              <w:spacing w:before="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F60B29" w14:paraId="20C29F40" w14:textId="77777777" w:rsidTr="00F60B2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right w:val="none" w:sz="0" w:space="0" w:color="auto"/>
            </w:tcBorders>
            <w:shd w:val="clear" w:color="auto" w:fill="auto"/>
            <w:vAlign w:val="top"/>
          </w:tcPr>
          <w:p w14:paraId="20C29F3D" w14:textId="77777777" w:rsidR="00FC045E" w:rsidRPr="00996FAF" w:rsidRDefault="00B759D6" w:rsidP="003574D0">
            <w:pPr>
              <w:spacing w:line="22" w:lineRule="atLeast"/>
              <w:rPr>
                <w:rFonts w:ascii="Arial" w:hAnsi="Arial" w:cs="Arial"/>
                <w:color w:val="auto"/>
              </w:rPr>
            </w:pPr>
            <w:r w:rsidRPr="00996FAF">
              <w:rPr>
                <w:rFonts w:ascii="Arial" w:hAnsi="Arial" w:cs="Arial"/>
                <w:color w:val="auto"/>
              </w:rPr>
              <w:t>Requirement 7(3)(a)</w:t>
            </w:r>
          </w:p>
        </w:tc>
        <w:tc>
          <w:tcPr>
            <w:tcW w:w="6321" w:type="dxa"/>
            <w:shd w:val="clear" w:color="auto" w:fill="auto"/>
            <w:vAlign w:val="top"/>
          </w:tcPr>
          <w:p w14:paraId="20C29F3E" w14:textId="77777777" w:rsidR="00FC045E" w:rsidRPr="00996FAF" w:rsidRDefault="00B759D6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996FAF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2124" w:type="dxa"/>
            <w:shd w:val="clear" w:color="auto" w:fill="auto"/>
            <w:vAlign w:val="top"/>
          </w:tcPr>
          <w:p w14:paraId="20C29F3F" w14:textId="029DCBC9" w:rsidR="00FC045E" w:rsidRPr="00996FAF" w:rsidRDefault="00685C57" w:rsidP="003574D0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811519444"/>
                <w:placeholder>
                  <w:docPart w:val="A15873AD7EBD4AF4B09EBD6D7A2E10E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n-compliant" w:value="Non-compliant"/>
                </w:dropDownList>
              </w:sdtPr>
              <w:sdtEndPr/>
              <w:sdtContent>
                <w:r w:rsidR="00B759D6">
                  <w:rPr>
                    <w:rFonts w:ascii="Arial" w:hAnsi="Arial" w:cs="Arial"/>
                    <w:color w:val="auto"/>
                  </w:rPr>
                  <w:t>Compliant</w:t>
                </w:r>
              </w:sdtContent>
            </w:sdt>
            <w:r w:rsidR="00B759D6" w:rsidRPr="00996FAF">
              <w:rPr>
                <w:rFonts w:ascii="Arial" w:hAnsi="Arial" w:cs="Arial"/>
                <w:color w:val="0000FF"/>
              </w:rPr>
              <w:t xml:space="preserve"> </w:t>
            </w:r>
          </w:p>
        </w:tc>
      </w:tr>
    </w:tbl>
    <w:p w14:paraId="20C29F51" w14:textId="77777777" w:rsidR="002B0C90" w:rsidRDefault="00B759D6" w:rsidP="002B0C90">
      <w:pPr>
        <w:pStyle w:val="Heading20"/>
      </w:pPr>
      <w:r>
        <w:t>Findings</w:t>
      </w:r>
    </w:p>
    <w:p w14:paraId="20C29F52" w14:textId="22621EF3" w:rsidR="002B0C90" w:rsidRDefault="00BF6248" w:rsidP="00BF6248">
      <w:pPr>
        <w:pStyle w:val="NormalArial"/>
        <w:rPr>
          <w:szCs w:val="22"/>
        </w:rPr>
      </w:pPr>
      <w:r>
        <w:t>Consumers expressed overall satisfaction with staffing numbers and confirmed their care needs are met.</w:t>
      </w:r>
      <w:r w:rsidR="00457463">
        <w:t xml:space="preserve"> Staff confirmed there is </w:t>
      </w:r>
      <w:r w:rsidR="00457463" w:rsidRPr="002F1D8D">
        <w:t>a</w:t>
      </w:r>
      <w:r w:rsidR="00457463">
        <w:t xml:space="preserve">dequate staffing and </w:t>
      </w:r>
      <w:r w:rsidR="008D18D9">
        <w:t xml:space="preserve">explained </w:t>
      </w:r>
      <w:r w:rsidR="00457463">
        <w:t xml:space="preserve">that when there is short staffing, management </w:t>
      </w:r>
      <w:r w:rsidR="008D18D9">
        <w:t xml:space="preserve">supports </w:t>
      </w:r>
      <w:proofErr w:type="gramStart"/>
      <w:r w:rsidR="00457463">
        <w:t>them</w:t>
      </w:r>
      <w:proofErr w:type="gramEnd"/>
      <w:r w:rsidR="00457463">
        <w:t xml:space="preserve"> and everyone works together to meet the care needs of consumers. </w:t>
      </w:r>
      <w:r w:rsidR="00F36158">
        <w:rPr>
          <w:szCs w:val="22"/>
        </w:rPr>
        <w:t xml:space="preserve">Management described </w:t>
      </w:r>
      <w:r w:rsidR="00757085">
        <w:rPr>
          <w:szCs w:val="22"/>
        </w:rPr>
        <w:t xml:space="preserve">the </w:t>
      </w:r>
      <w:r w:rsidR="00EA35B1">
        <w:rPr>
          <w:szCs w:val="22"/>
        </w:rPr>
        <w:t>rostering</w:t>
      </w:r>
      <w:r w:rsidR="008D18D9">
        <w:rPr>
          <w:szCs w:val="22"/>
        </w:rPr>
        <w:t xml:space="preserve"> and allocation</w:t>
      </w:r>
      <w:r w:rsidR="00EA35B1">
        <w:rPr>
          <w:szCs w:val="22"/>
        </w:rPr>
        <w:t xml:space="preserve"> process</w:t>
      </w:r>
      <w:r w:rsidR="006149EB">
        <w:rPr>
          <w:szCs w:val="22"/>
        </w:rPr>
        <w:t xml:space="preserve"> that includes the consideration of consumer needs and acuity,</w:t>
      </w:r>
      <w:r w:rsidR="00DE5938">
        <w:rPr>
          <w:szCs w:val="22"/>
        </w:rPr>
        <w:t xml:space="preserve"> </w:t>
      </w:r>
      <w:r w:rsidR="00EA35B1">
        <w:rPr>
          <w:szCs w:val="22"/>
        </w:rPr>
        <w:t>to</w:t>
      </w:r>
      <w:r w:rsidR="00F36158">
        <w:rPr>
          <w:szCs w:val="22"/>
        </w:rPr>
        <w:t xml:space="preserve"> ensure adequate staffing to provide safe and quality care </w:t>
      </w:r>
      <w:r w:rsidR="00EA35B1">
        <w:rPr>
          <w:szCs w:val="22"/>
        </w:rPr>
        <w:t xml:space="preserve">to consumers. </w:t>
      </w:r>
      <w:r w:rsidR="006149EB" w:rsidRPr="003022B8">
        <w:rPr>
          <w:rFonts w:eastAsia="Arial"/>
          <w:color w:val="auto"/>
        </w:rPr>
        <w:t xml:space="preserve">Management </w:t>
      </w:r>
      <w:r w:rsidR="006149EB">
        <w:rPr>
          <w:rFonts w:eastAsia="Arial"/>
          <w:color w:val="auto"/>
        </w:rPr>
        <w:t xml:space="preserve">described their approach to workforce planning and </w:t>
      </w:r>
      <w:r w:rsidR="006149EB" w:rsidRPr="003022B8">
        <w:rPr>
          <w:rFonts w:eastAsia="Arial"/>
          <w:color w:val="auto"/>
        </w:rPr>
        <w:t>roster forecasting</w:t>
      </w:r>
      <w:r w:rsidR="006149EB">
        <w:rPr>
          <w:rFonts w:eastAsia="Arial"/>
          <w:color w:val="auto"/>
        </w:rPr>
        <w:t>. Roster documentation</w:t>
      </w:r>
      <w:r w:rsidR="006149EB" w:rsidRPr="003022B8">
        <w:rPr>
          <w:rFonts w:eastAsia="Arial"/>
          <w:color w:val="auto"/>
        </w:rPr>
        <w:t xml:space="preserve"> </w:t>
      </w:r>
      <w:r w:rsidR="00DE5938">
        <w:rPr>
          <w:rFonts w:eastAsia="Arial"/>
          <w:color w:val="auto"/>
        </w:rPr>
        <w:t xml:space="preserve">demonstrated that </w:t>
      </w:r>
      <w:r w:rsidR="006149EB">
        <w:rPr>
          <w:szCs w:val="22"/>
        </w:rPr>
        <w:t xml:space="preserve">all shifts for the month prior to the assessment contact were filled. </w:t>
      </w:r>
    </w:p>
    <w:p w14:paraId="2ADC737A" w14:textId="794803F8" w:rsidR="00757085" w:rsidRPr="00262C0B" w:rsidRDefault="00BF4D5C" w:rsidP="00BF6248">
      <w:pPr>
        <w:pStyle w:val="NormalArial"/>
      </w:pPr>
      <w:r>
        <w:rPr>
          <w:rFonts w:eastAsia="Calibri"/>
        </w:rPr>
        <w:t xml:space="preserve">Based on the available evidence, I find Requirement 7(3)(a) is </w:t>
      </w:r>
      <w:r w:rsidR="008D18D9">
        <w:rPr>
          <w:rFonts w:eastAsia="Calibri"/>
        </w:rPr>
        <w:t>Compliant</w:t>
      </w:r>
      <w:r>
        <w:rPr>
          <w:rFonts w:eastAsia="Calibri"/>
        </w:rPr>
        <w:t>.</w:t>
      </w:r>
    </w:p>
    <w:sectPr w:rsidR="00757085" w:rsidRPr="00262C0B" w:rsidSect="00E2364A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680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B80E58" w14:textId="77777777" w:rsidR="00C9184A" w:rsidRDefault="00C9184A">
      <w:pPr>
        <w:spacing w:after="0"/>
      </w:pPr>
      <w:r>
        <w:separator/>
      </w:r>
    </w:p>
  </w:endnote>
  <w:endnote w:type="continuationSeparator" w:id="0">
    <w:p w14:paraId="1CCE3F10" w14:textId="77777777" w:rsidR="00C9184A" w:rsidRDefault="00C9184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9F7F" w14:textId="77777777" w:rsidR="00DF37F2" w:rsidRPr="00DF37F2" w:rsidRDefault="00B759D6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>Name of service: BlueCross Monterey</w:t>
    </w:r>
    <w:r w:rsidRPr="00DF37F2">
      <w:rPr>
        <w:rStyle w:val="FooterBold"/>
        <w:rFonts w:ascii="Arial" w:hAnsi="Arial"/>
        <w:b w:val="0"/>
      </w:rPr>
      <w:tab/>
      <w:t xml:space="preserve">RPT-ACC-0122 v3.0 </w:t>
    </w:r>
  </w:p>
  <w:p w14:paraId="20C29F80" w14:textId="77777777" w:rsidR="00DF37F2" w:rsidRPr="00DF37F2" w:rsidRDefault="00B759D6" w:rsidP="00DF37F2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>Commission ID: 3650</w:t>
    </w:r>
    <w:r w:rsidRPr="00DF37F2">
      <w:rPr>
        <w:rStyle w:val="FooterBold"/>
        <w:rFonts w:ascii="Arial" w:hAnsi="Arial"/>
        <w:b w:val="0"/>
      </w:rPr>
      <w:tab/>
    </w:r>
    <w:proofErr w:type="gramStart"/>
    <w:r w:rsidRPr="00DF37F2">
      <w:rPr>
        <w:rStyle w:val="FooterBold"/>
        <w:rFonts w:ascii="Arial" w:hAnsi="Arial"/>
        <w:b w:val="0"/>
      </w:rPr>
      <w:t>OFFICIAL</w:t>
    </w:r>
    <w:proofErr w:type="gramEnd"/>
    <w:r w:rsidRPr="00DF37F2">
      <w:rPr>
        <w:rStyle w:val="FooterBold"/>
        <w:rFonts w:ascii="Arial" w:hAnsi="Arial"/>
        <w:b w:val="0"/>
      </w:rPr>
      <w:t xml:space="preserve">: Sensitive </w:t>
    </w:r>
  </w:p>
  <w:p w14:paraId="20C29F81" w14:textId="77777777" w:rsidR="00DF37F2" w:rsidRPr="00DF37F2" w:rsidRDefault="00B759D6" w:rsidP="00E2364A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2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9F83" w14:textId="77777777" w:rsidR="00E2364A" w:rsidRDefault="00685C57" w:rsidP="00E2364A">
    <w:pPr>
      <w:pStyle w:val="Footer"/>
      <w:tabs>
        <w:tab w:val="clear" w:pos="4513"/>
        <w:tab w:val="clear" w:pos="9026"/>
        <w:tab w:val="left" w:pos="102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0A7E33" w14:textId="77777777" w:rsidR="00C9184A" w:rsidRDefault="00C9184A" w:rsidP="00D71F88">
      <w:pPr>
        <w:spacing w:after="0"/>
      </w:pPr>
      <w:r>
        <w:separator/>
      </w:r>
    </w:p>
  </w:footnote>
  <w:footnote w:type="continuationSeparator" w:id="0">
    <w:p w14:paraId="7522E546" w14:textId="77777777" w:rsidR="00C9184A" w:rsidRDefault="00C9184A" w:rsidP="00D71F88">
      <w:pPr>
        <w:spacing w:after="0"/>
      </w:pPr>
      <w:r>
        <w:continuationSeparator/>
      </w:r>
    </w:p>
  </w:footnote>
  <w:footnote w:id="1">
    <w:p w14:paraId="20C29F88" w14:textId="1536082E" w:rsidR="000078F8" w:rsidRPr="0002633B" w:rsidRDefault="00B759D6" w:rsidP="000078F8">
      <w:pPr>
        <w:pStyle w:val="FootnoteText"/>
        <w:rPr>
          <w:rFonts w:ascii="Arial" w:hAnsi="Arial" w:cs="Arial"/>
          <w:color w:val="auto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443CA4">
        <w:rPr>
          <w:rFonts w:ascii="Arial" w:hAnsi="Arial" w:cs="Arial"/>
          <w:sz w:val="20"/>
          <w:szCs w:val="20"/>
        </w:rPr>
        <w:t xml:space="preserve">The preparation of the performance report is in accordance with </w:t>
      </w:r>
      <w:r w:rsidRPr="0002633B">
        <w:rPr>
          <w:rFonts w:ascii="Arial" w:hAnsi="Arial" w:cs="Arial"/>
          <w:color w:val="auto"/>
          <w:sz w:val="20"/>
          <w:szCs w:val="20"/>
        </w:rPr>
        <w:t>section 68A</w:t>
      </w:r>
      <w:r w:rsidR="0002633B" w:rsidRPr="0002633B">
        <w:rPr>
          <w:rFonts w:ascii="Arial" w:hAnsi="Arial" w:cs="Arial"/>
          <w:color w:val="auto"/>
          <w:sz w:val="20"/>
          <w:szCs w:val="20"/>
        </w:rPr>
        <w:t xml:space="preserve"> </w:t>
      </w:r>
      <w:r w:rsidRPr="0002633B">
        <w:rPr>
          <w:rFonts w:ascii="Arial" w:hAnsi="Arial" w:cs="Arial"/>
          <w:color w:val="auto"/>
          <w:sz w:val="20"/>
          <w:szCs w:val="20"/>
        </w:rPr>
        <w:t>of the Aged Care Quality and Safety Commission Rules 2018.</w:t>
      </w:r>
    </w:p>
    <w:p w14:paraId="20C29F89" w14:textId="77777777" w:rsidR="002B0884" w:rsidRDefault="00685C57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9F7E" w14:textId="77777777" w:rsidR="00D71F88" w:rsidRDefault="00B759D6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59264" behindDoc="1" locked="0" layoutInCell="1" allowOverlap="1" wp14:anchorId="20C29F84" wp14:editId="20C29F85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881693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9F82" w14:textId="77777777" w:rsidR="00FA0A5B" w:rsidRDefault="00B759D6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0C29F86" wp14:editId="20C29F87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23" name="Picture 23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020B1"/>
    <w:multiLevelType w:val="hybridMultilevel"/>
    <w:tmpl w:val="E376B314"/>
    <w:lvl w:ilvl="0" w:tplc="60446B9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2AA9328" w:tentative="1">
      <w:start w:val="1"/>
      <w:numFmt w:val="lowerLetter"/>
      <w:lvlText w:val="%2."/>
      <w:lvlJc w:val="left"/>
      <w:pPr>
        <w:ind w:left="1440" w:hanging="360"/>
      </w:pPr>
    </w:lvl>
    <w:lvl w:ilvl="2" w:tplc="CB7CE44A" w:tentative="1">
      <w:start w:val="1"/>
      <w:numFmt w:val="lowerRoman"/>
      <w:lvlText w:val="%3."/>
      <w:lvlJc w:val="right"/>
      <w:pPr>
        <w:ind w:left="2160" w:hanging="180"/>
      </w:pPr>
    </w:lvl>
    <w:lvl w:ilvl="3" w:tplc="A9CEBD24" w:tentative="1">
      <w:start w:val="1"/>
      <w:numFmt w:val="decimal"/>
      <w:lvlText w:val="%4."/>
      <w:lvlJc w:val="left"/>
      <w:pPr>
        <w:ind w:left="2880" w:hanging="360"/>
      </w:pPr>
    </w:lvl>
    <w:lvl w:ilvl="4" w:tplc="7D5CA708" w:tentative="1">
      <w:start w:val="1"/>
      <w:numFmt w:val="lowerLetter"/>
      <w:lvlText w:val="%5."/>
      <w:lvlJc w:val="left"/>
      <w:pPr>
        <w:ind w:left="3600" w:hanging="360"/>
      </w:pPr>
    </w:lvl>
    <w:lvl w:ilvl="5" w:tplc="4F3ADAC6" w:tentative="1">
      <w:start w:val="1"/>
      <w:numFmt w:val="lowerRoman"/>
      <w:lvlText w:val="%6."/>
      <w:lvlJc w:val="right"/>
      <w:pPr>
        <w:ind w:left="4320" w:hanging="180"/>
      </w:pPr>
    </w:lvl>
    <w:lvl w:ilvl="6" w:tplc="5FFCAE6E" w:tentative="1">
      <w:start w:val="1"/>
      <w:numFmt w:val="decimal"/>
      <w:lvlText w:val="%7."/>
      <w:lvlJc w:val="left"/>
      <w:pPr>
        <w:ind w:left="5040" w:hanging="360"/>
      </w:pPr>
    </w:lvl>
    <w:lvl w:ilvl="7" w:tplc="342CCD96" w:tentative="1">
      <w:start w:val="1"/>
      <w:numFmt w:val="lowerLetter"/>
      <w:lvlText w:val="%8."/>
      <w:lvlJc w:val="left"/>
      <w:pPr>
        <w:ind w:left="5760" w:hanging="360"/>
      </w:pPr>
    </w:lvl>
    <w:lvl w:ilvl="8" w:tplc="9A9494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5E3AC6"/>
    <w:multiLevelType w:val="hybridMultilevel"/>
    <w:tmpl w:val="59A452EE"/>
    <w:lvl w:ilvl="0" w:tplc="3976BBA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BAAA370" w:tentative="1">
      <w:start w:val="1"/>
      <w:numFmt w:val="lowerLetter"/>
      <w:lvlText w:val="%2."/>
      <w:lvlJc w:val="left"/>
      <w:pPr>
        <w:ind w:left="1440" w:hanging="360"/>
      </w:pPr>
    </w:lvl>
    <w:lvl w:ilvl="2" w:tplc="89EA435A" w:tentative="1">
      <w:start w:val="1"/>
      <w:numFmt w:val="lowerRoman"/>
      <w:lvlText w:val="%3."/>
      <w:lvlJc w:val="right"/>
      <w:pPr>
        <w:ind w:left="2160" w:hanging="180"/>
      </w:pPr>
    </w:lvl>
    <w:lvl w:ilvl="3" w:tplc="380695A8" w:tentative="1">
      <w:start w:val="1"/>
      <w:numFmt w:val="decimal"/>
      <w:lvlText w:val="%4."/>
      <w:lvlJc w:val="left"/>
      <w:pPr>
        <w:ind w:left="2880" w:hanging="360"/>
      </w:pPr>
    </w:lvl>
    <w:lvl w:ilvl="4" w:tplc="B5D2C8FE" w:tentative="1">
      <w:start w:val="1"/>
      <w:numFmt w:val="lowerLetter"/>
      <w:lvlText w:val="%5."/>
      <w:lvlJc w:val="left"/>
      <w:pPr>
        <w:ind w:left="3600" w:hanging="360"/>
      </w:pPr>
    </w:lvl>
    <w:lvl w:ilvl="5" w:tplc="62C0B6CE" w:tentative="1">
      <w:start w:val="1"/>
      <w:numFmt w:val="lowerRoman"/>
      <w:lvlText w:val="%6."/>
      <w:lvlJc w:val="right"/>
      <w:pPr>
        <w:ind w:left="4320" w:hanging="180"/>
      </w:pPr>
    </w:lvl>
    <w:lvl w:ilvl="6" w:tplc="A1CE04AC" w:tentative="1">
      <w:start w:val="1"/>
      <w:numFmt w:val="decimal"/>
      <w:lvlText w:val="%7."/>
      <w:lvlJc w:val="left"/>
      <w:pPr>
        <w:ind w:left="5040" w:hanging="360"/>
      </w:pPr>
    </w:lvl>
    <w:lvl w:ilvl="7" w:tplc="7E92134E" w:tentative="1">
      <w:start w:val="1"/>
      <w:numFmt w:val="lowerLetter"/>
      <w:lvlText w:val="%8."/>
      <w:lvlJc w:val="left"/>
      <w:pPr>
        <w:ind w:left="5760" w:hanging="360"/>
      </w:pPr>
    </w:lvl>
    <w:lvl w:ilvl="8" w:tplc="E9424F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E603E"/>
    <w:multiLevelType w:val="hybridMultilevel"/>
    <w:tmpl w:val="C68EC94A"/>
    <w:lvl w:ilvl="0" w:tplc="3112D0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B30B208" w:tentative="1">
      <w:start w:val="1"/>
      <w:numFmt w:val="lowerLetter"/>
      <w:lvlText w:val="%2."/>
      <w:lvlJc w:val="left"/>
      <w:pPr>
        <w:ind w:left="1440" w:hanging="360"/>
      </w:pPr>
    </w:lvl>
    <w:lvl w:ilvl="2" w:tplc="504CEDF2" w:tentative="1">
      <w:start w:val="1"/>
      <w:numFmt w:val="lowerRoman"/>
      <w:lvlText w:val="%3."/>
      <w:lvlJc w:val="right"/>
      <w:pPr>
        <w:ind w:left="2160" w:hanging="180"/>
      </w:pPr>
    </w:lvl>
    <w:lvl w:ilvl="3" w:tplc="FDFEB4B8" w:tentative="1">
      <w:start w:val="1"/>
      <w:numFmt w:val="decimal"/>
      <w:lvlText w:val="%4."/>
      <w:lvlJc w:val="left"/>
      <w:pPr>
        <w:ind w:left="2880" w:hanging="360"/>
      </w:pPr>
    </w:lvl>
    <w:lvl w:ilvl="4" w:tplc="7E3C1FFC" w:tentative="1">
      <w:start w:val="1"/>
      <w:numFmt w:val="lowerLetter"/>
      <w:lvlText w:val="%5."/>
      <w:lvlJc w:val="left"/>
      <w:pPr>
        <w:ind w:left="3600" w:hanging="360"/>
      </w:pPr>
    </w:lvl>
    <w:lvl w:ilvl="5" w:tplc="51BAD22E" w:tentative="1">
      <w:start w:val="1"/>
      <w:numFmt w:val="lowerRoman"/>
      <w:lvlText w:val="%6."/>
      <w:lvlJc w:val="right"/>
      <w:pPr>
        <w:ind w:left="4320" w:hanging="180"/>
      </w:pPr>
    </w:lvl>
    <w:lvl w:ilvl="6" w:tplc="CB84413E" w:tentative="1">
      <w:start w:val="1"/>
      <w:numFmt w:val="decimal"/>
      <w:lvlText w:val="%7."/>
      <w:lvlJc w:val="left"/>
      <w:pPr>
        <w:ind w:left="5040" w:hanging="360"/>
      </w:pPr>
    </w:lvl>
    <w:lvl w:ilvl="7" w:tplc="53B017A2" w:tentative="1">
      <w:start w:val="1"/>
      <w:numFmt w:val="lowerLetter"/>
      <w:lvlText w:val="%8."/>
      <w:lvlJc w:val="left"/>
      <w:pPr>
        <w:ind w:left="5760" w:hanging="360"/>
      </w:pPr>
    </w:lvl>
    <w:lvl w:ilvl="8" w:tplc="F97E06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342AC"/>
    <w:multiLevelType w:val="hybridMultilevel"/>
    <w:tmpl w:val="12548ADC"/>
    <w:lvl w:ilvl="0" w:tplc="60588E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73283CD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6A34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D216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29EE2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B3CE4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1A98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7E6A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F32297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F247B"/>
    <w:multiLevelType w:val="hybridMultilevel"/>
    <w:tmpl w:val="0716342C"/>
    <w:lvl w:ilvl="0" w:tplc="23609E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A59CBE06" w:tentative="1">
      <w:start w:val="1"/>
      <w:numFmt w:val="lowerLetter"/>
      <w:lvlText w:val="%2."/>
      <w:lvlJc w:val="left"/>
      <w:pPr>
        <w:ind w:left="1440" w:hanging="360"/>
      </w:pPr>
    </w:lvl>
    <w:lvl w:ilvl="2" w:tplc="7DA0E5AC" w:tentative="1">
      <w:start w:val="1"/>
      <w:numFmt w:val="lowerRoman"/>
      <w:lvlText w:val="%3."/>
      <w:lvlJc w:val="right"/>
      <w:pPr>
        <w:ind w:left="2160" w:hanging="180"/>
      </w:pPr>
    </w:lvl>
    <w:lvl w:ilvl="3" w:tplc="7500E85C" w:tentative="1">
      <w:start w:val="1"/>
      <w:numFmt w:val="decimal"/>
      <w:lvlText w:val="%4."/>
      <w:lvlJc w:val="left"/>
      <w:pPr>
        <w:ind w:left="2880" w:hanging="360"/>
      </w:pPr>
    </w:lvl>
    <w:lvl w:ilvl="4" w:tplc="ABCC309A" w:tentative="1">
      <w:start w:val="1"/>
      <w:numFmt w:val="lowerLetter"/>
      <w:lvlText w:val="%5."/>
      <w:lvlJc w:val="left"/>
      <w:pPr>
        <w:ind w:left="3600" w:hanging="360"/>
      </w:pPr>
    </w:lvl>
    <w:lvl w:ilvl="5" w:tplc="DB9C8DEE" w:tentative="1">
      <w:start w:val="1"/>
      <w:numFmt w:val="lowerRoman"/>
      <w:lvlText w:val="%6."/>
      <w:lvlJc w:val="right"/>
      <w:pPr>
        <w:ind w:left="4320" w:hanging="180"/>
      </w:pPr>
    </w:lvl>
    <w:lvl w:ilvl="6" w:tplc="8E142CFC" w:tentative="1">
      <w:start w:val="1"/>
      <w:numFmt w:val="decimal"/>
      <w:lvlText w:val="%7."/>
      <w:lvlJc w:val="left"/>
      <w:pPr>
        <w:ind w:left="5040" w:hanging="360"/>
      </w:pPr>
    </w:lvl>
    <w:lvl w:ilvl="7" w:tplc="2942269E" w:tentative="1">
      <w:start w:val="1"/>
      <w:numFmt w:val="lowerLetter"/>
      <w:lvlText w:val="%8."/>
      <w:lvlJc w:val="left"/>
      <w:pPr>
        <w:ind w:left="5760" w:hanging="360"/>
      </w:pPr>
    </w:lvl>
    <w:lvl w:ilvl="8" w:tplc="C862D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B65746"/>
    <w:multiLevelType w:val="hybridMultilevel"/>
    <w:tmpl w:val="0C58F3FE"/>
    <w:lvl w:ilvl="0" w:tplc="5D44703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C98CB6EA" w:tentative="1">
      <w:start w:val="1"/>
      <w:numFmt w:val="lowerLetter"/>
      <w:lvlText w:val="%2."/>
      <w:lvlJc w:val="left"/>
      <w:pPr>
        <w:ind w:left="1440" w:hanging="360"/>
      </w:pPr>
    </w:lvl>
    <w:lvl w:ilvl="2" w:tplc="DAC2E8DA" w:tentative="1">
      <w:start w:val="1"/>
      <w:numFmt w:val="lowerRoman"/>
      <w:lvlText w:val="%3."/>
      <w:lvlJc w:val="right"/>
      <w:pPr>
        <w:ind w:left="2160" w:hanging="180"/>
      </w:pPr>
    </w:lvl>
    <w:lvl w:ilvl="3" w:tplc="AF0E6316" w:tentative="1">
      <w:start w:val="1"/>
      <w:numFmt w:val="decimal"/>
      <w:lvlText w:val="%4."/>
      <w:lvlJc w:val="left"/>
      <w:pPr>
        <w:ind w:left="2880" w:hanging="360"/>
      </w:pPr>
    </w:lvl>
    <w:lvl w:ilvl="4" w:tplc="C1CAFABC" w:tentative="1">
      <w:start w:val="1"/>
      <w:numFmt w:val="lowerLetter"/>
      <w:lvlText w:val="%5."/>
      <w:lvlJc w:val="left"/>
      <w:pPr>
        <w:ind w:left="3600" w:hanging="360"/>
      </w:pPr>
    </w:lvl>
    <w:lvl w:ilvl="5" w:tplc="8BF23492" w:tentative="1">
      <w:start w:val="1"/>
      <w:numFmt w:val="lowerRoman"/>
      <w:lvlText w:val="%6."/>
      <w:lvlJc w:val="right"/>
      <w:pPr>
        <w:ind w:left="4320" w:hanging="180"/>
      </w:pPr>
    </w:lvl>
    <w:lvl w:ilvl="6" w:tplc="2C980B96" w:tentative="1">
      <w:start w:val="1"/>
      <w:numFmt w:val="decimal"/>
      <w:lvlText w:val="%7."/>
      <w:lvlJc w:val="left"/>
      <w:pPr>
        <w:ind w:left="5040" w:hanging="360"/>
      </w:pPr>
    </w:lvl>
    <w:lvl w:ilvl="7" w:tplc="C4CEBCAA" w:tentative="1">
      <w:start w:val="1"/>
      <w:numFmt w:val="lowerLetter"/>
      <w:lvlText w:val="%8."/>
      <w:lvlJc w:val="left"/>
      <w:pPr>
        <w:ind w:left="5760" w:hanging="360"/>
      </w:pPr>
    </w:lvl>
    <w:lvl w:ilvl="8" w:tplc="6024AFF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A55B1"/>
    <w:multiLevelType w:val="hybridMultilevel"/>
    <w:tmpl w:val="59A452EE"/>
    <w:lvl w:ilvl="0" w:tplc="CA883B5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94D64C02" w:tentative="1">
      <w:start w:val="1"/>
      <w:numFmt w:val="lowerLetter"/>
      <w:lvlText w:val="%2."/>
      <w:lvlJc w:val="left"/>
      <w:pPr>
        <w:ind w:left="1440" w:hanging="360"/>
      </w:pPr>
    </w:lvl>
    <w:lvl w:ilvl="2" w:tplc="6C927A9A" w:tentative="1">
      <w:start w:val="1"/>
      <w:numFmt w:val="lowerRoman"/>
      <w:lvlText w:val="%3."/>
      <w:lvlJc w:val="right"/>
      <w:pPr>
        <w:ind w:left="2160" w:hanging="180"/>
      </w:pPr>
    </w:lvl>
    <w:lvl w:ilvl="3" w:tplc="F9B07E6A" w:tentative="1">
      <w:start w:val="1"/>
      <w:numFmt w:val="decimal"/>
      <w:lvlText w:val="%4."/>
      <w:lvlJc w:val="left"/>
      <w:pPr>
        <w:ind w:left="2880" w:hanging="360"/>
      </w:pPr>
    </w:lvl>
    <w:lvl w:ilvl="4" w:tplc="20C8EB94" w:tentative="1">
      <w:start w:val="1"/>
      <w:numFmt w:val="lowerLetter"/>
      <w:lvlText w:val="%5."/>
      <w:lvlJc w:val="left"/>
      <w:pPr>
        <w:ind w:left="3600" w:hanging="360"/>
      </w:pPr>
    </w:lvl>
    <w:lvl w:ilvl="5" w:tplc="1234B1D6" w:tentative="1">
      <w:start w:val="1"/>
      <w:numFmt w:val="lowerRoman"/>
      <w:lvlText w:val="%6."/>
      <w:lvlJc w:val="right"/>
      <w:pPr>
        <w:ind w:left="4320" w:hanging="180"/>
      </w:pPr>
    </w:lvl>
    <w:lvl w:ilvl="6" w:tplc="F5427E70" w:tentative="1">
      <w:start w:val="1"/>
      <w:numFmt w:val="decimal"/>
      <w:lvlText w:val="%7."/>
      <w:lvlJc w:val="left"/>
      <w:pPr>
        <w:ind w:left="5040" w:hanging="360"/>
      </w:pPr>
    </w:lvl>
    <w:lvl w:ilvl="7" w:tplc="1114AA5C" w:tentative="1">
      <w:start w:val="1"/>
      <w:numFmt w:val="lowerLetter"/>
      <w:lvlText w:val="%8."/>
      <w:lvlJc w:val="left"/>
      <w:pPr>
        <w:ind w:left="5760" w:hanging="360"/>
      </w:pPr>
    </w:lvl>
    <w:lvl w:ilvl="8" w:tplc="2CDA05B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1448E"/>
    <w:multiLevelType w:val="hybridMultilevel"/>
    <w:tmpl w:val="D0AE350E"/>
    <w:lvl w:ilvl="0" w:tplc="EE04AFF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F281A52" w:tentative="1">
      <w:start w:val="1"/>
      <w:numFmt w:val="lowerLetter"/>
      <w:lvlText w:val="%2."/>
      <w:lvlJc w:val="left"/>
      <w:pPr>
        <w:ind w:left="1440" w:hanging="360"/>
      </w:pPr>
    </w:lvl>
    <w:lvl w:ilvl="2" w:tplc="07387106" w:tentative="1">
      <w:start w:val="1"/>
      <w:numFmt w:val="lowerRoman"/>
      <w:lvlText w:val="%3."/>
      <w:lvlJc w:val="right"/>
      <w:pPr>
        <w:ind w:left="2160" w:hanging="180"/>
      </w:pPr>
    </w:lvl>
    <w:lvl w:ilvl="3" w:tplc="5EA2C9FE" w:tentative="1">
      <w:start w:val="1"/>
      <w:numFmt w:val="decimal"/>
      <w:lvlText w:val="%4."/>
      <w:lvlJc w:val="left"/>
      <w:pPr>
        <w:ind w:left="2880" w:hanging="360"/>
      </w:pPr>
    </w:lvl>
    <w:lvl w:ilvl="4" w:tplc="B7BC5098" w:tentative="1">
      <w:start w:val="1"/>
      <w:numFmt w:val="lowerLetter"/>
      <w:lvlText w:val="%5."/>
      <w:lvlJc w:val="left"/>
      <w:pPr>
        <w:ind w:left="3600" w:hanging="360"/>
      </w:pPr>
    </w:lvl>
    <w:lvl w:ilvl="5" w:tplc="4448D6D0" w:tentative="1">
      <w:start w:val="1"/>
      <w:numFmt w:val="lowerRoman"/>
      <w:lvlText w:val="%6."/>
      <w:lvlJc w:val="right"/>
      <w:pPr>
        <w:ind w:left="4320" w:hanging="180"/>
      </w:pPr>
    </w:lvl>
    <w:lvl w:ilvl="6" w:tplc="8F8C5556" w:tentative="1">
      <w:start w:val="1"/>
      <w:numFmt w:val="decimal"/>
      <w:lvlText w:val="%7."/>
      <w:lvlJc w:val="left"/>
      <w:pPr>
        <w:ind w:left="5040" w:hanging="360"/>
      </w:pPr>
    </w:lvl>
    <w:lvl w:ilvl="7" w:tplc="5C0A3E7C" w:tentative="1">
      <w:start w:val="1"/>
      <w:numFmt w:val="lowerLetter"/>
      <w:lvlText w:val="%8."/>
      <w:lvlJc w:val="left"/>
      <w:pPr>
        <w:ind w:left="5760" w:hanging="360"/>
      </w:pPr>
    </w:lvl>
    <w:lvl w:ilvl="8" w:tplc="65D61E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95616A"/>
    <w:multiLevelType w:val="hybridMultilevel"/>
    <w:tmpl w:val="790C5C02"/>
    <w:lvl w:ilvl="0" w:tplc="C742E13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87663FC" w:tentative="1">
      <w:start w:val="1"/>
      <w:numFmt w:val="lowerLetter"/>
      <w:lvlText w:val="%2."/>
      <w:lvlJc w:val="left"/>
      <w:pPr>
        <w:ind w:left="1440" w:hanging="360"/>
      </w:pPr>
    </w:lvl>
    <w:lvl w:ilvl="2" w:tplc="3C8C3800" w:tentative="1">
      <w:start w:val="1"/>
      <w:numFmt w:val="lowerRoman"/>
      <w:lvlText w:val="%3."/>
      <w:lvlJc w:val="right"/>
      <w:pPr>
        <w:ind w:left="2160" w:hanging="180"/>
      </w:pPr>
    </w:lvl>
    <w:lvl w:ilvl="3" w:tplc="D078368C" w:tentative="1">
      <w:start w:val="1"/>
      <w:numFmt w:val="decimal"/>
      <w:lvlText w:val="%4."/>
      <w:lvlJc w:val="left"/>
      <w:pPr>
        <w:ind w:left="2880" w:hanging="360"/>
      </w:pPr>
    </w:lvl>
    <w:lvl w:ilvl="4" w:tplc="1DE6669C" w:tentative="1">
      <w:start w:val="1"/>
      <w:numFmt w:val="lowerLetter"/>
      <w:lvlText w:val="%5."/>
      <w:lvlJc w:val="left"/>
      <w:pPr>
        <w:ind w:left="3600" w:hanging="360"/>
      </w:pPr>
    </w:lvl>
    <w:lvl w:ilvl="5" w:tplc="01045CC6" w:tentative="1">
      <w:start w:val="1"/>
      <w:numFmt w:val="lowerRoman"/>
      <w:lvlText w:val="%6."/>
      <w:lvlJc w:val="right"/>
      <w:pPr>
        <w:ind w:left="4320" w:hanging="180"/>
      </w:pPr>
    </w:lvl>
    <w:lvl w:ilvl="6" w:tplc="7A405ACE" w:tentative="1">
      <w:start w:val="1"/>
      <w:numFmt w:val="decimal"/>
      <w:lvlText w:val="%7."/>
      <w:lvlJc w:val="left"/>
      <w:pPr>
        <w:ind w:left="5040" w:hanging="360"/>
      </w:pPr>
    </w:lvl>
    <w:lvl w:ilvl="7" w:tplc="05388DF8" w:tentative="1">
      <w:start w:val="1"/>
      <w:numFmt w:val="lowerLetter"/>
      <w:lvlText w:val="%8."/>
      <w:lvlJc w:val="left"/>
      <w:pPr>
        <w:ind w:left="5760" w:hanging="360"/>
      </w:pPr>
    </w:lvl>
    <w:lvl w:ilvl="8" w:tplc="EBC6BA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4C5705"/>
    <w:multiLevelType w:val="hybridMultilevel"/>
    <w:tmpl w:val="C7521458"/>
    <w:lvl w:ilvl="0" w:tplc="37202D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FC5CDADE" w:tentative="1">
      <w:start w:val="1"/>
      <w:numFmt w:val="lowerLetter"/>
      <w:lvlText w:val="%2."/>
      <w:lvlJc w:val="left"/>
      <w:pPr>
        <w:ind w:left="1440" w:hanging="360"/>
      </w:pPr>
    </w:lvl>
    <w:lvl w:ilvl="2" w:tplc="1D50E25A" w:tentative="1">
      <w:start w:val="1"/>
      <w:numFmt w:val="lowerRoman"/>
      <w:lvlText w:val="%3."/>
      <w:lvlJc w:val="right"/>
      <w:pPr>
        <w:ind w:left="2160" w:hanging="180"/>
      </w:pPr>
    </w:lvl>
    <w:lvl w:ilvl="3" w:tplc="2238432A" w:tentative="1">
      <w:start w:val="1"/>
      <w:numFmt w:val="decimal"/>
      <w:lvlText w:val="%4."/>
      <w:lvlJc w:val="left"/>
      <w:pPr>
        <w:ind w:left="2880" w:hanging="360"/>
      </w:pPr>
    </w:lvl>
    <w:lvl w:ilvl="4" w:tplc="F9B64FDE" w:tentative="1">
      <w:start w:val="1"/>
      <w:numFmt w:val="lowerLetter"/>
      <w:lvlText w:val="%5."/>
      <w:lvlJc w:val="left"/>
      <w:pPr>
        <w:ind w:left="3600" w:hanging="360"/>
      </w:pPr>
    </w:lvl>
    <w:lvl w:ilvl="5" w:tplc="476C71B8" w:tentative="1">
      <w:start w:val="1"/>
      <w:numFmt w:val="lowerRoman"/>
      <w:lvlText w:val="%6."/>
      <w:lvlJc w:val="right"/>
      <w:pPr>
        <w:ind w:left="4320" w:hanging="180"/>
      </w:pPr>
    </w:lvl>
    <w:lvl w:ilvl="6" w:tplc="377AC174" w:tentative="1">
      <w:start w:val="1"/>
      <w:numFmt w:val="decimal"/>
      <w:lvlText w:val="%7."/>
      <w:lvlJc w:val="left"/>
      <w:pPr>
        <w:ind w:left="5040" w:hanging="360"/>
      </w:pPr>
    </w:lvl>
    <w:lvl w:ilvl="7" w:tplc="0EC2AEEA" w:tentative="1">
      <w:start w:val="1"/>
      <w:numFmt w:val="lowerLetter"/>
      <w:lvlText w:val="%8."/>
      <w:lvlJc w:val="left"/>
      <w:pPr>
        <w:ind w:left="5760" w:hanging="360"/>
      </w:pPr>
    </w:lvl>
    <w:lvl w:ilvl="8" w:tplc="F7F299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10"/>
  </w:num>
  <w:num w:numId="2">
    <w:abstractNumId w:val="3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8"/>
  </w:num>
  <w:num w:numId="8">
    <w:abstractNumId w:val="4"/>
  </w:num>
  <w:num w:numId="9">
    <w:abstractNumId w:val="7"/>
  </w:num>
  <w:num w:numId="10">
    <w:abstractNumId w:val="2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QxNTE1NjAwNTA0MLZU0lEKTi0uzszPAykwrQUAQqr9NSwAAAA="/>
  </w:docVars>
  <w:rsids>
    <w:rsidRoot w:val="00F60B29"/>
    <w:rsid w:val="0002633B"/>
    <w:rsid w:val="000A2E36"/>
    <w:rsid w:val="00265B8D"/>
    <w:rsid w:val="002B5DB0"/>
    <w:rsid w:val="00351E53"/>
    <w:rsid w:val="00357E5E"/>
    <w:rsid w:val="003646EA"/>
    <w:rsid w:val="003B5F43"/>
    <w:rsid w:val="003D4DCF"/>
    <w:rsid w:val="00457463"/>
    <w:rsid w:val="004678B0"/>
    <w:rsid w:val="004E06B9"/>
    <w:rsid w:val="00511D50"/>
    <w:rsid w:val="0055557D"/>
    <w:rsid w:val="00580C18"/>
    <w:rsid w:val="005C63F2"/>
    <w:rsid w:val="006149EB"/>
    <w:rsid w:val="00673F8C"/>
    <w:rsid w:val="00685C57"/>
    <w:rsid w:val="00751F11"/>
    <w:rsid w:val="00757085"/>
    <w:rsid w:val="00825B62"/>
    <w:rsid w:val="008559BD"/>
    <w:rsid w:val="00857AD6"/>
    <w:rsid w:val="008D18D9"/>
    <w:rsid w:val="00934A3E"/>
    <w:rsid w:val="009D2891"/>
    <w:rsid w:val="009F5884"/>
    <w:rsid w:val="00AC67B0"/>
    <w:rsid w:val="00B3311F"/>
    <w:rsid w:val="00B52A2F"/>
    <w:rsid w:val="00B759D6"/>
    <w:rsid w:val="00BA078A"/>
    <w:rsid w:val="00BB61C8"/>
    <w:rsid w:val="00BE1F32"/>
    <w:rsid w:val="00BF4D5C"/>
    <w:rsid w:val="00BF6248"/>
    <w:rsid w:val="00C01BE0"/>
    <w:rsid w:val="00C607FB"/>
    <w:rsid w:val="00C9184A"/>
    <w:rsid w:val="00CD2016"/>
    <w:rsid w:val="00CF344D"/>
    <w:rsid w:val="00D3758B"/>
    <w:rsid w:val="00D3774C"/>
    <w:rsid w:val="00DB06E8"/>
    <w:rsid w:val="00DE5938"/>
    <w:rsid w:val="00E271E0"/>
    <w:rsid w:val="00E813E4"/>
    <w:rsid w:val="00EA35B1"/>
    <w:rsid w:val="00ED788C"/>
    <w:rsid w:val="00EE470E"/>
    <w:rsid w:val="00F27085"/>
    <w:rsid w:val="00F36158"/>
    <w:rsid w:val="00F60B29"/>
    <w:rsid w:val="00FB7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C29E3E"/>
  <w15:docId w15:val="{5D6D13D5-0FFE-4AD3-AA6A-DAC09BE53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eastAsiaTheme="majorEastAsia" w:hAnsi="Fira Sans" w:cstheme="majorBidi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Theme="majorHAnsi" w:hAnsiTheme="majorHAnsi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eastAsiaTheme="majorEastAsia" w:hAnsi="Fira Sans" w:cstheme="majorBidi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eastAsiaTheme="majorEastAsia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B06E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06E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06E8"/>
    <w:rPr>
      <w:rFonts w:ascii="Fira Sans Light" w:hAnsi="Fira Sans Light"/>
      <w:b/>
      <w:bCs/>
      <w:color w:val="000000" w:themeColor="text1"/>
      <w:sz w:val="20"/>
      <w:szCs w:val="20"/>
    </w:rPr>
  </w:style>
  <w:style w:type="paragraph" w:styleId="Revision">
    <w:name w:val="Revision"/>
    <w:hidden/>
    <w:uiPriority w:val="99"/>
    <w:semiHidden/>
    <w:rsid w:val="00DB06E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89A94DFFEE0425CBBD08C0631155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6C780B-EF1A-42A3-A12C-AD70B6B7D297}"/>
      </w:docPartPr>
      <w:docPartBody>
        <w:p w:rsidR="00295E0C" w:rsidRDefault="000751D4" w:rsidP="00BF58F7">
          <w:pPr>
            <w:pStyle w:val="C89A94DFFEE0425CBBD08C0631155E5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5464C88AA974B748503D1CEEFDEC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7E902-05F1-4B71-882F-9A55017BCFD7}"/>
      </w:docPartPr>
      <w:docPartBody>
        <w:p w:rsidR="00295E0C" w:rsidRDefault="000751D4" w:rsidP="00BF58F7">
          <w:pPr>
            <w:pStyle w:val="05464C88AA974B748503D1CEEFDECEB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F35DD72676C4968804A78859020A7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2E2BB-17BF-4695-9B24-F00C16E1A5F8}"/>
      </w:docPartPr>
      <w:docPartBody>
        <w:p w:rsidR="00295E0C" w:rsidRDefault="000751D4" w:rsidP="00BF58F7">
          <w:pPr>
            <w:pStyle w:val="8F35DD72676C4968804A78859020A7E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CD27297CE4F414E814174AF71F909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62A78-4D27-4685-A453-F490305F9731}"/>
      </w:docPartPr>
      <w:docPartBody>
        <w:p w:rsidR="00295E0C" w:rsidRDefault="000751D4" w:rsidP="00BF58F7">
          <w:pPr>
            <w:pStyle w:val="8CD27297CE4F414E814174AF71F9099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2F669CA3BC04740B78F109914C3D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79530-C674-4F95-9FF6-6752362C136F}"/>
      </w:docPartPr>
      <w:docPartBody>
        <w:p w:rsidR="00295E0C" w:rsidRDefault="000751D4" w:rsidP="00BF58F7">
          <w:pPr>
            <w:pStyle w:val="22F669CA3BC04740B78F109914C3D5A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15873AD7EBD4AF4B09EBD6D7A2E1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A9F1-831A-45B5-BC87-860E5422E842}"/>
      </w:docPartPr>
      <w:docPartBody>
        <w:p w:rsidR="00295E0C" w:rsidRDefault="000751D4" w:rsidP="00BF58F7">
          <w:pPr>
            <w:pStyle w:val="A15873AD7EBD4AF4B09EBD6D7A2E10E1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alibri"/>
    <w:panose1 w:val="020B0803050000020004"/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1D4"/>
    <w:rsid w:val="000751D4"/>
    <w:rsid w:val="005F652B"/>
    <w:rsid w:val="00C75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BF58F7"/>
    <w:rPr>
      <w:rFonts w:asciiTheme="minorHAnsi" w:hAnsiTheme="minorHAnsi"/>
      <w:b w:val="0"/>
      <w:noProof w:val="0"/>
      <w:color w:val="000000" w:themeColor="text1"/>
      <w:sz w:val="30"/>
      <w:lang w:val="en-AU"/>
    </w:rPr>
  </w:style>
  <w:style w:type="paragraph" w:customStyle="1" w:styleId="C89A94DFFEE0425CBBD08C0631155E56">
    <w:name w:val="C89A94DFFEE0425CBBD08C0631155E56"/>
    <w:rsid w:val="00BF58F7"/>
  </w:style>
  <w:style w:type="paragraph" w:customStyle="1" w:styleId="05464C88AA974B748503D1CEEFDECEBF">
    <w:name w:val="05464C88AA974B748503D1CEEFDECEBF"/>
    <w:rsid w:val="00BF58F7"/>
  </w:style>
  <w:style w:type="paragraph" w:customStyle="1" w:styleId="8F35DD72676C4968804A78859020A7E8">
    <w:name w:val="8F35DD72676C4968804A78859020A7E8"/>
    <w:rsid w:val="00BF58F7"/>
  </w:style>
  <w:style w:type="paragraph" w:customStyle="1" w:styleId="8CD27297CE4F414E814174AF71F90997">
    <w:name w:val="8CD27297CE4F414E814174AF71F90997"/>
    <w:rsid w:val="00BF58F7"/>
  </w:style>
  <w:style w:type="paragraph" w:customStyle="1" w:styleId="22F669CA3BC04740B78F109914C3D5AE">
    <w:name w:val="22F669CA3BC04740B78F109914C3D5AE"/>
    <w:rsid w:val="00BF58F7"/>
  </w:style>
  <w:style w:type="paragraph" w:customStyle="1" w:styleId="A15873AD7EBD4AF4B09EBD6D7A2E10E1">
    <w:name w:val="A15873AD7EBD4AF4B09EBD6D7A2E10E1"/>
    <w:rsid w:val="00BF58F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_x0020_Type xmlns="a8338b6e-77a6-4851-82b6-98166143ffdd">Publication</Doc_x0020_Type>
    <Output_x0020_Doc_x0020_Type xmlns="a8338b6e-77a6-4851-82b6-98166143ffdd">PDF</Output_x0020_Doc_x0020_Type>
    <To xmlns="a8338b6e-77a6-4851-82b6-98166143ffdd" xsi:nil="true"/>
    <cc xmlns="a8338b6e-77a6-4851-82b6-98166143ffdd" xsi:nil="true"/>
    <Assessor_x0020_ID xmlns="a8338b6e-77a6-4851-82b6-98166143ffdd" xsi:nil="true"/>
    <RACS_x0020_ID xmlns="a8338b6e-77a6-4851-82b6-98166143ffdd">3650</RACS_x0020_ID>
    <Approved_x0020_Provider xmlns="a8338b6e-77a6-4851-82b6-98166143ffdd">Third Age Australia Pty Ltd</Approved_x0020_Provider>
    <Management_x0020_Company_x0020_ID xmlns="a8338b6e-77a6-4851-82b6-98166143ffdd" xsi:nil="true"/>
    <Home xmlns="a8338b6e-77a6-4851-82b6-98166143ffdd">BlueCross Monterey</Home>
    <Signed xmlns="a8338b6e-77a6-4851-82b6-98166143ffdd" xsi:nil="true"/>
    <Uploaded xmlns="a8338b6e-77a6-4851-82b6-98166143ffdd">False</Uploaded>
    <Management_x0020_Company xmlns="a8338b6e-77a6-4851-82b6-98166143ffdd" xsi:nil="true"/>
    <Doc_x0020_Date xmlns="a8338b6e-77a6-4851-82b6-98166143ffdd">2023-09-14T00:59:00+00:00</Doc_x0020_Date>
    <CSI_x0020_ID xmlns="a8338b6e-77a6-4851-82b6-98166143ffdd" xsi:nil="true"/>
    <Case_x0020_ID xmlns="a8338b6e-77a6-4851-82b6-98166143ffdd" xsi:nil="true"/>
    <Approved_x0020_Provider_x0020_ID xmlns="a8338b6e-77a6-4851-82b6-98166143ffdd">D3A70409-77F4-DC11-AD41-005056922186</Approved_x0020_Provider_x0020_ID>
    <Location xmlns="a8338b6e-77a6-4851-82b6-98166143ffdd" xsi:nil="true"/>
    <Home_x0020_ID xmlns="a8338b6e-77a6-4851-82b6-98166143ffdd">D39C338C-7CF4-DC11-AD41-005056922186</Home_x0020_ID>
    <State xmlns="a8338b6e-77a6-4851-82b6-98166143ffdd">VIC</State>
    <Doc_x0020_Sent_Received_x0020_Date xmlns="a8338b6e-77a6-4851-82b6-98166143ffdd">2023-09-14T00:00:00+00:00</Doc_x0020_Sent_Received_x0020_Date>
    <Activity_x0020_ID xmlns="a8338b6e-77a6-4851-82b6-98166143ffdd">A29D9748-9E4B-EE11-A248-005056922186</Activity_x0020_ID>
    <From xmlns="a8338b6e-77a6-4851-82b6-98166143ffdd" xsi:nil="true"/>
    <Doc_x0020_Category xmlns="a8338b6e-77a6-4851-82b6-98166143ffdd">Decisions and Publications</Doc_x0020_Category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8960D82028B242A9884801A5DC5D71" ma:contentTypeVersion="65" ma:contentTypeDescription="Create a new document." ma:contentTypeScope="" ma:versionID="dfa692cf09ca6c089410ef69f8bdd63c">
  <xsd:schema xmlns:xsd="http://www.w3.org/2001/XMLSchema" xmlns:p="http://schemas.microsoft.com/office/2006/metadata/properties" xmlns:ns2="a8338b6e-77a6-4851-82b6-98166143ffdd" targetNamespace="http://schemas.microsoft.com/office/2006/metadata/properties" ma:root="true" ma:fieldsID="e205d0c976ba89e53d65b87b0746909a" ns2:_="">
    <xsd:import namespace="a8338b6e-77a6-4851-82b6-98166143ffdd"/>
    <xsd:element name="properties">
      <xsd:complexType>
        <xsd:sequence>
          <xsd:element name="documentManagement">
            <xsd:complexType>
              <xsd:all>
                <xsd:element ref="ns2:Doc_x0020_Type"/>
                <xsd:element ref="ns2:RACS_x0020_ID" minOccurs="0"/>
                <xsd:element ref="ns2:Home_x0020_ID" minOccurs="0"/>
                <xsd:element ref="ns2:Home" minOccurs="0"/>
                <xsd:element ref="ns2:State" minOccurs="0"/>
                <xsd:element ref="ns2:Case_x0020_ID" minOccurs="0"/>
                <xsd:element ref="ns2:Activity_x0020_ID" minOccurs="0"/>
                <xsd:element ref="ns2:Approved_x0020_Provider" minOccurs="0"/>
                <xsd:element ref="ns2:Approved_x0020_Provider_x0020_ID" minOccurs="0"/>
                <xsd:element ref="ns2:Management_x0020_Company_x0020_ID" minOccurs="0"/>
                <xsd:element ref="ns2:Location" minOccurs="0"/>
                <xsd:element ref="ns2:Signed" minOccurs="0"/>
                <xsd:element ref="ns2:From" minOccurs="0"/>
                <xsd:element ref="ns2:To" minOccurs="0"/>
                <xsd:element ref="ns2:cc" minOccurs="0"/>
                <xsd:element ref="ns2:Doc_x0020_Date" minOccurs="0"/>
                <xsd:element ref="ns2:Management_x0020_Company" minOccurs="0"/>
                <xsd:element ref="ns2:Assessor_x0020_ID" minOccurs="0"/>
                <xsd:element ref="ns2:Output_x0020_Doc_x0020_Type" minOccurs="0"/>
                <xsd:element ref="ns2:Doc_x0020_Sent_Received_x0020_Date" minOccurs="0"/>
                <xsd:element ref="ns2:Uploaded" minOccurs="0"/>
                <xsd:element ref="ns2:Doc_x0020_Category" minOccurs="0"/>
                <xsd:element ref="ns2:CSI_x0020_ID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a8338b6e-77a6-4851-82b6-98166143ffdd" elementFormDefault="qualified">
    <xsd:import namespace="http://schemas.microsoft.com/office/2006/documentManagement/types"/>
    <xsd:element name="Doc_x0020_Type" ma:index="8" ma:displayName="Doc Type" ma:default="Accreditation Report e-form" ma:format="Dropdown" ma:internalName="Doc_x0020_Type">
      <xsd:simpleType>
        <xsd:restriction base="dms:Choice">
          <xsd:enumeration value="Accreditation Report e-form"/>
          <xsd:enumeration value="AP submission"/>
          <xsd:enumeration value="Application for accreditation of existing home e-form"/>
          <xsd:enumeration value="Application for Unannounced Site Audit e-form"/>
          <xsd:enumeration value="Application for Commencing Home"/>
          <xsd:enumeration value="Application for Re-accreditation"/>
          <xsd:enumeration value="Application for Re-accreditation - Self Assessment"/>
          <xsd:enumeration value="Assessment contact e-form"/>
          <xsd:enumeration value="Assessment contact recommendation"/>
          <xsd:enumeration value="Assessment contact report"/>
          <xsd:enumeration value="Assessment Information"/>
          <xsd:enumeration value="Assessor Notes"/>
          <xsd:enumeration value="Assignment Request"/>
          <xsd:enumeration value="Attendance sheet"/>
          <xsd:enumeration value="Audit Decision"/>
          <xsd:enumeration value="Authority to access"/>
          <xsd:enumeration value="Better Practice Awards"/>
          <xsd:enumeration value="Case source information Dept/ACCC"/>
          <xsd:enumeration value="Case source information Other"/>
          <xsd:enumeration value="Case source information PHU"/>
          <xsd:enumeration value="Consumer Experience"/>
          <xsd:enumeration value="Desk audit e-form"/>
          <xsd:enumeration value="Education"/>
          <xsd:enumeration value="Email Attachment"/>
          <xsd:enumeration value="Email Body"/>
          <xsd:enumeration value="End of TFI report"/>
          <xsd:enumeration value="Final Quality Review report"/>
          <xsd:enumeration value="HCS Assessment Contact e-form"/>
          <xsd:enumeration value="History of home report"/>
          <xsd:enumeration value="Infection control survey"/>
          <xsd:enumeration value="Interim Quality Review report"/>
          <xsd:enumeration value="Other Agency document"/>
          <xsd:enumeration value="Other document from AP or home"/>
          <xsd:enumeration value="Other documents from Team"/>
          <xsd:enumeration value="PCI Decision"/>
          <xsd:enumeration value="Plan for continuous improvement"/>
          <xsd:enumeration value="Pre-audit survey"/>
          <xsd:enumeration value="Progress report"/>
          <xsd:enumeration value="Publication"/>
          <xsd:enumeration value="Quality Review e-form"/>
          <xsd:enumeration value="Quality review Self Assessment"/>
          <xsd:enumeration value="Request for reconsideration"/>
          <xsd:enumeration value="Review audit report"/>
          <xsd:enumeration value="Review Audit Report e-form"/>
          <xsd:enumeration value="Review of application e-form (commencing home)"/>
          <xsd:enumeration value="Serious Risk"/>
          <xsd:enumeration value="Service details form"/>
          <xsd:enumeration value="Site audit report"/>
          <xsd:enumeration value="Site audit schedule"/>
          <xsd:enumeration value="Statement of major findings"/>
          <xsd:enumeration value="TFI Decision"/>
          <xsd:enumeration value="Support contact e-form"/>
          <xsd:enumeration value="Commencing home e-form"/>
          <xsd:enumeration value="Case source information DoHA"/>
          <xsd:enumeration value="Case source information Dept"/>
        </xsd:restriction>
      </xsd:simpleType>
    </xsd:element>
    <xsd:element name="RACS_x0020_ID" ma:index="9" nillable="true" ma:displayName="RACS ID" ma:internalName="RACS_x0020_ID">
      <xsd:simpleType>
        <xsd:restriction base="dms:Text">
          <xsd:maxLength value="255"/>
        </xsd:restriction>
      </xsd:simpleType>
    </xsd:element>
    <xsd:element name="Home_x0020_ID" ma:index="10" nillable="true" ma:displayName="Home ID" ma:default="" ma:internalName="Home_x0020_ID">
      <xsd:simpleType>
        <xsd:restriction base="dms:Text">
          <xsd:maxLength value="255"/>
        </xsd:restriction>
      </xsd:simpleType>
    </xsd:element>
    <xsd:element name="Home" ma:index="11" nillable="true" ma:displayName="Home" ma:default="" ma:internalName="Home">
      <xsd:simpleType>
        <xsd:restriction base="dms:Text">
          <xsd:maxLength value="255"/>
        </xsd:restriction>
      </xsd:simpleType>
    </xsd:element>
    <xsd:element name="State" ma:index="12" nillable="true" ma:displayName="State" ma:default="" ma:internalName="State">
      <xsd:simpleType>
        <xsd:restriction base="dms:Text">
          <xsd:maxLength value="255"/>
        </xsd:restriction>
      </xsd:simpleType>
    </xsd:element>
    <xsd:element name="Case_x0020_ID" ma:index="13" nillable="true" ma:displayName="Case ID" ma:internalName="Case_x0020_ID">
      <xsd:simpleType>
        <xsd:restriction base="dms:Text">
          <xsd:maxLength value="255"/>
        </xsd:restriction>
      </xsd:simpleType>
    </xsd:element>
    <xsd:element name="Activity_x0020_ID" ma:index="14" nillable="true" ma:displayName="Activity ID" ma:internalName="Activity_x0020_ID">
      <xsd:simpleType>
        <xsd:restriction base="dms:Text">
          <xsd:maxLength value="255"/>
        </xsd:restriction>
      </xsd:simpleType>
    </xsd:element>
    <xsd:element name="Approved_x0020_Provider" ma:index="15" nillable="true" ma:displayName="Approved Provider" ma:internalName="Approved_x0020_Provider">
      <xsd:simpleType>
        <xsd:restriction base="dms:Text">
          <xsd:maxLength value="255"/>
        </xsd:restriction>
      </xsd:simpleType>
    </xsd:element>
    <xsd:element name="Approved_x0020_Provider_x0020_ID" ma:index="16" nillable="true" ma:displayName="Approved Provider ID" ma:default="" ma:internalName="Approved_x0020_Provider_x0020_ID">
      <xsd:simpleType>
        <xsd:restriction base="dms:Text">
          <xsd:maxLength value="255"/>
        </xsd:restriction>
      </xsd:simpleType>
    </xsd:element>
    <xsd:element name="Management_x0020_Company_x0020_ID" ma:index="17" nillable="true" ma:displayName="Management Company ID" ma:internalName="Management_x0020_Company_x0020_ID">
      <xsd:simpleType>
        <xsd:restriction base="dms:Text">
          <xsd:maxLength value="255"/>
        </xsd:restriction>
      </xsd:simpleType>
    </xsd:element>
    <xsd:element name="Location" ma:index="18" nillable="true" ma:displayName="Location" ma:default="" ma:internalName="Location">
      <xsd:simpleType>
        <xsd:restriction base="dms:Text">
          <xsd:maxLength value="255"/>
        </xsd:restriction>
      </xsd:simpleType>
    </xsd:element>
    <xsd:element name="Signed" ma:index="19" nillable="true" ma:displayName="Signed" ma:internalName="Signed">
      <xsd:simpleType>
        <xsd:restriction base="dms:Text">
          <xsd:maxLength value="255"/>
        </xsd:restriction>
      </xsd:simpleType>
    </xsd:element>
    <xsd:element name="From" ma:index="20" nillable="true" ma:displayName="From" ma:internalName="From">
      <xsd:simpleType>
        <xsd:restriction base="dms:Text">
          <xsd:maxLength value="255"/>
        </xsd:restriction>
      </xsd:simpleType>
    </xsd:element>
    <xsd:element name="To" ma:index="21" nillable="true" ma:displayName="To" ma:internalName="To">
      <xsd:simpleType>
        <xsd:restriction base="dms:Text">
          <xsd:maxLength value="255"/>
        </xsd:restriction>
      </xsd:simpleType>
    </xsd:element>
    <xsd:element name="cc" ma:index="22" nillable="true" ma:displayName="cc" ma:internalName="cc">
      <xsd:simpleType>
        <xsd:restriction base="dms:Text">
          <xsd:maxLength value="255"/>
        </xsd:restriction>
      </xsd:simpleType>
    </xsd:element>
    <xsd:element name="Doc_x0020_Date" ma:index="24" nillable="true" ma:displayName="Doc Date" ma:default="[today]" ma:format="DateOnly" ma:internalName="Doc_x0020_Date">
      <xsd:simpleType>
        <xsd:restriction base="dms:DateTime"/>
      </xsd:simpleType>
    </xsd:element>
    <xsd:element name="Management_x0020_Company" ma:index="25" nillable="true" ma:displayName="Management Company" ma:internalName="Management_x0020_Company">
      <xsd:simpleType>
        <xsd:restriction base="dms:Text">
          <xsd:maxLength value="255"/>
        </xsd:restriction>
      </xsd:simpleType>
    </xsd:element>
    <xsd:element name="Assessor_x0020_ID" ma:index="26" nillable="true" ma:displayName="Assessor ID" ma:internalName="Assessor_x0020_ID">
      <xsd:simpleType>
        <xsd:restriction base="dms:Text">
          <xsd:maxLength value="255"/>
        </xsd:restriction>
      </xsd:simpleType>
    </xsd:element>
    <xsd:element name="Output_x0020_Doc_x0020_Type" ma:index="27" nillable="true" ma:displayName="Output Doc Type" ma:internalName="Output_x0020_Doc_x0020_Type">
      <xsd:simpleType>
        <xsd:restriction base="dms:Text">
          <xsd:maxLength value="255"/>
        </xsd:restriction>
      </xsd:simpleType>
    </xsd:element>
    <xsd:element name="Doc_x0020_Sent_Received_x0020_Date" ma:index="28" nillable="true" ma:displayName="Doc Sent_Received Date" ma:format="DateOnly" ma:internalName="Doc_x0020_Sent_Received_x0020_Date">
      <xsd:simpleType>
        <xsd:restriction base="dms:DateTime"/>
      </xsd:simpleType>
    </xsd:element>
    <xsd:element name="Uploaded" ma:index="29" nillable="true" ma:displayName="Uploaded" ma:default="False" ma:internalName="Uploaded">
      <xsd:simpleType>
        <xsd:restriction base="dms:Text">
          <xsd:maxLength value="255"/>
        </xsd:restriction>
      </xsd:simpleType>
    </xsd:element>
    <xsd:element name="Doc_x0020_Category" ma:index="31" nillable="true" ma:displayName="Doc Category" ma:format="Dropdown" ma:internalName="Doc_x0020_Category">
      <xsd:simpleType>
        <xsd:restriction base="dms:Choice">
          <xsd:enumeration value="AP Correspondance"/>
          <xsd:enumeration value="Assignment Materials"/>
          <xsd:enumeration value="CSI"/>
          <xsd:enumeration value="Decisions and Publications"/>
          <xsd:enumeration value="E_Forms"/>
          <xsd:enumeration value="Reports"/>
          <xsd:enumeration value="Other"/>
        </xsd:restriction>
      </xsd:simpleType>
    </xsd:element>
    <xsd:element name="CSI_x0020_ID" ma:index="32" nillable="true" ma:displayName="CSI ID" ma:internalName="CSI_x0020_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 ma:index="23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a8338b6e-77a6-4851-82b6-98166143ffdd"/>
  </ds:schemaRefs>
</ds:datastoreItem>
</file>

<file path=customXml/itemProps3.xml><?xml version="1.0" encoding="utf-8"?>
<ds:datastoreItem xmlns:ds="http://schemas.openxmlformats.org/officeDocument/2006/customXml" ds:itemID="{74A1AB05-4018-4B9E-BB5E-AF9A681967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338b6e-77a6-4851-82b6-98166143ffdd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800</Words>
  <Characters>4813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5602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subject/>
  <dc:creator>Brenda Leslie</dc:creator>
  <cp:lastModifiedBy>Merlita Golaw</cp:lastModifiedBy>
  <cp:revision>2</cp:revision>
  <dcterms:created xsi:type="dcterms:W3CDTF">2023-10-23T02:54:00Z</dcterms:created>
  <dcterms:modified xsi:type="dcterms:W3CDTF">2023-10-23T02:54:00Z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0x010100728960D82028B242A9884801A5DC5D71</vt:lpwstr>
  </property>
  <property fmtid="{D5CDD505-2E9C-101B-9397-08002B2CF9AE}" pid="3" name="Complete?">
    <vt:lpwstr>Yes</vt:lpwstr>
  </property>
  <property fmtid="{D5CDD505-2E9C-101B-9397-08002B2CF9AE}" pid="4" name="Output Type">
    <vt:lpwstr>PDF</vt:lpwstr>
  </property>
  <property fmtid="{D5CDD505-2E9C-101B-9397-08002B2CF9AE}" pid="5" name="Document Name">
    <vt:lpwstr>BBP</vt:lpwstr>
  </property>
  <property fmtid="{D5CDD505-2E9C-101B-9397-08002B2CF9AE}" pid="6" name="Input">
    <vt:lpwstr>Accreditation E-Form</vt:lpwstr>
  </property>
  <property fmtid="{D5CDD505-2E9C-101B-9397-08002B2CF9AE}" pid="7" name="GrammarlyDocumentId">
    <vt:lpwstr>d6e0eb2318805891d6992981eefbe60828f72468c154a9a15843aaf71cd1a133</vt:lpwstr>
  </property>
</Properties>
</file>