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27124" w14:textId="77777777" w:rsidR="00266EB2" w:rsidRPr="002C3EBF" w:rsidRDefault="00266EB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0D5965" wp14:editId="332B80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3B27E0" w14:textId="77777777" w:rsidR="00266EB2" w:rsidRDefault="00266EB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75A63F" w14:textId="77777777" w:rsidR="00266EB2" w:rsidRDefault="00266EB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77B1FA" w14:textId="77777777" w:rsidR="00266EB2" w:rsidRPr="002C3EBF" w:rsidRDefault="00266EB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37A7" w14:paraId="3C981BB7" w14:textId="77777777" w:rsidTr="000F37A7">
        <w:tc>
          <w:tcPr>
            <w:cnfStyle w:val="001000000000" w:firstRow="0" w:lastRow="0" w:firstColumn="1" w:lastColumn="0" w:oddVBand="0" w:evenVBand="0" w:oddHBand="0" w:evenHBand="0" w:firstRowFirstColumn="0" w:firstRowLastColumn="0" w:lastRowFirstColumn="0" w:lastRowLastColumn="0"/>
            <w:tcW w:w="3227" w:type="dxa"/>
          </w:tcPr>
          <w:p w14:paraId="6EF39DA8" w14:textId="77777777" w:rsidR="00266EB2" w:rsidRPr="00996FAF" w:rsidRDefault="00266EB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F42E12" w14:textId="77777777" w:rsidR="00266EB2" w:rsidRPr="00996FAF" w:rsidRDefault="00266E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BlueCross Western Gardens</w:t>
            </w:r>
          </w:p>
        </w:tc>
      </w:tr>
      <w:tr w:rsidR="000F37A7" w14:paraId="1523A6DF" w14:textId="77777777" w:rsidTr="000F3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C17A5" w14:textId="77777777" w:rsidR="00266EB2" w:rsidRPr="00996FAF" w:rsidRDefault="00266EB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D3D873" w14:textId="77777777" w:rsidR="00266EB2" w:rsidRPr="00C27BE3" w:rsidRDefault="00266E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3654</w:t>
            </w:r>
          </w:p>
        </w:tc>
      </w:tr>
      <w:tr w:rsidR="000F37A7" w14:paraId="7F320404" w14:textId="77777777" w:rsidTr="000F37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56C7E" w14:textId="77777777" w:rsidR="00266EB2" w:rsidRPr="00996FAF" w:rsidRDefault="00266EB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7DFC916" w14:textId="77777777" w:rsidR="00266EB2" w:rsidRPr="00996FAF" w:rsidRDefault="00266E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Anderson</w:t>
            </w:r>
            <w:r>
              <w:rPr>
                <w:rFonts w:ascii="Arial" w:eastAsia="Times New Roman" w:hAnsi="Arial" w:cs="Arial"/>
                <w:lang w:eastAsia="en-AU"/>
              </w:rPr>
              <w:t xml:space="preserve"> Road, SUNSHINE, Victoria, 3020</w:t>
            </w:r>
          </w:p>
        </w:tc>
      </w:tr>
      <w:tr w:rsidR="000F37A7" w14:paraId="20C330BB" w14:textId="77777777" w:rsidTr="000F3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D1020B" w14:textId="77777777" w:rsidR="00266EB2" w:rsidRPr="00996FAF" w:rsidRDefault="00266EB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482BC0" w14:textId="77777777" w:rsidR="00266EB2" w:rsidRPr="00996FAF" w:rsidRDefault="00266E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F37A7" w14:paraId="4B32770A" w14:textId="77777777" w:rsidTr="000F37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13073" w14:textId="77777777" w:rsidR="00266EB2" w:rsidRPr="00996FAF" w:rsidRDefault="00266EB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1CA6A9" w14:textId="77777777" w:rsidR="00266EB2" w:rsidRPr="00996FAF" w:rsidRDefault="00266E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May 2024</w:t>
            </w:r>
          </w:p>
        </w:tc>
      </w:tr>
      <w:tr w:rsidR="000F37A7" w14:paraId="6832F86A" w14:textId="77777777" w:rsidTr="000F3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0D85B5" w14:textId="77777777" w:rsidR="00266EB2" w:rsidRPr="00996FAF" w:rsidRDefault="00266EB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5360288"/>
            <w:placeholder>
              <w:docPart w:val="DefaultPlaceholder_-1854013437"/>
            </w:placeholder>
            <w:date w:fullDate="2024-06-13T00:00:00Z">
              <w:dateFormat w:val="d MMMM yyyy"/>
              <w:lid w:val="en-AU"/>
              <w:storeMappedDataAs w:val="dateTime"/>
              <w:calendar w:val="gregorian"/>
            </w:date>
          </w:sdtPr>
          <w:sdtEndPr/>
          <w:sdtContent>
            <w:tc>
              <w:tcPr>
                <w:tcW w:w="7114" w:type="dxa"/>
                <w:shd w:val="clear" w:color="auto" w:fill="FFFFFF" w:themeFill="background1"/>
              </w:tcPr>
              <w:p w14:paraId="23CF711C" w14:textId="06951CC7" w:rsidR="00266EB2" w:rsidRPr="00996FAF" w:rsidRDefault="0034614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r w:rsidR="000F37A7" w14:paraId="67ADF9A2" w14:textId="77777777" w:rsidTr="000F37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70F206" w14:textId="77777777" w:rsidR="00266EB2" w:rsidRPr="00996FAF" w:rsidRDefault="00266EB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0178CB" w14:textId="77777777" w:rsidR="00266EB2" w:rsidRPr="009B6303" w:rsidRDefault="00266E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966 Blue Cross Community Care Services Group Pty Ltd </w:t>
            </w:r>
          </w:p>
          <w:p w14:paraId="7183C874" w14:textId="77777777" w:rsidR="00266EB2" w:rsidRPr="009B6303" w:rsidRDefault="00266E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5478 BlueCross Western Gardens</w:t>
            </w:r>
          </w:p>
        </w:tc>
      </w:tr>
    </w:tbl>
    <w:bookmarkEnd w:id="0"/>
    <w:p w14:paraId="184EA07C" w14:textId="77777777" w:rsidR="00266EB2" w:rsidRPr="00996FAF" w:rsidRDefault="00266EB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6F665A" w14:textId="77777777" w:rsidR="00266EB2" w:rsidRPr="00996FAF" w:rsidRDefault="00266EB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BB6521B" w14:textId="2D9770BC" w:rsidR="00266EB2" w:rsidRPr="00996FAF" w:rsidRDefault="00266EB2" w:rsidP="0036130C">
      <w:pPr>
        <w:pStyle w:val="NormalArial"/>
      </w:pPr>
      <w:r w:rsidRPr="00996FAF">
        <w:t xml:space="preserve">This performance report for </w:t>
      </w:r>
      <w:r w:rsidRPr="00C27BE3">
        <w:rPr>
          <w:color w:val="auto"/>
        </w:rPr>
        <w:t>BlueCross Western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56747">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C788D42" w14:textId="77777777" w:rsidR="00266EB2" w:rsidRPr="00996FAF" w:rsidRDefault="00266EB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CFE056" w14:textId="77777777" w:rsidR="00266EB2" w:rsidRPr="00996FAF" w:rsidRDefault="00266EB2" w:rsidP="0036130C">
      <w:pPr>
        <w:pStyle w:val="NormalArial"/>
      </w:pPr>
      <w:r w:rsidRPr="00996FAF">
        <w:t>The report also specifies any areas in which improvements must be made to ensure the Quality Standards are complied with.</w:t>
      </w:r>
    </w:p>
    <w:p w14:paraId="7CDE2864" w14:textId="1174A70F" w:rsidR="00266EB2" w:rsidRPr="00996FAF" w:rsidRDefault="00266EB2" w:rsidP="00712752">
      <w:pPr>
        <w:pStyle w:val="Heading1"/>
        <w:spacing w:before="240" w:after="240" w:line="22" w:lineRule="atLeast"/>
        <w:rPr>
          <w:rFonts w:ascii="Arial" w:hAnsi="Arial" w:cs="Arial"/>
        </w:rPr>
      </w:pPr>
      <w:r w:rsidRPr="00996FAF">
        <w:rPr>
          <w:rFonts w:ascii="Arial" w:hAnsi="Arial" w:cs="Arial"/>
        </w:rPr>
        <w:t>Material relied o</w:t>
      </w:r>
      <w:r w:rsidR="005056D0">
        <w:rPr>
          <w:rFonts w:ascii="Arial" w:hAnsi="Arial" w:cs="Arial"/>
        </w:rPr>
        <w:t>n</w:t>
      </w:r>
    </w:p>
    <w:p w14:paraId="71C08CEB" w14:textId="77777777" w:rsidR="00266EB2" w:rsidRPr="00996FAF" w:rsidRDefault="00266EB2" w:rsidP="0036130C">
      <w:pPr>
        <w:pStyle w:val="NormalArial"/>
      </w:pPr>
      <w:r w:rsidRPr="00996FAF">
        <w:t>The following information has been considered in preparing the performance report:</w:t>
      </w:r>
    </w:p>
    <w:p w14:paraId="02EB18AC" w14:textId="35C79C75" w:rsidR="00266EB2" w:rsidRPr="00996FAF" w:rsidRDefault="00266EB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4D1921">
        <w:rPr>
          <w:rFonts w:ascii="Arial" w:hAnsi="Arial" w:cs="Arial"/>
          <w:color w:val="auto"/>
        </w:rPr>
        <w:t>by a site assessment, observations at the service, review of documents and interviews with staff, consumers/representatives and others</w:t>
      </w:r>
      <w:r w:rsidR="004D1921" w:rsidRPr="004D1921">
        <w:rPr>
          <w:rFonts w:ascii="Arial" w:hAnsi="Arial" w:cs="Arial"/>
          <w:color w:val="auto"/>
        </w:rPr>
        <w:t>.</w:t>
      </w:r>
    </w:p>
    <w:p w14:paraId="64776C4D" w14:textId="5B6181DE" w:rsidR="00266EB2" w:rsidRPr="00712752" w:rsidRDefault="00266EB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82A189" w14:textId="77777777" w:rsidR="00266EB2" w:rsidRPr="00996FAF" w:rsidRDefault="00266EB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F37A7" w14:paraId="645AE71C" w14:textId="77777777" w:rsidTr="000F37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B8D100" w14:textId="77777777" w:rsidR="00266EB2" w:rsidRPr="00996FAF" w:rsidRDefault="00266EB2" w:rsidP="002C5FA9">
            <w:pPr>
              <w:keepNext/>
              <w:spacing w:before="0" w:line="22" w:lineRule="atLeast"/>
              <w:ind w:right="-109"/>
              <w:rPr>
                <w:rFonts w:ascii="Arial" w:hAnsi="Arial" w:cs="Arial"/>
              </w:rPr>
            </w:pPr>
            <w:r w:rsidRPr="00996FAF">
              <w:rPr>
                <w:rFonts w:ascii="Arial" w:hAnsi="Arial" w:cs="Arial"/>
              </w:rPr>
              <w:t xml:space="preserve">Standard 2 </w:t>
            </w:r>
            <w:r w:rsidRPr="008C4251">
              <w:rPr>
                <w:rFonts w:ascii="Arial" w:hAnsi="Arial" w:cs="Arial"/>
                <w:b w:val="0"/>
                <w:bCs/>
              </w:rPr>
              <w:t>Ongoing assessment and planning with consumers</w:t>
            </w:r>
          </w:p>
        </w:tc>
        <w:tc>
          <w:tcPr>
            <w:tcW w:w="1175" w:type="pct"/>
            <w:shd w:val="clear" w:color="auto" w:fill="auto"/>
          </w:tcPr>
          <w:p w14:paraId="7836AB6A" w14:textId="51F5D84E" w:rsidR="00266EB2" w:rsidRPr="002C5FA9" w:rsidRDefault="000F71A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0F71A2">
              <w:rPr>
                <w:rFonts w:ascii="Arial" w:hAnsi="Arial" w:cs="Arial"/>
                <w:bCs/>
              </w:rPr>
              <w:t>Not applicable as not all requirements have been assessed</w:t>
            </w:r>
          </w:p>
        </w:tc>
      </w:tr>
      <w:tr w:rsidR="000F37A7" w14:paraId="43793C2C" w14:textId="77777777" w:rsidTr="000F37A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6102B4" w14:textId="77777777" w:rsidR="00266EB2" w:rsidRPr="00996FAF" w:rsidRDefault="00266EB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AB16B96" w14:textId="617C6667" w:rsidR="00266EB2" w:rsidRPr="002C5FA9" w:rsidRDefault="000F71A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F71A2">
              <w:rPr>
                <w:rFonts w:ascii="Arial" w:hAnsi="Arial" w:cs="Arial"/>
                <w:b/>
                <w:bCs/>
              </w:rPr>
              <w:t>Not applicable as not all requirements have been assessed</w:t>
            </w:r>
          </w:p>
        </w:tc>
      </w:tr>
      <w:tr w:rsidR="000F37A7" w14:paraId="509E60B3" w14:textId="77777777" w:rsidTr="000F37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360E6C" w14:textId="77777777" w:rsidR="00266EB2" w:rsidRPr="00996FAF" w:rsidRDefault="00266EB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8D43914" w14:textId="1C2DF307" w:rsidR="00266EB2" w:rsidRPr="002C5FA9" w:rsidRDefault="000F71A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F71A2">
              <w:rPr>
                <w:rFonts w:ascii="Arial" w:hAnsi="Arial" w:cs="Arial"/>
                <w:b/>
                <w:bCs/>
              </w:rPr>
              <w:t>Not applicable as not all requirements have been assessed</w:t>
            </w:r>
          </w:p>
        </w:tc>
      </w:tr>
    </w:tbl>
    <w:p w14:paraId="65155E21" w14:textId="77777777" w:rsidR="00266EB2" w:rsidRPr="00996FAF" w:rsidRDefault="00266EB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C8F6B2" w14:textId="77777777" w:rsidR="00266EB2" w:rsidRPr="00996FAF" w:rsidRDefault="00266EB2" w:rsidP="00712752">
      <w:pPr>
        <w:pStyle w:val="Heading1"/>
        <w:spacing w:before="0" w:after="240" w:line="22" w:lineRule="atLeast"/>
        <w:rPr>
          <w:rFonts w:ascii="Arial" w:hAnsi="Arial" w:cs="Arial"/>
        </w:rPr>
      </w:pPr>
      <w:r w:rsidRPr="00996FAF">
        <w:rPr>
          <w:rFonts w:ascii="Arial" w:hAnsi="Arial" w:cs="Arial"/>
        </w:rPr>
        <w:t>Areas for improvement</w:t>
      </w:r>
    </w:p>
    <w:p w14:paraId="1630D34C" w14:textId="77777777" w:rsidR="00266EB2" w:rsidRPr="00996FAF" w:rsidRDefault="00266EB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6D9AB5" w14:textId="4DDC71C8" w:rsidR="00266EB2" w:rsidRPr="00996FAF" w:rsidRDefault="00266EB2" w:rsidP="0036130C">
      <w:pPr>
        <w:pStyle w:val="NormalArial"/>
      </w:pPr>
      <w:r w:rsidRPr="00996FAF">
        <w:br w:type="page"/>
      </w:r>
    </w:p>
    <w:p w14:paraId="0F47DD43" w14:textId="77777777" w:rsidR="00266EB2" w:rsidRPr="00996FAF" w:rsidRDefault="00266EB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F37A7" w14:paraId="59D9EF46" w14:textId="77777777" w:rsidTr="000F3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30013A1" w14:textId="77777777" w:rsidR="00266EB2" w:rsidRPr="0075021E" w:rsidRDefault="00266EB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4FDDB7C" w14:textId="77777777" w:rsidR="00266EB2" w:rsidRPr="00996FAF" w:rsidRDefault="00266E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37A7" w14:paraId="5BD1C608" w14:textId="77777777" w:rsidTr="000F37A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524898" w14:textId="77777777" w:rsidR="00266EB2" w:rsidRPr="00996FAF" w:rsidRDefault="00266EB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AB7B38E" w14:textId="77777777" w:rsidR="00266EB2" w:rsidRPr="00996FAF" w:rsidRDefault="00266E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4701B3E" w14:textId="77777777" w:rsidR="00266EB2" w:rsidRPr="00996FAF" w:rsidRDefault="005157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37113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66EB2" w:rsidRPr="00B952AA">
                  <w:rPr>
                    <w:rFonts w:ascii="Arial" w:hAnsi="Arial" w:cs="Arial"/>
                  </w:rPr>
                  <w:t>Compliant</w:t>
                </w:r>
              </w:sdtContent>
            </w:sdt>
          </w:p>
        </w:tc>
      </w:tr>
    </w:tbl>
    <w:p w14:paraId="19A6F6B4" w14:textId="77777777" w:rsidR="00266EB2" w:rsidRDefault="00266EB2" w:rsidP="00D87E7C">
      <w:pPr>
        <w:pStyle w:val="Heading20"/>
      </w:pPr>
      <w:r w:rsidRPr="00996FAF">
        <w:t>Findings</w:t>
      </w:r>
    </w:p>
    <w:p w14:paraId="23919116" w14:textId="51B1F7B4" w:rsidR="00996A01" w:rsidRDefault="00996A01" w:rsidP="003534C4">
      <w:pPr>
        <w:pStyle w:val="NormalArial"/>
        <w:spacing w:line="276" w:lineRule="auto"/>
      </w:pPr>
      <w:r>
        <w:t xml:space="preserve">The </w:t>
      </w:r>
      <w:r w:rsidRPr="00781937">
        <w:t xml:space="preserve">service demonstrated a robust system and process to </w:t>
      </w:r>
      <w:r>
        <w:t>review consumer care plans</w:t>
      </w:r>
      <w:r w:rsidRPr="00781937">
        <w:t xml:space="preserve"> </w:t>
      </w:r>
      <w:r>
        <w:t>regularly and when circumstances change, or incidents occur</w:t>
      </w:r>
      <w:r>
        <w:rPr>
          <w:color w:val="FF0000"/>
        </w:rPr>
        <w:t>.</w:t>
      </w:r>
      <w:r w:rsidRPr="00781937">
        <w:t xml:space="preserve"> </w:t>
      </w:r>
      <w:r w:rsidR="00AB0675">
        <w:t xml:space="preserve">There was evidence of a </w:t>
      </w:r>
      <w:r w:rsidR="00A07EDF">
        <w:t>multi-disciplinary</w:t>
      </w:r>
      <w:r w:rsidR="00AB0675">
        <w:t xml:space="preserve"> approach to care plan review with examples also noted of consumer communication </w:t>
      </w:r>
      <w:r w:rsidR="00A07EDF">
        <w:t xml:space="preserve">regarding changes to care needs following </w:t>
      </w:r>
      <w:r w:rsidR="005A39CD">
        <w:t xml:space="preserve">falls, in relation to medication changes or wounds. </w:t>
      </w:r>
    </w:p>
    <w:p w14:paraId="5535EB96" w14:textId="7387054F" w:rsidR="003534C4" w:rsidRDefault="00DF7616" w:rsidP="007D7520">
      <w:pPr>
        <w:pStyle w:val="NormalArial"/>
        <w:spacing w:line="276" w:lineRule="auto"/>
        <w:rPr>
          <w:rStyle w:val="PlaceholderText"/>
          <w:color w:val="000000"/>
        </w:rPr>
      </w:pPr>
      <w:r w:rsidRPr="0052541C">
        <w:rPr>
          <w:rStyle w:val="PlaceholderText"/>
          <w:color w:val="000000"/>
        </w:rPr>
        <w:t xml:space="preserve">Management and clinical staff described their comprehensive care plan evaluation. As part of the 3 monthly ‘Resident-of-the-day’ process each consumer’s care plan and assessments are reviewed by a registered nurse in consultation with the consumer and/or their representative. Care plans are also reviewed whenever there is any major change in </w:t>
      </w:r>
      <w:r w:rsidR="006D65C1">
        <w:rPr>
          <w:rStyle w:val="PlaceholderText"/>
          <w:color w:val="000000"/>
        </w:rPr>
        <w:t>con</w:t>
      </w:r>
      <w:r w:rsidRPr="0052541C">
        <w:rPr>
          <w:rStyle w:val="PlaceholderText"/>
          <w:color w:val="000000"/>
        </w:rPr>
        <w:t xml:space="preserve">sumer condition or </w:t>
      </w:r>
      <w:r w:rsidR="006D65C1">
        <w:rPr>
          <w:rStyle w:val="PlaceholderText"/>
          <w:color w:val="000000"/>
        </w:rPr>
        <w:t xml:space="preserve">following </w:t>
      </w:r>
      <w:r w:rsidRPr="0052541C">
        <w:rPr>
          <w:rStyle w:val="PlaceholderText"/>
          <w:color w:val="000000"/>
        </w:rPr>
        <w:t>incidents</w:t>
      </w:r>
      <w:r w:rsidR="006D65C1">
        <w:rPr>
          <w:rStyle w:val="PlaceholderText"/>
          <w:color w:val="000000"/>
        </w:rPr>
        <w:t>.</w:t>
      </w:r>
    </w:p>
    <w:p w14:paraId="11CACA2F" w14:textId="60F5EA99" w:rsidR="003534C4" w:rsidRPr="003534C4" w:rsidRDefault="003534C4" w:rsidP="007D7520">
      <w:pPr>
        <w:pStyle w:val="NormalArial"/>
        <w:spacing w:line="276" w:lineRule="auto"/>
        <w:rPr>
          <w:rStyle w:val="PlaceholderText"/>
          <w:color w:val="000000"/>
        </w:rPr>
      </w:pPr>
      <w:r w:rsidRPr="003534C4">
        <w:rPr>
          <w:rStyle w:val="PlaceholderText"/>
          <w:color w:val="000000"/>
        </w:rPr>
        <w:t xml:space="preserve">Consumer care documentation demonstrated clinical staff review assessments and care plans according to the service’s assessment and care planning protocols or upon the request of a consumer or representative. </w:t>
      </w:r>
    </w:p>
    <w:p w14:paraId="45C18A81" w14:textId="7D9212E9" w:rsidR="00DF7616" w:rsidRDefault="007D7520" w:rsidP="007D7520">
      <w:pPr>
        <w:pStyle w:val="NormalArial"/>
        <w:spacing w:line="276" w:lineRule="auto"/>
      </w:pPr>
      <w:r w:rsidRPr="007D7520">
        <w:t xml:space="preserve">With consideration to the available information summarised above, I agree with the Assessment Team recommendations and find the service compliant with Requirement </w:t>
      </w:r>
      <w:r>
        <w:t xml:space="preserve">2(3)(e). </w:t>
      </w:r>
    </w:p>
    <w:p w14:paraId="4DB519BE" w14:textId="54AB3568" w:rsidR="00266EB2" w:rsidRPr="00334B7D" w:rsidRDefault="00266EB2" w:rsidP="0036130C">
      <w:pPr>
        <w:pStyle w:val="NormalArial"/>
      </w:pPr>
      <w:r w:rsidRPr="00996FAF">
        <w:br w:type="page"/>
      </w:r>
    </w:p>
    <w:p w14:paraId="37A96E62" w14:textId="77777777" w:rsidR="00266EB2" w:rsidRPr="00996FAF" w:rsidRDefault="00266EB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37A7" w14:paraId="5BB72C8E" w14:textId="77777777" w:rsidTr="000F3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FC6FB4" w14:textId="77777777" w:rsidR="00266EB2" w:rsidRPr="00996FAF" w:rsidRDefault="00266EB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4563EE1" w14:textId="77777777" w:rsidR="00266EB2" w:rsidRPr="00996FAF" w:rsidRDefault="00266E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37A7" w14:paraId="7760EB03" w14:textId="77777777" w:rsidTr="000F37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5363B" w14:textId="77777777" w:rsidR="00266EB2" w:rsidRPr="00996FAF" w:rsidRDefault="00266EB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D6E2577" w14:textId="77777777" w:rsidR="00266EB2" w:rsidRPr="00996FAF" w:rsidRDefault="00266E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A00A44" w14:textId="77777777" w:rsidR="00266EB2" w:rsidRPr="00996FAF" w:rsidRDefault="00266E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B6A9D9" w14:textId="77777777" w:rsidR="00266EB2" w:rsidRPr="00996FAF" w:rsidRDefault="00266E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9EA6D4" w14:textId="77777777" w:rsidR="00266EB2" w:rsidRPr="00996FAF" w:rsidRDefault="00266E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272C0F3" w14:textId="77777777" w:rsidR="00266EB2" w:rsidRPr="00996FAF" w:rsidRDefault="005157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4144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66EB2" w:rsidRPr="002C2F15">
                  <w:rPr>
                    <w:rFonts w:ascii="Arial" w:hAnsi="Arial" w:cs="Arial"/>
                  </w:rPr>
                  <w:t>Compliant</w:t>
                </w:r>
              </w:sdtContent>
            </w:sdt>
          </w:p>
        </w:tc>
      </w:tr>
      <w:tr w:rsidR="000F37A7" w14:paraId="43BD5278" w14:textId="77777777" w:rsidTr="000F3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4CFE5" w14:textId="77777777" w:rsidR="00266EB2" w:rsidRPr="00996FAF" w:rsidRDefault="00266EB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B485D23" w14:textId="77777777" w:rsidR="00266EB2" w:rsidRPr="00996FAF" w:rsidRDefault="00266E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229AC21" w14:textId="77777777" w:rsidR="00266EB2" w:rsidRPr="00996FAF" w:rsidRDefault="005157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5694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66EB2" w:rsidRPr="002C2F15">
                  <w:rPr>
                    <w:rFonts w:ascii="Arial" w:hAnsi="Arial" w:cs="Arial"/>
                  </w:rPr>
                  <w:t>Compliant</w:t>
                </w:r>
              </w:sdtContent>
            </w:sdt>
          </w:p>
        </w:tc>
      </w:tr>
      <w:tr w:rsidR="000F37A7" w14:paraId="36939560" w14:textId="77777777" w:rsidTr="000F37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91880" w14:textId="77777777" w:rsidR="00266EB2" w:rsidRPr="00996FAF" w:rsidRDefault="00266EB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2BDE487" w14:textId="77777777" w:rsidR="00266EB2" w:rsidRPr="00996FAF" w:rsidRDefault="00266E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9F4FCD1" w14:textId="77777777" w:rsidR="00266EB2" w:rsidRPr="00996FAF" w:rsidRDefault="005157E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02694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66EB2" w:rsidRPr="002C2F15">
                  <w:rPr>
                    <w:rFonts w:ascii="Arial" w:hAnsi="Arial" w:cs="Arial"/>
                  </w:rPr>
                  <w:t>Compliant</w:t>
                </w:r>
              </w:sdtContent>
            </w:sdt>
          </w:p>
        </w:tc>
      </w:tr>
    </w:tbl>
    <w:p w14:paraId="0E9BA830" w14:textId="77777777" w:rsidR="00266EB2" w:rsidRDefault="00266EB2" w:rsidP="00D87E7C">
      <w:pPr>
        <w:pStyle w:val="Heading20"/>
      </w:pPr>
      <w:r w:rsidRPr="00996FAF">
        <w:t>Findings</w:t>
      </w:r>
    </w:p>
    <w:p w14:paraId="44CDA345" w14:textId="56748432" w:rsidR="002749BD" w:rsidRDefault="002749BD" w:rsidP="0036130C">
      <w:pPr>
        <w:pStyle w:val="NormalArial"/>
        <w:rPr>
          <w:color w:val="auto"/>
        </w:rPr>
      </w:pPr>
      <w:r w:rsidRPr="00435422">
        <w:rPr>
          <w:color w:val="auto"/>
        </w:rPr>
        <w:t>Consumers and representatives expressed satisfaction the personal and clinical care they receive is tailored to their individual needs and preferences. Care documentation demonstrate</w:t>
      </w:r>
      <w:r w:rsidR="007325A6">
        <w:rPr>
          <w:color w:val="auto"/>
        </w:rPr>
        <w:t>d</w:t>
      </w:r>
      <w:r w:rsidRPr="00435422">
        <w:rPr>
          <w:color w:val="auto"/>
        </w:rPr>
        <w:t xml:space="preserve"> assessment of consumer needs is undertaken in consultation with the consumer and a care plan developed to meet consumer</w:t>
      </w:r>
      <w:r w:rsidR="007325A6">
        <w:rPr>
          <w:color w:val="auto"/>
        </w:rPr>
        <w:t xml:space="preserve"> </w:t>
      </w:r>
      <w:r w:rsidRPr="00435422">
        <w:rPr>
          <w:color w:val="auto"/>
        </w:rPr>
        <w:t>needs</w:t>
      </w:r>
      <w:r>
        <w:rPr>
          <w:color w:val="auto"/>
        </w:rPr>
        <w:t>.</w:t>
      </w:r>
    </w:p>
    <w:p w14:paraId="5995F25A" w14:textId="30304BAF" w:rsidR="007325A6" w:rsidRDefault="00A3767E" w:rsidP="00A1636E">
      <w:pPr>
        <w:spacing w:before="240" w:line="276" w:lineRule="auto"/>
        <w:rPr>
          <w:rFonts w:ascii="Arial" w:hAnsi="Arial" w:cs="Arial"/>
          <w:color w:val="auto"/>
        </w:rPr>
      </w:pPr>
      <w:r w:rsidRPr="00FD5A89">
        <w:rPr>
          <w:rFonts w:ascii="Arial" w:hAnsi="Arial" w:cs="Arial"/>
          <w:color w:val="auto"/>
        </w:rPr>
        <w:t xml:space="preserve">The service has processes to manage restrictive practices safely and in line with legislation. </w:t>
      </w:r>
      <w:r w:rsidR="00C46C33">
        <w:rPr>
          <w:rFonts w:ascii="Arial" w:hAnsi="Arial" w:cs="Arial"/>
          <w:color w:val="auto"/>
        </w:rPr>
        <w:t>I</w:t>
      </w:r>
      <w:r w:rsidRPr="00FD5A89">
        <w:rPr>
          <w:rFonts w:ascii="Arial" w:hAnsi="Arial" w:cs="Arial"/>
          <w:color w:val="auto"/>
        </w:rPr>
        <w:t>nitial assessment</w:t>
      </w:r>
      <w:r w:rsidR="00C46C33">
        <w:rPr>
          <w:rFonts w:ascii="Arial" w:hAnsi="Arial" w:cs="Arial"/>
          <w:color w:val="auto"/>
        </w:rPr>
        <w:t>s are</w:t>
      </w:r>
      <w:r w:rsidRPr="00FD5A89">
        <w:rPr>
          <w:rFonts w:ascii="Arial" w:hAnsi="Arial" w:cs="Arial"/>
          <w:color w:val="auto"/>
        </w:rPr>
        <w:t xml:space="preserve"> completed by a medical practitioner and registered nurse</w:t>
      </w:r>
      <w:r w:rsidR="00C46C33">
        <w:rPr>
          <w:rFonts w:ascii="Arial" w:hAnsi="Arial" w:cs="Arial"/>
          <w:color w:val="auto"/>
        </w:rPr>
        <w:t xml:space="preserve"> with </w:t>
      </w:r>
      <w:r w:rsidR="006631DD">
        <w:rPr>
          <w:rFonts w:ascii="Arial" w:hAnsi="Arial" w:cs="Arial"/>
          <w:color w:val="auto"/>
        </w:rPr>
        <w:t>inclusion</w:t>
      </w:r>
      <w:r w:rsidR="00C46C33">
        <w:rPr>
          <w:rFonts w:ascii="Arial" w:hAnsi="Arial" w:cs="Arial"/>
          <w:color w:val="auto"/>
        </w:rPr>
        <w:t xml:space="preserve"> of</w:t>
      </w:r>
      <w:r w:rsidRPr="00FD5A89">
        <w:rPr>
          <w:rFonts w:ascii="Arial" w:hAnsi="Arial" w:cs="Arial"/>
          <w:color w:val="auto"/>
        </w:rPr>
        <w:t xml:space="preserve"> behaviour support plan</w:t>
      </w:r>
      <w:r w:rsidR="00A1636E">
        <w:rPr>
          <w:rFonts w:ascii="Arial" w:hAnsi="Arial" w:cs="Arial"/>
          <w:color w:val="auto"/>
        </w:rPr>
        <w:t xml:space="preserve">s </w:t>
      </w:r>
      <w:r w:rsidR="00CA023B">
        <w:rPr>
          <w:rFonts w:ascii="Arial" w:hAnsi="Arial" w:cs="Arial"/>
          <w:color w:val="auto"/>
        </w:rPr>
        <w:t>(BSP)</w:t>
      </w:r>
      <w:r w:rsidR="00A1636E">
        <w:rPr>
          <w:rFonts w:ascii="Arial" w:hAnsi="Arial" w:cs="Arial"/>
          <w:color w:val="auto"/>
        </w:rPr>
        <w:t xml:space="preserve"> with </w:t>
      </w:r>
      <w:r w:rsidRPr="00FD5A89">
        <w:rPr>
          <w:rFonts w:ascii="Arial" w:hAnsi="Arial" w:cs="Arial"/>
          <w:color w:val="auto"/>
        </w:rPr>
        <w:t>strategies to minimise restraint</w:t>
      </w:r>
      <w:r w:rsidR="00A1636E">
        <w:rPr>
          <w:rFonts w:ascii="Arial" w:hAnsi="Arial" w:cs="Arial"/>
          <w:color w:val="auto"/>
        </w:rPr>
        <w:t xml:space="preserve"> and documented </w:t>
      </w:r>
      <w:r w:rsidRPr="00FD5A89">
        <w:rPr>
          <w:rFonts w:ascii="Arial" w:hAnsi="Arial" w:cs="Arial"/>
          <w:color w:val="auto"/>
        </w:rPr>
        <w:t>consent</w:t>
      </w:r>
      <w:r w:rsidR="00A1636E">
        <w:rPr>
          <w:rFonts w:ascii="Arial" w:hAnsi="Arial" w:cs="Arial"/>
          <w:color w:val="auto"/>
        </w:rPr>
        <w:t>.</w:t>
      </w:r>
      <w:r w:rsidRPr="00FD5A89">
        <w:rPr>
          <w:rFonts w:ascii="Arial" w:hAnsi="Arial" w:cs="Arial"/>
          <w:color w:val="auto"/>
        </w:rPr>
        <w:t xml:space="preserve"> All restrictive practices are reviewed regularly by a medical practitioner and clinical staff during the care plan review.</w:t>
      </w:r>
      <w:r w:rsidR="00A1636E">
        <w:rPr>
          <w:rFonts w:ascii="Arial" w:hAnsi="Arial" w:cs="Arial"/>
          <w:color w:val="auto"/>
        </w:rPr>
        <w:t xml:space="preserve"> </w:t>
      </w:r>
      <w:r w:rsidR="005B513C" w:rsidRPr="00A1636E">
        <w:rPr>
          <w:rFonts w:ascii="Arial" w:hAnsi="Arial" w:cs="Arial"/>
          <w:color w:val="auto"/>
        </w:rPr>
        <w:t xml:space="preserve">There was evidence of consideration </w:t>
      </w:r>
      <w:r w:rsidR="00692998" w:rsidRPr="00A1636E">
        <w:rPr>
          <w:rFonts w:ascii="Arial" w:hAnsi="Arial" w:cs="Arial"/>
          <w:color w:val="auto"/>
        </w:rPr>
        <w:t>to</w:t>
      </w:r>
      <w:r w:rsidR="005B513C" w:rsidRPr="00A1636E">
        <w:rPr>
          <w:rFonts w:ascii="Arial" w:hAnsi="Arial" w:cs="Arial"/>
          <w:color w:val="auto"/>
        </w:rPr>
        <w:t xml:space="preserve"> pain management plans and charting</w:t>
      </w:r>
      <w:r w:rsidR="00A55E44" w:rsidRPr="00A1636E">
        <w:rPr>
          <w:rFonts w:ascii="Arial" w:hAnsi="Arial" w:cs="Arial"/>
          <w:color w:val="auto"/>
        </w:rPr>
        <w:t xml:space="preserve"> </w:t>
      </w:r>
      <w:r w:rsidR="00725263">
        <w:rPr>
          <w:rFonts w:ascii="Arial" w:hAnsi="Arial" w:cs="Arial"/>
          <w:color w:val="auto"/>
        </w:rPr>
        <w:t>as well as i</w:t>
      </w:r>
      <w:r w:rsidR="00A55E44" w:rsidRPr="00A1636E">
        <w:rPr>
          <w:rFonts w:ascii="Arial" w:hAnsi="Arial" w:cs="Arial"/>
          <w:color w:val="auto"/>
        </w:rPr>
        <w:t>nformation</w:t>
      </w:r>
      <w:r w:rsidR="005B513C" w:rsidRPr="00A1636E">
        <w:rPr>
          <w:rFonts w:ascii="Arial" w:hAnsi="Arial" w:cs="Arial"/>
          <w:color w:val="auto"/>
        </w:rPr>
        <w:t xml:space="preserve"> </w:t>
      </w:r>
      <w:r w:rsidR="00A55E44" w:rsidRPr="00A1636E">
        <w:rPr>
          <w:rFonts w:ascii="Arial" w:hAnsi="Arial" w:cs="Arial"/>
          <w:color w:val="auto"/>
        </w:rPr>
        <w:t>to support use of</w:t>
      </w:r>
      <w:r w:rsidR="005B513C" w:rsidRPr="00A1636E">
        <w:rPr>
          <w:rFonts w:ascii="Arial" w:hAnsi="Arial" w:cs="Arial"/>
          <w:color w:val="auto"/>
        </w:rPr>
        <w:t xml:space="preserve"> non-pharmacological pain strategies</w:t>
      </w:r>
      <w:r w:rsidR="00A565CD">
        <w:rPr>
          <w:rFonts w:ascii="Arial" w:hAnsi="Arial" w:cs="Arial"/>
          <w:color w:val="auto"/>
        </w:rPr>
        <w:t xml:space="preserve">. </w:t>
      </w:r>
    </w:p>
    <w:p w14:paraId="79DBFBF5" w14:textId="6EFDE562" w:rsidR="00CA3FED" w:rsidRDefault="00AF5F31" w:rsidP="00A1636E">
      <w:pPr>
        <w:spacing w:before="240" w:line="276" w:lineRule="auto"/>
        <w:rPr>
          <w:rFonts w:ascii="Arial" w:hAnsi="Arial" w:cs="Arial"/>
          <w:color w:val="auto"/>
        </w:rPr>
      </w:pPr>
      <w:r w:rsidRPr="00AF5F31">
        <w:rPr>
          <w:rFonts w:ascii="Arial" w:hAnsi="Arial" w:cs="Arial"/>
          <w:color w:val="auto"/>
        </w:rPr>
        <w:t>Care planning documentation for consumers showed intervention strategies for high-impact and high-prevalence risks such as falls, responsive behaviour management, skin integrity, risk of choking, and specialised nursing care such as urinary catheters, diabetes, and oxygen management.</w:t>
      </w:r>
    </w:p>
    <w:p w14:paraId="57D58479" w14:textId="5186E687" w:rsidR="00373D85" w:rsidRDefault="00373D85" w:rsidP="00A1636E">
      <w:pPr>
        <w:spacing w:before="240" w:line="276" w:lineRule="auto"/>
        <w:rPr>
          <w:rFonts w:ascii="Arial" w:hAnsi="Arial" w:cs="Arial"/>
          <w:color w:val="auto"/>
        </w:rPr>
      </w:pPr>
      <w:r w:rsidRPr="009E6DBC">
        <w:rPr>
          <w:rFonts w:ascii="Arial" w:hAnsi="Arial" w:cs="Arial"/>
          <w:color w:val="auto"/>
        </w:rPr>
        <w:t>The service demonstrated deterioration or change in a consumer’s condition is recognised and responded to in a timely manner. Consumers and representatives said they are kept informed of any changes in a consumer’s condition, and the service responds to deterioration appropriately and promptly.</w:t>
      </w:r>
      <w:r w:rsidR="009E6DBC" w:rsidRPr="009E6DBC">
        <w:rPr>
          <w:rFonts w:ascii="Arial" w:hAnsi="Arial" w:cs="Arial"/>
          <w:color w:val="auto"/>
        </w:rPr>
        <w:t xml:space="preserve"> Staff described how deterioration or changes are identified, actioned, and </w:t>
      </w:r>
      <w:r w:rsidR="005F004D">
        <w:rPr>
          <w:rFonts w:ascii="Arial" w:hAnsi="Arial" w:cs="Arial"/>
          <w:color w:val="auto"/>
        </w:rPr>
        <w:t>escalated appropriately</w:t>
      </w:r>
      <w:r w:rsidR="009E6DBC" w:rsidRPr="009E6DBC">
        <w:rPr>
          <w:rFonts w:ascii="Arial" w:hAnsi="Arial" w:cs="Arial"/>
          <w:color w:val="auto"/>
        </w:rPr>
        <w:t>.</w:t>
      </w:r>
    </w:p>
    <w:p w14:paraId="0C44BE15" w14:textId="6DD9CC29" w:rsidR="009E6DBC" w:rsidRPr="00A1636E" w:rsidRDefault="001E37A6" w:rsidP="00A1636E">
      <w:pPr>
        <w:spacing w:before="240" w:line="276" w:lineRule="auto"/>
        <w:rPr>
          <w:rFonts w:ascii="Arial" w:hAnsi="Arial" w:cs="Arial"/>
          <w:color w:val="auto"/>
        </w:rPr>
      </w:pPr>
      <w:r w:rsidRPr="001E37A6">
        <w:rPr>
          <w:rFonts w:ascii="Arial" w:hAnsi="Arial" w:cs="Arial"/>
          <w:color w:val="auto"/>
        </w:rPr>
        <w:t>With consideration to the available information summarised above, I agree with the Assessment Team recommendations and find the service compliant with Requirement</w:t>
      </w:r>
      <w:r>
        <w:rPr>
          <w:rFonts w:ascii="Arial" w:hAnsi="Arial" w:cs="Arial"/>
          <w:color w:val="auto"/>
        </w:rPr>
        <w:t xml:space="preserve">s 3(3)(a), 3(3)(b) and 3(3)(d). </w:t>
      </w:r>
    </w:p>
    <w:p w14:paraId="2155551D" w14:textId="1F34B9EE" w:rsidR="00266EB2" w:rsidRPr="009E6DBC" w:rsidRDefault="00266EB2" w:rsidP="009E6DBC">
      <w:pPr>
        <w:spacing w:before="240" w:line="276" w:lineRule="auto"/>
        <w:rPr>
          <w:rFonts w:ascii="Arial" w:hAnsi="Arial" w:cs="Arial"/>
          <w:color w:val="auto"/>
        </w:rPr>
      </w:pPr>
      <w:r w:rsidRPr="009E6DBC">
        <w:rPr>
          <w:rFonts w:ascii="Arial" w:hAnsi="Arial" w:cs="Arial"/>
          <w:color w:val="auto"/>
        </w:rPr>
        <w:br w:type="page"/>
      </w:r>
    </w:p>
    <w:p w14:paraId="3939B5B5" w14:textId="77777777" w:rsidR="00266EB2" w:rsidRPr="00996FAF" w:rsidRDefault="00266EB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F37A7" w14:paraId="3C86624E" w14:textId="77777777" w:rsidTr="000F3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FCB7E4" w14:textId="77777777" w:rsidR="00266EB2" w:rsidRPr="00996FAF" w:rsidRDefault="00266EB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B27AF8B" w14:textId="77777777" w:rsidR="00266EB2" w:rsidRPr="00996FAF" w:rsidRDefault="00266E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37A7" w14:paraId="5BB7BA8B" w14:textId="77777777" w:rsidTr="000F37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61917" w14:textId="77777777" w:rsidR="00266EB2" w:rsidRPr="00996FAF" w:rsidRDefault="00266EB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FAD3728" w14:textId="77777777" w:rsidR="00266EB2" w:rsidRPr="00996FAF" w:rsidRDefault="00266E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329F563" w14:textId="77777777" w:rsidR="00266EB2" w:rsidRPr="00996FAF" w:rsidRDefault="005157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22752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66EB2" w:rsidRPr="002F768C">
                  <w:rPr>
                    <w:rFonts w:ascii="Arial" w:hAnsi="Arial" w:cs="Arial"/>
                  </w:rPr>
                  <w:t>Compliant</w:t>
                </w:r>
              </w:sdtContent>
            </w:sdt>
          </w:p>
        </w:tc>
      </w:tr>
    </w:tbl>
    <w:p w14:paraId="207E4DC6" w14:textId="77777777" w:rsidR="00266EB2" w:rsidRDefault="00266EB2" w:rsidP="002B0C90">
      <w:pPr>
        <w:pStyle w:val="Heading20"/>
      </w:pPr>
      <w:r>
        <w:t>Findings</w:t>
      </w:r>
    </w:p>
    <w:p w14:paraId="6F2B7E01" w14:textId="190B705D" w:rsidR="00300483" w:rsidRDefault="00300483" w:rsidP="00F125D5">
      <w:pPr>
        <w:spacing w:line="276" w:lineRule="auto"/>
        <w:rPr>
          <w:rFonts w:ascii="Arial" w:hAnsi="Arial" w:cs="Arial"/>
          <w:color w:val="auto"/>
        </w:rPr>
      </w:pPr>
      <w:r w:rsidRPr="00300483">
        <w:rPr>
          <w:rFonts w:ascii="Arial" w:hAnsi="Arial" w:cs="Arial"/>
          <w:color w:val="auto"/>
        </w:rPr>
        <w:t xml:space="preserve">This requirement was found non-compliant following a Site Audit conducted from 26 July 2023 to 28 July 2023. The service did not demonstrate that the workforce is planned to enable a suitable number and mix of staff to support the delivery of safe and quality care and services. </w:t>
      </w:r>
      <w:r w:rsidR="007314CF">
        <w:rPr>
          <w:rFonts w:ascii="Arial" w:hAnsi="Arial" w:cs="Arial"/>
          <w:color w:val="auto"/>
        </w:rPr>
        <w:t xml:space="preserve">Since the Site Audit the service has implemented effective actions to </w:t>
      </w:r>
      <w:r w:rsidR="00E725FF">
        <w:rPr>
          <w:rFonts w:ascii="Arial" w:hAnsi="Arial" w:cs="Arial"/>
          <w:color w:val="auto"/>
        </w:rPr>
        <w:t>ensure appropriate planning and skill mix of staff</w:t>
      </w:r>
      <w:r w:rsidR="001A2E4B">
        <w:rPr>
          <w:rFonts w:ascii="Arial" w:hAnsi="Arial" w:cs="Arial"/>
          <w:color w:val="auto"/>
        </w:rPr>
        <w:t xml:space="preserve">. </w:t>
      </w:r>
    </w:p>
    <w:p w14:paraId="15980C62" w14:textId="12EC09A1" w:rsidR="001A2E4B" w:rsidRDefault="001A2E4B" w:rsidP="00F125D5">
      <w:pPr>
        <w:spacing w:line="276" w:lineRule="auto"/>
        <w:rPr>
          <w:rFonts w:ascii="Arial" w:hAnsi="Arial" w:cs="Arial"/>
          <w:color w:val="auto"/>
        </w:rPr>
      </w:pPr>
      <w:r w:rsidRPr="001A2E4B">
        <w:rPr>
          <w:rFonts w:ascii="Arial" w:hAnsi="Arial" w:cs="Arial"/>
          <w:color w:val="auto"/>
        </w:rPr>
        <w:t xml:space="preserve">Staff </w:t>
      </w:r>
      <w:r>
        <w:rPr>
          <w:rFonts w:ascii="Arial" w:hAnsi="Arial" w:cs="Arial"/>
          <w:color w:val="auto"/>
        </w:rPr>
        <w:t>explained</w:t>
      </w:r>
      <w:r w:rsidRPr="001A2E4B">
        <w:rPr>
          <w:rFonts w:ascii="Arial" w:hAnsi="Arial" w:cs="Arial"/>
          <w:color w:val="auto"/>
        </w:rPr>
        <w:t xml:space="preserve"> that although they work short-staffed at times, they work together and complete the work</w:t>
      </w:r>
      <w:r>
        <w:rPr>
          <w:rFonts w:ascii="Arial" w:hAnsi="Arial" w:cs="Arial"/>
          <w:color w:val="auto"/>
        </w:rPr>
        <w:t xml:space="preserve">. </w:t>
      </w:r>
      <w:r w:rsidR="00455CC3" w:rsidRPr="00F125D5">
        <w:rPr>
          <w:rFonts w:ascii="Arial" w:hAnsi="Arial" w:cs="Arial"/>
          <w:color w:val="auto"/>
        </w:rPr>
        <w:t>The roster and shift allocation indicated a planned workforce, reflective of suitable staff allocation and skill mix to deliver safe, quality care and services.</w:t>
      </w:r>
      <w:r w:rsidR="006C41E4">
        <w:rPr>
          <w:rFonts w:ascii="Arial" w:hAnsi="Arial" w:cs="Arial"/>
          <w:color w:val="auto"/>
        </w:rPr>
        <w:t xml:space="preserve"> There was evidence of future planning through advance staff rostering and consideration to leave </w:t>
      </w:r>
      <w:r w:rsidR="00E338EF">
        <w:rPr>
          <w:rFonts w:ascii="Arial" w:hAnsi="Arial" w:cs="Arial"/>
          <w:color w:val="auto"/>
        </w:rPr>
        <w:t xml:space="preserve">cover. </w:t>
      </w:r>
      <w:r w:rsidR="00D02A8B">
        <w:rPr>
          <w:rFonts w:ascii="Arial" w:hAnsi="Arial" w:cs="Arial"/>
          <w:color w:val="auto"/>
        </w:rPr>
        <w:t>The Assessment Team noted the majority of call bells were responded to within</w:t>
      </w:r>
      <w:r w:rsidR="003201A4">
        <w:rPr>
          <w:rFonts w:ascii="Arial" w:hAnsi="Arial" w:cs="Arial"/>
          <w:color w:val="auto"/>
        </w:rPr>
        <w:t xml:space="preserve"> 10 minutes with calls outside of this </w:t>
      </w:r>
      <w:r w:rsidR="00E40394">
        <w:rPr>
          <w:rFonts w:ascii="Arial" w:hAnsi="Arial" w:cs="Arial"/>
          <w:color w:val="auto"/>
        </w:rPr>
        <w:t xml:space="preserve">investigated by management. </w:t>
      </w:r>
    </w:p>
    <w:p w14:paraId="466C40CB" w14:textId="37A9E96B" w:rsidR="00E40394" w:rsidRPr="00300483" w:rsidRDefault="00E40394" w:rsidP="00F125D5">
      <w:pPr>
        <w:spacing w:line="276" w:lineRule="auto"/>
        <w:rPr>
          <w:rFonts w:ascii="Arial" w:hAnsi="Arial" w:cs="Arial"/>
          <w:color w:val="auto"/>
        </w:rPr>
      </w:pPr>
      <w:r w:rsidRPr="00E40394">
        <w:rPr>
          <w:rFonts w:ascii="Arial" w:hAnsi="Arial" w:cs="Arial"/>
          <w:color w:val="auto"/>
        </w:rPr>
        <w:t xml:space="preserve">With consideration to the available information summarised above, I agree with the Assessment Team recommendations and find the service compliant with Requirement </w:t>
      </w:r>
      <w:r>
        <w:rPr>
          <w:rFonts w:ascii="Arial" w:hAnsi="Arial" w:cs="Arial"/>
          <w:color w:val="auto"/>
        </w:rPr>
        <w:t xml:space="preserve">7(3)(a). </w:t>
      </w:r>
    </w:p>
    <w:sectPr w:rsidR="00E40394" w:rsidRPr="0030048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CE022" w14:textId="77777777" w:rsidR="00266EB2" w:rsidRDefault="00266EB2">
      <w:pPr>
        <w:spacing w:after="0"/>
      </w:pPr>
      <w:r>
        <w:separator/>
      </w:r>
    </w:p>
  </w:endnote>
  <w:endnote w:type="continuationSeparator" w:id="0">
    <w:p w14:paraId="1CC86A91" w14:textId="77777777" w:rsidR="00266EB2" w:rsidRDefault="00266E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B23A" w14:textId="77777777" w:rsidR="00266EB2" w:rsidRPr="00DF37F2" w:rsidRDefault="00266EB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BlueCross Western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2C71D3B" w14:textId="77777777" w:rsidR="00266EB2" w:rsidRPr="00DF37F2" w:rsidRDefault="00266EB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3654</w:t>
    </w:r>
    <w:bookmarkEnd w:id="1"/>
    <w:r w:rsidRPr="00DF37F2">
      <w:rPr>
        <w:rStyle w:val="FooterBold"/>
        <w:rFonts w:ascii="Arial" w:hAnsi="Arial"/>
        <w:b w:val="0"/>
      </w:rPr>
      <w:tab/>
      <w:t xml:space="preserve">OFFICIAL: Sensitive </w:t>
    </w:r>
  </w:p>
  <w:p w14:paraId="5BB9492F" w14:textId="77777777" w:rsidR="00266EB2" w:rsidRPr="00DF37F2" w:rsidRDefault="00266EB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D66D" w14:textId="77777777" w:rsidR="00266EB2" w:rsidRDefault="00266EB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AE588" w14:textId="77777777" w:rsidR="00266EB2" w:rsidRDefault="00266EB2" w:rsidP="00D71F88">
      <w:pPr>
        <w:spacing w:after="0"/>
      </w:pPr>
      <w:r>
        <w:separator/>
      </w:r>
    </w:p>
  </w:footnote>
  <w:footnote w:type="continuationSeparator" w:id="0">
    <w:p w14:paraId="69417207" w14:textId="77777777" w:rsidR="00266EB2" w:rsidRDefault="00266EB2" w:rsidP="00D71F88">
      <w:pPr>
        <w:spacing w:after="0"/>
      </w:pPr>
      <w:r>
        <w:continuationSeparator/>
      </w:r>
    </w:p>
  </w:footnote>
  <w:footnote w:id="1">
    <w:p w14:paraId="0843D56B" w14:textId="7E959A27" w:rsidR="00266EB2" w:rsidRDefault="00266EB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E6AC7">
        <w:rPr>
          <w:rFonts w:ascii="Arial" w:hAnsi="Arial" w:cs="Arial"/>
          <w:color w:val="auto"/>
          <w:sz w:val="20"/>
          <w:szCs w:val="20"/>
        </w:rPr>
        <w:t>section 68A</w:t>
      </w:r>
      <w:r w:rsidR="00EE6AC7" w:rsidRPr="00EE6AC7">
        <w:rPr>
          <w:rFonts w:ascii="Arial" w:hAnsi="Arial" w:cs="Arial"/>
          <w:color w:val="auto"/>
          <w:sz w:val="20"/>
          <w:szCs w:val="20"/>
        </w:rPr>
        <w:t xml:space="preserve"> </w:t>
      </w:r>
      <w:r w:rsidRPr="00EE6AC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D5F2657" w14:textId="77777777" w:rsidR="00266EB2" w:rsidRDefault="00266E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A82E" w14:textId="77777777" w:rsidR="00266EB2" w:rsidRDefault="00266EB2">
    <w:pPr>
      <w:pStyle w:val="Header"/>
    </w:pPr>
    <w:r>
      <w:rPr>
        <w:noProof/>
        <w:color w:val="2B579A"/>
        <w:shd w:val="clear" w:color="auto" w:fill="E6E6E6"/>
        <w:lang w:val="en-US"/>
      </w:rPr>
      <w:drawing>
        <wp:anchor distT="0" distB="0" distL="114300" distR="114300" simplePos="0" relativeHeight="251658241" behindDoc="1" locked="0" layoutInCell="1" allowOverlap="1" wp14:anchorId="3EB829E5" wp14:editId="3A2BFBF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0BD2" w14:textId="77777777" w:rsidR="00266EB2" w:rsidRDefault="00266EB2">
    <w:pPr>
      <w:pStyle w:val="Header"/>
    </w:pPr>
    <w:r>
      <w:rPr>
        <w:noProof/>
      </w:rPr>
      <w:drawing>
        <wp:anchor distT="0" distB="0" distL="114300" distR="114300" simplePos="0" relativeHeight="251658240" behindDoc="0" locked="0" layoutInCell="1" allowOverlap="1" wp14:anchorId="446D773D" wp14:editId="368430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89EDBEC">
      <w:start w:val="1"/>
      <w:numFmt w:val="lowerRoman"/>
      <w:lvlText w:val="(%1)"/>
      <w:lvlJc w:val="left"/>
      <w:pPr>
        <w:ind w:left="1080" w:hanging="720"/>
      </w:pPr>
      <w:rPr>
        <w:rFonts w:hint="default"/>
      </w:rPr>
    </w:lvl>
    <w:lvl w:ilvl="1" w:tplc="8604B602" w:tentative="1">
      <w:start w:val="1"/>
      <w:numFmt w:val="lowerLetter"/>
      <w:lvlText w:val="%2."/>
      <w:lvlJc w:val="left"/>
      <w:pPr>
        <w:ind w:left="1440" w:hanging="360"/>
      </w:pPr>
    </w:lvl>
    <w:lvl w:ilvl="2" w:tplc="FD70803E" w:tentative="1">
      <w:start w:val="1"/>
      <w:numFmt w:val="lowerRoman"/>
      <w:lvlText w:val="%3."/>
      <w:lvlJc w:val="right"/>
      <w:pPr>
        <w:ind w:left="2160" w:hanging="180"/>
      </w:pPr>
    </w:lvl>
    <w:lvl w:ilvl="3" w:tplc="68F2640E" w:tentative="1">
      <w:start w:val="1"/>
      <w:numFmt w:val="decimal"/>
      <w:lvlText w:val="%4."/>
      <w:lvlJc w:val="left"/>
      <w:pPr>
        <w:ind w:left="2880" w:hanging="360"/>
      </w:pPr>
    </w:lvl>
    <w:lvl w:ilvl="4" w:tplc="0D2EF5B4" w:tentative="1">
      <w:start w:val="1"/>
      <w:numFmt w:val="lowerLetter"/>
      <w:lvlText w:val="%5."/>
      <w:lvlJc w:val="left"/>
      <w:pPr>
        <w:ind w:left="3600" w:hanging="360"/>
      </w:pPr>
    </w:lvl>
    <w:lvl w:ilvl="5" w:tplc="B86CA202" w:tentative="1">
      <w:start w:val="1"/>
      <w:numFmt w:val="lowerRoman"/>
      <w:lvlText w:val="%6."/>
      <w:lvlJc w:val="right"/>
      <w:pPr>
        <w:ind w:left="4320" w:hanging="180"/>
      </w:pPr>
    </w:lvl>
    <w:lvl w:ilvl="6" w:tplc="A9FE1AB6" w:tentative="1">
      <w:start w:val="1"/>
      <w:numFmt w:val="decimal"/>
      <w:lvlText w:val="%7."/>
      <w:lvlJc w:val="left"/>
      <w:pPr>
        <w:ind w:left="5040" w:hanging="360"/>
      </w:pPr>
    </w:lvl>
    <w:lvl w:ilvl="7" w:tplc="2DB4B0CC" w:tentative="1">
      <w:start w:val="1"/>
      <w:numFmt w:val="lowerLetter"/>
      <w:lvlText w:val="%8."/>
      <w:lvlJc w:val="left"/>
      <w:pPr>
        <w:ind w:left="5760" w:hanging="360"/>
      </w:pPr>
    </w:lvl>
    <w:lvl w:ilvl="8" w:tplc="2316898C" w:tentative="1">
      <w:start w:val="1"/>
      <w:numFmt w:val="lowerRoman"/>
      <w:lvlText w:val="%9."/>
      <w:lvlJc w:val="right"/>
      <w:pPr>
        <w:ind w:left="6480" w:hanging="180"/>
      </w:pPr>
    </w:lvl>
  </w:abstractNum>
  <w:abstractNum w:abstractNumId="2" w15:restartNumberingAfterBreak="0">
    <w:nsid w:val="05EA244C"/>
    <w:multiLevelType w:val="hybridMultilevel"/>
    <w:tmpl w:val="7CB82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F1CF39A">
      <w:start w:val="1"/>
      <w:numFmt w:val="lowerRoman"/>
      <w:lvlText w:val="(%1)"/>
      <w:lvlJc w:val="left"/>
      <w:pPr>
        <w:ind w:left="1080" w:hanging="720"/>
      </w:pPr>
      <w:rPr>
        <w:rFonts w:hint="default"/>
      </w:rPr>
    </w:lvl>
    <w:lvl w:ilvl="1" w:tplc="0FC084AE" w:tentative="1">
      <w:start w:val="1"/>
      <w:numFmt w:val="lowerLetter"/>
      <w:lvlText w:val="%2."/>
      <w:lvlJc w:val="left"/>
      <w:pPr>
        <w:ind w:left="1440" w:hanging="360"/>
      </w:pPr>
    </w:lvl>
    <w:lvl w:ilvl="2" w:tplc="717AEBF4" w:tentative="1">
      <w:start w:val="1"/>
      <w:numFmt w:val="lowerRoman"/>
      <w:lvlText w:val="%3."/>
      <w:lvlJc w:val="right"/>
      <w:pPr>
        <w:ind w:left="2160" w:hanging="180"/>
      </w:pPr>
    </w:lvl>
    <w:lvl w:ilvl="3" w:tplc="B352D5E4" w:tentative="1">
      <w:start w:val="1"/>
      <w:numFmt w:val="decimal"/>
      <w:lvlText w:val="%4."/>
      <w:lvlJc w:val="left"/>
      <w:pPr>
        <w:ind w:left="2880" w:hanging="360"/>
      </w:pPr>
    </w:lvl>
    <w:lvl w:ilvl="4" w:tplc="0CAA18AC" w:tentative="1">
      <w:start w:val="1"/>
      <w:numFmt w:val="lowerLetter"/>
      <w:lvlText w:val="%5."/>
      <w:lvlJc w:val="left"/>
      <w:pPr>
        <w:ind w:left="3600" w:hanging="360"/>
      </w:pPr>
    </w:lvl>
    <w:lvl w:ilvl="5" w:tplc="E1003E64" w:tentative="1">
      <w:start w:val="1"/>
      <w:numFmt w:val="lowerRoman"/>
      <w:lvlText w:val="%6."/>
      <w:lvlJc w:val="right"/>
      <w:pPr>
        <w:ind w:left="4320" w:hanging="180"/>
      </w:pPr>
    </w:lvl>
    <w:lvl w:ilvl="6" w:tplc="CC6E40DA" w:tentative="1">
      <w:start w:val="1"/>
      <w:numFmt w:val="decimal"/>
      <w:lvlText w:val="%7."/>
      <w:lvlJc w:val="left"/>
      <w:pPr>
        <w:ind w:left="5040" w:hanging="360"/>
      </w:pPr>
    </w:lvl>
    <w:lvl w:ilvl="7" w:tplc="597EC6F8" w:tentative="1">
      <w:start w:val="1"/>
      <w:numFmt w:val="lowerLetter"/>
      <w:lvlText w:val="%8."/>
      <w:lvlJc w:val="left"/>
      <w:pPr>
        <w:ind w:left="5760" w:hanging="360"/>
      </w:pPr>
    </w:lvl>
    <w:lvl w:ilvl="8" w:tplc="C1660CC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61C46EC">
      <w:start w:val="1"/>
      <w:numFmt w:val="lowerRoman"/>
      <w:lvlText w:val="(%1)"/>
      <w:lvlJc w:val="left"/>
      <w:pPr>
        <w:ind w:left="1080" w:hanging="720"/>
      </w:pPr>
      <w:rPr>
        <w:rFonts w:hint="default"/>
      </w:rPr>
    </w:lvl>
    <w:lvl w:ilvl="1" w:tplc="48C8770A" w:tentative="1">
      <w:start w:val="1"/>
      <w:numFmt w:val="lowerLetter"/>
      <w:lvlText w:val="%2."/>
      <w:lvlJc w:val="left"/>
      <w:pPr>
        <w:ind w:left="1440" w:hanging="360"/>
      </w:pPr>
    </w:lvl>
    <w:lvl w:ilvl="2" w:tplc="507C1FE8" w:tentative="1">
      <w:start w:val="1"/>
      <w:numFmt w:val="lowerRoman"/>
      <w:lvlText w:val="%3."/>
      <w:lvlJc w:val="right"/>
      <w:pPr>
        <w:ind w:left="2160" w:hanging="180"/>
      </w:pPr>
    </w:lvl>
    <w:lvl w:ilvl="3" w:tplc="48509ED6" w:tentative="1">
      <w:start w:val="1"/>
      <w:numFmt w:val="decimal"/>
      <w:lvlText w:val="%4."/>
      <w:lvlJc w:val="left"/>
      <w:pPr>
        <w:ind w:left="2880" w:hanging="360"/>
      </w:pPr>
    </w:lvl>
    <w:lvl w:ilvl="4" w:tplc="FE3C1206" w:tentative="1">
      <w:start w:val="1"/>
      <w:numFmt w:val="lowerLetter"/>
      <w:lvlText w:val="%5."/>
      <w:lvlJc w:val="left"/>
      <w:pPr>
        <w:ind w:left="3600" w:hanging="360"/>
      </w:pPr>
    </w:lvl>
    <w:lvl w:ilvl="5" w:tplc="ABF204CA" w:tentative="1">
      <w:start w:val="1"/>
      <w:numFmt w:val="lowerRoman"/>
      <w:lvlText w:val="%6."/>
      <w:lvlJc w:val="right"/>
      <w:pPr>
        <w:ind w:left="4320" w:hanging="180"/>
      </w:pPr>
    </w:lvl>
    <w:lvl w:ilvl="6" w:tplc="3010400E" w:tentative="1">
      <w:start w:val="1"/>
      <w:numFmt w:val="decimal"/>
      <w:lvlText w:val="%7."/>
      <w:lvlJc w:val="left"/>
      <w:pPr>
        <w:ind w:left="5040" w:hanging="360"/>
      </w:pPr>
    </w:lvl>
    <w:lvl w:ilvl="7" w:tplc="E488FA94" w:tentative="1">
      <w:start w:val="1"/>
      <w:numFmt w:val="lowerLetter"/>
      <w:lvlText w:val="%8."/>
      <w:lvlJc w:val="left"/>
      <w:pPr>
        <w:ind w:left="5760" w:hanging="360"/>
      </w:pPr>
    </w:lvl>
    <w:lvl w:ilvl="8" w:tplc="BBD805C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D9CF126">
      <w:start w:val="1"/>
      <w:numFmt w:val="bullet"/>
      <w:lvlText w:val=""/>
      <w:lvlJc w:val="left"/>
      <w:pPr>
        <w:ind w:left="720" w:hanging="360"/>
      </w:pPr>
      <w:rPr>
        <w:rFonts w:ascii="Symbol" w:hAnsi="Symbol" w:hint="default"/>
        <w:color w:val="auto"/>
        <w:sz w:val="24"/>
        <w:szCs w:val="24"/>
      </w:rPr>
    </w:lvl>
    <w:lvl w:ilvl="1" w:tplc="01E044F2" w:tentative="1">
      <w:start w:val="1"/>
      <w:numFmt w:val="bullet"/>
      <w:lvlText w:val="o"/>
      <w:lvlJc w:val="left"/>
      <w:pPr>
        <w:ind w:left="1440" w:hanging="360"/>
      </w:pPr>
      <w:rPr>
        <w:rFonts w:ascii="Courier New" w:hAnsi="Courier New" w:cs="Courier New" w:hint="default"/>
      </w:rPr>
    </w:lvl>
    <w:lvl w:ilvl="2" w:tplc="562896F0" w:tentative="1">
      <w:start w:val="1"/>
      <w:numFmt w:val="bullet"/>
      <w:lvlText w:val=""/>
      <w:lvlJc w:val="left"/>
      <w:pPr>
        <w:ind w:left="2160" w:hanging="360"/>
      </w:pPr>
      <w:rPr>
        <w:rFonts w:ascii="Wingdings" w:hAnsi="Wingdings" w:hint="default"/>
      </w:rPr>
    </w:lvl>
    <w:lvl w:ilvl="3" w:tplc="0F2EC5A8" w:tentative="1">
      <w:start w:val="1"/>
      <w:numFmt w:val="bullet"/>
      <w:lvlText w:val=""/>
      <w:lvlJc w:val="left"/>
      <w:pPr>
        <w:ind w:left="2880" w:hanging="360"/>
      </w:pPr>
      <w:rPr>
        <w:rFonts w:ascii="Symbol" w:hAnsi="Symbol" w:hint="default"/>
      </w:rPr>
    </w:lvl>
    <w:lvl w:ilvl="4" w:tplc="518E353C" w:tentative="1">
      <w:start w:val="1"/>
      <w:numFmt w:val="bullet"/>
      <w:lvlText w:val="o"/>
      <w:lvlJc w:val="left"/>
      <w:pPr>
        <w:ind w:left="3600" w:hanging="360"/>
      </w:pPr>
      <w:rPr>
        <w:rFonts w:ascii="Courier New" w:hAnsi="Courier New" w:cs="Courier New" w:hint="default"/>
      </w:rPr>
    </w:lvl>
    <w:lvl w:ilvl="5" w:tplc="9A040ADC" w:tentative="1">
      <w:start w:val="1"/>
      <w:numFmt w:val="bullet"/>
      <w:lvlText w:val=""/>
      <w:lvlJc w:val="left"/>
      <w:pPr>
        <w:ind w:left="4320" w:hanging="360"/>
      </w:pPr>
      <w:rPr>
        <w:rFonts w:ascii="Wingdings" w:hAnsi="Wingdings" w:hint="default"/>
      </w:rPr>
    </w:lvl>
    <w:lvl w:ilvl="6" w:tplc="F726F6CC" w:tentative="1">
      <w:start w:val="1"/>
      <w:numFmt w:val="bullet"/>
      <w:lvlText w:val=""/>
      <w:lvlJc w:val="left"/>
      <w:pPr>
        <w:ind w:left="5040" w:hanging="360"/>
      </w:pPr>
      <w:rPr>
        <w:rFonts w:ascii="Symbol" w:hAnsi="Symbol" w:hint="default"/>
      </w:rPr>
    </w:lvl>
    <w:lvl w:ilvl="7" w:tplc="94C280B6" w:tentative="1">
      <w:start w:val="1"/>
      <w:numFmt w:val="bullet"/>
      <w:lvlText w:val="o"/>
      <w:lvlJc w:val="left"/>
      <w:pPr>
        <w:ind w:left="5760" w:hanging="360"/>
      </w:pPr>
      <w:rPr>
        <w:rFonts w:ascii="Courier New" w:hAnsi="Courier New" w:cs="Courier New" w:hint="default"/>
      </w:rPr>
    </w:lvl>
    <w:lvl w:ilvl="8" w:tplc="55BC9DD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01207B8">
      <w:start w:val="1"/>
      <w:numFmt w:val="lowerRoman"/>
      <w:lvlText w:val="(%1)"/>
      <w:lvlJc w:val="left"/>
      <w:pPr>
        <w:ind w:left="1080" w:hanging="720"/>
      </w:pPr>
      <w:rPr>
        <w:rFonts w:hint="default"/>
      </w:rPr>
    </w:lvl>
    <w:lvl w:ilvl="1" w:tplc="940ACAE4" w:tentative="1">
      <w:start w:val="1"/>
      <w:numFmt w:val="lowerLetter"/>
      <w:lvlText w:val="%2."/>
      <w:lvlJc w:val="left"/>
      <w:pPr>
        <w:ind w:left="1440" w:hanging="360"/>
      </w:pPr>
    </w:lvl>
    <w:lvl w:ilvl="2" w:tplc="3D685258" w:tentative="1">
      <w:start w:val="1"/>
      <w:numFmt w:val="lowerRoman"/>
      <w:lvlText w:val="%3."/>
      <w:lvlJc w:val="right"/>
      <w:pPr>
        <w:ind w:left="2160" w:hanging="180"/>
      </w:pPr>
    </w:lvl>
    <w:lvl w:ilvl="3" w:tplc="664AAC64" w:tentative="1">
      <w:start w:val="1"/>
      <w:numFmt w:val="decimal"/>
      <w:lvlText w:val="%4."/>
      <w:lvlJc w:val="left"/>
      <w:pPr>
        <w:ind w:left="2880" w:hanging="360"/>
      </w:pPr>
    </w:lvl>
    <w:lvl w:ilvl="4" w:tplc="E7E494BA" w:tentative="1">
      <w:start w:val="1"/>
      <w:numFmt w:val="lowerLetter"/>
      <w:lvlText w:val="%5."/>
      <w:lvlJc w:val="left"/>
      <w:pPr>
        <w:ind w:left="3600" w:hanging="360"/>
      </w:pPr>
    </w:lvl>
    <w:lvl w:ilvl="5" w:tplc="456EF236" w:tentative="1">
      <w:start w:val="1"/>
      <w:numFmt w:val="lowerRoman"/>
      <w:lvlText w:val="%6."/>
      <w:lvlJc w:val="right"/>
      <w:pPr>
        <w:ind w:left="4320" w:hanging="180"/>
      </w:pPr>
    </w:lvl>
    <w:lvl w:ilvl="6" w:tplc="B634595A" w:tentative="1">
      <w:start w:val="1"/>
      <w:numFmt w:val="decimal"/>
      <w:lvlText w:val="%7."/>
      <w:lvlJc w:val="left"/>
      <w:pPr>
        <w:ind w:left="5040" w:hanging="360"/>
      </w:pPr>
    </w:lvl>
    <w:lvl w:ilvl="7" w:tplc="4F9C8816" w:tentative="1">
      <w:start w:val="1"/>
      <w:numFmt w:val="lowerLetter"/>
      <w:lvlText w:val="%8."/>
      <w:lvlJc w:val="left"/>
      <w:pPr>
        <w:ind w:left="5760" w:hanging="360"/>
      </w:pPr>
    </w:lvl>
    <w:lvl w:ilvl="8" w:tplc="5C2C9A9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B0CAFEE">
      <w:start w:val="1"/>
      <w:numFmt w:val="lowerRoman"/>
      <w:lvlText w:val="(%1)"/>
      <w:lvlJc w:val="left"/>
      <w:pPr>
        <w:ind w:left="1080" w:hanging="720"/>
      </w:pPr>
      <w:rPr>
        <w:rFonts w:hint="default"/>
      </w:rPr>
    </w:lvl>
    <w:lvl w:ilvl="1" w:tplc="ABC2C7BC" w:tentative="1">
      <w:start w:val="1"/>
      <w:numFmt w:val="lowerLetter"/>
      <w:lvlText w:val="%2."/>
      <w:lvlJc w:val="left"/>
      <w:pPr>
        <w:ind w:left="1440" w:hanging="360"/>
      </w:pPr>
    </w:lvl>
    <w:lvl w:ilvl="2" w:tplc="2952BD18" w:tentative="1">
      <w:start w:val="1"/>
      <w:numFmt w:val="lowerRoman"/>
      <w:lvlText w:val="%3."/>
      <w:lvlJc w:val="right"/>
      <w:pPr>
        <w:ind w:left="2160" w:hanging="180"/>
      </w:pPr>
    </w:lvl>
    <w:lvl w:ilvl="3" w:tplc="BC2A2A70" w:tentative="1">
      <w:start w:val="1"/>
      <w:numFmt w:val="decimal"/>
      <w:lvlText w:val="%4."/>
      <w:lvlJc w:val="left"/>
      <w:pPr>
        <w:ind w:left="2880" w:hanging="360"/>
      </w:pPr>
    </w:lvl>
    <w:lvl w:ilvl="4" w:tplc="54E2E708" w:tentative="1">
      <w:start w:val="1"/>
      <w:numFmt w:val="lowerLetter"/>
      <w:lvlText w:val="%5."/>
      <w:lvlJc w:val="left"/>
      <w:pPr>
        <w:ind w:left="3600" w:hanging="360"/>
      </w:pPr>
    </w:lvl>
    <w:lvl w:ilvl="5" w:tplc="A6D275C4" w:tentative="1">
      <w:start w:val="1"/>
      <w:numFmt w:val="lowerRoman"/>
      <w:lvlText w:val="%6."/>
      <w:lvlJc w:val="right"/>
      <w:pPr>
        <w:ind w:left="4320" w:hanging="180"/>
      </w:pPr>
    </w:lvl>
    <w:lvl w:ilvl="6" w:tplc="42FC0A3E" w:tentative="1">
      <w:start w:val="1"/>
      <w:numFmt w:val="decimal"/>
      <w:lvlText w:val="%7."/>
      <w:lvlJc w:val="left"/>
      <w:pPr>
        <w:ind w:left="5040" w:hanging="360"/>
      </w:pPr>
    </w:lvl>
    <w:lvl w:ilvl="7" w:tplc="49EE9770" w:tentative="1">
      <w:start w:val="1"/>
      <w:numFmt w:val="lowerLetter"/>
      <w:lvlText w:val="%8."/>
      <w:lvlJc w:val="left"/>
      <w:pPr>
        <w:ind w:left="5760" w:hanging="360"/>
      </w:pPr>
    </w:lvl>
    <w:lvl w:ilvl="8" w:tplc="30BC2AD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EBC20EA">
      <w:start w:val="1"/>
      <w:numFmt w:val="lowerRoman"/>
      <w:lvlText w:val="(%1)"/>
      <w:lvlJc w:val="left"/>
      <w:pPr>
        <w:ind w:left="1080" w:hanging="720"/>
      </w:pPr>
      <w:rPr>
        <w:rFonts w:hint="default"/>
      </w:rPr>
    </w:lvl>
    <w:lvl w:ilvl="1" w:tplc="F5544F7A" w:tentative="1">
      <w:start w:val="1"/>
      <w:numFmt w:val="lowerLetter"/>
      <w:lvlText w:val="%2."/>
      <w:lvlJc w:val="left"/>
      <w:pPr>
        <w:ind w:left="1440" w:hanging="360"/>
      </w:pPr>
    </w:lvl>
    <w:lvl w:ilvl="2" w:tplc="91B4259C" w:tentative="1">
      <w:start w:val="1"/>
      <w:numFmt w:val="lowerRoman"/>
      <w:lvlText w:val="%3."/>
      <w:lvlJc w:val="right"/>
      <w:pPr>
        <w:ind w:left="2160" w:hanging="180"/>
      </w:pPr>
    </w:lvl>
    <w:lvl w:ilvl="3" w:tplc="1EECA9EC" w:tentative="1">
      <w:start w:val="1"/>
      <w:numFmt w:val="decimal"/>
      <w:lvlText w:val="%4."/>
      <w:lvlJc w:val="left"/>
      <w:pPr>
        <w:ind w:left="2880" w:hanging="360"/>
      </w:pPr>
    </w:lvl>
    <w:lvl w:ilvl="4" w:tplc="77F20B7E" w:tentative="1">
      <w:start w:val="1"/>
      <w:numFmt w:val="lowerLetter"/>
      <w:lvlText w:val="%5."/>
      <w:lvlJc w:val="left"/>
      <w:pPr>
        <w:ind w:left="3600" w:hanging="360"/>
      </w:pPr>
    </w:lvl>
    <w:lvl w:ilvl="5" w:tplc="4E64D10E" w:tentative="1">
      <w:start w:val="1"/>
      <w:numFmt w:val="lowerRoman"/>
      <w:lvlText w:val="%6."/>
      <w:lvlJc w:val="right"/>
      <w:pPr>
        <w:ind w:left="4320" w:hanging="180"/>
      </w:pPr>
    </w:lvl>
    <w:lvl w:ilvl="6" w:tplc="C6C284AE" w:tentative="1">
      <w:start w:val="1"/>
      <w:numFmt w:val="decimal"/>
      <w:lvlText w:val="%7."/>
      <w:lvlJc w:val="left"/>
      <w:pPr>
        <w:ind w:left="5040" w:hanging="360"/>
      </w:pPr>
    </w:lvl>
    <w:lvl w:ilvl="7" w:tplc="A6F0F4FE" w:tentative="1">
      <w:start w:val="1"/>
      <w:numFmt w:val="lowerLetter"/>
      <w:lvlText w:val="%8."/>
      <w:lvlJc w:val="left"/>
      <w:pPr>
        <w:ind w:left="5760" w:hanging="360"/>
      </w:pPr>
    </w:lvl>
    <w:lvl w:ilvl="8" w:tplc="6A5CD25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7F270FC">
      <w:start w:val="1"/>
      <w:numFmt w:val="lowerRoman"/>
      <w:lvlText w:val="(%1)"/>
      <w:lvlJc w:val="left"/>
      <w:pPr>
        <w:ind w:left="1080" w:hanging="720"/>
      </w:pPr>
      <w:rPr>
        <w:rFonts w:hint="default"/>
      </w:rPr>
    </w:lvl>
    <w:lvl w:ilvl="1" w:tplc="D658B082" w:tentative="1">
      <w:start w:val="1"/>
      <w:numFmt w:val="lowerLetter"/>
      <w:lvlText w:val="%2."/>
      <w:lvlJc w:val="left"/>
      <w:pPr>
        <w:ind w:left="1440" w:hanging="360"/>
      </w:pPr>
    </w:lvl>
    <w:lvl w:ilvl="2" w:tplc="03DC80D2" w:tentative="1">
      <w:start w:val="1"/>
      <w:numFmt w:val="lowerRoman"/>
      <w:lvlText w:val="%3."/>
      <w:lvlJc w:val="right"/>
      <w:pPr>
        <w:ind w:left="2160" w:hanging="180"/>
      </w:pPr>
    </w:lvl>
    <w:lvl w:ilvl="3" w:tplc="7C3C7704" w:tentative="1">
      <w:start w:val="1"/>
      <w:numFmt w:val="decimal"/>
      <w:lvlText w:val="%4."/>
      <w:lvlJc w:val="left"/>
      <w:pPr>
        <w:ind w:left="2880" w:hanging="360"/>
      </w:pPr>
    </w:lvl>
    <w:lvl w:ilvl="4" w:tplc="759A2F60" w:tentative="1">
      <w:start w:val="1"/>
      <w:numFmt w:val="lowerLetter"/>
      <w:lvlText w:val="%5."/>
      <w:lvlJc w:val="left"/>
      <w:pPr>
        <w:ind w:left="3600" w:hanging="360"/>
      </w:pPr>
    </w:lvl>
    <w:lvl w:ilvl="5" w:tplc="CA20D32C" w:tentative="1">
      <w:start w:val="1"/>
      <w:numFmt w:val="lowerRoman"/>
      <w:lvlText w:val="%6."/>
      <w:lvlJc w:val="right"/>
      <w:pPr>
        <w:ind w:left="4320" w:hanging="180"/>
      </w:pPr>
    </w:lvl>
    <w:lvl w:ilvl="6" w:tplc="B76E9092" w:tentative="1">
      <w:start w:val="1"/>
      <w:numFmt w:val="decimal"/>
      <w:lvlText w:val="%7."/>
      <w:lvlJc w:val="left"/>
      <w:pPr>
        <w:ind w:left="5040" w:hanging="360"/>
      </w:pPr>
    </w:lvl>
    <w:lvl w:ilvl="7" w:tplc="CE7ACA3E" w:tentative="1">
      <w:start w:val="1"/>
      <w:numFmt w:val="lowerLetter"/>
      <w:lvlText w:val="%8."/>
      <w:lvlJc w:val="left"/>
      <w:pPr>
        <w:ind w:left="5760" w:hanging="360"/>
      </w:pPr>
    </w:lvl>
    <w:lvl w:ilvl="8" w:tplc="36CEFE66" w:tentative="1">
      <w:start w:val="1"/>
      <w:numFmt w:val="lowerRoman"/>
      <w:lvlText w:val="%9."/>
      <w:lvlJc w:val="right"/>
      <w:pPr>
        <w:ind w:left="6480" w:hanging="180"/>
      </w:pPr>
    </w:lvl>
  </w:abstractNum>
  <w:abstractNum w:abstractNumId="10" w15:restartNumberingAfterBreak="0">
    <w:nsid w:val="40820229"/>
    <w:multiLevelType w:val="hybridMultilevel"/>
    <w:tmpl w:val="003AF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70D40392">
      <w:start w:val="1"/>
      <w:numFmt w:val="lowerRoman"/>
      <w:lvlText w:val="(%1)"/>
      <w:lvlJc w:val="left"/>
      <w:pPr>
        <w:ind w:left="1080" w:hanging="720"/>
      </w:pPr>
      <w:rPr>
        <w:rFonts w:hint="default"/>
      </w:rPr>
    </w:lvl>
    <w:lvl w:ilvl="1" w:tplc="6FA6D65A" w:tentative="1">
      <w:start w:val="1"/>
      <w:numFmt w:val="lowerLetter"/>
      <w:lvlText w:val="%2."/>
      <w:lvlJc w:val="left"/>
      <w:pPr>
        <w:ind w:left="1440" w:hanging="360"/>
      </w:pPr>
    </w:lvl>
    <w:lvl w:ilvl="2" w:tplc="D5C69D48" w:tentative="1">
      <w:start w:val="1"/>
      <w:numFmt w:val="lowerRoman"/>
      <w:lvlText w:val="%3."/>
      <w:lvlJc w:val="right"/>
      <w:pPr>
        <w:ind w:left="2160" w:hanging="180"/>
      </w:pPr>
    </w:lvl>
    <w:lvl w:ilvl="3" w:tplc="5D248CB4" w:tentative="1">
      <w:start w:val="1"/>
      <w:numFmt w:val="decimal"/>
      <w:lvlText w:val="%4."/>
      <w:lvlJc w:val="left"/>
      <w:pPr>
        <w:ind w:left="2880" w:hanging="360"/>
      </w:pPr>
    </w:lvl>
    <w:lvl w:ilvl="4" w:tplc="40648A38" w:tentative="1">
      <w:start w:val="1"/>
      <w:numFmt w:val="lowerLetter"/>
      <w:lvlText w:val="%5."/>
      <w:lvlJc w:val="left"/>
      <w:pPr>
        <w:ind w:left="3600" w:hanging="360"/>
      </w:pPr>
    </w:lvl>
    <w:lvl w:ilvl="5" w:tplc="11DC7A86" w:tentative="1">
      <w:start w:val="1"/>
      <w:numFmt w:val="lowerRoman"/>
      <w:lvlText w:val="%6."/>
      <w:lvlJc w:val="right"/>
      <w:pPr>
        <w:ind w:left="4320" w:hanging="180"/>
      </w:pPr>
    </w:lvl>
    <w:lvl w:ilvl="6" w:tplc="F0F6C096" w:tentative="1">
      <w:start w:val="1"/>
      <w:numFmt w:val="decimal"/>
      <w:lvlText w:val="%7."/>
      <w:lvlJc w:val="left"/>
      <w:pPr>
        <w:ind w:left="5040" w:hanging="360"/>
      </w:pPr>
    </w:lvl>
    <w:lvl w:ilvl="7" w:tplc="DFBA72A4" w:tentative="1">
      <w:start w:val="1"/>
      <w:numFmt w:val="lowerLetter"/>
      <w:lvlText w:val="%8."/>
      <w:lvlJc w:val="left"/>
      <w:pPr>
        <w:ind w:left="5760" w:hanging="360"/>
      </w:pPr>
    </w:lvl>
    <w:lvl w:ilvl="8" w:tplc="97D4435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35763DA6">
      <w:start w:val="1"/>
      <w:numFmt w:val="lowerRoman"/>
      <w:lvlText w:val="(%1)"/>
      <w:lvlJc w:val="left"/>
      <w:pPr>
        <w:ind w:left="1080" w:hanging="720"/>
      </w:pPr>
      <w:rPr>
        <w:rFonts w:hint="default"/>
      </w:rPr>
    </w:lvl>
    <w:lvl w:ilvl="1" w:tplc="8F146540" w:tentative="1">
      <w:start w:val="1"/>
      <w:numFmt w:val="lowerLetter"/>
      <w:lvlText w:val="%2."/>
      <w:lvlJc w:val="left"/>
      <w:pPr>
        <w:ind w:left="1440" w:hanging="360"/>
      </w:pPr>
    </w:lvl>
    <w:lvl w:ilvl="2" w:tplc="B198993A" w:tentative="1">
      <w:start w:val="1"/>
      <w:numFmt w:val="lowerRoman"/>
      <w:lvlText w:val="%3."/>
      <w:lvlJc w:val="right"/>
      <w:pPr>
        <w:ind w:left="2160" w:hanging="180"/>
      </w:pPr>
    </w:lvl>
    <w:lvl w:ilvl="3" w:tplc="C1F0BCA4" w:tentative="1">
      <w:start w:val="1"/>
      <w:numFmt w:val="decimal"/>
      <w:lvlText w:val="%4."/>
      <w:lvlJc w:val="left"/>
      <w:pPr>
        <w:ind w:left="2880" w:hanging="360"/>
      </w:pPr>
    </w:lvl>
    <w:lvl w:ilvl="4" w:tplc="8AD6D02A" w:tentative="1">
      <w:start w:val="1"/>
      <w:numFmt w:val="lowerLetter"/>
      <w:lvlText w:val="%5."/>
      <w:lvlJc w:val="left"/>
      <w:pPr>
        <w:ind w:left="3600" w:hanging="360"/>
      </w:pPr>
    </w:lvl>
    <w:lvl w:ilvl="5" w:tplc="90BAA9B6" w:tentative="1">
      <w:start w:val="1"/>
      <w:numFmt w:val="lowerRoman"/>
      <w:lvlText w:val="%6."/>
      <w:lvlJc w:val="right"/>
      <w:pPr>
        <w:ind w:left="4320" w:hanging="180"/>
      </w:pPr>
    </w:lvl>
    <w:lvl w:ilvl="6" w:tplc="4560F048" w:tentative="1">
      <w:start w:val="1"/>
      <w:numFmt w:val="decimal"/>
      <w:lvlText w:val="%7."/>
      <w:lvlJc w:val="left"/>
      <w:pPr>
        <w:ind w:left="5040" w:hanging="360"/>
      </w:pPr>
    </w:lvl>
    <w:lvl w:ilvl="7" w:tplc="AE8CDD1A" w:tentative="1">
      <w:start w:val="1"/>
      <w:numFmt w:val="lowerLetter"/>
      <w:lvlText w:val="%8."/>
      <w:lvlJc w:val="left"/>
      <w:pPr>
        <w:ind w:left="5760" w:hanging="360"/>
      </w:pPr>
    </w:lvl>
    <w:lvl w:ilvl="8" w:tplc="A704D03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61522677">
    <w:abstractNumId w:val="13"/>
  </w:num>
  <w:num w:numId="2" w16cid:durableId="853111060">
    <w:abstractNumId w:val="5"/>
  </w:num>
  <w:num w:numId="3" w16cid:durableId="847446900">
    <w:abstractNumId w:val="3"/>
  </w:num>
  <w:num w:numId="4" w16cid:durableId="1047224776">
    <w:abstractNumId w:val="8"/>
  </w:num>
  <w:num w:numId="5" w16cid:durableId="500122242">
    <w:abstractNumId w:val="7"/>
  </w:num>
  <w:num w:numId="6" w16cid:durableId="541747099">
    <w:abstractNumId w:val="1"/>
  </w:num>
  <w:num w:numId="7" w16cid:durableId="1029642512">
    <w:abstractNumId w:val="11"/>
  </w:num>
  <w:num w:numId="8" w16cid:durableId="1326282655">
    <w:abstractNumId w:val="6"/>
  </w:num>
  <w:num w:numId="9" w16cid:durableId="2048944352">
    <w:abstractNumId w:val="9"/>
  </w:num>
  <w:num w:numId="10" w16cid:durableId="1270316671">
    <w:abstractNumId w:val="4"/>
  </w:num>
  <w:num w:numId="11" w16cid:durableId="25722741">
    <w:abstractNumId w:val="12"/>
  </w:num>
  <w:num w:numId="12" w16cid:durableId="397557600">
    <w:abstractNumId w:val="0"/>
  </w:num>
  <w:num w:numId="13" w16cid:durableId="650409235">
    <w:abstractNumId w:val="13"/>
  </w:num>
  <w:num w:numId="14" w16cid:durableId="495536268">
    <w:abstractNumId w:val="13"/>
  </w:num>
  <w:num w:numId="15" w16cid:durableId="1088691371">
    <w:abstractNumId w:val="2"/>
  </w:num>
  <w:num w:numId="16" w16cid:durableId="7666577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7A7"/>
    <w:rsid w:val="00045F0C"/>
    <w:rsid w:val="000F37A7"/>
    <w:rsid w:val="000F71A2"/>
    <w:rsid w:val="001A2E4B"/>
    <w:rsid w:val="001A4787"/>
    <w:rsid w:val="001E18BF"/>
    <w:rsid w:val="001E37A6"/>
    <w:rsid w:val="00262D9F"/>
    <w:rsid w:val="00266EB2"/>
    <w:rsid w:val="002749BD"/>
    <w:rsid w:val="002E6E09"/>
    <w:rsid w:val="00300483"/>
    <w:rsid w:val="003201A4"/>
    <w:rsid w:val="00346142"/>
    <w:rsid w:val="003534C4"/>
    <w:rsid w:val="00363EB7"/>
    <w:rsid w:val="00373D85"/>
    <w:rsid w:val="00455CC3"/>
    <w:rsid w:val="004D1921"/>
    <w:rsid w:val="004D5F18"/>
    <w:rsid w:val="005056D0"/>
    <w:rsid w:val="005157EB"/>
    <w:rsid w:val="005A39CD"/>
    <w:rsid w:val="005B513C"/>
    <w:rsid w:val="005F004D"/>
    <w:rsid w:val="006631DD"/>
    <w:rsid w:val="00692998"/>
    <w:rsid w:val="00696210"/>
    <w:rsid w:val="006C41E4"/>
    <w:rsid w:val="006D65C1"/>
    <w:rsid w:val="00725263"/>
    <w:rsid w:val="007314CF"/>
    <w:rsid w:val="007325A6"/>
    <w:rsid w:val="00756747"/>
    <w:rsid w:val="007D7520"/>
    <w:rsid w:val="008C4251"/>
    <w:rsid w:val="00945B50"/>
    <w:rsid w:val="00996A01"/>
    <w:rsid w:val="009E6DBC"/>
    <w:rsid w:val="00A07EDF"/>
    <w:rsid w:val="00A1636E"/>
    <w:rsid w:val="00A3767E"/>
    <w:rsid w:val="00A55E44"/>
    <w:rsid w:val="00A565CD"/>
    <w:rsid w:val="00AB0675"/>
    <w:rsid w:val="00AF5F31"/>
    <w:rsid w:val="00C46C33"/>
    <w:rsid w:val="00CA023B"/>
    <w:rsid w:val="00CA3FED"/>
    <w:rsid w:val="00D02A8B"/>
    <w:rsid w:val="00DF7616"/>
    <w:rsid w:val="00E338EF"/>
    <w:rsid w:val="00E40394"/>
    <w:rsid w:val="00E725FF"/>
    <w:rsid w:val="00EE6AC7"/>
    <w:rsid w:val="00F125D5"/>
    <w:rsid w:val="00FD5A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EEAB"/>
  <w15:docId w15:val="{0272E4E3-B6ED-41ED-A51B-AC709A7CF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534C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B01BE" w:rsidRDefault="000B01BE">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B01BE" w:rsidRDefault="000B01B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B01BE" w:rsidRDefault="000B01B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B01BE" w:rsidRDefault="000B01BE"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B01BE" w:rsidRDefault="000B01BE"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B01BE" w:rsidRDefault="000B01BE"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B01BE"/>
    <w:rsid w:val="000B01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1105</Words>
  <Characters>6304</Characters>
  <Application>Microsoft Office Word</Application>
  <DocSecurity>12</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2024-06-13T22:14:00Z</dcterms:created>
  <dcterms:modified xsi:type="dcterms:W3CDTF">2024-06-13T22:14:00Z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