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F5410A" w14:textId="77777777" w:rsidR="00D2559D" w:rsidRPr="002C3EBF" w:rsidRDefault="00622D3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CF54246" wp14:editId="3CF5424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09534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CF5410B" w14:textId="77777777" w:rsidR="00D2559D" w:rsidRDefault="00622D3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CF5410C" w14:textId="77777777" w:rsidR="00D2559D" w:rsidRDefault="00622D3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CF5410D" w14:textId="77777777" w:rsidR="00D2559D" w:rsidRPr="002C3EBF" w:rsidRDefault="00622D3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1404E" w14:paraId="3CF54110" w14:textId="77777777" w:rsidTr="00A1404E">
        <w:tc>
          <w:tcPr>
            <w:cnfStyle w:val="001000000000" w:firstRow="0" w:lastRow="0" w:firstColumn="1" w:lastColumn="0" w:oddVBand="0" w:evenVBand="0" w:oddHBand="0" w:evenHBand="0" w:firstRowFirstColumn="0" w:firstRowLastColumn="0" w:lastRowFirstColumn="0" w:lastRowLastColumn="0"/>
            <w:tcW w:w="3227" w:type="dxa"/>
          </w:tcPr>
          <w:p w14:paraId="3CF5410E" w14:textId="77777777" w:rsidR="00D2559D" w:rsidRPr="00996FAF" w:rsidRDefault="00622D3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CF5410F" w14:textId="77777777" w:rsidR="00D2559D" w:rsidRPr="00996FAF" w:rsidRDefault="00622D3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Bolton Clarke Fairview</w:t>
            </w:r>
          </w:p>
        </w:tc>
      </w:tr>
      <w:tr w:rsidR="00A1404E" w14:paraId="3CF54113" w14:textId="77777777" w:rsidTr="00A140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F54111" w14:textId="77777777" w:rsidR="00CA37CB" w:rsidRPr="00996FAF" w:rsidRDefault="00622D39"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CF54112" w14:textId="77777777" w:rsidR="00CA37CB" w:rsidRPr="00996FAF" w:rsidRDefault="00622D3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2603 Moggill Road</w:t>
            </w:r>
            <w:r w:rsidRPr="00602258">
              <w:rPr>
                <w:rFonts w:ascii="Arial" w:hAnsi="Arial" w:cs="Arial"/>
                <w:color w:val="auto"/>
              </w:rPr>
              <w:t xml:space="preserve"> PINJARRA HILLS QLD 4069</w:t>
            </w:r>
          </w:p>
        </w:tc>
      </w:tr>
      <w:tr w:rsidR="00A1404E" w14:paraId="3CF54116" w14:textId="77777777" w:rsidTr="00A1404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F54114" w14:textId="77777777" w:rsidR="00CA37CB" w:rsidRPr="00996FAF" w:rsidRDefault="00622D39"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CF54115" w14:textId="77777777" w:rsidR="00CA37CB" w:rsidRPr="00996FAF" w:rsidRDefault="00622D3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5080</w:t>
            </w:r>
          </w:p>
        </w:tc>
      </w:tr>
      <w:tr w:rsidR="00A1404E" w14:paraId="3CF54119" w14:textId="77777777" w:rsidTr="00A140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F54117" w14:textId="77777777" w:rsidR="00D2559D" w:rsidRPr="00996FAF" w:rsidRDefault="00622D39"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CF54118" w14:textId="77777777" w:rsidR="00D2559D" w:rsidRPr="00996FAF" w:rsidRDefault="00622D3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RSL Care RDNS Limited</w:t>
            </w:r>
          </w:p>
        </w:tc>
      </w:tr>
      <w:tr w:rsidR="00A1404E" w14:paraId="3CF5411C" w14:textId="77777777" w:rsidTr="00A1404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F5411A" w14:textId="77777777" w:rsidR="00D2559D" w:rsidRPr="00996FAF" w:rsidRDefault="00622D39"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CF5411B" w14:textId="77777777" w:rsidR="00D2559D" w:rsidRPr="00996FAF" w:rsidRDefault="00622D3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A1404E" w14:paraId="3CF5411F" w14:textId="77777777" w:rsidTr="00A140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F5411D" w14:textId="77777777" w:rsidR="00D2559D" w:rsidRPr="00996FAF" w:rsidRDefault="00622D39"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CF5411E" w14:textId="77777777" w:rsidR="00D2559D" w:rsidRPr="00996FAF" w:rsidRDefault="00622D3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28 November 2022</w:t>
            </w:r>
          </w:p>
        </w:tc>
      </w:tr>
      <w:tr w:rsidR="00A1404E" w14:paraId="3CF54122" w14:textId="77777777" w:rsidTr="00A1404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CF54120" w14:textId="77777777" w:rsidR="00D2559D" w:rsidRPr="00996FAF" w:rsidRDefault="00622D39"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CF54121" w14:textId="379683D6" w:rsidR="00D2559D" w:rsidRPr="00996FAF" w:rsidRDefault="00B52CF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52CFC">
              <w:rPr>
                <w:rFonts w:ascii="Arial" w:hAnsi="Arial" w:cs="Arial"/>
                <w:color w:val="auto"/>
              </w:rPr>
              <w:t>20 December 2022</w:t>
            </w:r>
          </w:p>
        </w:tc>
      </w:tr>
    </w:tbl>
    <w:bookmarkEnd w:id="0"/>
    <w:p w14:paraId="3CF54123" w14:textId="77777777" w:rsidR="00FA0A5B" w:rsidRPr="00996FAF" w:rsidRDefault="00622D3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CF54124" w14:textId="77777777" w:rsidR="000078F8" w:rsidRPr="00996FAF" w:rsidRDefault="00622D39"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CF54125" w14:textId="1C64AEF3" w:rsidR="000078F8" w:rsidRPr="006E6961" w:rsidRDefault="00622D39" w:rsidP="0036130C">
      <w:pPr>
        <w:pStyle w:val="NormalArial"/>
        <w:rPr>
          <w:color w:val="auto"/>
        </w:rPr>
      </w:pPr>
      <w:r w:rsidRPr="006E6961">
        <w:rPr>
          <w:color w:val="auto"/>
        </w:rPr>
        <w:t>This performance report for Bolton Clarke Fairview (</w:t>
      </w:r>
      <w:r w:rsidRPr="006E6961">
        <w:rPr>
          <w:b/>
          <w:color w:val="auto"/>
        </w:rPr>
        <w:t>the service</w:t>
      </w:r>
      <w:r w:rsidRPr="006E6961">
        <w:rPr>
          <w:color w:val="auto"/>
        </w:rPr>
        <w:t xml:space="preserve">) has been prepared by </w:t>
      </w:r>
      <w:r w:rsidR="006E6961" w:rsidRPr="006E6961">
        <w:rPr>
          <w:color w:val="auto"/>
        </w:rPr>
        <w:t>K. Reed</w:t>
      </w:r>
      <w:r w:rsidRPr="006E6961">
        <w:rPr>
          <w:color w:val="auto"/>
        </w:rPr>
        <w:t>, delegate of the Aged Care Quality and Safety Commissioner (Commissioner)</w:t>
      </w:r>
      <w:r w:rsidRPr="006E6961">
        <w:rPr>
          <w:rStyle w:val="FootnoteReference"/>
          <w:color w:val="auto"/>
        </w:rPr>
        <w:footnoteReference w:id="1"/>
      </w:r>
      <w:r w:rsidRPr="006E6961">
        <w:rPr>
          <w:color w:val="auto"/>
        </w:rPr>
        <w:t xml:space="preserve">. </w:t>
      </w:r>
    </w:p>
    <w:p w14:paraId="3CF54126" w14:textId="77777777" w:rsidR="000078F8" w:rsidRPr="006E6961" w:rsidRDefault="00622D39" w:rsidP="0036130C">
      <w:pPr>
        <w:pStyle w:val="NormalArial"/>
        <w:rPr>
          <w:color w:val="auto"/>
        </w:rPr>
      </w:pPr>
      <w:r w:rsidRPr="006E6961">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CF54127" w14:textId="77777777" w:rsidR="000078F8" w:rsidRPr="006E6961" w:rsidRDefault="00622D39" w:rsidP="0036130C">
      <w:pPr>
        <w:pStyle w:val="NormalArial"/>
        <w:rPr>
          <w:color w:val="auto"/>
        </w:rPr>
      </w:pPr>
      <w:r w:rsidRPr="006E6961">
        <w:rPr>
          <w:color w:val="auto"/>
        </w:rPr>
        <w:t>The report also specifies any areas in which improvements must be made to ensure the Quality Standards are complied with.</w:t>
      </w:r>
    </w:p>
    <w:p w14:paraId="3CF54128" w14:textId="77777777" w:rsidR="00DF37F2" w:rsidRPr="006E6961" w:rsidRDefault="00622D39" w:rsidP="00712752">
      <w:pPr>
        <w:pStyle w:val="Heading1"/>
        <w:spacing w:before="240" w:after="240" w:line="22" w:lineRule="atLeast"/>
        <w:rPr>
          <w:rFonts w:ascii="Arial" w:hAnsi="Arial" w:cs="Arial"/>
          <w:color w:val="auto"/>
        </w:rPr>
      </w:pPr>
      <w:r w:rsidRPr="006E6961">
        <w:rPr>
          <w:rFonts w:ascii="Arial" w:hAnsi="Arial" w:cs="Arial"/>
          <w:color w:val="auto"/>
        </w:rPr>
        <w:t>Material relied on</w:t>
      </w:r>
    </w:p>
    <w:p w14:paraId="3CF54129" w14:textId="77777777" w:rsidR="00DF37F2" w:rsidRPr="006E6961" w:rsidRDefault="00622D39" w:rsidP="0036130C">
      <w:pPr>
        <w:pStyle w:val="NormalArial"/>
        <w:rPr>
          <w:color w:val="auto"/>
        </w:rPr>
      </w:pPr>
      <w:r w:rsidRPr="006E6961">
        <w:rPr>
          <w:color w:val="auto"/>
        </w:rPr>
        <w:t>The following information has been considered in preparing the performance report:</w:t>
      </w:r>
    </w:p>
    <w:p w14:paraId="3CF5412A" w14:textId="3798675F" w:rsidR="00DF37F2" w:rsidRPr="006E6961" w:rsidRDefault="00622D39" w:rsidP="00712752">
      <w:pPr>
        <w:pStyle w:val="ListParagraph"/>
        <w:numPr>
          <w:ilvl w:val="0"/>
          <w:numId w:val="2"/>
        </w:numPr>
        <w:spacing w:line="240" w:lineRule="atLeast"/>
        <w:ind w:left="714" w:hanging="357"/>
        <w:contextualSpacing w:val="0"/>
        <w:rPr>
          <w:rFonts w:ascii="Arial" w:hAnsi="Arial" w:cs="Arial"/>
          <w:color w:val="auto"/>
        </w:rPr>
      </w:pPr>
      <w:r w:rsidRPr="006E6961">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p>
    <w:p w14:paraId="3CF5412E" w14:textId="306B4A57" w:rsidR="003B1763" w:rsidRPr="00712752" w:rsidRDefault="006E6961" w:rsidP="008E1713">
      <w:pPr>
        <w:pStyle w:val="ListParagraph"/>
        <w:numPr>
          <w:ilvl w:val="0"/>
          <w:numId w:val="2"/>
        </w:numPr>
        <w:spacing w:line="22" w:lineRule="atLeast"/>
        <w:ind w:left="714" w:hanging="357"/>
        <w:contextualSpacing w:val="0"/>
        <w:rPr>
          <w:rFonts w:ascii="Arial" w:hAnsi="Arial" w:cs="Arial"/>
        </w:rPr>
      </w:pPr>
      <w:r w:rsidRPr="006E6961">
        <w:rPr>
          <w:rFonts w:ascii="Arial" w:hAnsi="Arial" w:cs="Arial"/>
          <w:color w:val="auto"/>
        </w:rPr>
        <w:t xml:space="preserve">other information and intelligence held by the Commission in relation to the service.  </w:t>
      </w:r>
      <w:r w:rsidR="00622D39" w:rsidRPr="00712752">
        <w:rPr>
          <w:rFonts w:ascii="Arial" w:hAnsi="Arial" w:cs="Arial"/>
        </w:rPr>
        <w:br w:type="page"/>
      </w:r>
    </w:p>
    <w:p w14:paraId="3CF5412F" w14:textId="77777777" w:rsidR="00FC045E" w:rsidRPr="00996FAF" w:rsidRDefault="00622D3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1404E" w14:paraId="3CF54138" w14:textId="77777777" w:rsidTr="00A1404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F54136" w14:textId="77777777" w:rsidR="00FC045E" w:rsidRPr="00996FAF" w:rsidRDefault="00622D39" w:rsidP="009767BC">
            <w:pPr>
              <w:keepNext/>
              <w:spacing w:before="0" w:line="22" w:lineRule="atLeast"/>
              <w:rPr>
                <w:rFonts w:ascii="Arial" w:hAnsi="Arial" w:cs="Arial"/>
              </w:rPr>
            </w:pPr>
            <w:r w:rsidRPr="00996FAF">
              <w:rPr>
                <w:rFonts w:ascii="Arial" w:hAnsi="Arial" w:cs="Arial"/>
              </w:rPr>
              <w:t>Standard 3 Personal care and clinical care</w:t>
            </w:r>
          </w:p>
        </w:tc>
        <w:tc>
          <w:tcPr>
            <w:tcW w:w="1583" w:type="pct"/>
            <w:shd w:val="clear" w:color="auto" w:fill="auto"/>
          </w:tcPr>
          <w:p w14:paraId="3CF54137" w14:textId="4EF7A6FB" w:rsidR="00FC045E" w:rsidRPr="00996FAF" w:rsidRDefault="0098620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42373">
                  <w:rPr>
                    <w:rFonts w:ascii="Arial" w:hAnsi="Arial" w:cs="Arial"/>
                    <w:b w:val="0"/>
                  </w:rPr>
                  <w:t>Not applicable as not all requirements have been assessed</w:t>
                </w:r>
              </w:sdtContent>
            </w:sdt>
            <w:r w:rsidR="00622D39" w:rsidRPr="00996FAF">
              <w:rPr>
                <w:rFonts w:ascii="Arial" w:hAnsi="Arial" w:cs="Arial"/>
              </w:rPr>
              <w:t xml:space="preserve"> </w:t>
            </w:r>
          </w:p>
        </w:tc>
      </w:tr>
    </w:tbl>
    <w:p w14:paraId="3CF54148" w14:textId="77777777" w:rsidR="00FC045E" w:rsidRPr="00996FAF" w:rsidRDefault="00622D3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CF54149" w14:textId="77777777" w:rsidR="00FC045E" w:rsidRPr="00996FAF" w:rsidRDefault="00622D39" w:rsidP="00712752">
      <w:pPr>
        <w:pStyle w:val="Heading1"/>
        <w:spacing w:before="0" w:after="240" w:line="22" w:lineRule="atLeast"/>
        <w:rPr>
          <w:rFonts w:ascii="Arial" w:hAnsi="Arial" w:cs="Arial"/>
        </w:rPr>
      </w:pPr>
      <w:r w:rsidRPr="00996FAF">
        <w:rPr>
          <w:rFonts w:ascii="Arial" w:hAnsi="Arial" w:cs="Arial"/>
        </w:rPr>
        <w:t>Areas for improvement</w:t>
      </w:r>
    </w:p>
    <w:p w14:paraId="3CF5414B" w14:textId="77777777" w:rsidR="00FC045E" w:rsidRPr="00996FAF" w:rsidRDefault="00622D39"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CF54150" w14:textId="0DCDBE6F" w:rsidR="00FC045E" w:rsidRPr="00996FAF" w:rsidRDefault="00622D39" w:rsidP="0036130C">
      <w:pPr>
        <w:pStyle w:val="NormalArial"/>
      </w:pPr>
      <w:r w:rsidRPr="00996FAF">
        <w:br w:type="page"/>
      </w:r>
    </w:p>
    <w:p w14:paraId="3CF5418F" w14:textId="77777777" w:rsidR="00FC045E" w:rsidRPr="00996FAF" w:rsidRDefault="00622D3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A1404E" w14:paraId="3CF54192" w14:textId="77777777" w:rsidTr="00F423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3CF54190" w14:textId="77777777" w:rsidR="00FC045E" w:rsidRPr="00996FAF" w:rsidRDefault="00622D39"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CF54191" w14:textId="77777777" w:rsidR="00FC045E" w:rsidRPr="00996FAF" w:rsidRDefault="0098620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1404E" w14:paraId="3CF54199" w14:textId="77777777" w:rsidTr="00A1404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F54193" w14:textId="77777777" w:rsidR="00FC045E" w:rsidRPr="00996FAF" w:rsidRDefault="00622D39"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CF54194" w14:textId="77777777" w:rsidR="00FC045E" w:rsidRPr="00996FAF" w:rsidRDefault="00622D3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CF54195" w14:textId="77777777" w:rsidR="00FC045E" w:rsidRPr="00996FAF" w:rsidRDefault="00622D3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CF54196" w14:textId="77777777" w:rsidR="00FC045E" w:rsidRPr="00996FAF" w:rsidRDefault="00622D3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CF54197" w14:textId="77777777" w:rsidR="00FC045E" w:rsidRPr="00996FAF" w:rsidRDefault="00622D3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CF54198" w14:textId="23D00B92" w:rsidR="00FC045E" w:rsidRPr="00996FAF" w:rsidRDefault="0098620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F42373">
                  <w:rPr>
                    <w:rFonts w:ascii="Arial" w:hAnsi="Arial" w:cs="Arial"/>
                    <w:color w:val="auto"/>
                  </w:rPr>
                  <w:t>Compliant</w:t>
                </w:r>
              </w:sdtContent>
            </w:sdt>
            <w:r w:rsidR="00622D39" w:rsidRPr="00996FAF">
              <w:rPr>
                <w:rFonts w:ascii="Arial" w:hAnsi="Arial" w:cs="Arial"/>
                <w:color w:val="0000FF"/>
              </w:rPr>
              <w:t xml:space="preserve"> </w:t>
            </w:r>
          </w:p>
        </w:tc>
      </w:tr>
    </w:tbl>
    <w:p w14:paraId="72C05067" w14:textId="2B8BA945" w:rsidR="00F42373" w:rsidRDefault="00622D39" w:rsidP="00F42373">
      <w:pPr>
        <w:pStyle w:val="Heading20"/>
      </w:pPr>
      <w:r w:rsidRPr="00996FAF">
        <w:t>Findings</w:t>
      </w:r>
    </w:p>
    <w:p w14:paraId="27E98725" w14:textId="75477130" w:rsidR="00F42373" w:rsidRDefault="00B64535" w:rsidP="00F42373">
      <w:pPr>
        <w:pStyle w:val="Heading20"/>
        <w:rPr>
          <w:b w:val="0"/>
          <w:color w:val="auto"/>
          <w:szCs w:val="22"/>
        </w:rPr>
      </w:pPr>
      <w:r w:rsidRPr="009275E0">
        <w:rPr>
          <w:b w:val="0"/>
        </w:rPr>
        <w:t xml:space="preserve">The service was found to be Non-compliant in this Requirement </w:t>
      </w:r>
      <w:r w:rsidR="009275E0" w:rsidRPr="009275E0">
        <w:rPr>
          <w:b w:val="0"/>
        </w:rPr>
        <w:t>following the Site audit conducted 23 to 25 February 2022</w:t>
      </w:r>
      <w:r w:rsidR="009275E0">
        <w:rPr>
          <w:b w:val="0"/>
        </w:rPr>
        <w:t xml:space="preserve">. </w:t>
      </w:r>
      <w:r w:rsidR="009275E0" w:rsidRPr="009275E0">
        <w:rPr>
          <w:b w:val="0"/>
        </w:rPr>
        <w:t>S</w:t>
      </w:r>
      <w:r w:rsidR="009275E0" w:rsidRPr="009275E0">
        <w:rPr>
          <w:b w:val="0"/>
          <w:color w:val="auto"/>
          <w:szCs w:val="22"/>
        </w:rPr>
        <w:t>everal processes have been implemented since the previous Site Audit to ensure compliance with this Requirement</w:t>
      </w:r>
      <w:r w:rsidR="009275E0">
        <w:rPr>
          <w:b w:val="0"/>
          <w:color w:val="auto"/>
          <w:szCs w:val="22"/>
        </w:rPr>
        <w:t xml:space="preserve">. </w:t>
      </w:r>
    </w:p>
    <w:p w14:paraId="50CE404A" w14:textId="7AF41FD1" w:rsidR="009275E0" w:rsidRDefault="009275E0" w:rsidP="00F42373">
      <w:pPr>
        <w:pStyle w:val="Heading20"/>
        <w:rPr>
          <w:b w:val="0"/>
          <w:color w:val="auto"/>
          <w:szCs w:val="22"/>
        </w:rPr>
      </w:pPr>
      <w:r w:rsidRPr="009275E0">
        <w:rPr>
          <w:b w:val="0"/>
          <w:color w:val="auto"/>
          <w:szCs w:val="22"/>
        </w:rPr>
        <w:t xml:space="preserve">The service </w:t>
      </w:r>
      <w:r>
        <w:rPr>
          <w:b w:val="0"/>
          <w:color w:val="auto"/>
          <w:szCs w:val="22"/>
        </w:rPr>
        <w:t>d</w:t>
      </w:r>
      <w:r w:rsidRPr="009275E0">
        <w:rPr>
          <w:b w:val="0"/>
          <w:color w:val="auto"/>
          <w:szCs w:val="22"/>
        </w:rPr>
        <w:t>emonstrate</w:t>
      </w:r>
      <w:r>
        <w:rPr>
          <w:b w:val="0"/>
          <w:color w:val="auto"/>
          <w:szCs w:val="22"/>
        </w:rPr>
        <w:t>d</w:t>
      </w:r>
      <w:r w:rsidRPr="009275E0">
        <w:rPr>
          <w:b w:val="0"/>
          <w:color w:val="auto"/>
          <w:szCs w:val="22"/>
        </w:rPr>
        <w:t xml:space="preserve"> each consumer receives safe and effective personal and clinical care in relation to bowel management, oral hygiene and nutrition and hydration. Consumers provided positive feedback about the care provided at the service. Staff demonstrated detailed knowledge of consumer’s bowel management, oral hygiene, nutrition and hydration care needs and the processes in place to support care delivery in these areas.</w:t>
      </w:r>
    </w:p>
    <w:p w14:paraId="0275834D" w14:textId="28913B92" w:rsidR="009275E0" w:rsidRDefault="009275E0" w:rsidP="00F42373">
      <w:pPr>
        <w:pStyle w:val="Heading20"/>
        <w:rPr>
          <w:b w:val="0"/>
        </w:rPr>
      </w:pPr>
      <w:r>
        <w:rPr>
          <w:b w:val="0"/>
        </w:rPr>
        <w:t>Actions taken by the service to return to compliance in this Requirement included:</w:t>
      </w:r>
    </w:p>
    <w:p w14:paraId="66A71977" w14:textId="158BD192" w:rsidR="009275E0" w:rsidRDefault="009275E0" w:rsidP="009275E0">
      <w:pPr>
        <w:pStyle w:val="Heading20"/>
        <w:numPr>
          <w:ilvl w:val="0"/>
          <w:numId w:val="12"/>
        </w:numPr>
        <w:rPr>
          <w:b w:val="0"/>
        </w:rPr>
      </w:pPr>
      <w:r>
        <w:rPr>
          <w:b w:val="0"/>
        </w:rPr>
        <w:t xml:space="preserve">Care plan reviews were overseen by Clinical coordinators and completed by registered staff every three months, or when required. This review included bowel management, oral hygiene and nutrition and hydration assessments. </w:t>
      </w:r>
    </w:p>
    <w:p w14:paraId="05897E80" w14:textId="1A9D1C73" w:rsidR="009275E0" w:rsidRPr="009275E0" w:rsidRDefault="009275E0" w:rsidP="009275E0">
      <w:pPr>
        <w:pStyle w:val="ListParagraph"/>
        <w:numPr>
          <w:ilvl w:val="0"/>
          <w:numId w:val="12"/>
        </w:numPr>
        <w:shd w:val="clear" w:color="auto" w:fill="FFFFFF" w:themeFill="background1"/>
        <w:tabs>
          <w:tab w:val="clear" w:pos="357"/>
        </w:tabs>
        <w:spacing w:line="276" w:lineRule="auto"/>
        <w:rPr>
          <w:rFonts w:ascii="Arial" w:hAnsi="Arial" w:cs="Arial"/>
          <w:color w:val="auto"/>
          <w:szCs w:val="22"/>
        </w:rPr>
      </w:pPr>
      <w:r w:rsidRPr="009275E0">
        <w:rPr>
          <w:rFonts w:ascii="Arial" w:hAnsi="Arial" w:cs="Arial"/>
          <w:color w:val="auto"/>
          <w:szCs w:val="22"/>
        </w:rPr>
        <w:t>The C</w:t>
      </w:r>
      <w:r>
        <w:rPr>
          <w:rFonts w:ascii="Arial" w:hAnsi="Arial" w:cs="Arial"/>
          <w:color w:val="auto"/>
          <w:szCs w:val="22"/>
        </w:rPr>
        <w:t xml:space="preserve">linical coordinators were </w:t>
      </w:r>
      <w:r w:rsidRPr="009275E0">
        <w:rPr>
          <w:rFonts w:ascii="Arial" w:hAnsi="Arial" w:cs="Arial"/>
          <w:color w:val="auto"/>
          <w:szCs w:val="22"/>
        </w:rPr>
        <w:t>responsible for completing all clinical assessments, including bowel management, oral hygiene, nutrition and hydration, on the day of entry to the service in consultation with the consumer</w:t>
      </w:r>
      <w:r>
        <w:rPr>
          <w:rFonts w:ascii="Arial" w:hAnsi="Arial" w:cs="Arial"/>
          <w:color w:val="auto"/>
          <w:szCs w:val="22"/>
        </w:rPr>
        <w:t xml:space="preserve"> and </w:t>
      </w:r>
      <w:r w:rsidRPr="009275E0">
        <w:rPr>
          <w:rFonts w:ascii="Arial" w:hAnsi="Arial" w:cs="Arial"/>
          <w:color w:val="auto"/>
          <w:szCs w:val="22"/>
        </w:rPr>
        <w:t>representative.</w:t>
      </w:r>
      <w:r>
        <w:rPr>
          <w:rFonts w:ascii="Arial" w:hAnsi="Arial" w:cs="Arial"/>
          <w:color w:val="auto"/>
          <w:szCs w:val="22"/>
        </w:rPr>
        <w:t xml:space="preserve"> T</w:t>
      </w:r>
      <w:r w:rsidRPr="009275E0">
        <w:rPr>
          <w:rFonts w:ascii="Arial" w:hAnsi="Arial" w:cs="Arial"/>
          <w:color w:val="auto"/>
          <w:szCs w:val="22"/>
        </w:rPr>
        <w:t>he assessments create</w:t>
      </w:r>
      <w:r>
        <w:rPr>
          <w:rFonts w:ascii="Arial" w:hAnsi="Arial" w:cs="Arial"/>
          <w:color w:val="auto"/>
          <w:szCs w:val="22"/>
        </w:rPr>
        <w:t>d</w:t>
      </w:r>
      <w:r w:rsidRPr="009275E0">
        <w:rPr>
          <w:rFonts w:ascii="Arial" w:hAnsi="Arial" w:cs="Arial"/>
          <w:color w:val="auto"/>
          <w:szCs w:val="22"/>
        </w:rPr>
        <w:t xml:space="preserve"> an interim care plan to guide staff in providing cares and services from the start of the consumer</w:t>
      </w:r>
      <w:r>
        <w:rPr>
          <w:rFonts w:ascii="Arial" w:hAnsi="Arial" w:cs="Arial"/>
          <w:color w:val="auto"/>
          <w:szCs w:val="22"/>
        </w:rPr>
        <w:t>’</w:t>
      </w:r>
      <w:r w:rsidRPr="009275E0">
        <w:rPr>
          <w:rFonts w:ascii="Arial" w:hAnsi="Arial" w:cs="Arial"/>
          <w:color w:val="auto"/>
          <w:szCs w:val="22"/>
        </w:rPr>
        <w:t xml:space="preserve">s journey. </w:t>
      </w:r>
    </w:p>
    <w:p w14:paraId="2689EE91" w14:textId="196A1F5A" w:rsidR="009275E0" w:rsidRPr="00622D39" w:rsidRDefault="009275E0" w:rsidP="009275E0">
      <w:pPr>
        <w:pStyle w:val="ListParagraph"/>
        <w:numPr>
          <w:ilvl w:val="0"/>
          <w:numId w:val="12"/>
        </w:numPr>
        <w:shd w:val="clear" w:color="auto" w:fill="FFFFFF" w:themeFill="background1"/>
        <w:tabs>
          <w:tab w:val="clear" w:pos="357"/>
        </w:tabs>
        <w:spacing w:line="276" w:lineRule="auto"/>
        <w:rPr>
          <w:rFonts w:ascii="Arial" w:hAnsi="Arial" w:cs="Arial"/>
          <w:color w:val="auto"/>
          <w:szCs w:val="22"/>
        </w:rPr>
      </w:pPr>
      <w:r w:rsidRPr="00622D39">
        <w:rPr>
          <w:rFonts w:ascii="Arial" w:hAnsi="Arial" w:cs="Arial"/>
          <w:color w:val="auto"/>
          <w:szCs w:val="22"/>
        </w:rPr>
        <w:t>Assessment and care planning processes included the consumer and representative, review of documentation including hospital discharge summaries and assessment by the Medical officer and other allied health professionals when necessary.</w:t>
      </w:r>
    </w:p>
    <w:p w14:paraId="2F07C16E" w14:textId="2F46C68C" w:rsidR="009275E0" w:rsidRPr="00622D39" w:rsidRDefault="00C36F5F" w:rsidP="009275E0">
      <w:pPr>
        <w:pStyle w:val="ListParagraph"/>
        <w:numPr>
          <w:ilvl w:val="0"/>
          <w:numId w:val="12"/>
        </w:numPr>
        <w:shd w:val="clear" w:color="auto" w:fill="FFFFFF" w:themeFill="background1"/>
        <w:tabs>
          <w:tab w:val="clear" w:pos="357"/>
        </w:tabs>
        <w:spacing w:line="276" w:lineRule="auto"/>
        <w:rPr>
          <w:rFonts w:ascii="Arial" w:hAnsi="Arial" w:cs="Arial"/>
          <w:color w:val="auto"/>
          <w:szCs w:val="22"/>
        </w:rPr>
      </w:pPr>
      <w:r w:rsidRPr="00622D39">
        <w:rPr>
          <w:rFonts w:ascii="Arial" w:hAnsi="Arial" w:cs="Arial"/>
          <w:color w:val="auto"/>
          <w:szCs w:val="22"/>
        </w:rPr>
        <w:t xml:space="preserve">Regular walkthroughs </w:t>
      </w:r>
      <w:r w:rsidR="009275E0" w:rsidRPr="00622D39">
        <w:rPr>
          <w:rFonts w:ascii="Arial" w:hAnsi="Arial" w:cs="Arial"/>
          <w:color w:val="auto"/>
          <w:szCs w:val="22"/>
        </w:rPr>
        <w:t xml:space="preserve">of all areas of the service and daily review of progress notes </w:t>
      </w:r>
      <w:r w:rsidRPr="00622D39">
        <w:rPr>
          <w:rFonts w:ascii="Arial" w:hAnsi="Arial" w:cs="Arial"/>
          <w:color w:val="auto"/>
          <w:szCs w:val="22"/>
        </w:rPr>
        <w:t xml:space="preserve">was completed by Clinical coordinators </w:t>
      </w:r>
      <w:r w:rsidR="009275E0" w:rsidRPr="00622D39">
        <w:rPr>
          <w:rFonts w:ascii="Arial" w:hAnsi="Arial" w:cs="Arial"/>
          <w:color w:val="auto"/>
          <w:szCs w:val="22"/>
        </w:rPr>
        <w:t>to identify any changes in consumer’s care needs or emerging issues which need</w:t>
      </w:r>
      <w:r w:rsidRPr="00622D39">
        <w:rPr>
          <w:rFonts w:ascii="Arial" w:hAnsi="Arial" w:cs="Arial"/>
          <w:color w:val="auto"/>
          <w:szCs w:val="22"/>
        </w:rPr>
        <w:t>ed</w:t>
      </w:r>
      <w:r w:rsidR="009275E0" w:rsidRPr="00622D39">
        <w:rPr>
          <w:rFonts w:ascii="Arial" w:hAnsi="Arial" w:cs="Arial"/>
          <w:color w:val="auto"/>
          <w:szCs w:val="22"/>
        </w:rPr>
        <w:t xml:space="preserve"> to be addressed. Responsibility for addressing concerns </w:t>
      </w:r>
      <w:r w:rsidRPr="00622D39">
        <w:rPr>
          <w:rFonts w:ascii="Arial" w:hAnsi="Arial" w:cs="Arial"/>
          <w:color w:val="auto"/>
          <w:szCs w:val="22"/>
        </w:rPr>
        <w:t>was</w:t>
      </w:r>
      <w:r w:rsidR="009275E0" w:rsidRPr="00622D39">
        <w:rPr>
          <w:rFonts w:ascii="Arial" w:hAnsi="Arial" w:cs="Arial"/>
          <w:color w:val="auto"/>
          <w:szCs w:val="22"/>
        </w:rPr>
        <w:t xml:space="preserve"> allocated to </w:t>
      </w:r>
      <w:r w:rsidRPr="00622D39">
        <w:rPr>
          <w:rFonts w:ascii="Arial" w:hAnsi="Arial" w:cs="Arial"/>
          <w:color w:val="auto"/>
          <w:szCs w:val="22"/>
        </w:rPr>
        <w:t xml:space="preserve">registered staff which included </w:t>
      </w:r>
      <w:r w:rsidR="009275E0" w:rsidRPr="00622D39">
        <w:rPr>
          <w:rFonts w:ascii="Arial" w:hAnsi="Arial" w:cs="Arial"/>
          <w:color w:val="auto"/>
          <w:szCs w:val="22"/>
        </w:rPr>
        <w:t>updates of assessments and care plans</w:t>
      </w:r>
      <w:r w:rsidRPr="00622D39">
        <w:rPr>
          <w:rFonts w:ascii="Arial" w:hAnsi="Arial" w:cs="Arial"/>
          <w:color w:val="auto"/>
          <w:szCs w:val="22"/>
        </w:rPr>
        <w:t>.</w:t>
      </w:r>
    </w:p>
    <w:p w14:paraId="62313A06" w14:textId="20F04E7D" w:rsidR="009275E0" w:rsidRPr="00622D39" w:rsidRDefault="00C36F5F" w:rsidP="00F42373">
      <w:pPr>
        <w:pStyle w:val="ListParagraph"/>
        <w:numPr>
          <w:ilvl w:val="0"/>
          <w:numId w:val="12"/>
        </w:numPr>
        <w:shd w:val="clear" w:color="auto" w:fill="FFFFFF" w:themeFill="background1"/>
        <w:tabs>
          <w:tab w:val="clear" w:pos="357"/>
        </w:tabs>
        <w:spacing w:line="276" w:lineRule="auto"/>
        <w:rPr>
          <w:rFonts w:ascii="Arial" w:hAnsi="Arial" w:cs="Arial"/>
        </w:rPr>
      </w:pPr>
      <w:r w:rsidRPr="00622D39">
        <w:rPr>
          <w:rFonts w:ascii="Arial" w:hAnsi="Arial" w:cs="Arial"/>
          <w:color w:val="auto"/>
          <w:szCs w:val="22"/>
        </w:rPr>
        <w:t>Daily clinical meetings were held with RNs and care staff to discuss consumer care needs including bowel management, oral hygiene and nutrition and hydration. The information shared at these meetings was captured in a communication book located in the nurse’s station of each area of the service therefore all information was accessible to all shifts. The communication books were observed, and they contained relevant consumer information.</w:t>
      </w:r>
    </w:p>
    <w:p w14:paraId="7CA869C0" w14:textId="38F62E3D" w:rsidR="00C36F5F" w:rsidRPr="00622D39" w:rsidRDefault="00C36F5F" w:rsidP="00C36F5F">
      <w:pPr>
        <w:pStyle w:val="ListParagraph"/>
        <w:numPr>
          <w:ilvl w:val="0"/>
          <w:numId w:val="12"/>
        </w:numPr>
        <w:shd w:val="clear" w:color="auto" w:fill="FFFFFF" w:themeFill="background1"/>
        <w:tabs>
          <w:tab w:val="clear" w:pos="357"/>
        </w:tabs>
        <w:spacing w:line="276" w:lineRule="auto"/>
        <w:rPr>
          <w:rFonts w:ascii="Arial" w:hAnsi="Arial" w:cs="Arial"/>
          <w:color w:val="auto"/>
          <w:szCs w:val="22"/>
        </w:rPr>
      </w:pPr>
      <w:r w:rsidRPr="00622D39">
        <w:rPr>
          <w:rFonts w:ascii="Arial" w:hAnsi="Arial" w:cs="Arial"/>
          <w:color w:val="auto"/>
          <w:szCs w:val="22"/>
        </w:rPr>
        <w:t xml:space="preserve">A clinical meeting was held weekly with management to discuss consumer care needs and ensure any emerging issues or identified risks were being addressed, including bowel management, oral hygiene and nutrition and hydration. Meeting minutes evidenced discussions occurred in relation to the deficits identified and actions taken to </w:t>
      </w:r>
      <w:r w:rsidRPr="00622D39">
        <w:rPr>
          <w:rFonts w:ascii="Arial" w:hAnsi="Arial" w:cs="Arial"/>
          <w:color w:val="auto"/>
          <w:szCs w:val="22"/>
        </w:rPr>
        <w:lastRenderedPageBreak/>
        <w:t xml:space="preserve">mitigate the deficits from further occurring, including the oversight of completion of assessments on entry to the service. </w:t>
      </w:r>
    </w:p>
    <w:p w14:paraId="2E9D779F" w14:textId="71426ACE" w:rsidR="00C36F5F" w:rsidRPr="00622D39" w:rsidRDefault="00C36F5F" w:rsidP="00C36F5F">
      <w:pPr>
        <w:pStyle w:val="ListParagraph"/>
        <w:numPr>
          <w:ilvl w:val="0"/>
          <w:numId w:val="12"/>
        </w:numPr>
        <w:shd w:val="clear" w:color="auto" w:fill="FFFFFF" w:themeFill="background1"/>
        <w:tabs>
          <w:tab w:val="clear" w:pos="357"/>
        </w:tabs>
        <w:spacing w:line="276" w:lineRule="auto"/>
        <w:rPr>
          <w:rFonts w:ascii="Arial" w:hAnsi="Arial" w:cs="Arial"/>
          <w:color w:val="auto"/>
          <w:szCs w:val="22"/>
        </w:rPr>
      </w:pPr>
      <w:r w:rsidRPr="00622D39">
        <w:rPr>
          <w:rFonts w:ascii="Arial" w:hAnsi="Arial" w:cs="Arial"/>
          <w:color w:val="auto"/>
          <w:szCs w:val="22"/>
        </w:rPr>
        <w:t xml:space="preserve">The care planning documentation for 11 consumers demonstrated assessments and care plan reviews, including bowel management, oral hygiene, nutrition and hydration, had been reviewed as part of the Resident of the day process, during the </w:t>
      </w:r>
      <w:r w:rsidR="00622D39" w:rsidRPr="00622D39">
        <w:rPr>
          <w:rFonts w:ascii="Arial" w:hAnsi="Arial" w:cs="Arial"/>
          <w:color w:val="auto"/>
          <w:szCs w:val="22"/>
        </w:rPr>
        <w:t>three-monthly</w:t>
      </w:r>
      <w:r w:rsidRPr="00622D39">
        <w:rPr>
          <w:rFonts w:ascii="Arial" w:hAnsi="Arial" w:cs="Arial"/>
          <w:color w:val="auto"/>
          <w:szCs w:val="22"/>
        </w:rPr>
        <w:t xml:space="preserve"> care plan review in consultation with the consumer</w:t>
      </w:r>
      <w:r w:rsidR="00622D39" w:rsidRPr="00622D39">
        <w:rPr>
          <w:rFonts w:ascii="Arial" w:hAnsi="Arial" w:cs="Arial"/>
          <w:color w:val="auto"/>
          <w:szCs w:val="22"/>
        </w:rPr>
        <w:t xml:space="preserve"> and </w:t>
      </w:r>
      <w:r w:rsidRPr="00622D39">
        <w:rPr>
          <w:rFonts w:ascii="Arial" w:hAnsi="Arial" w:cs="Arial"/>
          <w:color w:val="auto"/>
          <w:szCs w:val="22"/>
        </w:rPr>
        <w:t>representative or when changes occurred.</w:t>
      </w:r>
    </w:p>
    <w:p w14:paraId="72C551DA" w14:textId="213B7D49" w:rsidR="00622D39" w:rsidRPr="00622D39" w:rsidRDefault="00622D39" w:rsidP="00622D39">
      <w:pPr>
        <w:pStyle w:val="ListParagraph"/>
        <w:numPr>
          <w:ilvl w:val="0"/>
          <w:numId w:val="12"/>
        </w:numPr>
        <w:shd w:val="clear" w:color="auto" w:fill="FFFFFF" w:themeFill="background1"/>
        <w:tabs>
          <w:tab w:val="clear" w:pos="357"/>
        </w:tabs>
        <w:spacing w:line="276" w:lineRule="auto"/>
        <w:rPr>
          <w:rFonts w:ascii="Arial" w:hAnsi="Arial" w:cs="Arial"/>
          <w:color w:val="auto"/>
          <w:szCs w:val="22"/>
        </w:rPr>
      </w:pPr>
      <w:r w:rsidRPr="00622D39">
        <w:rPr>
          <w:rFonts w:ascii="Arial" w:hAnsi="Arial" w:cs="Arial"/>
          <w:color w:val="auto"/>
          <w:szCs w:val="22"/>
        </w:rPr>
        <w:t xml:space="preserve">Consumers were referred to allied health professionals for review and consultation when changes or concerns were identified. Strategies prescribed for consumers were documented in progress notes and dietary information was updated and disseminated to the appropriate areas of the service including kitchens and serveries.  </w:t>
      </w:r>
    </w:p>
    <w:p w14:paraId="16E20C69" w14:textId="2F2C5C6C" w:rsidR="00622D39" w:rsidRPr="00622D39" w:rsidRDefault="00622D39" w:rsidP="00622D39">
      <w:pPr>
        <w:pStyle w:val="ListParagraph"/>
        <w:numPr>
          <w:ilvl w:val="0"/>
          <w:numId w:val="12"/>
        </w:numPr>
        <w:shd w:val="clear" w:color="auto" w:fill="FFFFFF" w:themeFill="background1"/>
        <w:tabs>
          <w:tab w:val="clear" w:pos="357"/>
        </w:tabs>
        <w:spacing w:line="276" w:lineRule="auto"/>
        <w:rPr>
          <w:rFonts w:ascii="Arial" w:hAnsi="Arial" w:cs="Arial"/>
          <w:color w:val="auto"/>
          <w:szCs w:val="22"/>
        </w:rPr>
      </w:pPr>
      <w:r w:rsidRPr="00622D39">
        <w:rPr>
          <w:rFonts w:ascii="Arial" w:hAnsi="Arial" w:cs="Arial"/>
          <w:color w:val="auto"/>
          <w:szCs w:val="22"/>
        </w:rPr>
        <w:t>Additional education in relation to bowel management, oral hygiene, nutrition and hydration was conducted in October 2022, and attendance sheets evidenced the sessions were well attended.</w:t>
      </w:r>
    </w:p>
    <w:p w14:paraId="7902E77E" w14:textId="33A05E9E" w:rsidR="00622D39" w:rsidRPr="00622D39" w:rsidRDefault="00622D39" w:rsidP="00622D39">
      <w:pPr>
        <w:pStyle w:val="ListParagraph"/>
        <w:numPr>
          <w:ilvl w:val="0"/>
          <w:numId w:val="12"/>
        </w:numPr>
        <w:shd w:val="clear" w:color="auto" w:fill="FFFFFF" w:themeFill="background1"/>
        <w:tabs>
          <w:tab w:val="clear" w:pos="357"/>
        </w:tabs>
        <w:spacing w:line="276" w:lineRule="auto"/>
        <w:rPr>
          <w:rFonts w:ascii="Arial" w:hAnsi="Arial" w:cs="Arial"/>
          <w:color w:val="auto"/>
          <w:szCs w:val="22"/>
        </w:rPr>
      </w:pPr>
      <w:r w:rsidRPr="00622D39">
        <w:rPr>
          <w:rFonts w:ascii="Arial" w:hAnsi="Arial" w:cs="Arial"/>
          <w:color w:val="auto"/>
          <w:szCs w:val="22"/>
        </w:rPr>
        <w:t>The service included and implemented further education in bowel management, oral hygiene, nutrition and hydration and the dining experience at the orientation and onboarding process.</w:t>
      </w:r>
    </w:p>
    <w:p w14:paraId="7F77B452" w14:textId="4A0CBE94" w:rsidR="00622D39" w:rsidRPr="00622D39" w:rsidRDefault="00622D39" w:rsidP="00622D39">
      <w:pPr>
        <w:pStyle w:val="ListParagraph"/>
        <w:numPr>
          <w:ilvl w:val="0"/>
          <w:numId w:val="12"/>
        </w:numPr>
        <w:shd w:val="clear" w:color="auto" w:fill="FFFFFF" w:themeFill="background1"/>
        <w:tabs>
          <w:tab w:val="clear" w:pos="357"/>
        </w:tabs>
        <w:spacing w:line="276" w:lineRule="auto"/>
        <w:rPr>
          <w:rFonts w:ascii="Arial" w:hAnsi="Arial" w:cs="Arial"/>
          <w:color w:val="auto"/>
          <w:szCs w:val="22"/>
        </w:rPr>
      </w:pPr>
      <w:r w:rsidRPr="00622D39">
        <w:rPr>
          <w:rFonts w:ascii="Arial" w:hAnsi="Arial" w:cs="Arial"/>
          <w:color w:val="auto"/>
          <w:szCs w:val="22"/>
        </w:rPr>
        <w:t>A review of the ‘Resident of the Day’ (a monthly review of consumers’ care needs) process was conducted resulting in further information and education being provided to care staff in the tasks to be completed, and with registered staff in the documentation and assessments that required reviewing or updating.</w:t>
      </w:r>
    </w:p>
    <w:p w14:paraId="65F81DB6" w14:textId="6C052819" w:rsidR="00622D39" w:rsidRPr="00622D39" w:rsidRDefault="00622D39" w:rsidP="00622D39">
      <w:pPr>
        <w:shd w:val="clear" w:color="auto" w:fill="FFFFFF" w:themeFill="background1"/>
        <w:spacing w:line="276" w:lineRule="auto"/>
        <w:rPr>
          <w:rFonts w:ascii="Arial" w:hAnsi="Arial" w:cs="Arial"/>
          <w:color w:val="auto"/>
          <w:szCs w:val="22"/>
        </w:rPr>
      </w:pPr>
      <w:r w:rsidRPr="00622D39">
        <w:rPr>
          <w:rFonts w:ascii="Arial" w:hAnsi="Arial" w:cs="Arial"/>
          <w:color w:val="auto"/>
          <w:szCs w:val="22"/>
        </w:rPr>
        <w:t xml:space="preserve">Based on the above information and the level of monitoring occurring in relation to consumers’ care needs, it is my decision the deficits identified in the Site audit report have been rectified by the above actions, and it is my decision, this Requirement is now Compliant. </w:t>
      </w:r>
    </w:p>
    <w:p w14:paraId="2E4DAF31" w14:textId="77777777" w:rsidR="00622D39" w:rsidRPr="00622D39" w:rsidRDefault="00622D39" w:rsidP="00622D39">
      <w:pPr>
        <w:shd w:val="clear" w:color="auto" w:fill="FFFFFF" w:themeFill="background1"/>
        <w:rPr>
          <w:rFonts w:ascii="Arial" w:hAnsi="Arial" w:cs="Arial"/>
          <w:color w:val="auto"/>
          <w:szCs w:val="22"/>
        </w:rPr>
      </w:pPr>
    </w:p>
    <w:p w14:paraId="3DFFD6F2" w14:textId="77777777" w:rsidR="00C36F5F" w:rsidRPr="00C36F5F" w:rsidRDefault="00C36F5F" w:rsidP="00622D39">
      <w:pPr>
        <w:shd w:val="clear" w:color="auto" w:fill="FFFFFF" w:themeFill="background1"/>
        <w:spacing w:line="276" w:lineRule="auto"/>
      </w:pPr>
    </w:p>
    <w:sectPr w:rsidR="00C36F5F" w:rsidRPr="00C36F5F"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F54252" w14:textId="77777777" w:rsidR="00E12ECF" w:rsidRDefault="00622D39">
      <w:pPr>
        <w:spacing w:after="0"/>
      </w:pPr>
      <w:r>
        <w:separator/>
      </w:r>
    </w:p>
  </w:endnote>
  <w:endnote w:type="continuationSeparator" w:id="0">
    <w:p w14:paraId="3CF54254" w14:textId="77777777" w:rsidR="00E12ECF" w:rsidRDefault="00622D3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5424B" w14:textId="77777777" w:rsidR="00DF37F2" w:rsidRPr="00DF37F2" w:rsidRDefault="00622D39" w:rsidP="00DF37F2">
    <w:pPr>
      <w:pStyle w:val="FooterArial9"/>
      <w:rPr>
        <w:rStyle w:val="FooterBold"/>
        <w:rFonts w:ascii="Arial" w:hAnsi="Arial"/>
        <w:b w:val="0"/>
      </w:rPr>
    </w:pPr>
    <w:r w:rsidRPr="00DF37F2">
      <w:rPr>
        <w:rStyle w:val="FooterBold"/>
        <w:rFonts w:ascii="Arial" w:hAnsi="Arial"/>
        <w:b w:val="0"/>
      </w:rPr>
      <w:t>Name of service: Bolton Clarke Fairview</w:t>
    </w:r>
    <w:r w:rsidRPr="00DF37F2">
      <w:rPr>
        <w:rStyle w:val="FooterBold"/>
        <w:rFonts w:ascii="Arial" w:hAnsi="Arial"/>
        <w:b w:val="0"/>
      </w:rPr>
      <w:tab/>
      <w:t xml:space="preserve">RPT-ACC-0122 v3.0 </w:t>
    </w:r>
  </w:p>
  <w:p w14:paraId="3CF5424C" w14:textId="77777777" w:rsidR="00DF37F2" w:rsidRPr="00DF37F2" w:rsidRDefault="00622D39" w:rsidP="00DF37F2">
    <w:pPr>
      <w:pStyle w:val="FooterArial9"/>
      <w:rPr>
        <w:rStyle w:val="FooterBold"/>
        <w:rFonts w:ascii="Arial" w:hAnsi="Arial"/>
        <w:b w:val="0"/>
      </w:rPr>
    </w:pPr>
    <w:r w:rsidRPr="00DF37F2">
      <w:rPr>
        <w:rStyle w:val="FooterBold"/>
        <w:rFonts w:ascii="Arial" w:hAnsi="Arial"/>
        <w:b w:val="0"/>
      </w:rPr>
      <w:t>Commission ID: 5080</w:t>
    </w:r>
    <w:r w:rsidRPr="00DF37F2">
      <w:rPr>
        <w:rStyle w:val="FooterBold"/>
        <w:rFonts w:ascii="Arial" w:hAnsi="Arial"/>
        <w:b w:val="0"/>
      </w:rPr>
      <w:tab/>
      <w:t xml:space="preserve">OFFICIAL: Sensitive </w:t>
    </w:r>
  </w:p>
  <w:p w14:paraId="3CF5424D" w14:textId="77777777" w:rsidR="00DF37F2" w:rsidRPr="00DF37F2" w:rsidRDefault="00622D3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5424F" w14:textId="77777777" w:rsidR="00E2364A" w:rsidRDefault="0098620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F54248" w14:textId="77777777" w:rsidR="00D3157C" w:rsidRDefault="00622D39" w:rsidP="00D71F88">
      <w:pPr>
        <w:spacing w:after="0"/>
      </w:pPr>
      <w:r>
        <w:separator/>
      </w:r>
    </w:p>
  </w:footnote>
  <w:footnote w:type="continuationSeparator" w:id="0">
    <w:p w14:paraId="3CF54249" w14:textId="77777777" w:rsidR="00D3157C" w:rsidRDefault="00622D39" w:rsidP="00D71F88">
      <w:pPr>
        <w:spacing w:after="0"/>
      </w:pPr>
      <w:r>
        <w:continuationSeparator/>
      </w:r>
    </w:p>
  </w:footnote>
  <w:footnote w:id="1">
    <w:p w14:paraId="3CF54254" w14:textId="3D1C961F" w:rsidR="000078F8" w:rsidRDefault="00622D39"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006E6961">
        <w:rPr>
          <w:rFonts w:ascii="Arial" w:hAnsi="Arial" w:cs="Arial"/>
          <w:sz w:val="20"/>
          <w:szCs w:val="20"/>
        </w:rPr>
        <w:t>68A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3CF54255" w14:textId="77777777" w:rsidR="002B0884" w:rsidRDefault="0098620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5424A" w14:textId="77777777" w:rsidR="00D71F88" w:rsidRDefault="00622D39">
    <w:pPr>
      <w:pStyle w:val="Header"/>
    </w:pPr>
    <w:r>
      <w:rPr>
        <w:noProof/>
        <w:color w:val="2B579A"/>
        <w:shd w:val="clear" w:color="auto" w:fill="E6E6E6"/>
        <w:lang w:val="en-US"/>
      </w:rPr>
      <w:drawing>
        <wp:anchor distT="0" distB="0" distL="114300" distR="114300" simplePos="0" relativeHeight="251659264" behindDoc="1" locked="0" layoutInCell="1" allowOverlap="1" wp14:anchorId="3CF54250" wp14:editId="3CF54251">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88470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5424E" w14:textId="77777777" w:rsidR="00FA0A5B" w:rsidRDefault="00622D39">
    <w:pPr>
      <w:pStyle w:val="Header"/>
    </w:pPr>
    <w:r>
      <w:rPr>
        <w:noProof/>
      </w:rPr>
      <w:drawing>
        <wp:anchor distT="0" distB="0" distL="114300" distR="114300" simplePos="0" relativeHeight="251658240" behindDoc="0" locked="0" layoutInCell="1" allowOverlap="1" wp14:anchorId="3CF54252" wp14:editId="3CF5425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1E9A75EE">
      <w:start w:val="1"/>
      <w:numFmt w:val="lowerRoman"/>
      <w:lvlText w:val="(%1)"/>
      <w:lvlJc w:val="left"/>
      <w:pPr>
        <w:ind w:left="1080" w:hanging="720"/>
      </w:pPr>
      <w:rPr>
        <w:rFonts w:hint="default"/>
      </w:rPr>
    </w:lvl>
    <w:lvl w:ilvl="1" w:tplc="A4443ACC" w:tentative="1">
      <w:start w:val="1"/>
      <w:numFmt w:val="lowerLetter"/>
      <w:lvlText w:val="%2."/>
      <w:lvlJc w:val="left"/>
      <w:pPr>
        <w:ind w:left="1440" w:hanging="360"/>
      </w:pPr>
    </w:lvl>
    <w:lvl w:ilvl="2" w:tplc="26F2823E" w:tentative="1">
      <w:start w:val="1"/>
      <w:numFmt w:val="lowerRoman"/>
      <w:lvlText w:val="%3."/>
      <w:lvlJc w:val="right"/>
      <w:pPr>
        <w:ind w:left="2160" w:hanging="180"/>
      </w:pPr>
    </w:lvl>
    <w:lvl w:ilvl="3" w:tplc="F078EC6C" w:tentative="1">
      <w:start w:val="1"/>
      <w:numFmt w:val="decimal"/>
      <w:lvlText w:val="%4."/>
      <w:lvlJc w:val="left"/>
      <w:pPr>
        <w:ind w:left="2880" w:hanging="360"/>
      </w:pPr>
    </w:lvl>
    <w:lvl w:ilvl="4" w:tplc="ABFC6500" w:tentative="1">
      <w:start w:val="1"/>
      <w:numFmt w:val="lowerLetter"/>
      <w:lvlText w:val="%5."/>
      <w:lvlJc w:val="left"/>
      <w:pPr>
        <w:ind w:left="3600" w:hanging="360"/>
      </w:pPr>
    </w:lvl>
    <w:lvl w:ilvl="5" w:tplc="3FD64E7A" w:tentative="1">
      <w:start w:val="1"/>
      <w:numFmt w:val="lowerRoman"/>
      <w:lvlText w:val="%6."/>
      <w:lvlJc w:val="right"/>
      <w:pPr>
        <w:ind w:left="4320" w:hanging="180"/>
      </w:pPr>
    </w:lvl>
    <w:lvl w:ilvl="6" w:tplc="0108CD44" w:tentative="1">
      <w:start w:val="1"/>
      <w:numFmt w:val="decimal"/>
      <w:lvlText w:val="%7."/>
      <w:lvlJc w:val="left"/>
      <w:pPr>
        <w:ind w:left="5040" w:hanging="360"/>
      </w:pPr>
    </w:lvl>
    <w:lvl w:ilvl="7" w:tplc="4A88DA56" w:tentative="1">
      <w:start w:val="1"/>
      <w:numFmt w:val="lowerLetter"/>
      <w:lvlText w:val="%8."/>
      <w:lvlJc w:val="left"/>
      <w:pPr>
        <w:ind w:left="5760" w:hanging="360"/>
      </w:pPr>
    </w:lvl>
    <w:lvl w:ilvl="8" w:tplc="D4126D3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C549698">
      <w:start w:val="1"/>
      <w:numFmt w:val="lowerRoman"/>
      <w:lvlText w:val="(%1)"/>
      <w:lvlJc w:val="left"/>
      <w:pPr>
        <w:ind w:left="1080" w:hanging="720"/>
      </w:pPr>
      <w:rPr>
        <w:rFonts w:hint="default"/>
      </w:rPr>
    </w:lvl>
    <w:lvl w:ilvl="1" w:tplc="CB82C1BE" w:tentative="1">
      <w:start w:val="1"/>
      <w:numFmt w:val="lowerLetter"/>
      <w:lvlText w:val="%2."/>
      <w:lvlJc w:val="left"/>
      <w:pPr>
        <w:ind w:left="1440" w:hanging="360"/>
      </w:pPr>
    </w:lvl>
    <w:lvl w:ilvl="2" w:tplc="1BF259E6" w:tentative="1">
      <w:start w:val="1"/>
      <w:numFmt w:val="lowerRoman"/>
      <w:lvlText w:val="%3."/>
      <w:lvlJc w:val="right"/>
      <w:pPr>
        <w:ind w:left="2160" w:hanging="180"/>
      </w:pPr>
    </w:lvl>
    <w:lvl w:ilvl="3" w:tplc="1E923F0A" w:tentative="1">
      <w:start w:val="1"/>
      <w:numFmt w:val="decimal"/>
      <w:lvlText w:val="%4."/>
      <w:lvlJc w:val="left"/>
      <w:pPr>
        <w:ind w:left="2880" w:hanging="360"/>
      </w:pPr>
    </w:lvl>
    <w:lvl w:ilvl="4" w:tplc="C0F05B98" w:tentative="1">
      <w:start w:val="1"/>
      <w:numFmt w:val="lowerLetter"/>
      <w:lvlText w:val="%5."/>
      <w:lvlJc w:val="left"/>
      <w:pPr>
        <w:ind w:left="3600" w:hanging="360"/>
      </w:pPr>
    </w:lvl>
    <w:lvl w:ilvl="5" w:tplc="6EDC8926" w:tentative="1">
      <w:start w:val="1"/>
      <w:numFmt w:val="lowerRoman"/>
      <w:lvlText w:val="%6."/>
      <w:lvlJc w:val="right"/>
      <w:pPr>
        <w:ind w:left="4320" w:hanging="180"/>
      </w:pPr>
    </w:lvl>
    <w:lvl w:ilvl="6" w:tplc="0B947230" w:tentative="1">
      <w:start w:val="1"/>
      <w:numFmt w:val="decimal"/>
      <w:lvlText w:val="%7."/>
      <w:lvlJc w:val="left"/>
      <w:pPr>
        <w:ind w:left="5040" w:hanging="360"/>
      </w:pPr>
    </w:lvl>
    <w:lvl w:ilvl="7" w:tplc="33E2BF8A" w:tentative="1">
      <w:start w:val="1"/>
      <w:numFmt w:val="lowerLetter"/>
      <w:lvlText w:val="%8."/>
      <w:lvlJc w:val="left"/>
      <w:pPr>
        <w:ind w:left="5760" w:hanging="360"/>
      </w:pPr>
    </w:lvl>
    <w:lvl w:ilvl="8" w:tplc="AE22E00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BDEECFFE">
      <w:start w:val="1"/>
      <w:numFmt w:val="lowerRoman"/>
      <w:lvlText w:val="(%1)"/>
      <w:lvlJc w:val="left"/>
      <w:pPr>
        <w:ind w:left="1080" w:hanging="720"/>
      </w:pPr>
      <w:rPr>
        <w:rFonts w:hint="default"/>
      </w:rPr>
    </w:lvl>
    <w:lvl w:ilvl="1" w:tplc="F698DD96" w:tentative="1">
      <w:start w:val="1"/>
      <w:numFmt w:val="lowerLetter"/>
      <w:lvlText w:val="%2."/>
      <w:lvlJc w:val="left"/>
      <w:pPr>
        <w:ind w:left="1440" w:hanging="360"/>
      </w:pPr>
    </w:lvl>
    <w:lvl w:ilvl="2" w:tplc="84064A10" w:tentative="1">
      <w:start w:val="1"/>
      <w:numFmt w:val="lowerRoman"/>
      <w:lvlText w:val="%3."/>
      <w:lvlJc w:val="right"/>
      <w:pPr>
        <w:ind w:left="2160" w:hanging="180"/>
      </w:pPr>
    </w:lvl>
    <w:lvl w:ilvl="3" w:tplc="9CC6D776" w:tentative="1">
      <w:start w:val="1"/>
      <w:numFmt w:val="decimal"/>
      <w:lvlText w:val="%4."/>
      <w:lvlJc w:val="left"/>
      <w:pPr>
        <w:ind w:left="2880" w:hanging="360"/>
      </w:pPr>
    </w:lvl>
    <w:lvl w:ilvl="4" w:tplc="6BB6994A" w:tentative="1">
      <w:start w:val="1"/>
      <w:numFmt w:val="lowerLetter"/>
      <w:lvlText w:val="%5."/>
      <w:lvlJc w:val="left"/>
      <w:pPr>
        <w:ind w:left="3600" w:hanging="360"/>
      </w:pPr>
    </w:lvl>
    <w:lvl w:ilvl="5" w:tplc="264484E4" w:tentative="1">
      <w:start w:val="1"/>
      <w:numFmt w:val="lowerRoman"/>
      <w:lvlText w:val="%6."/>
      <w:lvlJc w:val="right"/>
      <w:pPr>
        <w:ind w:left="4320" w:hanging="180"/>
      </w:pPr>
    </w:lvl>
    <w:lvl w:ilvl="6" w:tplc="B3D69F62" w:tentative="1">
      <w:start w:val="1"/>
      <w:numFmt w:val="decimal"/>
      <w:lvlText w:val="%7."/>
      <w:lvlJc w:val="left"/>
      <w:pPr>
        <w:ind w:left="5040" w:hanging="360"/>
      </w:pPr>
    </w:lvl>
    <w:lvl w:ilvl="7" w:tplc="E4EA8C14" w:tentative="1">
      <w:start w:val="1"/>
      <w:numFmt w:val="lowerLetter"/>
      <w:lvlText w:val="%8."/>
      <w:lvlJc w:val="left"/>
      <w:pPr>
        <w:ind w:left="5760" w:hanging="360"/>
      </w:pPr>
    </w:lvl>
    <w:lvl w:ilvl="8" w:tplc="5A4A650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37D2D9B8">
      <w:start w:val="1"/>
      <w:numFmt w:val="bullet"/>
      <w:lvlText w:val=""/>
      <w:lvlJc w:val="left"/>
      <w:pPr>
        <w:ind w:left="720" w:hanging="360"/>
      </w:pPr>
      <w:rPr>
        <w:rFonts w:ascii="Symbol" w:hAnsi="Symbol" w:hint="default"/>
        <w:color w:val="auto"/>
        <w:sz w:val="24"/>
        <w:szCs w:val="24"/>
      </w:rPr>
    </w:lvl>
    <w:lvl w:ilvl="1" w:tplc="18BC3E58" w:tentative="1">
      <w:start w:val="1"/>
      <w:numFmt w:val="bullet"/>
      <w:lvlText w:val="o"/>
      <w:lvlJc w:val="left"/>
      <w:pPr>
        <w:ind w:left="1440" w:hanging="360"/>
      </w:pPr>
      <w:rPr>
        <w:rFonts w:ascii="Courier New" w:hAnsi="Courier New" w:cs="Courier New" w:hint="default"/>
      </w:rPr>
    </w:lvl>
    <w:lvl w:ilvl="2" w:tplc="3F6449E8" w:tentative="1">
      <w:start w:val="1"/>
      <w:numFmt w:val="bullet"/>
      <w:lvlText w:val=""/>
      <w:lvlJc w:val="left"/>
      <w:pPr>
        <w:ind w:left="2160" w:hanging="360"/>
      </w:pPr>
      <w:rPr>
        <w:rFonts w:ascii="Wingdings" w:hAnsi="Wingdings" w:hint="default"/>
      </w:rPr>
    </w:lvl>
    <w:lvl w:ilvl="3" w:tplc="AAE6C5D4" w:tentative="1">
      <w:start w:val="1"/>
      <w:numFmt w:val="bullet"/>
      <w:lvlText w:val=""/>
      <w:lvlJc w:val="left"/>
      <w:pPr>
        <w:ind w:left="2880" w:hanging="360"/>
      </w:pPr>
      <w:rPr>
        <w:rFonts w:ascii="Symbol" w:hAnsi="Symbol" w:hint="default"/>
      </w:rPr>
    </w:lvl>
    <w:lvl w:ilvl="4" w:tplc="FF9A3C92" w:tentative="1">
      <w:start w:val="1"/>
      <w:numFmt w:val="bullet"/>
      <w:lvlText w:val="o"/>
      <w:lvlJc w:val="left"/>
      <w:pPr>
        <w:ind w:left="3600" w:hanging="360"/>
      </w:pPr>
      <w:rPr>
        <w:rFonts w:ascii="Courier New" w:hAnsi="Courier New" w:cs="Courier New" w:hint="default"/>
      </w:rPr>
    </w:lvl>
    <w:lvl w:ilvl="5" w:tplc="0C462520" w:tentative="1">
      <w:start w:val="1"/>
      <w:numFmt w:val="bullet"/>
      <w:lvlText w:val=""/>
      <w:lvlJc w:val="left"/>
      <w:pPr>
        <w:ind w:left="4320" w:hanging="360"/>
      </w:pPr>
      <w:rPr>
        <w:rFonts w:ascii="Wingdings" w:hAnsi="Wingdings" w:hint="default"/>
      </w:rPr>
    </w:lvl>
    <w:lvl w:ilvl="6" w:tplc="AD286F3E" w:tentative="1">
      <w:start w:val="1"/>
      <w:numFmt w:val="bullet"/>
      <w:lvlText w:val=""/>
      <w:lvlJc w:val="left"/>
      <w:pPr>
        <w:ind w:left="5040" w:hanging="360"/>
      </w:pPr>
      <w:rPr>
        <w:rFonts w:ascii="Symbol" w:hAnsi="Symbol" w:hint="default"/>
      </w:rPr>
    </w:lvl>
    <w:lvl w:ilvl="7" w:tplc="F5FEC45A" w:tentative="1">
      <w:start w:val="1"/>
      <w:numFmt w:val="bullet"/>
      <w:lvlText w:val="o"/>
      <w:lvlJc w:val="left"/>
      <w:pPr>
        <w:ind w:left="5760" w:hanging="360"/>
      </w:pPr>
      <w:rPr>
        <w:rFonts w:ascii="Courier New" w:hAnsi="Courier New" w:cs="Courier New" w:hint="default"/>
      </w:rPr>
    </w:lvl>
    <w:lvl w:ilvl="8" w:tplc="6538A376"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2F2656C">
      <w:start w:val="1"/>
      <w:numFmt w:val="lowerRoman"/>
      <w:lvlText w:val="(%1)"/>
      <w:lvlJc w:val="left"/>
      <w:pPr>
        <w:ind w:left="1080" w:hanging="720"/>
      </w:pPr>
      <w:rPr>
        <w:rFonts w:hint="default"/>
      </w:rPr>
    </w:lvl>
    <w:lvl w:ilvl="1" w:tplc="49C47846" w:tentative="1">
      <w:start w:val="1"/>
      <w:numFmt w:val="lowerLetter"/>
      <w:lvlText w:val="%2."/>
      <w:lvlJc w:val="left"/>
      <w:pPr>
        <w:ind w:left="1440" w:hanging="360"/>
      </w:pPr>
    </w:lvl>
    <w:lvl w:ilvl="2" w:tplc="738EA9A0" w:tentative="1">
      <w:start w:val="1"/>
      <w:numFmt w:val="lowerRoman"/>
      <w:lvlText w:val="%3."/>
      <w:lvlJc w:val="right"/>
      <w:pPr>
        <w:ind w:left="2160" w:hanging="180"/>
      </w:pPr>
    </w:lvl>
    <w:lvl w:ilvl="3" w:tplc="E72AE21E" w:tentative="1">
      <w:start w:val="1"/>
      <w:numFmt w:val="decimal"/>
      <w:lvlText w:val="%4."/>
      <w:lvlJc w:val="left"/>
      <w:pPr>
        <w:ind w:left="2880" w:hanging="360"/>
      </w:pPr>
    </w:lvl>
    <w:lvl w:ilvl="4" w:tplc="40264F6C" w:tentative="1">
      <w:start w:val="1"/>
      <w:numFmt w:val="lowerLetter"/>
      <w:lvlText w:val="%5."/>
      <w:lvlJc w:val="left"/>
      <w:pPr>
        <w:ind w:left="3600" w:hanging="360"/>
      </w:pPr>
    </w:lvl>
    <w:lvl w:ilvl="5" w:tplc="48FAF63C" w:tentative="1">
      <w:start w:val="1"/>
      <w:numFmt w:val="lowerRoman"/>
      <w:lvlText w:val="%6."/>
      <w:lvlJc w:val="right"/>
      <w:pPr>
        <w:ind w:left="4320" w:hanging="180"/>
      </w:pPr>
    </w:lvl>
    <w:lvl w:ilvl="6" w:tplc="007E2998" w:tentative="1">
      <w:start w:val="1"/>
      <w:numFmt w:val="decimal"/>
      <w:lvlText w:val="%7."/>
      <w:lvlJc w:val="left"/>
      <w:pPr>
        <w:ind w:left="5040" w:hanging="360"/>
      </w:pPr>
    </w:lvl>
    <w:lvl w:ilvl="7" w:tplc="00F8A2A0" w:tentative="1">
      <w:start w:val="1"/>
      <w:numFmt w:val="lowerLetter"/>
      <w:lvlText w:val="%8."/>
      <w:lvlJc w:val="left"/>
      <w:pPr>
        <w:ind w:left="5760" w:hanging="360"/>
      </w:pPr>
    </w:lvl>
    <w:lvl w:ilvl="8" w:tplc="67D011C2"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2CC61DBE">
      <w:start w:val="1"/>
      <w:numFmt w:val="lowerRoman"/>
      <w:lvlText w:val="(%1)"/>
      <w:lvlJc w:val="left"/>
      <w:pPr>
        <w:ind w:left="1080" w:hanging="720"/>
      </w:pPr>
      <w:rPr>
        <w:rFonts w:hint="default"/>
      </w:rPr>
    </w:lvl>
    <w:lvl w:ilvl="1" w:tplc="4222706A" w:tentative="1">
      <w:start w:val="1"/>
      <w:numFmt w:val="lowerLetter"/>
      <w:lvlText w:val="%2."/>
      <w:lvlJc w:val="left"/>
      <w:pPr>
        <w:ind w:left="1440" w:hanging="360"/>
      </w:pPr>
    </w:lvl>
    <w:lvl w:ilvl="2" w:tplc="EC30A798" w:tentative="1">
      <w:start w:val="1"/>
      <w:numFmt w:val="lowerRoman"/>
      <w:lvlText w:val="%3."/>
      <w:lvlJc w:val="right"/>
      <w:pPr>
        <w:ind w:left="2160" w:hanging="180"/>
      </w:pPr>
    </w:lvl>
    <w:lvl w:ilvl="3" w:tplc="F1EC9A56" w:tentative="1">
      <w:start w:val="1"/>
      <w:numFmt w:val="decimal"/>
      <w:lvlText w:val="%4."/>
      <w:lvlJc w:val="left"/>
      <w:pPr>
        <w:ind w:left="2880" w:hanging="360"/>
      </w:pPr>
    </w:lvl>
    <w:lvl w:ilvl="4" w:tplc="6D5C006C" w:tentative="1">
      <w:start w:val="1"/>
      <w:numFmt w:val="lowerLetter"/>
      <w:lvlText w:val="%5."/>
      <w:lvlJc w:val="left"/>
      <w:pPr>
        <w:ind w:left="3600" w:hanging="360"/>
      </w:pPr>
    </w:lvl>
    <w:lvl w:ilvl="5" w:tplc="86F60BDC" w:tentative="1">
      <w:start w:val="1"/>
      <w:numFmt w:val="lowerRoman"/>
      <w:lvlText w:val="%6."/>
      <w:lvlJc w:val="right"/>
      <w:pPr>
        <w:ind w:left="4320" w:hanging="180"/>
      </w:pPr>
    </w:lvl>
    <w:lvl w:ilvl="6" w:tplc="53CE7508" w:tentative="1">
      <w:start w:val="1"/>
      <w:numFmt w:val="decimal"/>
      <w:lvlText w:val="%7."/>
      <w:lvlJc w:val="left"/>
      <w:pPr>
        <w:ind w:left="5040" w:hanging="360"/>
      </w:pPr>
    </w:lvl>
    <w:lvl w:ilvl="7" w:tplc="0F6C176E" w:tentative="1">
      <w:start w:val="1"/>
      <w:numFmt w:val="lowerLetter"/>
      <w:lvlText w:val="%8."/>
      <w:lvlJc w:val="left"/>
      <w:pPr>
        <w:ind w:left="5760" w:hanging="360"/>
      </w:pPr>
    </w:lvl>
    <w:lvl w:ilvl="8" w:tplc="18B8AE0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FA041760">
      <w:start w:val="1"/>
      <w:numFmt w:val="lowerRoman"/>
      <w:lvlText w:val="(%1)"/>
      <w:lvlJc w:val="left"/>
      <w:pPr>
        <w:ind w:left="1080" w:hanging="720"/>
      </w:pPr>
      <w:rPr>
        <w:rFonts w:hint="default"/>
      </w:rPr>
    </w:lvl>
    <w:lvl w:ilvl="1" w:tplc="050A8FE0" w:tentative="1">
      <w:start w:val="1"/>
      <w:numFmt w:val="lowerLetter"/>
      <w:lvlText w:val="%2."/>
      <w:lvlJc w:val="left"/>
      <w:pPr>
        <w:ind w:left="1440" w:hanging="360"/>
      </w:pPr>
    </w:lvl>
    <w:lvl w:ilvl="2" w:tplc="20C483BA" w:tentative="1">
      <w:start w:val="1"/>
      <w:numFmt w:val="lowerRoman"/>
      <w:lvlText w:val="%3."/>
      <w:lvlJc w:val="right"/>
      <w:pPr>
        <w:ind w:left="2160" w:hanging="180"/>
      </w:pPr>
    </w:lvl>
    <w:lvl w:ilvl="3" w:tplc="E4D09A12" w:tentative="1">
      <w:start w:val="1"/>
      <w:numFmt w:val="decimal"/>
      <w:lvlText w:val="%4."/>
      <w:lvlJc w:val="left"/>
      <w:pPr>
        <w:ind w:left="2880" w:hanging="360"/>
      </w:pPr>
    </w:lvl>
    <w:lvl w:ilvl="4" w:tplc="4BEE5EAE" w:tentative="1">
      <w:start w:val="1"/>
      <w:numFmt w:val="lowerLetter"/>
      <w:lvlText w:val="%5."/>
      <w:lvlJc w:val="left"/>
      <w:pPr>
        <w:ind w:left="3600" w:hanging="360"/>
      </w:pPr>
    </w:lvl>
    <w:lvl w:ilvl="5" w:tplc="D1E0240E" w:tentative="1">
      <w:start w:val="1"/>
      <w:numFmt w:val="lowerRoman"/>
      <w:lvlText w:val="%6."/>
      <w:lvlJc w:val="right"/>
      <w:pPr>
        <w:ind w:left="4320" w:hanging="180"/>
      </w:pPr>
    </w:lvl>
    <w:lvl w:ilvl="6" w:tplc="8564E768" w:tentative="1">
      <w:start w:val="1"/>
      <w:numFmt w:val="decimal"/>
      <w:lvlText w:val="%7."/>
      <w:lvlJc w:val="left"/>
      <w:pPr>
        <w:ind w:left="5040" w:hanging="360"/>
      </w:pPr>
    </w:lvl>
    <w:lvl w:ilvl="7" w:tplc="136C8D16" w:tentative="1">
      <w:start w:val="1"/>
      <w:numFmt w:val="lowerLetter"/>
      <w:lvlText w:val="%8."/>
      <w:lvlJc w:val="left"/>
      <w:pPr>
        <w:ind w:left="5760" w:hanging="360"/>
      </w:pPr>
    </w:lvl>
    <w:lvl w:ilvl="8" w:tplc="F402AFA2" w:tentative="1">
      <w:start w:val="1"/>
      <w:numFmt w:val="lowerRoman"/>
      <w:lvlText w:val="%9."/>
      <w:lvlJc w:val="right"/>
      <w:pPr>
        <w:ind w:left="6480" w:hanging="180"/>
      </w:pPr>
    </w:lvl>
  </w:abstractNum>
  <w:abstractNum w:abstractNumId="7" w15:restartNumberingAfterBreak="0">
    <w:nsid w:val="338826A1"/>
    <w:multiLevelType w:val="hybridMultilevel"/>
    <w:tmpl w:val="5CA493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4F1448E"/>
    <w:multiLevelType w:val="hybridMultilevel"/>
    <w:tmpl w:val="D0AE350E"/>
    <w:lvl w:ilvl="0" w:tplc="63D2F11A">
      <w:start w:val="1"/>
      <w:numFmt w:val="lowerRoman"/>
      <w:lvlText w:val="(%1)"/>
      <w:lvlJc w:val="left"/>
      <w:pPr>
        <w:ind w:left="1080" w:hanging="720"/>
      </w:pPr>
      <w:rPr>
        <w:rFonts w:hint="default"/>
      </w:rPr>
    </w:lvl>
    <w:lvl w:ilvl="1" w:tplc="F6AE0F9C" w:tentative="1">
      <w:start w:val="1"/>
      <w:numFmt w:val="lowerLetter"/>
      <w:lvlText w:val="%2."/>
      <w:lvlJc w:val="left"/>
      <w:pPr>
        <w:ind w:left="1440" w:hanging="360"/>
      </w:pPr>
    </w:lvl>
    <w:lvl w:ilvl="2" w:tplc="4A0ADB3C" w:tentative="1">
      <w:start w:val="1"/>
      <w:numFmt w:val="lowerRoman"/>
      <w:lvlText w:val="%3."/>
      <w:lvlJc w:val="right"/>
      <w:pPr>
        <w:ind w:left="2160" w:hanging="180"/>
      </w:pPr>
    </w:lvl>
    <w:lvl w:ilvl="3" w:tplc="27289030" w:tentative="1">
      <w:start w:val="1"/>
      <w:numFmt w:val="decimal"/>
      <w:lvlText w:val="%4."/>
      <w:lvlJc w:val="left"/>
      <w:pPr>
        <w:ind w:left="2880" w:hanging="360"/>
      </w:pPr>
    </w:lvl>
    <w:lvl w:ilvl="4" w:tplc="F6AA8B0C" w:tentative="1">
      <w:start w:val="1"/>
      <w:numFmt w:val="lowerLetter"/>
      <w:lvlText w:val="%5."/>
      <w:lvlJc w:val="left"/>
      <w:pPr>
        <w:ind w:left="3600" w:hanging="360"/>
      </w:pPr>
    </w:lvl>
    <w:lvl w:ilvl="5" w:tplc="C4EE6100" w:tentative="1">
      <w:start w:val="1"/>
      <w:numFmt w:val="lowerRoman"/>
      <w:lvlText w:val="%6."/>
      <w:lvlJc w:val="right"/>
      <w:pPr>
        <w:ind w:left="4320" w:hanging="180"/>
      </w:pPr>
    </w:lvl>
    <w:lvl w:ilvl="6" w:tplc="BBCE6114" w:tentative="1">
      <w:start w:val="1"/>
      <w:numFmt w:val="decimal"/>
      <w:lvlText w:val="%7."/>
      <w:lvlJc w:val="left"/>
      <w:pPr>
        <w:ind w:left="5040" w:hanging="360"/>
      </w:pPr>
    </w:lvl>
    <w:lvl w:ilvl="7" w:tplc="B7CED1E0" w:tentative="1">
      <w:start w:val="1"/>
      <w:numFmt w:val="lowerLetter"/>
      <w:lvlText w:val="%8."/>
      <w:lvlJc w:val="left"/>
      <w:pPr>
        <w:ind w:left="5760" w:hanging="360"/>
      </w:pPr>
    </w:lvl>
    <w:lvl w:ilvl="8" w:tplc="396EBB2E" w:tentative="1">
      <w:start w:val="1"/>
      <w:numFmt w:val="lowerRoman"/>
      <w:lvlText w:val="%9."/>
      <w:lvlJc w:val="right"/>
      <w:pPr>
        <w:ind w:left="6480" w:hanging="180"/>
      </w:pPr>
    </w:lvl>
  </w:abstractNum>
  <w:abstractNum w:abstractNumId="9" w15:restartNumberingAfterBreak="0">
    <w:nsid w:val="36D078D1"/>
    <w:multiLevelType w:val="hybridMultilevel"/>
    <w:tmpl w:val="D102BE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45DC550A">
      <w:start w:val="1"/>
      <w:numFmt w:val="lowerRoman"/>
      <w:lvlText w:val="(%1)"/>
      <w:lvlJc w:val="left"/>
      <w:pPr>
        <w:ind w:left="1080" w:hanging="720"/>
      </w:pPr>
      <w:rPr>
        <w:rFonts w:hint="default"/>
      </w:rPr>
    </w:lvl>
    <w:lvl w:ilvl="1" w:tplc="D67AA1FE" w:tentative="1">
      <w:start w:val="1"/>
      <w:numFmt w:val="lowerLetter"/>
      <w:lvlText w:val="%2."/>
      <w:lvlJc w:val="left"/>
      <w:pPr>
        <w:ind w:left="1440" w:hanging="360"/>
      </w:pPr>
    </w:lvl>
    <w:lvl w:ilvl="2" w:tplc="3AD45AAA" w:tentative="1">
      <w:start w:val="1"/>
      <w:numFmt w:val="lowerRoman"/>
      <w:lvlText w:val="%3."/>
      <w:lvlJc w:val="right"/>
      <w:pPr>
        <w:ind w:left="2160" w:hanging="180"/>
      </w:pPr>
    </w:lvl>
    <w:lvl w:ilvl="3" w:tplc="93B88724" w:tentative="1">
      <w:start w:val="1"/>
      <w:numFmt w:val="decimal"/>
      <w:lvlText w:val="%4."/>
      <w:lvlJc w:val="left"/>
      <w:pPr>
        <w:ind w:left="2880" w:hanging="360"/>
      </w:pPr>
    </w:lvl>
    <w:lvl w:ilvl="4" w:tplc="0DB054D8" w:tentative="1">
      <w:start w:val="1"/>
      <w:numFmt w:val="lowerLetter"/>
      <w:lvlText w:val="%5."/>
      <w:lvlJc w:val="left"/>
      <w:pPr>
        <w:ind w:left="3600" w:hanging="360"/>
      </w:pPr>
    </w:lvl>
    <w:lvl w:ilvl="5" w:tplc="407C3EF6" w:tentative="1">
      <w:start w:val="1"/>
      <w:numFmt w:val="lowerRoman"/>
      <w:lvlText w:val="%6."/>
      <w:lvlJc w:val="right"/>
      <w:pPr>
        <w:ind w:left="4320" w:hanging="180"/>
      </w:pPr>
    </w:lvl>
    <w:lvl w:ilvl="6" w:tplc="D9B0DD82" w:tentative="1">
      <w:start w:val="1"/>
      <w:numFmt w:val="decimal"/>
      <w:lvlText w:val="%7."/>
      <w:lvlJc w:val="left"/>
      <w:pPr>
        <w:ind w:left="5040" w:hanging="360"/>
      </w:pPr>
    </w:lvl>
    <w:lvl w:ilvl="7" w:tplc="758C1FDC" w:tentative="1">
      <w:start w:val="1"/>
      <w:numFmt w:val="lowerLetter"/>
      <w:lvlText w:val="%8."/>
      <w:lvlJc w:val="left"/>
      <w:pPr>
        <w:ind w:left="5760" w:hanging="360"/>
      </w:pPr>
    </w:lvl>
    <w:lvl w:ilvl="8" w:tplc="AA005860" w:tentative="1">
      <w:start w:val="1"/>
      <w:numFmt w:val="lowerRoman"/>
      <w:lvlText w:val="%9."/>
      <w:lvlJc w:val="right"/>
      <w:pPr>
        <w:ind w:left="6480" w:hanging="180"/>
      </w:pPr>
    </w:lvl>
  </w:abstractNum>
  <w:abstractNum w:abstractNumId="11" w15:restartNumberingAfterBreak="0">
    <w:nsid w:val="613159D8"/>
    <w:multiLevelType w:val="hybridMultilevel"/>
    <w:tmpl w:val="DF5E9F7E"/>
    <w:lvl w:ilvl="0" w:tplc="524CBB52">
      <w:start w:val="1"/>
      <w:numFmt w:val="bullet"/>
      <w:lvlText w:val=""/>
      <w:lvlJc w:val="left"/>
      <w:pPr>
        <w:ind w:left="624" w:hanging="267"/>
      </w:pPr>
      <w:rPr>
        <w:rFonts w:ascii="Symbol" w:hAnsi="Symbol" w:hint="default"/>
      </w:rPr>
    </w:lvl>
    <w:lvl w:ilvl="1" w:tplc="B68CC6F8" w:tentative="1">
      <w:start w:val="1"/>
      <w:numFmt w:val="bullet"/>
      <w:lvlText w:val="o"/>
      <w:lvlJc w:val="left"/>
      <w:pPr>
        <w:ind w:left="1080" w:hanging="360"/>
      </w:pPr>
      <w:rPr>
        <w:rFonts w:ascii="Courier New" w:hAnsi="Courier New" w:cs="Courier New" w:hint="default"/>
      </w:rPr>
    </w:lvl>
    <w:lvl w:ilvl="2" w:tplc="A15CE44E" w:tentative="1">
      <w:start w:val="1"/>
      <w:numFmt w:val="bullet"/>
      <w:lvlText w:val=""/>
      <w:lvlJc w:val="left"/>
      <w:pPr>
        <w:ind w:left="1800" w:hanging="360"/>
      </w:pPr>
      <w:rPr>
        <w:rFonts w:ascii="Wingdings" w:hAnsi="Wingdings" w:hint="default"/>
      </w:rPr>
    </w:lvl>
    <w:lvl w:ilvl="3" w:tplc="4524E564" w:tentative="1">
      <w:start w:val="1"/>
      <w:numFmt w:val="bullet"/>
      <w:lvlText w:val=""/>
      <w:lvlJc w:val="left"/>
      <w:pPr>
        <w:ind w:left="2520" w:hanging="360"/>
      </w:pPr>
      <w:rPr>
        <w:rFonts w:ascii="Symbol" w:hAnsi="Symbol" w:hint="default"/>
      </w:rPr>
    </w:lvl>
    <w:lvl w:ilvl="4" w:tplc="D6E6E2AE" w:tentative="1">
      <w:start w:val="1"/>
      <w:numFmt w:val="bullet"/>
      <w:lvlText w:val="o"/>
      <w:lvlJc w:val="left"/>
      <w:pPr>
        <w:ind w:left="3240" w:hanging="360"/>
      </w:pPr>
      <w:rPr>
        <w:rFonts w:ascii="Courier New" w:hAnsi="Courier New" w:cs="Courier New" w:hint="default"/>
      </w:rPr>
    </w:lvl>
    <w:lvl w:ilvl="5" w:tplc="CAE2D5AE" w:tentative="1">
      <w:start w:val="1"/>
      <w:numFmt w:val="bullet"/>
      <w:lvlText w:val=""/>
      <w:lvlJc w:val="left"/>
      <w:pPr>
        <w:ind w:left="3960" w:hanging="360"/>
      </w:pPr>
      <w:rPr>
        <w:rFonts w:ascii="Wingdings" w:hAnsi="Wingdings" w:hint="default"/>
      </w:rPr>
    </w:lvl>
    <w:lvl w:ilvl="6" w:tplc="F2D685A8" w:tentative="1">
      <w:start w:val="1"/>
      <w:numFmt w:val="bullet"/>
      <w:lvlText w:val=""/>
      <w:lvlJc w:val="left"/>
      <w:pPr>
        <w:ind w:left="4680" w:hanging="360"/>
      </w:pPr>
      <w:rPr>
        <w:rFonts w:ascii="Symbol" w:hAnsi="Symbol" w:hint="default"/>
      </w:rPr>
    </w:lvl>
    <w:lvl w:ilvl="7" w:tplc="227C573C" w:tentative="1">
      <w:start w:val="1"/>
      <w:numFmt w:val="bullet"/>
      <w:lvlText w:val="o"/>
      <w:lvlJc w:val="left"/>
      <w:pPr>
        <w:ind w:left="5400" w:hanging="360"/>
      </w:pPr>
      <w:rPr>
        <w:rFonts w:ascii="Courier New" w:hAnsi="Courier New" w:cs="Courier New" w:hint="default"/>
      </w:rPr>
    </w:lvl>
    <w:lvl w:ilvl="8" w:tplc="32CC4940" w:tentative="1">
      <w:start w:val="1"/>
      <w:numFmt w:val="bullet"/>
      <w:lvlText w:val=""/>
      <w:lvlJc w:val="left"/>
      <w:pPr>
        <w:ind w:left="6120" w:hanging="360"/>
      </w:pPr>
      <w:rPr>
        <w:rFonts w:ascii="Wingdings" w:hAnsi="Wingdings" w:hint="default"/>
      </w:rPr>
    </w:lvl>
  </w:abstractNum>
  <w:abstractNum w:abstractNumId="12" w15:restartNumberingAfterBreak="0">
    <w:nsid w:val="704C5705"/>
    <w:multiLevelType w:val="hybridMultilevel"/>
    <w:tmpl w:val="C7521458"/>
    <w:lvl w:ilvl="0" w:tplc="BE5C4A98">
      <w:start w:val="1"/>
      <w:numFmt w:val="lowerRoman"/>
      <w:lvlText w:val="(%1)"/>
      <w:lvlJc w:val="left"/>
      <w:pPr>
        <w:ind w:left="1080" w:hanging="720"/>
      </w:pPr>
      <w:rPr>
        <w:rFonts w:hint="default"/>
      </w:rPr>
    </w:lvl>
    <w:lvl w:ilvl="1" w:tplc="081EE39C" w:tentative="1">
      <w:start w:val="1"/>
      <w:numFmt w:val="lowerLetter"/>
      <w:lvlText w:val="%2."/>
      <w:lvlJc w:val="left"/>
      <w:pPr>
        <w:ind w:left="1440" w:hanging="360"/>
      </w:pPr>
    </w:lvl>
    <w:lvl w:ilvl="2" w:tplc="6DCE19DE" w:tentative="1">
      <w:start w:val="1"/>
      <w:numFmt w:val="lowerRoman"/>
      <w:lvlText w:val="%3."/>
      <w:lvlJc w:val="right"/>
      <w:pPr>
        <w:ind w:left="2160" w:hanging="180"/>
      </w:pPr>
    </w:lvl>
    <w:lvl w:ilvl="3" w:tplc="AC98E002" w:tentative="1">
      <w:start w:val="1"/>
      <w:numFmt w:val="decimal"/>
      <w:lvlText w:val="%4."/>
      <w:lvlJc w:val="left"/>
      <w:pPr>
        <w:ind w:left="2880" w:hanging="360"/>
      </w:pPr>
    </w:lvl>
    <w:lvl w:ilvl="4" w:tplc="59F81146" w:tentative="1">
      <w:start w:val="1"/>
      <w:numFmt w:val="lowerLetter"/>
      <w:lvlText w:val="%5."/>
      <w:lvlJc w:val="left"/>
      <w:pPr>
        <w:ind w:left="3600" w:hanging="360"/>
      </w:pPr>
    </w:lvl>
    <w:lvl w:ilvl="5" w:tplc="05F61968" w:tentative="1">
      <w:start w:val="1"/>
      <w:numFmt w:val="lowerRoman"/>
      <w:lvlText w:val="%6."/>
      <w:lvlJc w:val="right"/>
      <w:pPr>
        <w:ind w:left="4320" w:hanging="180"/>
      </w:pPr>
    </w:lvl>
    <w:lvl w:ilvl="6" w:tplc="F82898F6" w:tentative="1">
      <w:start w:val="1"/>
      <w:numFmt w:val="decimal"/>
      <w:lvlText w:val="%7."/>
      <w:lvlJc w:val="left"/>
      <w:pPr>
        <w:ind w:left="5040" w:hanging="360"/>
      </w:pPr>
    </w:lvl>
    <w:lvl w:ilvl="7" w:tplc="A16E798C" w:tentative="1">
      <w:start w:val="1"/>
      <w:numFmt w:val="lowerLetter"/>
      <w:lvlText w:val="%8."/>
      <w:lvlJc w:val="left"/>
      <w:pPr>
        <w:ind w:left="5760" w:hanging="360"/>
      </w:pPr>
    </w:lvl>
    <w:lvl w:ilvl="8" w:tplc="6428E4A2"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3"/>
  </w:num>
  <w:num w:numId="3">
    <w:abstractNumId w:val="1"/>
  </w:num>
  <w:num w:numId="4">
    <w:abstractNumId w:val="6"/>
  </w:num>
  <w:num w:numId="5">
    <w:abstractNumId w:val="5"/>
  </w:num>
  <w:num w:numId="6">
    <w:abstractNumId w:val="0"/>
  </w:num>
  <w:num w:numId="7">
    <w:abstractNumId w:val="10"/>
  </w:num>
  <w:num w:numId="8">
    <w:abstractNumId w:val="4"/>
  </w:num>
  <w:num w:numId="9">
    <w:abstractNumId w:val="8"/>
  </w:num>
  <w:num w:numId="10">
    <w:abstractNumId w:val="2"/>
  </w:num>
  <w:num w:numId="11">
    <w:abstractNumId w:val="12"/>
  </w:num>
  <w:num w:numId="12">
    <w:abstractNumId w:val="7"/>
  </w:num>
  <w:num w:numId="13">
    <w:abstractNumId w:val="11"/>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04E"/>
    <w:rsid w:val="00622D39"/>
    <w:rsid w:val="006E6961"/>
    <w:rsid w:val="009275E0"/>
    <w:rsid w:val="00986200"/>
    <w:rsid w:val="00A1404E"/>
    <w:rsid w:val="00A7192A"/>
    <w:rsid w:val="00B52CFC"/>
    <w:rsid w:val="00B64535"/>
    <w:rsid w:val="00C36F5F"/>
    <w:rsid w:val="00E12ECF"/>
    <w:rsid w:val="00F423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5410A"/>
  <w15:docId w15:val="{6DEF6E8B-DBEE-498C-9C71-630F184FC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275E0"/>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8CD27297CE4F414E814174AF71F90997">
    <w:name w:val="8CD27297CE4F414E814174AF71F9099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5080</RACS_x0020_ID>
    <Approved_x0020_Provider xmlns="a8338b6e-77a6-4851-82b6-98166143ffdd">RSL Care RDNS Limited</Approved_x0020_Provider>
    <Management_x0020_Company_x0020_ID xmlns="a8338b6e-77a6-4851-82b6-98166143ffdd" xsi:nil="true"/>
    <Home xmlns="a8338b6e-77a6-4851-82b6-98166143ffdd">Bolton Clarke Fairview</Home>
    <Signed xmlns="a8338b6e-77a6-4851-82b6-98166143ffdd" xsi:nil="true"/>
    <Uploaded xmlns="a8338b6e-77a6-4851-82b6-98166143ffdd">False</Uploaded>
    <Management_x0020_Company xmlns="a8338b6e-77a6-4851-82b6-98166143ffdd" xsi:nil="true"/>
    <Doc_x0020_Date xmlns="a8338b6e-77a6-4851-82b6-98166143ffdd">2022-11-30T23:22:00+00:00</Doc_x0020_Date>
    <CSI_x0020_ID xmlns="a8338b6e-77a6-4851-82b6-98166143ffdd" xsi:nil="true"/>
    <Case_x0020_ID xmlns="a8338b6e-77a6-4851-82b6-98166143ffdd" xsi:nil="true"/>
    <Approved_x0020_Provider_x0020_ID xmlns="a8338b6e-77a6-4851-82b6-98166143ffdd">DCD2153F-77F4-DC11-AD41-005056922186</Approved_x0020_Provider_x0020_ID>
    <Location xmlns="a8338b6e-77a6-4851-82b6-98166143ffdd" xsi:nil="true"/>
    <Home_x0020_ID xmlns="a8338b6e-77a6-4851-82b6-98166143ffdd">D2725745-7CF4-DC11-AD41-005056922186</Home_x0020_ID>
    <State xmlns="a8338b6e-77a6-4851-82b6-98166143ffdd">QLD</State>
    <Doc_x0020_Sent_Received_x0020_Date xmlns="a8338b6e-77a6-4851-82b6-98166143ffdd">2022-12-01T00:00:00+00:00</Doc_x0020_Sent_Received_x0020_Date>
    <Activity_x0020_ID xmlns="a8338b6e-77a6-4851-82b6-98166143ffdd">0DB671F4-8A17-ED11-8B03-005056922186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4810F02C-3010-4CB9-820B-007F54DAB3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terms/"/>
    <ds:schemaRef ds:uri="http://schemas.microsoft.com/office/2006/metadata/properties"/>
    <ds:schemaRef ds:uri="http://schemas.microsoft.com/office/2006/documentManagement/types"/>
    <ds:schemaRef ds:uri="http://purl.org/dc/dcmitype/"/>
    <ds:schemaRef ds:uri="http://www.w3.org/XML/1998/namespace"/>
    <ds:schemaRef ds:uri="http://purl.org/dc/elements/1.1/"/>
    <ds:schemaRef ds:uri="http://schemas.openxmlformats.org/package/2006/metadata/core-properties"/>
    <ds:schemaRef ds:uri="a8338b6e-77a6-4851-82b6-98166143ffd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1019</Words>
  <Characters>5814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2023-01-02T21:56:00Z</dcterms:created>
  <dcterms:modified xsi:type="dcterms:W3CDTF">2023-01-02T21:57:00Z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