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96BF21" w14:textId="77777777" w:rsidR="00381C1C" w:rsidRPr="002C3EBF" w:rsidRDefault="00381C1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64CE17" wp14:editId="2B4330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2F0384" w14:textId="77777777" w:rsidR="00381C1C" w:rsidRDefault="00381C1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A6D770" w14:textId="77777777" w:rsidR="00381C1C" w:rsidRDefault="00381C1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A3C086" w14:textId="77777777" w:rsidR="00381C1C" w:rsidRPr="002C3EBF" w:rsidRDefault="00381C1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760E" w14:paraId="66A2EF58" w14:textId="77777777" w:rsidTr="0083760E">
        <w:tc>
          <w:tcPr>
            <w:cnfStyle w:val="001000000000" w:firstRow="0" w:lastRow="0" w:firstColumn="1" w:lastColumn="0" w:oddVBand="0" w:evenVBand="0" w:oddHBand="0" w:evenHBand="0" w:firstRowFirstColumn="0" w:firstRowLastColumn="0" w:lastRowFirstColumn="0" w:lastRowLastColumn="0"/>
            <w:tcW w:w="3227" w:type="dxa"/>
          </w:tcPr>
          <w:p w14:paraId="201DB08B" w14:textId="77777777" w:rsidR="00381C1C" w:rsidRPr="00996FAF" w:rsidRDefault="00381C1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0A927F" w14:textId="77777777" w:rsidR="00381C1C" w:rsidRPr="00996FAF" w:rsidRDefault="00381C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Rowes Bay</w:t>
            </w:r>
          </w:p>
        </w:tc>
      </w:tr>
      <w:tr w:rsidR="0083760E" w14:paraId="6B2F409B"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501AD" w14:textId="77777777" w:rsidR="00381C1C" w:rsidRPr="00996FAF" w:rsidRDefault="00381C1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DE033F" w14:textId="77777777" w:rsidR="00381C1C" w:rsidRPr="00C27BE3" w:rsidRDefault="00381C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5286</w:t>
            </w:r>
          </w:p>
        </w:tc>
      </w:tr>
      <w:tr w:rsidR="0083760E" w14:paraId="04FEFA9D" w14:textId="77777777" w:rsidTr="008376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E6768" w14:textId="77777777" w:rsidR="00381C1C" w:rsidRPr="00996FAF" w:rsidRDefault="00381C1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61C63E" w14:textId="77777777" w:rsidR="00381C1C" w:rsidRPr="00996FAF" w:rsidRDefault="00381C1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Havana</w:t>
            </w:r>
            <w:r>
              <w:rPr>
                <w:rFonts w:ascii="Arial" w:eastAsia="Times New Roman" w:hAnsi="Arial" w:cs="Arial"/>
                <w:lang w:eastAsia="en-AU"/>
              </w:rPr>
              <w:t xml:space="preserve"> Street, ROWES BAY, Queensland, 4810</w:t>
            </w:r>
          </w:p>
        </w:tc>
      </w:tr>
      <w:tr w:rsidR="0083760E" w14:paraId="1EA8EF24"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11474" w14:textId="77777777" w:rsidR="00381C1C" w:rsidRPr="00996FAF" w:rsidRDefault="00381C1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DA818F" w14:textId="77777777" w:rsidR="00381C1C" w:rsidRPr="00996FAF" w:rsidRDefault="00381C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3760E" w14:paraId="2546725E" w14:textId="77777777" w:rsidTr="008376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EB07A7" w14:textId="77777777" w:rsidR="00381C1C" w:rsidRPr="00996FAF" w:rsidRDefault="00381C1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9167C3" w14:textId="77777777" w:rsidR="00381C1C" w:rsidRPr="00996FAF" w:rsidRDefault="00381C1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August 2024 to 16 August 2024</w:t>
            </w:r>
          </w:p>
        </w:tc>
      </w:tr>
      <w:tr w:rsidR="0083760E" w14:paraId="6F245161"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9E416A" w14:textId="77777777" w:rsidR="00381C1C" w:rsidRPr="00996FAF" w:rsidRDefault="00381C1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48580121"/>
            <w:placeholder>
              <w:docPart w:val="DefaultPlaceholder_-1854013437"/>
            </w:placeholder>
            <w:date w:fullDate="2024-09-18T00:00:00Z">
              <w:dateFormat w:val="d MMMM yyyy"/>
              <w:lid w:val="en-AU"/>
              <w:storeMappedDataAs w:val="dateTime"/>
              <w:calendar w:val="gregorian"/>
            </w:date>
          </w:sdtPr>
          <w:sdtEndPr/>
          <w:sdtContent>
            <w:tc>
              <w:tcPr>
                <w:tcW w:w="7114" w:type="dxa"/>
                <w:shd w:val="clear" w:color="auto" w:fill="FFFFFF" w:themeFill="background1"/>
              </w:tcPr>
              <w:p w14:paraId="44403B00" w14:textId="6F1C6584" w:rsidR="00381C1C" w:rsidRPr="00996FAF" w:rsidRDefault="00FB7C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September 2024</w:t>
                </w:r>
              </w:p>
            </w:tc>
          </w:sdtContent>
        </w:sdt>
      </w:tr>
      <w:tr w:rsidR="0083760E" w14:paraId="18422F4B" w14:textId="77777777" w:rsidTr="008376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52E308" w14:textId="77777777" w:rsidR="00381C1C" w:rsidRPr="00996FAF" w:rsidRDefault="00381C1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DCA039" w14:textId="77777777" w:rsidR="00381C1C" w:rsidRPr="009B6303" w:rsidRDefault="00381C1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6FFB56EA" w14:textId="77777777" w:rsidR="00381C1C" w:rsidRPr="009B6303" w:rsidRDefault="00381C1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3643 Bolton Clarke Rowes Bay</w:t>
            </w:r>
          </w:p>
        </w:tc>
      </w:tr>
    </w:tbl>
    <w:bookmarkEnd w:id="0"/>
    <w:p w14:paraId="3E1D1375" w14:textId="77777777" w:rsidR="00381C1C" w:rsidRPr="00996FAF" w:rsidRDefault="00381C1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8046B8" w14:textId="77777777" w:rsidR="00381C1C" w:rsidRPr="00996FAF" w:rsidRDefault="00381C1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25EB2A" w14:textId="77777777" w:rsidR="00381C1C" w:rsidRPr="00996FAF" w:rsidRDefault="00381C1C" w:rsidP="0036130C">
      <w:pPr>
        <w:pStyle w:val="NormalArial"/>
      </w:pPr>
      <w:r w:rsidRPr="00996FAF">
        <w:t xml:space="preserve">This </w:t>
      </w:r>
      <w:r w:rsidRPr="00FB7C97">
        <w:rPr>
          <w:color w:val="auto"/>
        </w:rPr>
        <w:t>performance report for Bolton Clarke Rowes Bay (</w:t>
      </w:r>
      <w:r w:rsidRPr="00FB7C97">
        <w:rPr>
          <w:b/>
          <w:color w:val="auto"/>
        </w:rPr>
        <w:t>the service</w:t>
      </w:r>
      <w:r w:rsidRPr="00FB7C97">
        <w:rPr>
          <w:color w:val="auto"/>
        </w:rPr>
        <w:t xml:space="preserve">) has been prepared by Denise McDonald, delegate </w:t>
      </w:r>
      <w:r w:rsidRPr="00996FAF">
        <w:t>of the Aged Care Quality and Safety Commissioner (Commissioner)</w:t>
      </w:r>
      <w:r>
        <w:rPr>
          <w:rStyle w:val="FootnoteReference"/>
        </w:rPr>
        <w:footnoteReference w:id="1"/>
      </w:r>
      <w:r w:rsidRPr="00996FAF">
        <w:t xml:space="preserve">. </w:t>
      </w:r>
    </w:p>
    <w:p w14:paraId="29BBA0DF" w14:textId="77777777" w:rsidR="00381C1C" w:rsidRPr="00996FAF" w:rsidRDefault="00381C1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175318" w14:textId="77777777" w:rsidR="00381C1C" w:rsidRPr="00996FAF" w:rsidRDefault="00381C1C" w:rsidP="0036130C">
      <w:pPr>
        <w:pStyle w:val="NormalArial"/>
      </w:pPr>
      <w:r w:rsidRPr="00996FAF">
        <w:t>The report also specifies any areas in which improvements must be made to ensure the Quality Standards are complied with.</w:t>
      </w:r>
    </w:p>
    <w:p w14:paraId="7FDB8F84" w14:textId="77777777" w:rsidR="00381C1C" w:rsidRPr="00996FAF" w:rsidRDefault="00381C1C" w:rsidP="00712752">
      <w:pPr>
        <w:pStyle w:val="Heading1"/>
        <w:spacing w:before="240" w:after="240" w:line="22" w:lineRule="atLeast"/>
        <w:rPr>
          <w:rFonts w:ascii="Arial" w:hAnsi="Arial" w:cs="Arial"/>
        </w:rPr>
      </w:pPr>
      <w:r w:rsidRPr="00996FAF">
        <w:rPr>
          <w:rFonts w:ascii="Arial" w:hAnsi="Arial" w:cs="Arial"/>
        </w:rPr>
        <w:t>Material relied on</w:t>
      </w:r>
    </w:p>
    <w:p w14:paraId="251DA5F4" w14:textId="77777777" w:rsidR="00381C1C" w:rsidRPr="00996FAF" w:rsidRDefault="00381C1C" w:rsidP="0036130C">
      <w:pPr>
        <w:pStyle w:val="NormalArial"/>
      </w:pPr>
      <w:r w:rsidRPr="00996FAF">
        <w:t>The following information has been considered in preparing the performance report:</w:t>
      </w:r>
    </w:p>
    <w:p w14:paraId="22D9743B" w14:textId="2975CCCE" w:rsidR="00640799" w:rsidRPr="00640799" w:rsidRDefault="00640799" w:rsidP="00640799">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4007562A" w14:textId="0B4CCFBB" w:rsidR="00381C1C" w:rsidRPr="00712752" w:rsidRDefault="00640799" w:rsidP="00640799">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381C1C" w:rsidRPr="00712752">
        <w:rPr>
          <w:rFonts w:ascii="Arial" w:hAnsi="Arial" w:cs="Arial"/>
        </w:rPr>
        <w:br w:type="page"/>
      </w:r>
    </w:p>
    <w:p w14:paraId="74816DBC" w14:textId="77777777" w:rsidR="00381C1C" w:rsidRPr="00996FAF" w:rsidRDefault="00381C1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3760E" w14:paraId="600F2FE1" w14:textId="77777777" w:rsidTr="008376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5BB564" w14:textId="77777777" w:rsidR="00381C1C" w:rsidRPr="00996FAF" w:rsidRDefault="00381C1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4A8CF9" w14:textId="77777777" w:rsidR="00381C1C" w:rsidRPr="00996FAF" w:rsidRDefault="000913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322413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81C1C">
                  <w:rPr>
                    <w:rFonts w:ascii="Arial" w:hAnsi="Arial" w:cs="Arial"/>
                  </w:rPr>
                  <w:t>Compliant</w:t>
                </w:r>
              </w:sdtContent>
            </w:sdt>
          </w:p>
        </w:tc>
      </w:tr>
      <w:tr w:rsidR="0083760E" w14:paraId="37066F67" w14:textId="77777777" w:rsidTr="008376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ACBBA8" w14:textId="77777777" w:rsidR="00381C1C" w:rsidRPr="00996FAF" w:rsidRDefault="00381C1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AA7EB9C" w14:textId="77777777" w:rsidR="00381C1C" w:rsidRPr="002C5FA9" w:rsidRDefault="000913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824970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81C1C" w:rsidRPr="002C5FA9">
                  <w:rPr>
                    <w:rFonts w:ascii="Arial" w:hAnsi="Arial" w:cs="Arial"/>
                    <w:b/>
                    <w:bCs/>
                  </w:rPr>
                  <w:t>Compliant</w:t>
                </w:r>
              </w:sdtContent>
            </w:sdt>
          </w:p>
        </w:tc>
      </w:tr>
      <w:tr w:rsidR="0083760E" w14:paraId="7EAD8133" w14:textId="77777777" w:rsidTr="008376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EC90F2" w14:textId="77777777" w:rsidR="00381C1C" w:rsidRPr="00996FAF" w:rsidRDefault="00381C1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A81552D" w14:textId="77777777" w:rsidR="00381C1C" w:rsidRPr="002C5FA9" w:rsidRDefault="000913C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62729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81C1C" w:rsidRPr="002C5FA9">
                  <w:rPr>
                    <w:rFonts w:ascii="Arial" w:hAnsi="Arial" w:cs="Arial"/>
                    <w:b/>
                    <w:bCs/>
                  </w:rPr>
                  <w:t>Compliant</w:t>
                </w:r>
              </w:sdtContent>
            </w:sdt>
          </w:p>
        </w:tc>
      </w:tr>
      <w:tr w:rsidR="0083760E" w14:paraId="59B67F1A" w14:textId="77777777" w:rsidTr="008376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428A45" w14:textId="77777777" w:rsidR="00381C1C" w:rsidRPr="00996FAF" w:rsidRDefault="00381C1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0BF65F0" w14:textId="77777777" w:rsidR="00381C1C" w:rsidRPr="002C5FA9" w:rsidRDefault="000913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453571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81C1C" w:rsidRPr="002C5FA9">
                  <w:rPr>
                    <w:rFonts w:ascii="Arial" w:hAnsi="Arial" w:cs="Arial"/>
                    <w:b/>
                    <w:bCs/>
                  </w:rPr>
                  <w:t>Compliant</w:t>
                </w:r>
              </w:sdtContent>
            </w:sdt>
          </w:p>
        </w:tc>
      </w:tr>
      <w:tr w:rsidR="0083760E" w14:paraId="2B7805D5" w14:textId="77777777" w:rsidTr="008376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36FD42" w14:textId="77777777" w:rsidR="00381C1C" w:rsidRPr="00996FAF" w:rsidRDefault="00381C1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D9EADA2" w14:textId="77777777" w:rsidR="00381C1C" w:rsidRPr="002C5FA9" w:rsidRDefault="000913C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990557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81C1C" w:rsidRPr="002C5FA9">
                  <w:rPr>
                    <w:rFonts w:ascii="Arial" w:hAnsi="Arial" w:cs="Arial"/>
                    <w:b/>
                    <w:bCs/>
                  </w:rPr>
                  <w:t>Compliant</w:t>
                </w:r>
              </w:sdtContent>
            </w:sdt>
          </w:p>
        </w:tc>
      </w:tr>
      <w:tr w:rsidR="0083760E" w14:paraId="19C524E8" w14:textId="77777777" w:rsidTr="008376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847806" w14:textId="77777777" w:rsidR="00381C1C" w:rsidRPr="00996FAF" w:rsidRDefault="00381C1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2FD4823" w14:textId="77777777" w:rsidR="00381C1C" w:rsidRPr="002C5FA9" w:rsidRDefault="000913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003293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81C1C" w:rsidRPr="002C5FA9">
                  <w:rPr>
                    <w:rFonts w:ascii="Arial" w:hAnsi="Arial" w:cs="Arial"/>
                    <w:b/>
                    <w:bCs/>
                  </w:rPr>
                  <w:t>Compliant</w:t>
                </w:r>
              </w:sdtContent>
            </w:sdt>
          </w:p>
        </w:tc>
      </w:tr>
      <w:tr w:rsidR="0083760E" w14:paraId="0D80D38E" w14:textId="77777777" w:rsidTr="008376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25A8FB" w14:textId="77777777" w:rsidR="00381C1C" w:rsidRPr="00996FAF" w:rsidRDefault="00381C1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ED070B6" w14:textId="77777777" w:rsidR="00381C1C" w:rsidRPr="002C5FA9" w:rsidRDefault="000913C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759484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81C1C" w:rsidRPr="002C5FA9">
                  <w:rPr>
                    <w:rFonts w:ascii="Arial" w:hAnsi="Arial" w:cs="Arial"/>
                    <w:b/>
                    <w:bCs/>
                  </w:rPr>
                  <w:t>Compliant</w:t>
                </w:r>
              </w:sdtContent>
            </w:sdt>
          </w:p>
        </w:tc>
      </w:tr>
      <w:tr w:rsidR="0083760E" w14:paraId="3D66BD1E" w14:textId="77777777" w:rsidTr="008376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40B578" w14:textId="77777777" w:rsidR="00381C1C" w:rsidRPr="00996FAF" w:rsidRDefault="00381C1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77E8FFE" w14:textId="77777777" w:rsidR="00381C1C" w:rsidRPr="002C5FA9" w:rsidRDefault="000913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640809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81C1C" w:rsidRPr="002C5FA9">
                  <w:rPr>
                    <w:rFonts w:ascii="Arial" w:hAnsi="Arial" w:cs="Arial"/>
                    <w:b/>
                    <w:bCs/>
                  </w:rPr>
                  <w:t>Compliant</w:t>
                </w:r>
              </w:sdtContent>
            </w:sdt>
          </w:p>
        </w:tc>
      </w:tr>
    </w:tbl>
    <w:p w14:paraId="29720A6E" w14:textId="77777777" w:rsidR="00381C1C" w:rsidRPr="00996FAF" w:rsidRDefault="00381C1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06F255" w14:textId="77777777" w:rsidR="00381C1C" w:rsidRPr="00996FAF" w:rsidRDefault="00381C1C" w:rsidP="00712752">
      <w:pPr>
        <w:pStyle w:val="Heading1"/>
        <w:spacing w:before="0" w:after="240" w:line="22" w:lineRule="atLeast"/>
        <w:rPr>
          <w:rFonts w:ascii="Arial" w:hAnsi="Arial" w:cs="Arial"/>
        </w:rPr>
      </w:pPr>
      <w:r w:rsidRPr="00996FAF">
        <w:rPr>
          <w:rFonts w:ascii="Arial" w:hAnsi="Arial" w:cs="Arial"/>
        </w:rPr>
        <w:t>Areas for improvement</w:t>
      </w:r>
    </w:p>
    <w:p w14:paraId="001E43D1" w14:textId="77777777" w:rsidR="00381C1C" w:rsidRPr="00996FAF" w:rsidRDefault="00381C1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96A7C51" w14:textId="1090BE15" w:rsidR="00381C1C" w:rsidRPr="00996FAF" w:rsidRDefault="00381C1C" w:rsidP="0036130C">
      <w:pPr>
        <w:pStyle w:val="NormalArial"/>
      </w:pPr>
      <w:r w:rsidRPr="00996FAF">
        <w:br w:type="page"/>
      </w:r>
    </w:p>
    <w:p w14:paraId="153011CF" w14:textId="77777777" w:rsidR="00381C1C" w:rsidRPr="00996FAF" w:rsidRDefault="00381C1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3760E" w14:paraId="1262411F" w14:textId="77777777" w:rsidTr="00837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27F8A1" w14:textId="77777777" w:rsidR="00381C1C" w:rsidRPr="00550022" w:rsidRDefault="00381C1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87A2ECD" w14:textId="77777777" w:rsidR="00381C1C" w:rsidRPr="00996FAF" w:rsidRDefault="00381C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760E" w14:paraId="6358C496"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90326" w14:textId="77777777" w:rsidR="00381C1C" w:rsidRPr="00996FAF" w:rsidRDefault="00381C1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DAAAE2E" w14:textId="77777777" w:rsidR="00381C1C" w:rsidRPr="00996FAF" w:rsidRDefault="00381C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7E911B3" w14:textId="77777777" w:rsidR="00381C1C" w:rsidRPr="00996FAF" w:rsidRDefault="000913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72629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81C1C">
                  <w:rPr>
                    <w:rFonts w:ascii="Arial" w:hAnsi="Arial" w:cs="Arial"/>
                  </w:rPr>
                  <w:t>Compliant</w:t>
                </w:r>
              </w:sdtContent>
            </w:sdt>
          </w:p>
        </w:tc>
      </w:tr>
      <w:tr w:rsidR="0083760E" w14:paraId="1BD79226"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A900C" w14:textId="77777777" w:rsidR="00381C1C" w:rsidRPr="00996FAF" w:rsidRDefault="00381C1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BF5093A"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26FF35B"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4702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81C1C" w:rsidRPr="00294E94">
                  <w:rPr>
                    <w:rFonts w:ascii="Arial" w:hAnsi="Arial" w:cs="Arial"/>
                  </w:rPr>
                  <w:t>Compliant</w:t>
                </w:r>
              </w:sdtContent>
            </w:sdt>
          </w:p>
        </w:tc>
      </w:tr>
      <w:tr w:rsidR="0083760E" w14:paraId="5BEB6DCE"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E761A" w14:textId="77777777" w:rsidR="00381C1C" w:rsidRPr="00996FAF" w:rsidRDefault="00381C1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DD59A11"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8430C1" w14:textId="77777777" w:rsidR="00381C1C" w:rsidRPr="00996FAF" w:rsidRDefault="00381C1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4F26E4" w14:textId="77777777" w:rsidR="00381C1C" w:rsidRPr="00996FAF" w:rsidRDefault="00381C1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93DD4E" w14:textId="77777777" w:rsidR="00381C1C" w:rsidRPr="00996FAF" w:rsidRDefault="00381C1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9DE96D" w14:textId="77777777" w:rsidR="00381C1C" w:rsidRPr="00996FAF" w:rsidRDefault="00381C1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310F09D"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52155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81C1C" w:rsidRPr="00294E94">
                  <w:rPr>
                    <w:rFonts w:ascii="Arial" w:hAnsi="Arial" w:cs="Arial"/>
                  </w:rPr>
                  <w:t>Compliant</w:t>
                </w:r>
              </w:sdtContent>
            </w:sdt>
          </w:p>
        </w:tc>
      </w:tr>
      <w:tr w:rsidR="0083760E" w14:paraId="60E8DCC0"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06F92" w14:textId="77777777" w:rsidR="00381C1C" w:rsidRPr="00996FAF" w:rsidRDefault="00381C1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A2517EB"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C137129" w14:textId="77777777" w:rsidR="00381C1C" w:rsidRPr="00996FAF" w:rsidRDefault="000913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54427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81C1C" w:rsidRPr="00294E94">
                  <w:rPr>
                    <w:rFonts w:ascii="Arial" w:hAnsi="Arial" w:cs="Arial"/>
                  </w:rPr>
                  <w:t>Compliant</w:t>
                </w:r>
              </w:sdtContent>
            </w:sdt>
          </w:p>
        </w:tc>
      </w:tr>
      <w:tr w:rsidR="0083760E" w14:paraId="3BE00AD3"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9AE0E" w14:textId="77777777" w:rsidR="00381C1C" w:rsidRPr="00996FAF" w:rsidRDefault="00381C1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1473609" w14:textId="77777777" w:rsidR="00381C1C" w:rsidRPr="00996FAF" w:rsidRDefault="00381C1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3F0E723"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78268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81C1C" w:rsidRPr="00294E94">
                  <w:rPr>
                    <w:rFonts w:ascii="Arial" w:hAnsi="Arial" w:cs="Arial"/>
                  </w:rPr>
                  <w:t>Compliant</w:t>
                </w:r>
              </w:sdtContent>
            </w:sdt>
          </w:p>
        </w:tc>
      </w:tr>
      <w:tr w:rsidR="0083760E" w14:paraId="2F56F27F"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C03B7" w14:textId="77777777" w:rsidR="00381C1C" w:rsidRPr="00996FAF" w:rsidRDefault="00381C1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0F74CC2"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A48A10A"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8283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81C1C" w:rsidRPr="00294E94">
                  <w:rPr>
                    <w:rFonts w:ascii="Arial" w:hAnsi="Arial" w:cs="Arial"/>
                  </w:rPr>
                  <w:t>Compliant</w:t>
                </w:r>
              </w:sdtContent>
            </w:sdt>
          </w:p>
        </w:tc>
      </w:tr>
    </w:tbl>
    <w:p w14:paraId="35A1C143" w14:textId="77777777" w:rsidR="00381C1C" w:rsidRDefault="00381C1C" w:rsidP="001A5684">
      <w:pPr>
        <w:pStyle w:val="Heading20"/>
      </w:pPr>
      <w:r w:rsidRPr="00996FAF">
        <w:t>Findings</w:t>
      </w:r>
    </w:p>
    <w:p w14:paraId="04185C3C" w14:textId="77777777" w:rsidR="001D101A" w:rsidRDefault="00EC4D4C" w:rsidP="0036130C">
      <w:pPr>
        <w:pStyle w:val="NormalArial"/>
      </w:pPr>
      <w:bookmarkStart w:id="1" w:name="_Hlk160546864"/>
      <w:r>
        <w:t>This Quality Standard is assessed as Compliant as 6 of the 6 Requirements have been found Compliant, as:</w:t>
      </w:r>
      <w:bookmarkEnd w:id="1"/>
    </w:p>
    <w:p w14:paraId="1D9F9592" w14:textId="77777777" w:rsidR="007B631B" w:rsidRDefault="001D101A" w:rsidP="0036130C">
      <w:pPr>
        <w:pStyle w:val="NormalArial"/>
      </w:pPr>
      <w:r>
        <w:rPr>
          <w:color w:val="000000"/>
        </w:rPr>
        <w:t xml:space="preserve">Consumers confirmed staff treated them with dignity, knew what was important to them and </w:t>
      </w:r>
      <w:r w:rsidR="00866F90">
        <w:rPr>
          <w:color w:val="000000"/>
        </w:rPr>
        <w:t>greeted them by their preferred names</w:t>
      </w:r>
      <w:r>
        <w:rPr>
          <w:color w:val="000000"/>
        </w:rPr>
        <w:t>.</w:t>
      </w:r>
      <w:r w:rsidR="00743CA4">
        <w:rPr>
          <w:color w:val="000000"/>
        </w:rPr>
        <w:t xml:space="preserve"> </w:t>
      </w:r>
      <w:r w:rsidR="00743CA4">
        <w:t>Staff gave practical examples of how consumers’ cultures and identities were valued, such as ensuring some were supported by gender specific staff when receiving personal care, as per their preferences.</w:t>
      </w:r>
      <w:r w:rsidR="009A079F">
        <w:t xml:space="preserve"> Care documentation evidenced consumers’ </w:t>
      </w:r>
      <w:r w:rsidR="005F11F7">
        <w:t>backgrounds, history and cultural needs and preferences.</w:t>
      </w:r>
    </w:p>
    <w:p w14:paraId="286D4174" w14:textId="77777777" w:rsidR="00274318" w:rsidRDefault="007B631B" w:rsidP="0036130C">
      <w:pPr>
        <w:pStyle w:val="NormalArial"/>
      </w:pPr>
      <w:r>
        <w:t>Consumers confirmed staff were aware of</w:t>
      </w:r>
      <w:r w:rsidR="00494F9F">
        <w:t>, and respected, their backgrounds, identities and cultures.</w:t>
      </w:r>
      <w:r w:rsidR="005673C0">
        <w:t xml:space="preserve"> Staff were knowledgeable of consumers’ cultural backgrounds and identities and gave practical examples of how care for consumers had been adjusted in response to cultural needs</w:t>
      </w:r>
      <w:r w:rsidR="00997984">
        <w:t xml:space="preserve">, such as </w:t>
      </w:r>
      <w:r w:rsidR="006B51C4">
        <w:t>providing meals which met their preferences.</w:t>
      </w:r>
      <w:r w:rsidR="00337BFE">
        <w:t xml:space="preserve"> </w:t>
      </w:r>
      <w:r w:rsidR="005832AC">
        <w:t>Care documentation evidenced consumers’ cultural diversity and preferences, life events and what was important to them.</w:t>
      </w:r>
    </w:p>
    <w:p w14:paraId="0321F2ED" w14:textId="77777777" w:rsidR="00533CDF" w:rsidRDefault="00274318" w:rsidP="0036130C">
      <w:pPr>
        <w:pStyle w:val="NormalArial"/>
        <w:rPr>
          <w:color w:val="000000"/>
        </w:rPr>
      </w:pPr>
      <w:r w:rsidRPr="00F07122">
        <w:t xml:space="preserve">Consumers confirmed they were their own decision maker or when </w:t>
      </w:r>
      <w:r w:rsidR="00BC0225">
        <w:t>support was needed</w:t>
      </w:r>
      <w:r w:rsidRPr="00F07122">
        <w:t xml:space="preserve"> to make decisions, they had appointed a nominated representative.</w:t>
      </w:r>
      <w:r w:rsidR="00795825">
        <w:t xml:space="preserve"> </w:t>
      </w:r>
      <w:r w:rsidR="00795825">
        <w:rPr>
          <w:color w:val="000000"/>
        </w:rPr>
        <w:t>Staff gave practical examples of how they supported consumers’ independence such as ensuring choice during activities of daily living and knew what supports consumers required to maintain important relationships.</w:t>
      </w:r>
      <w:r w:rsidR="00DE614A">
        <w:rPr>
          <w:color w:val="000000"/>
        </w:rPr>
        <w:t xml:space="preserve"> </w:t>
      </w:r>
      <w:r w:rsidR="00DE614A">
        <w:rPr>
          <w:color w:val="000000"/>
        </w:rPr>
        <w:lastRenderedPageBreak/>
        <w:t xml:space="preserve">Care documentation evidenced consumers’ decisions about care delivery, who supported their decision making and </w:t>
      </w:r>
      <w:r w:rsidR="00AC70BA">
        <w:rPr>
          <w:color w:val="000000"/>
        </w:rPr>
        <w:t>their</w:t>
      </w:r>
      <w:r w:rsidR="00DE614A">
        <w:rPr>
          <w:color w:val="000000"/>
        </w:rPr>
        <w:t xml:space="preserve"> important relationships.</w:t>
      </w:r>
    </w:p>
    <w:p w14:paraId="193D4F00" w14:textId="77777777" w:rsidR="008326EF" w:rsidRDefault="000A6DCB" w:rsidP="0036130C">
      <w:pPr>
        <w:pStyle w:val="NormalArial"/>
      </w:pPr>
      <w:r>
        <w:t xml:space="preserve">Consumers confirmed they were supported to take risks, </w:t>
      </w:r>
      <w:r w:rsidR="00AF4CEA">
        <w:t xml:space="preserve">to live life </w:t>
      </w:r>
      <w:r w:rsidR="00097749">
        <w:t>as they</w:t>
      </w:r>
      <w:r w:rsidR="00AF4CEA">
        <w:t xml:space="preserve"> chose and </w:t>
      </w:r>
      <w:r w:rsidR="00097749">
        <w:t xml:space="preserve">participate in </w:t>
      </w:r>
      <w:r w:rsidR="00AF4CEA">
        <w:t>activities they enjoyed.</w:t>
      </w:r>
      <w:r w:rsidR="00241572">
        <w:t xml:space="preserve"> </w:t>
      </w:r>
      <w:r w:rsidR="00241572" w:rsidRPr="00EC2E1B">
        <w:t>Staff explained they met with consumers to discuss risks involved with their choices, conducted a risk assessment and developed strategies to promote their safety. Care documentation evidenced consumers were supported to take risks and strategies were in place to minimise harm.</w:t>
      </w:r>
    </w:p>
    <w:p w14:paraId="2D8B007E" w14:textId="3ADDC03E" w:rsidR="002C4154" w:rsidRDefault="006A7881" w:rsidP="0036130C">
      <w:pPr>
        <w:pStyle w:val="NormalArial"/>
      </w:pPr>
      <w:r>
        <w:t xml:space="preserve">Consumers and representatives confirmed they received timely information in ways </w:t>
      </w:r>
      <w:r w:rsidR="00D65A40">
        <w:t xml:space="preserve">which met their needs </w:t>
      </w:r>
      <w:r>
        <w:t xml:space="preserve">and said they were well informed about </w:t>
      </w:r>
      <w:r w:rsidR="00EC634E">
        <w:t xml:space="preserve">meal </w:t>
      </w:r>
      <w:r w:rsidR="00FF062D">
        <w:t>selections</w:t>
      </w:r>
      <w:r w:rsidR="00EC634E">
        <w:t xml:space="preserve">, </w:t>
      </w:r>
      <w:r>
        <w:t>scheduled activities, events and other daily living options.</w:t>
      </w:r>
      <w:r w:rsidR="00814971">
        <w:t xml:space="preserve"> </w:t>
      </w:r>
      <w:r w:rsidR="00814971">
        <w:rPr>
          <w:color w:val="000000"/>
        </w:rPr>
        <w:t>Staff explained information was provided to consumers in ways which met their differing sensory needs, with meetings, activity calendars, menus and in-person notifications to advise consumers of their daily living choices.</w:t>
      </w:r>
      <w:r w:rsidR="008A7E29">
        <w:rPr>
          <w:color w:val="000000"/>
        </w:rPr>
        <w:t xml:space="preserve"> </w:t>
      </w:r>
      <w:r w:rsidR="00522681">
        <w:rPr>
          <w:color w:val="000000"/>
        </w:rPr>
        <w:t>P</w:t>
      </w:r>
      <w:r w:rsidR="008A7E29">
        <w:t>osters were observed to promote current activities and menu choices which were clear and supported consumers’ decision making.</w:t>
      </w:r>
    </w:p>
    <w:p w14:paraId="5DA61FCC" w14:textId="06B49262" w:rsidR="00381C1C" w:rsidRPr="00712752" w:rsidRDefault="002C4154" w:rsidP="0036130C">
      <w:pPr>
        <w:pStyle w:val="NormalArial"/>
      </w:pPr>
      <w:r>
        <w:t>Consumers gave practical examples of staff closing doors when providing care as how their privacy was respected.</w:t>
      </w:r>
      <w:r w:rsidRPr="00117A78">
        <w:t xml:space="preserve"> </w:t>
      </w:r>
      <w:r>
        <w:t xml:space="preserve">Staff explained </w:t>
      </w:r>
      <w:r w:rsidRPr="00117A78">
        <w:t>consumers’ p</w:t>
      </w:r>
      <w:r>
        <w:t xml:space="preserve">rivacy was respected by seeking consent prior to entering their rooms and </w:t>
      </w:r>
      <w:r w:rsidR="00D16F0D">
        <w:t xml:space="preserve">the use of </w:t>
      </w:r>
      <w:r w:rsidR="00DC7CB8">
        <w:t>‘care in progress’ signs when delivering consumers’ personal care</w:t>
      </w:r>
      <w:r>
        <w:t>.</w:t>
      </w:r>
      <w:r w:rsidR="00FA2519">
        <w:t xml:space="preserve"> </w:t>
      </w:r>
      <w:r w:rsidR="00187662">
        <w:t xml:space="preserve">Staff were observed respecting consumers’ privacy and accessing care documentation via a password protected electronic care management system (ECMS), </w:t>
      </w:r>
      <w:r w:rsidR="00DC728C">
        <w:t xml:space="preserve">whilst shift handovers were held in </w:t>
      </w:r>
      <w:r w:rsidR="00C7086B">
        <w:t>a</w:t>
      </w:r>
      <w:r w:rsidR="00C26C54">
        <w:t xml:space="preserve"> private nurse’s station</w:t>
      </w:r>
      <w:r w:rsidR="00FB7C97">
        <w:t xml:space="preserve"> to maintain confidentiality of personal information</w:t>
      </w:r>
      <w:r w:rsidR="00187662">
        <w:t xml:space="preserve">.  </w:t>
      </w:r>
      <w:r w:rsidR="00381C1C" w:rsidRPr="00996FAF">
        <w:br w:type="page"/>
      </w:r>
    </w:p>
    <w:p w14:paraId="491EBA7D" w14:textId="77777777" w:rsidR="00381C1C" w:rsidRPr="00996FAF" w:rsidRDefault="00381C1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3760E" w14:paraId="4EA5BD92" w14:textId="77777777" w:rsidTr="00837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AE51E09" w14:textId="77777777" w:rsidR="00381C1C" w:rsidRPr="0075021E" w:rsidRDefault="00381C1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2BE03D5" w14:textId="77777777" w:rsidR="00381C1C" w:rsidRPr="00996FAF" w:rsidRDefault="00381C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760E" w14:paraId="1BD086EF" w14:textId="77777777" w:rsidTr="008376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6676E9" w14:textId="77777777" w:rsidR="00381C1C" w:rsidRPr="00996FAF" w:rsidRDefault="00381C1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ECB691"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4249E0F"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07125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81C1C" w:rsidRPr="00B952AA">
                  <w:rPr>
                    <w:rFonts w:ascii="Arial" w:hAnsi="Arial" w:cs="Arial"/>
                  </w:rPr>
                  <w:t>Compliant</w:t>
                </w:r>
              </w:sdtContent>
            </w:sdt>
          </w:p>
        </w:tc>
      </w:tr>
      <w:tr w:rsidR="0083760E" w14:paraId="5B18CFE6"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D53E5D" w14:textId="77777777" w:rsidR="00381C1C" w:rsidRPr="00996FAF" w:rsidRDefault="00381C1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4C650D2"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7177CB9"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2260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81C1C" w:rsidRPr="00B952AA">
                  <w:rPr>
                    <w:rFonts w:ascii="Arial" w:hAnsi="Arial" w:cs="Arial"/>
                  </w:rPr>
                  <w:t>Compliant</w:t>
                </w:r>
              </w:sdtContent>
            </w:sdt>
          </w:p>
        </w:tc>
      </w:tr>
      <w:tr w:rsidR="0083760E" w14:paraId="04EFF809" w14:textId="77777777" w:rsidTr="008376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EC8CC9" w14:textId="77777777" w:rsidR="00381C1C" w:rsidRPr="00996FAF" w:rsidRDefault="00381C1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AE1D9E1"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7064EE" w14:textId="77777777" w:rsidR="00381C1C" w:rsidRPr="00996FAF" w:rsidRDefault="00381C1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DCD048" w14:textId="77777777" w:rsidR="00381C1C" w:rsidRPr="00996FAF" w:rsidRDefault="00381C1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92F417B"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81914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81C1C" w:rsidRPr="00B952AA">
                  <w:rPr>
                    <w:rFonts w:ascii="Arial" w:hAnsi="Arial" w:cs="Arial"/>
                  </w:rPr>
                  <w:t>Compliant</w:t>
                </w:r>
              </w:sdtContent>
            </w:sdt>
          </w:p>
        </w:tc>
      </w:tr>
      <w:tr w:rsidR="0083760E" w14:paraId="1677673E"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0B1769" w14:textId="77777777" w:rsidR="00381C1C" w:rsidRPr="00996FAF" w:rsidRDefault="00381C1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58DDC15"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E40C94C" w14:textId="77777777" w:rsidR="00381C1C" w:rsidRPr="00996FAF" w:rsidRDefault="000913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8166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81C1C" w:rsidRPr="00B952AA">
                  <w:rPr>
                    <w:rFonts w:ascii="Arial" w:hAnsi="Arial" w:cs="Arial"/>
                  </w:rPr>
                  <w:t>Compliant</w:t>
                </w:r>
              </w:sdtContent>
            </w:sdt>
          </w:p>
        </w:tc>
      </w:tr>
      <w:tr w:rsidR="0083760E" w14:paraId="006945EA" w14:textId="77777777" w:rsidTr="008376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C06819" w14:textId="77777777" w:rsidR="00381C1C" w:rsidRPr="00996FAF" w:rsidRDefault="00381C1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9667839"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B1F0756"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10217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81C1C" w:rsidRPr="00B952AA">
                  <w:rPr>
                    <w:rFonts w:ascii="Arial" w:hAnsi="Arial" w:cs="Arial"/>
                  </w:rPr>
                  <w:t>Compliant</w:t>
                </w:r>
              </w:sdtContent>
            </w:sdt>
          </w:p>
        </w:tc>
      </w:tr>
    </w:tbl>
    <w:p w14:paraId="61ABC30D" w14:textId="77777777" w:rsidR="00381C1C" w:rsidRDefault="00381C1C" w:rsidP="00D87E7C">
      <w:pPr>
        <w:pStyle w:val="Heading20"/>
      </w:pPr>
      <w:r w:rsidRPr="00996FAF">
        <w:t>Findings</w:t>
      </w:r>
    </w:p>
    <w:p w14:paraId="19D959C5" w14:textId="77777777" w:rsidR="00CD6DAA" w:rsidRDefault="00CD6DAA"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0B831BB1" w14:textId="3697B6DE" w:rsidR="00DB7AD9" w:rsidRDefault="00F211F4" w:rsidP="00DB7AD9">
      <w:pPr>
        <w:pStyle w:val="NormalArial"/>
      </w:pPr>
      <w:r>
        <w:t>Staff advised a comprehensive assessment and care planning process was undertaken when the consumer enters care to assess for any risks and when identified, responsive strategies were planned to promote their safety and wellbeing.</w:t>
      </w:r>
      <w:r w:rsidR="00DB7AD9">
        <w:t xml:space="preserve"> </w:t>
      </w:r>
      <w:r w:rsidR="0072060F">
        <w:t>Care documentation evidenced when consumers have a diagnosis of dementia, risk of agitation and wandering was considered, and behaviour supports were planned. Clinical guidelines, policies and procedures guided staff in assessment and care planning processes</w:t>
      </w:r>
      <w:r w:rsidR="00E113EB">
        <w:t>.</w:t>
      </w:r>
    </w:p>
    <w:p w14:paraId="589EABEB" w14:textId="5A7C84FF" w:rsidR="0073511C" w:rsidRDefault="0073511C" w:rsidP="0073511C">
      <w:pPr>
        <w:pStyle w:val="NormalArial"/>
      </w:pPr>
      <w:r>
        <w:t>Consumers and representatives confirmed they had discussed consumers’ care needs, goals and preferences, which included advance care and end of life planning, if they wished. Staff confirmed discussing end of life wishes with consumers during the entry process and revisiting these discussions as consumers’ needs changed. Care documentation reflected consumers’ current needs, goals and preferences, as well as an advance care directive for consumers who had chosen to have one in place.</w:t>
      </w:r>
    </w:p>
    <w:p w14:paraId="147DDE72" w14:textId="146FD9A2" w:rsidR="00AD1DA1" w:rsidRDefault="00AD1DA1" w:rsidP="00074904">
      <w:pPr>
        <w:pStyle w:val="NormalArial"/>
        <w:ind w:right="-144"/>
      </w:pPr>
      <w:r>
        <w:t xml:space="preserve">Consumers confirmed they, medical officers and </w:t>
      </w:r>
      <w:r w:rsidR="0075333A">
        <w:t xml:space="preserve">allied </w:t>
      </w:r>
      <w:r>
        <w:t xml:space="preserve">health professionals, participated in the </w:t>
      </w:r>
      <w:r w:rsidR="00FB7C97">
        <w:t xml:space="preserve">ongoing </w:t>
      </w:r>
      <w:r>
        <w:t xml:space="preserve">assessment, planning and review of consumers’ care and services. Staff explained consumers, representatives and input from medical officers, specialists and allied health professionals was sought in the assessment of consumers’ care. Care documentation evidenced </w:t>
      </w:r>
      <w:r>
        <w:lastRenderedPageBreak/>
        <w:t>the assessment and planning of consumers’ care was coordinated with representatives and a multidisciplinary approach was used.</w:t>
      </w:r>
    </w:p>
    <w:p w14:paraId="5E5FAD86" w14:textId="09F2DA4B" w:rsidR="00296C72" w:rsidRDefault="00296C72" w:rsidP="0073511C">
      <w:pPr>
        <w:pStyle w:val="NormalArial"/>
      </w:pPr>
      <w:r>
        <w:t xml:space="preserve">Consumers and representatives said staff explained outcomes of the assessment and planning of consumers’ care, and they had access to a copy of the consumer’s care plan. Staff confirmed the outcomes of assessment and planning were </w:t>
      </w:r>
      <w:r w:rsidR="00A32EC1">
        <w:t xml:space="preserve">shared with consumers and representatives in person, </w:t>
      </w:r>
      <w:r w:rsidR="002B526B">
        <w:t>by email and telephone</w:t>
      </w:r>
      <w:r>
        <w:t>. Care documentation evidenced the outcomes of assessment and planning were shared with consumers</w:t>
      </w:r>
      <w:r w:rsidR="00FB7C97">
        <w:t xml:space="preserve"> and </w:t>
      </w:r>
      <w:r w:rsidR="009725F0">
        <w:t>representatives and</w:t>
      </w:r>
      <w:r w:rsidR="008670D9">
        <w:t xml:space="preserve"> visiting health professionals accessed information</w:t>
      </w:r>
      <w:r w:rsidR="00CA352A">
        <w:t>,</w:t>
      </w:r>
      <w:r w:rsidR="008670D9">
        <w:t xml:space="preserve"> relevant to their roles</w:t>
      </w:r>
      <w:r>
        <w:t>.</w:t>
      </w:r>
    </w:p>
    <w:p w14:paraId="3D0D507B" w14:textId="44AD1708" w:rsidR="00B231D7" w:rsidRDefault="00B231D7" w:rsidP="0073511C">
      <w:pPr>
        <w:pStyle w:val="NormalArial"/>
      </w:pPr>
      <w:r>
        <w:t>Consumers and representatives confirmed consumers’ care and services were reviewed regularly and in response to incidents, such as changed behaviours, following which their needs were reassessed. Staff explained consumers’ needs were reviewed regularly and in response to incidents and changed circumstances, which may prompt a reassessment of their needs and preferences.</w:t>
      </w:r>
      <w:r w:rsidR="005F7609">
        <w:t xml:space="preserve"> Care documentation evidenced consumers’ needs were reviewed </w:t>
      </w:r>
      <w:r w:rsidR="001D0F79">
        <w:t>quarterly</w:t>
      </w:r>
      <w:r w:rsidR="005F7609">
        <w:t xml:space="preserve"> and reassessment occurred when their health status or circumstances changed, such as following a fall.</w:t>
      </w:r>
    </w:p>
    <w:p w14:paraId="1E360485" w14:textId="58D260D3" w:rsidR="00381C1C" w:rsidRPr="00334B7D" w:rsidRDefault="00381C1C" w:rsidP="0036130C">
      <w:pPr>
        <w:pStyle w:val="NormalArial"/>
      </w:pPr>
      <w:r w:rsidRPr="00996FAF">
        <w:t xml:space="preserve"> </w:t>
      </w:r>
      <w:r w:rsidRPr="00996FAF">
        <w:br w:type="page"/>
      </w:r>
    </w:p>
    <w:p w14:paraId="19581C50" w14:textId="77777777" w:rsidR="00381C1C" w:rsidRPr="00996FAF" w:rsidRDefault="00381C1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3760E" w14:paraId="3F2C8235" w14:textId="77777777" w:rsidTr="00837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42F32A" w14:textId="77777777" w:rsidR="00381C1C" w:rsidRPr="00996FAF" w:rsidRDefault="00381C1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77784BF" w14:textId="77777777" w:rsidR="00381C1C" w:rsidRPr="00996FAF" w:rsidRDefault="00381C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760E" w14:paraId="3CD03BFE"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BF79C" w14:textId="77777777" w:rsidR="00381C1C" w:rsidRPr="00996FAF" w:rsidRDefault="00381C1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9A6D2AB"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ECD067" w14:textId="77777777" w:rsidR="00381C1C" w:rsidRPr="00996FAF" w:rsidRDefault="00381C1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03B0A6" w14:textId="77777777" w:rsidR="00381C1C" w:rsidRPr="00996FAF" w:rsidRDefault="00381C1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9C90BF" w14:textId="77777777" w:rsidR="00381C1C" w:rsidRPr="00996FAF" w:rsidRDefault="00381C1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69AAF5"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9665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81C1C" w:rsidRPr="002C2F15">
                  <w:rPr>
                    <w:rFonts w:ascii="Arial" w:hAnsi="Arial" w:cs="Arial"/>
                  </w:rPr>
                  <w:t>Compliant</w:t>
                </w:r>
              </w:sdtContent>
            </w:sdt>
          </w:p>
        </w:tc>
      </w:tr>
      <w:tr w:rsidR="0083760E" w14:paraId="391C4180"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A4196" w14:textId="77777777" w:rsidR="00381C1C" w:rsidRPr="00996FAF" w:rsidRDefault="00381C1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7D2E7D2"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1140BFA"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2235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81C1C" w:rsidRPr="002C2F15">
                  <w:rPr>
                    <w:rFonts w:ascii="Arial" w:hAnsi="Arial" w:cs="Arial"/>
                  </w:rPr>
                  <w:t>Compliant</w:t>
                </w:r>
              </w:sdtContent>
            </w:sdt>
          </w:p>
        </w:tc>
      </w:tr>
      <w:tr w:rsidR="0083760E" w14:paraId="615F55EE"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99083" w14:textId="77777777" w:rsidR="00381C1C" w:rsidRPr="00996FAF" w:rsidRDefault="00381C1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5F9B03A" w14:textId="77777777" w:rsidR="00381C1C" w:rsidRPr="00996FAF" w:rsidRDefault="00381C1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6EA9B94"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50163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81C1C" w:rsidRPr="002C2F15">
                  <w:rPr>
                    <w:rFonts w:ascii="Arial" w:hAnsi="Arial" w:cs="Arial"/>
                  </w:rPr>
                  <w:t>Compliant</w:t>
                </w:r>
              </w:sdtContent>
            </w:sdt>
          </w:p>
        </w:tc>
      </w:tr>
      <w:tr w:rsidR="0083760E" w14:paraId="683ACDFE"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06B26" w14:textId="77777777" w:rsidR="00381C1C" w:rsidRPr="00996FAF" w:rsidRDefault="00381C1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0CB428E"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0C532CE" w14:textId="77777777" w:rsidR="00381C1C" w:rsidRPr="00996FAF" w:rsidRDefault="000913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15936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81C1C" w:rsidRPr="002C2F15">
                  <w:rPr>
                    <w:rFonts w:ascii="Arial" w:hAnsi="Arial" w:cs="Arial"/>
                  </w:rPr>
                  <w:t>Compliant</w:t>
                </w:r>
              </w:sdtContent>
            </w:sdt>
          </w:p>
        </w:tc>
      </w:tr>
      <w:tr w:rsidR="0083760E" w14:paraId="2852C718"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D7C37" w14:textId="77777777" w:rsidR="00381C1C" w:rsidRPr="00996FAF" w:rsidRDefault="00381C1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19315E2"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2BB5904"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33572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81C1C" w:rsidRPr="002C2F15">
                  <w:rPr>
                    <w:rFonts w:ascii="Arial" w:hAnsi="Arial" w:cs="Arial"/>
                  </w:rPr>
                  <w:t>Compliant</w:t>
                </w:r>
              </w:sdtContent>
            </w:sdt>
          </w:p>
        </w:tc>
      </w:tr>
      <w:tr w:rsidR="0083760E" w14:paraId="27528B07"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CB8FE" w14:textId="77777777" w:rsidR="00381C1C" w:rsidRPr="00996FAF" w:rsidRDefault="00381C1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F419083"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151B9D2"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7876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81C1C" w:rsidRPr="002C2F15">
                  <w:rPr>
                    <w:rFonts w:ascii="Arial" w:hAnsi="Arial" w:cs="Arial"/>
                  </w:rPr>
                  <w:t>Compliant</w:t>
                </w:r>
              </w:sdtContent>
            </w:sdt>
          </w:p>
        </w:tc>
      </w:tr>
      <w:tr w:rsidR="0083760E" w14:paraId="1330F9AC"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C47F0" w14:textId="77777777" w:rsidR="00381C1C" w:rsidRPr="00996FAF" w:rsidRDefault="00381C1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50851A"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0EF1CA" w14:textId="77777777" w:rsidR="00381C1C" w:rsidRPr="00996FAF" w:rsidRDefault="00381C1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5EA6D4" w14:textId="77777777" w:rsidR="00381C1C" w:rsidRPr="00996FAF" w:rsidRDefault="00381C1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E32F013"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39552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81C1C" w:rsidRPr="002C2F15">
                  <w:rPr>
                    <w:rFonts w:ascii="Arial" w:hAnsi="Arial" w:cs="Arial"/>
                  </w:rPr>
                  <w:t>Compliant</w:t>
                </w:r>
              </w:sdtContent>
            </w:sdt>
          </w:p>
        </w:tc>
      </w:tr>
    </w:tbl>
    <w:p w14:paraId="58E6FD1F" w14:textId="77777777" w:rsidR="00381C1C" w:rsidRDefault="00381C1C" w:rsidP="00D87E7C">
      <w:pPr>
        <w:pStyle w:val="Heading20"/>
      </w:pPr>
      <w:r w:rsidRPr="00996FAF">
        <w:t>Findings</w:t>
      </w:r>
    </w:p>
    <w:p w14:paraId="24D5750D" w14:textId="77777777" w:rsidR="00DB7EDB" w:rsidRDefault="00E7128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B882158" w14:textId="77777777" w:rsidR="00AA47E8" w:rsidRDefault="00DB7EDB" w:rsidP="0036130C">
      <w:pPr>
        <w:pStyle w:val="NormalArial"/>
      </w:pPr>
      <w:r>
        <w:t>Consumers gave positive feedback about the personal and clinical care consumers received, particularly complex care, which they said addressed their needs.</w:t>
      </w:r>
      <w:r w:rsidR="008E1C55">
        <w:t xml:space="preserve"> Staff were knowledgeable about consumers’ individual personal and clinical care needs and understood pain management, </w:t>
      </w:r>
      <w:r w:rsidR="0008776F">
        <w:t>medication</w:t>
      </w:r>
      <w:r w:rsidR="008E1C55">
        <w:t xml:space="preserve"> management, restrictive practices and how to maintain consumers’ skin integrity. Care documentation evidenced consumers received safe, individualised care in line with their assessed needs and preferences.</w:t>
      </w:r>
    </w:p>
    <w:p w14:paraId="09B39F4B" w14:textId="77777777" w:rsidR="009F74F6" w:rsidRDefault="00AA47E8" w:rsidP="0036130C">
      <w:pPr>
        <w:pStyle w:val="NormalArial"/>
      </w:pPr>
      <w:r>
        <w:t xml:space="preserve">Consumers and representatives gave positive feedback about how the service managed risks associated with </w:t>
      </w:r>
      <w:r w:rsidR="00A54AD7">
        <w:t>consumers’</w:t>
      </w:r>
      <w:r>
        <w:t xml:space="preserve"> care and services.</w:t>
      </w:r>
      <w:r w:rsidR="00C40745">
        <w:t xml:space="preserve"> Staff understood the high-impact and high-prevalence risks for consumers, such as falls, and explained these were managed through individualised strategies, specialist reviews, staff training and the use of correct support </w:t>
      </w:r>
      <w:r w:rsidR="00C40745">
        <w:lastRenderedPageBreak/>
        <w:t>equipment. Care documentation evidenced risks to consumers, such as falls, were identified and responsive management strategies were in place.</w:t>
      </w:r>
    </w:p>
    <w:p w14:paraId="30BF8A64" w14:textId="6DF9C318" w:rsidR="007361C5" w:rsidRDefault="009F74F6" w:rsidP="0036130C">
      <w:pPr>
        <w:pStyle w:val="NormalArial"/>
      </w:pPr>
      <w:r>
        <w:t xml:space="preserve">Care documentation, </w:t>
      </w:r>
      <w:r w:rsidR="00E17C4A">
        <w:t>for a consumer who recently passed away</w:t>
      </w:r>
      <w:r>
        <w:t>, evidenced the involvement of their medical officer</w:t>
      </w:r>
      <w:r w:rsidR="00FB7C97">
        <w:t xml:space="preserve"> and</w:t>
      </w:r>
      <w:r>
        <w:t xml:space="preserve"> family members were regularly consulted about the consumers’ changed condition, with emotional support provide</w:t>
      </w:r>
      <w:r w:rsidR="00FB7C97">
        <w:t>d</w:t>
      </w:r>
      <w:r>
        <w:t xml:space="preserve"> by staff, as per the consumers’ wishes. </w:t>
      </w:r>
      <w:r w:rsidR="00936189">
        <w:t>Staff understood how to care for consumers nearing end of life to ensure their comfort and to meet their needs and preferences. Staff were trained in palliative care and had access to support from registered nurses and senior clinicians when caring for consumers nearing end of life.</w:t>
      </w:r>
    </w:p>
    <w:p w14:paraId="3ADA5FBA" w14:textId="4EE1F71A" w:rsidR="00E17B4D" w:rsidRDefault="007361C5" w:rsidP="0036130C">
      <w:pPr>
        <w:pStyle w:val="NormalArial"/>
      </w:pPr>
      <w:r>
        <w:t xml:space="preserve">Consumers confirmed staff promptly responded to deterioration or changes in their conditions. Staff explained when consumers’ conditions deteriorated, </w:t>
      </w:r>
      <w:r w:rsidR="00F07B14">
        <w:t>a registered nurse</w:t>
      </w:r>
      <w:r>
        <w:t xml:space="preserve"> reassessed their needs, increased observations, consulted with medical officers, notified representatives and updated care documentation. Care documentation evidenced deterioration in consumers’ conditions were </w:t>
      </w:r>
      <w:r w:rsidR="00F07B14">
        <w:t xml:space="preserve">quickly </w:t>
      </w:r>
      <w:r>
        <w:t>recognised and responses were timely.</w:t>
      </w:r>
    </w:p>
    <w:p w14:paraId="0DA39680" w14:textId="77777777" w:rsidR="00982700" w:rsidRDefault="00E17B4D" w:rsidP="0036130C">
      <w:pPr>
        <w:pStyle w:val="NormalArial"/>
      </w:pPr>
      <w:r>
        <w:t>Consumers gave positive feedback about how information was shared relating to their conditions, particularly as staff provided care consistent with their needs. Staff explained changes in consumers’ care and services were communicated during shift handovers</w:t>
      </w:r>
      <w:r w:rsidR="00682946">
        <w:t>,</w:t>
      </w:r>
      <w:r>
        <w:t xml:space="preserve"> as needed throughout the day</w:t>
      </w:r>
      <w:r w:rsidR="00D11B1B">
        <w:t xml:space="preserve"> and they accessed information in the ECMS</w:t>
      </w:r>
      <w:r>
        <w:t>.</w:t>
      </w:r>
      <w:r w:rsidRPr="00060F99">
        <w:t xml:space="preserve"> </w:t>
      </w:r>
      <w:r>
        <w:t>Care documentation evidenced sufficient information about consumers’ conditions which could be shared with others who had responsibility for their care.</w:t>
      </w:r>
    </w:p>
    <w:p w14:paraId="57D1600D" w14:textId="58B56DB5" w:rsidR="00982700" w:rsidRDefault="00982700" w:rsidP="00982700">
      <w:pPr>
        <w:pStyle w:val="NormalArial"/>
      </w:pPr>
      <w:r>
        <w:rPr>
          <w:color w:val="auto"/>
        </w:rPr>
        <w:t xml:space="preserve">Consumers confirmed they had access to other health care providers, such as </w:t>
      </w:r>
      <w:r w:rsidR="00861CC5">
        <w:rPr>
          <w:color w:val="auto"/>
        </w:rPr>
        <w:t>medical specialists</w:t>
      </w:r>
      <w:r>
        <w:rPr>
          <w:color w:val="auto"/>
        </w:rPr>
        <w:t xml:space="preserve"> and </w:t>
      </w:r>
      <w:r w:rsidR="00861CC5">
        <w:rPr>
          <w:color w:val="auto"/>
        </w:rPr>
        <w:t>dieticians</w:t>
      </w:r>
      <w:r>
        <w:rPr>
          <w:color w:val="auto"/>
        </w:rPr>
        <w:t xml:space="preserve">, and referrals were timely. Staff explained the referral process and said consumers had access to a network of individuals and organisations, to ensure their diverse needs were met. </w:t>
      </w:r>
      <w:r>
        <w:t xml:space="preserve">Care documentation evidenced consumers were promptly referred to medical </w:t>
      </w:r>
      <w:r w:rsidR="00CD23F0">
        <w:t>officer</w:t>
      </w:r>
      <w:r w:rsidR="00FE1D10">
        <w:t>s</w:t>
      </w:r>
      <w:r>
        <w:t>,</w:t>
      </w:r>
      <w:r w:rsidR="00FE1D10">
        <w:t xml:space="preserve"> physiotherapists, speech pathologists</w:t>
      </w:r>
      <w:r w:rsidR="003D6C18">
        <w:t xml:space="preserve"> and dieticians,</w:t>
      </w:r>
      <w:r>
        <w:t xml:space="preserve"> as needed.</w:t>
      </w:r>
    </w:p>
    <w:p w14:paraId="7C7CF2F0" w14:textId="77777777" w:rsidR="000F5431" w:rsidRDefault="000F5431" w:rsidP="000F5431">
      <w:pPr>
        <w:pStyle w:val="NormalArial"/>
        <w:rPr>
          <w:color w:val="auto"/>
        </w:rPr>
      </w:pPr>
      <w:r>
        <w:rPr>
          <w:color w:val="auto"/>
        </w:rPr>
        <w:t xml:space="preserve">Consumers gave positive feedback about how </w:t>
      </w:r>
      <w:r>
        <w:t>infection-related risks were prevented and managed, and said staff washed their hands, wore masks and gloves when needed, whilst unwell consumers minimised contact with others to prevent the spread of infection. Staff described how they minimised the use of antibiotics for consumers and explained infection control measures they used in their work practices. Policies and procedures guided staff in antimicrobial stewardship and infection control management.</w:t>
      </w:r>
    </w:p>
    <w:p w14:paraId="2317F75C" w14:textId="2ECD1B78" w:rsidR="00381C1C" w:rsidRPr="00262C0B" w:rsidRDefault="00381C1C" w:rsidP="0036130C">
      <w:pPr>
        <w:pStyle w:val="NormalArial"/>
      </w:pPr>
      <w:r>
        <w:br w:type="page"/>
      </w:r>
    </w:p>
    <w:p w14:paraId="69794CBA" w14:textId="77777777" w:rsidR="00381C1C" w:rsidRPr="00996FAF" w:rsidRDefault="00381C1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3760E" w14:paraId="08A81B8A" w14:textId="77777777" w:rsidTr="00837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816045" w14:textId="77777777" w:rsidR="00381C1C" w:rsidRPr="00996FAF" w:rsidRDefault="00381C1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7573C11" w14:textId="77777777" w:rsidR="00381C1C" w:rsidRPr="00996FAF" w:rsidRDefault="00381C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760E" w14:paraId="3BC85D44"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53BEC" w14:textId="77777777" w:rsidR="00381C1C" w:rsidRPr="00996FAF" w:rsidRDefault="00381C1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948AED0"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46758D8"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68550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81C1C" w:rsidRPr="00ED7F2E">
                  <w:rPr>
                    <w:rFonts w:ascii="Arial" w:hAnsi="Arial" w:cs="Arial"/>
                  </w:rPr>
                  <w:t>Compliant</w:t>
                </w:r>
              </w:sdtContent>
            </w:sdt>
          </w:p>
        </w:tc>
      </w:tr>
      <w:tr w:rsidR="0083760E" w14:paraId="1FD89DCC"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ECADB" w14:textId="77777777" w:rsidR="00381C1C" w:rsidRPr="00996FAF" w:rsidRDefault="00381C1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CA8DC2C"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51348B2"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58667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81C1C" w:rsidRPr="00ED7F2E">
                  <w:rPr>
                    <w:rFonts w:ascii="Arial" w:hAnsi="Arial" w:cs="Arial"/>
                  </w:rPr>
                  <w:t>Compliant</w:t>
                </w:r>
              </w:sdtContent>
            </w:sdt>
          </w:p>
        </w:tc>
      </w:tr>
      <w:tr w:rsidR="0083760E" w14:paraId="5EB4FB56"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A5960" w14:textId="77777777" w:rsidR="00381C1C" w:rsidRPr="00996FAF" w:rsidRDefault="00381C1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7B38F8A"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968EE7" w14:textId="77777777" w:rsidR="00381C1C" w:rsidRPr="00996FAF" w:rsidRDefault="00381C1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F511CE" w14:textId="77777777" w:rsidR="00381C1C" w:rsidRPr="00996FAF" w:rsidRDefault="00381C1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B8D62A" w14:textId="77777777" w:rsidR="00381C1C" w:rsidRPr="00996FAF" w:rsidRDefault="00381C1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1FCEA4B"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60995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81C1C" w:rsidRPr="00ED7F2E">
                  <w:rPr>
                    <w:rFonts w:ascii="Arial" w:hAnsi="Arial" w:cs="Arial"/>
                  </w:rPr>
                  <w:t>Compliant</w:t>
                </w:r>
              </w:sdtContent>
            </w:sdt>
          </w:p>
        </w:tc>
      </w:tr>
      <w:tr w:rsidR="0083760E" w14:paraId="0408A29B"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B0602" w14:textId="77777777" w:rsidR="00381C1C" w:rsidRPr="00996FAF" w:rsidRDefault="00381C1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7C25D90"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68C00D4" w14:textId="77777777" w:rsidR="00381C1C" w:rsidRPr="00996FAF" w:rsidRDefault="000913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75354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81C1C" w:rsidRPr="00ED7F2E">
                  <w:rPr>
                    <w:rFonts w:ascii="Arial" w:hAnsi="Arial" w:cs="Arial"/>
                  </w:rPr>
                  <w:t>Compliant</w:t>
                </w:r>
              </w:sdtContent>
            </w:sdt>
          </w:p>
        </w:tc>
      </w:tr>
      <w:tr w:rsidR="0083760E" w14:paraId="7F922CF0"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2C2C3" w14:textId="77777777" w:rsidR="00381C1C" w:rsidRPr="00996FAF" w:rsidRDefault="00381C1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406A45B"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DDC1803" w14:textId="77777777" w:rsidR="00381C1C" w:rsidRPr="00996FAF" w:rsidRDefault="000913C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19506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81C1C" w:rsidRPr="00ED7F2E">
                  <w:rPr>
                    <w:rFonts w:ascii="Arial" w:hAnsi="Arial" w:cs="Arial"/>
                  </w:rPr>
                  <w:t>Compliant</w:t>
                </w:r>
              </w:sdtContent>
            </w:sdt>
          </w:p>
        </w:tc>
      </w:tr>
      <w:tr w:rsidR="0083760E" w14:paraId="305A1024"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2EB26" w14:textId="77777777" w:rsidR="00381C1C" w:rsidRPr="00996FAF" w:rsidRDefault="00381C1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793E34D"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F83DA49"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68440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81C1C" w:rsidRPr="00ED7F2E">
                  <w:rPr>
                    <w:rFonts w:ascii="Arial" w:hAnsi="Arial" w:cs="Arial"/>
                  </w:rPr>
                  <w:t>Compliant</w:t>
                </w:r>
              </w:sdtContent>
            </w:sdt>
          </w:p>
        </w:tc>
      </w:tr>
      <w:tr w:rsidR="0083760E" w14:paraId="00FEC36E"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A0508" w14:textId="77777777" w:rsidR="00381C1C" w:rsidRPr="00996FAF" w:rsidRDefault="00381C1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90FB01E"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9E428D2"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24824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81C1C" w:rsidRPr="00ED7F2E">
                  <w:rPr>
                    <w:rFonts w:ascii="Arial" w:hAnsi="Arial" w:cs="Arial"/>
                  </w:rPr>
                  <w:t>Compliant</w:t>
                </w:r>
              </w:sdtContent>
            </w:sdt>
          </w:p>
        </w:tc>
      </w:tr>
    </w:tbl>
    <w:p w14:paraId="489BFCD8" w14:textId="77777777" w:rsidR="00381C1C" w:rsidRDefault="00381C1C" w:rsidP="00D87E7C">
      <w:pPr>
        <w:pStyle w:val="Heading20"/>
      </w:pPr>
      <w:r w:rsidRPr="00996FAF">
        <w:t>Findings</w:t>
      </w:r>
    </w:p>
    <w:p w14:paraId="6C827697" w14:textId="77777777" w:rsidR="00415B09" w:rsidRDefault="00415B09" w:rsidP="00415B09">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95A7398" w14:textId="1386841C" w:rsidR="007708B1" w:rsidRDefault="007708B1" w:rsidP="00415B09">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 such as attending group activities, which optimised their wellbeing. Staff explained consumers participated in a lifestyle assessment which captured their life history, identified their needs and preferences and informed their individualised care plan. Consumers were observed participating in a range of activities which met their differing mobility, cognitive and sensory needs.</w:t>
      </w:r>
    </w:p>
    <w:p w14:paraId="3899E995" w14:textId="06EA9E6B" w:rsidR="00413927" w:rsidRDefault="00FF7EF8" w:rsidP="00413927">
      <w:pPr>
        <w:pStyle w:val="NormalArial"/>
      </w:pPr>
      <w:r>
        <w:t>Consumers gave practical examples of how staff supported their emotional, psychological and spiritual needs, such as spending time with them and ensuring they were ready to attend planned religious services.</w:t>
      </w:r>
      <w:r w:rsidR="008F51BC">
        <w:t xml:space="preserve"> Staff advised they supported consumers by spending one-on-one time with them when their mood was low, arranging video calls so they could maintain important relationships</w:t>
      </w:r>
      <w:r w:rsidR="000D09EC">
        <w:t>, and referrals were made to counselling services, as needed</w:t>
      </w:r>
      <w:r w:rsidR="008F51BC">
        <w:t>.</w:t>
      </w:r>
      <w:r w:rsidR="00413927">
        <w:t xml:space="preserve"> Care documentation evidenced consumers’ emotional, psychological and spiritual needs were captured.</w:t>
      </w:r>
    </w:p>
    <w:p w14:paraId="4CAED699" w14:textId="597DE8C4" w:rsidR="0072718E" w:rsidRDefault="0072718E" w:rsidP="00413927">
      <w:pPr>
        <w:pStyle w:val="NormalArial"/>
      </w:pPr>
      <w:r>
        <w:t xml:space="preserve">Consumers gave practical examples of how they were supported to participate in the service and wider communities, </w:t>
      </w:r>
      <w:r w:rsidR="00F07B14">
        <w:t>as they left the</w:t>
      </w:r>
      <w:r>
        <w:t xml:space="preserve"> service independently to </w:t>
      </w:r>
      <w:r w:rsidR="003A5447">
        <w:t>go shopping</w:t>
      </w:r>
      <w:r>
        <w:t>.</w:t>
      </w:r>
      <w:r w:rsidR="00A16E65">
        <w:t xml:space="preserve"> Staff explained consumers </w:t>
      </w:r>
      <w:r w:rsidR="00EB6099">
        <w:t xml:space="preserve">were supported </w:t>
      </w:r>
      <w:r w:rsidR="00A16E65">
        <w:t xml:space="preserve">to maintain significant relationships </w:t>
      </w:r>
      <w:r w:rsidR="00E363EF">
        <w:t xml:space="preserve">and spend meaningful time with </w:t>
      </w:r>
      <w:r w:rsidR="00341787">
        <w:lastRenderedPageBreak/>
        <w:t xml:space="preserve">loved ones at the onsite café, outdoor courtyards and </w:t>
      </w:r>
      <w:r w:rsidR="00706848">
        <w:t>communal areas</w:t>
      </w:r>
      <w:r w:rsidR="00A16E65">
        <w:t>.</w:t>
      </w:r>
      <w:r w:rsidR="00DB14CE">
        <w:t xml:space="preserve"> Consumers were observed socialising with each other and visitors or leaving the service to spend time with their families.</w:t>
      </w:r>
    </w:p>
    <w:p w14:paraId="6EA0EE40" w14:textId="6834FAB8" w:rsidR="0063619F" w:rsidRDefault="0063619F" w:rsidP="00413927">
      <w:pPr>
        <w:pStyle w:val="NormalArial"/>
      </w:pPr>
      <w:r>
        <w:t>Consumers confirmed information about the</w:t>
      </w:r>
      <w:r w:rsidR="00411D4D">
        <w:t>ir</w:t>
      </w:r>
      <w:r>
        <w:t xml:space="preserve"> daily living needs were effectively communicated, particularly as staff understood their</w:t>
      </w:r>
      <w:r w:rsidR="00411D4D">
        <w:t xml:space="preserve"> </w:t>
      </w:r>
      <w:r>
        <w:t xml:space="preserve">preferences and </w:t>
      </w:r>
      <w:r w:rsidR="00411D4D">
        <w:t xml:space="preserve">provided the </w:t>
      </w:r>
      <w:r w:rsidR="00F07B14">
        <w:t>supports</w:t>
      </w:r>
      <w:r w:rsidR="00411D4D">
        <w:t xml:space="preserve"> they needed.</w:t>
      </w:r>
      <w:r w:rsidR="00C366A2">
        <w:t xml:space="preserve"> Staff explained changes in consumers’ </w:t>
      </w:r>
      <w:r w:rsidR="00F07B14">
        <w:t>supports</w:t>
      </w:r>
      <w:r w:rsidR="00C366A2">
        <w:t xml:space="preserve"> and services were communicated during scheduled </w:t>
      </w:r>
      <w:r w:rsidR="0090279D">
        <w:t xml:space="preserve">case conferences, </w:t>
      </w:r>
      <w:r w:rsidR="00C366A2">
        <w:t>shift handovers</w:t>
      </w:r>
      <w:r w:rsidR="0090279D">
        <w:t xml:space="preserve">, lifestyle notices and </w:t>
      </w:r>
      <w:r w:rsidR="009C76CB">
        <w:t>dietary profiles.</w:t>
      </w:r>
      <w:r w:rsidR="00773106">
        <w:t xml:space="preserve"> </w:t>
      </w:r>
      <w:r w:rsidR="00F07B14">
        <w:t xml:space="preserve">Staff were observed to handover information regarding consumers dietary, lifestyle, emotional and mental health needs. </w:t>
      </w:r>
    </w:p>
    <w:p w14:paraId="5A4F67D8" w14:textId="0850147F" w:rsidR="008E75D6" w:rsidRDefault="008E75D6" w:rsidP="00413927">
      <w:pPr>
        <w:pStyle w:val="NormalArial"/>
      </w:pPr>
      <w:r>
        <w:t>Consumers confirmed when additional support was needed, they were referred to other organisations and service providers.</w:t>
      </w:r>
      <w:r w:rsidR="00681A67">
        <w:t xml:space="preserve"> </w:t>
      </w:r>
      <w:r w:rsidR="00C139B0">
        <w:t xml:space="preserve">Staff explained volunteers were </w:t>
      </w:r>
      <w:r w:rsidR="00F07B14">
        <w:t>arranged</w:t>
      </w:r>
      <w:r w:rsidR="00C139B0">
        <w:t xml:space="preserve"> to spend meaningful one-on-one time with consumers </w:t>
      </w:r>
      <w:r w:rsidR="00A65D40">
        <w:t xml:space="preserve">to reduce isolation </w:t>
      </w:r>
      <w:r w:rsidR="00C139B0">
        <w:t>and provide emotional support.</w:t>
      </w:r>
      <w:r w:rsidR="00C139B0" w:rsidRPr="002E1226">
        <w:t xml:space="preserve"> </w:t>
      </w:r>
      <w:r w:rsidR="00A65D40">
        <w:t>Care d</w:t>
      </w:r>
      <w:r w:rsidR="00D538BC">
        <w:t xml:space="preserve">ocumentation evidenced consumers </w:t>
      </w:r>
      <w:r w:rsidR="00722619">
        <w:t>had access to dementia support services, social workers, pastoral care and mental health consultants</w:t>
      </w:r>
      <w:r w:rsidR="00991E2E">
        <w:t xml:space="preserve">, </w:t>
      </w:r>
      <w:r w:rsidR="00A65D40">
        <w:t>and referrals were undertaken quickly when needed.</w:t>
      </w:r>
    </w:p>
    <w:p w14:paraId="5672B3F4" w14:textId="333DFFC4" w:rsidR="005027F6" w:rsidRDefault="005027F6" w:rsidP="00413927">
      <w:pPr>
        <w:pStyle w:val="NormalArial"/>
      </w:pPr>
      <w:r>
        <w:t>Consumers gave positive feedback about meals, which were varied, aligned with their preferences and dietary requirements</w:t>
      </w:r>
      <w:r w:rsidR="007C0945">
        <w:t>.</w:t>
      </w:r>
      <w:r>
        <w:t xml:space="preserve"> </w:t>
      </w:r>
      <w:r w:rsidR="0097664A">
        <w:t xml:space="preserve">Staff explained the menu was seasonal and developed </w:t>
      </w:r>
      <w:r w:rsidR="007C0945">
        <w:t>based on feedback provided at food focus meetings</w:t>
      </w:r>
      <w:r w:rsidR="00292981">
        <w:t xml:space="preserve">, consumer taste testing and adjusted to </w:t>
      </w:r>
      <w:r w:rsidR="007A247A">
        <w:t xml:space="preserve">meet </w:t>
      </w:r>
      <w:r w:rsidR="00292981">
        <w:t>consumers’ needs and preferences.</w:t>
      </w:r>
      <w:r w:rsidR="00506AAC">
        <w:t xml:space="preserve"> </w:t>
      </w:r>
      <w:r w:rsidR="00A65D40">
        <w:t>C</w:t>
      </w:r>
      <w:r w:rsidR="00506AAC">
        <w:t xml:space="preserve">onsumers </w:t>
      </w:r>
      <w:r w:rsidR="00A65D40">
        <w:t xml:space="preserve">were observed </w:t>
      </w:r>
      <w:r w:rsidR="00506AAC">
        <w:t>to enjoy the dining experience, as they had conversations with staff and other consumers</w:t>
      </w:r>
      <w:r w:rsidR="00476BD5">
        <w:t>, with assistance provided as needed</w:t>
      </w:r>
      <w:r w:rsidR="00506AAC">
        <w:t>.</w:t>
      </w:r>
    </w:p>
    <w:p w14:paraId="54B8E300" w14:textId="15B732D8" w:rsidR="00347369" w:rsidRDefault="00347369" w:rsidP="00413927">
      <w:pPr>
        <w:pStyle w:val="NormalArial"/>
      </w:pPr>
      <w:r>
        <w:t xml:space="preserve">Consumers said they had access to safe, clean equipment which was well maintained and suitable for their use. Staff said they cleaned shared equipment between each use, </w:t>
      </w:r>
      <w:r w:rsidR="00A65D40">
        <w:t>and</w:t>
      </w:r>
      <w:r>
        <w:t xml:space="preserve"> when an item was faulty</w:t>
      </w:r>
      <w:r w:rsidR="00D11A6F">
        <w:t>, replace</w:t>
      </w:r>
      <w:r w:rsidR="00EA4404">
        <w:t>ment equipment was provided</w:t>
      </w:r>
      <w:r>
        <w:t>. Lifestyle equipment was observed to be clean, well maintained and suitable for consumers’ use.</w:t>
      </w:r>
    </w:p>
    <w:p w14:paraId="63716445" w14:textId="77777777" w:rsidR="00381C1C" w:rsidRPr="00262C0B" w:rsidRDefault="00381C1C" w:rsidP="0036130C">
      <w:pPr>
        <w:pStyle w:val="NormalArial"/>
      </w:pPr>
      <w:r>
        <w:br w:type="page"/>
      </w:r>
    </w:p>
    <w:p w14:paraId="10208E0D" w14:textId="77777777" w:rsidR="00381C1C" w:rsidRPr="00996FAF" w:rsidRDefault="00381C1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3760E" w14:paraId="0C3B4CDF" w14:textId="77777777" w:rsidTr="00837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F63A2D" w14:textId="77777777" w:rsidR="00381C1C" w:rsidRPr="00996FAF" w:rsidRDefault="00381C1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022A5B1" w14:textId="77777777" w:rsidR="00381C1C" w:rsidRPr="00996FAF" w:rsidRDefault="00381C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760E" w14:paraId="17171522"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0CB1F" w14:textId="77777777" w:rsidR="00381C1C" w:rsidRPr="00996FAF" w:rsidRDefault="00381C1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B7D425F"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F6815BF"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62012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81C1C" w:rsidRPr="00320639">
                  <w:rPr>
                    <w:rFonts w:ascii="Arial" w:hAnsi="Arial" w:cs="Arial"/>
                  </w:rPr>
                  <w:t>Compliant</w:t>
                </w:r>
              </w:sdtContent>
            </w:sdt>
          </w:p>
        </w:tc>
      </w:tr>
      <w:tr w:rsidR="0083760E" w14:paraId="4A956780"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27D89" w14:textId="77777777" w:rsidR="00381C1C" w:rsidRPr="00996FAF" w:rsidRDefault="00381C1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DE6D5D8"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A6C105" w14:textId="77777777" w:rsidR="00381C1C" w:rsidRPr="00996FAF" w:rsidRDefault="00381C1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747B8E7" w14:textId="77777777" w:rsidR="00381C1C" w:rsidRPr="00996FAF" w:rsidRDefault="00381C1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58D58D2"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97845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81C1C" w:rsidRPr="00320639">
                  <w:rPr>
                    <w:rFonts w:ascii="Arial" w:hAnsi="Arial" w:cs="Arial"/>
                  </w:rPr>
                  <w:t>Compliant</w:t>
                </w:r>
              </w:sdtContent>
            </w:sdt>
          </w:p>
        </w:tc>
      </w:tr>
      <w:tr w:rsidR="0083760E" w14:paraId="2B3F3391"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0730A" w14:textId="77777777" w:rsidR="00381C1C" w:rsidRPr="00996FAF" w:rsidRDefault="00381C1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3A22CB"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D55AFA0" w14:textId="77777777" w:rsidR="00381C1C" w:rsidRPr="00996FAF" w:rsidRDefault="000913C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51227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81C1C" w:rsidRPr="00320639">
                  <w:rPr>
                    <w:rFonts w:ascii="Arial" w:hAnsi="Arial" w:cs="Arial"/>
                  </w:rPr>
                  <w:t>Compliant</w:t>
                </w:r>
              </w:sdtContent>
            </w:sdt>
          </w:p>
        </w:tc>
      </w:tr>
    </w:tbl>
    <w:p w14:paraId="32A9FC1F" w14:textId="77777777" w:rsidR="00381C1C" w:rsidRDefault="00381C1C" w:rsidP="002B0C90">
      <w:pPr>
        <w:pStyle w:val="Heading20"/>
      </w:pPr>
      <w:r>
        <w:t>Findings</w:t>
      </w:r>
    </w:p>
    <w:p w14:paraId="3D1ABE67" w14:textId="77777777" w:rsidR="00A9739E" w:rsidRDefault="007B79A4"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73E58F6A" w14:textId="6EC92D46" w:rsidR="00FE2F73" w:rsidRDefault="00A9739E" w:rsidP="0036130C">
      <w:pPr>
        <w:pStyle w:val="NormalArial"/>
      </w:pPr>
      <w:r>
        <w:t>Consumers said the service was welcoming to them and their families</w:t>
      </w:r>
      <w:r w:rsidR="003E6F2A">
        <w:t>, they appreciated the home-like environment</w:t>
      </w:r>
      <w:r w:rsidR="006D0B91">
        <w:t xml:space="preserve"> and </w:t>
      </w:r>
      <w:r w:rsidR="005A4720">
        <w:t xml:space="preserve">being able to </w:t>
      </w:r>
      <w:r w:rsidR="006D0B91">
        <w:t>personalis</w:t>
      </w:r>
      <w:r w:rsidR="005A4720">
        <w:t>e</w:t>
      </w:r>
      <w:r w:rsidR="006D0B91">
        <w:t xml:space="preserve"> their rooms, and</w:t>
      </w:r>
      <w:r w:rsidR="003E6F2A">
        <w:t xml:space="preserve"> it was easy to find their way around</w:t>
      </w:r>
      <w:r>
        <w:t xml:space="preserve">. </w:t>
      </w:r>
      <w:r w:rsidR="009E4C41">
        <w:t xml:space="preserve">Staff explained the service was designed to support consumers with functional and cognitive impairments, </w:t>
      </w:r>
      <w:r w:rsidR="003212B7">
        <w:t>with</w:t>
      </w:r>
      <w:r w:rsidR="00196F7F">
        <w:t xml:space="preserve"> all consumers</w:t>
      </w:r>
      <w:r w:rsidR="00D93F19">
        <w:t xml:space="preserve"> encouraged to </w:t>
      </w:r>
      <w:r w:rsidR="003212B7">
        <w:t xml:space="preserve">bring familiar items and </w:t>
      </w:r>
      <w:r w:rsidR="00A65D40">
        <w:t xml:space="preserve">their own </w:t>
      </w:r>
      <w:r w:rsidR="003212B7">
        <w:t>furnishing</w:t>
      </w:r>
      <w:r w:rsidR="00196F7F">
        <w:t>s</w:t>
      </w:r>
      <w:r w:rsidR="009E4C41">
        <w:t>.</w:t>
      </w:r>
      <w:r w:rsidR="00BE7F95">
        <w:t xml:space="preserve"> Corridors were observed to be wide, well-lit and had handrails to assist consumers to mobilise around the service.</w:t>
      </w:r>
    </w:p>
    <w:p w14:paraId="78227911" w14:textId="6FA9BD45" w:rsidR="00727E44" w:rsidRDefault="00FE2F73" w:rsidP="0036130C">
      <w:pPr>
        <w:pStyle w:val="NormalArial"/>
      </w:pPr>
      <w:r>
        <w:t xml:space="preserve">Most consumers gave positive feedback about </w:t>
      </w:r>
      <w:r w:rsidR="00A65D40">
        <w:t xml:space="preserve">their access between indoors and outdoors and the </w:t>
      </w:r>
      <w:r>
        <w:t>cleanliness of the service</w:t>
      </w:r>
      <w:r w:rsidR="00A65D40">
        <w:t>,</w:t>
      </w:r>
      <w:r>
        <w:t xml:space="preserve"> however</w:t>
      </w:r>
      <w:r w:rsidR="00A65D40">
        <w:t>,</w:t>
      </w:r>
      <w:r>
        <w:t xml:space="preserve"> one consumer said </w:t>
      </w:r>
      <w:r w:rsidR="00967A1D">
        <w:t>cleaning of the dining room floor could be improved</w:t>
      </w:r>
      <w:r>
        <w:t>, with staff reminded to follow established cleaning processes.</w:t>
      </w:r>
      <w:r w:rsidR="00853AFB">
        <w:t xml:space="preserve"> Staff described the </w:t>
      </w:r>
      <w:r w:rsidR="00576846">
        <w:t xml:space="preserve">cleaning and </w:t>
      </w:r>
      <w:r w:rsidR="00853AFB">
        <w:t>maintenance process</w:t>
      </w:r>
      <w:r w:rsidR="00576846">
        <w:t>es</w:t>
      </w:r>
      <w:r w:rsidR="00853AFB">
        <w:t xml:space="preserve">, and the </w:t>
      </w:r>
      <w:r w:rsidR="00576846">
        <w:t xml:space="preserve">cleaning and </w:t>
      </w:r>
      <w:r w:rsidR="00853AFB">
        <w:t>maintenance schedule</w:t>
      </w:r>
      <w:r w:rsidR="00576846">
        <w:t>s</w:t>
      </w:r>
      <w:r w:rsidR="00853AFB">
        <w:t xml:space="preserve"> evidenced tasks were completed routinely.</w:t>
      </w:r>
      <w:r w:rsidR="005156E2">
        <w:t xml:space="preserve"> All doors to outdoor areas were observed to be unlocked, which allowed consumers </w:t>
      </w:r>
      <w:r w:rsidR="00754EAB">
        <w:t xml:space="preserve">and their visitors </w:t>
      </w:r>
      <w:r w:rsidR="005156E2">
        <w:t>to access these areas independently.</w:t>
      </w:r>
    </w:p>
    <w:p w14:paraId="05262A3A" w14:textId="57708435" w:rsidR="00800A9C" w:rsidRDefault="00727E44" w:rsidP="00800A9C">
      <w:pPr>
        <w:pStyle w:val="NormalArial"/>
      </w:pPr>
      <w:r>
        <w:t xml:space="preserve">Consumers said </w:t>
      </w:r>
      <w:r w:rsidR="00A65D40">
        <w:t xml:space="preserve">furniture was kept clean, it was comfortable, and </w:t>
      </w:r>
      <w:r>
        <w:t xml:space="preserve">they felt safe when staff used equipment during the delivery of care. Staff said shared equipment is regularly cleaned and </w:t>
      </w:r>
      <w:r w:rsidR="00A65D40">
        <w:t xml:space="preserve">manual handling </w:t>
      </w:r>
      <w:r>
        <w:t>equipment was checked for safety before use with consumers.</w:t>
      </w:r>
      <w:r w:rsidR="00800A9C">
        <w:t xml:space="preserve"> Maintenance documentation showed equipment </w:t>
      </w:r>
      <w:r w:rsidR="0031655A">
        <w:t xml:space="preserve">and fittings were </w:t>
      </w:r>
      <w:r w:rsidR="00800A9C">
        <w:t>regularly checked, which aligned with the equipment observed.</w:t>
      </w:r>
    </w:p>
    <w:p w14:paraId="51F14B53" w14:textId="242EB59C" w:rsidR="00381C1C" w:rsidRPr="00262C0B" w:rsidRDefault="00381C1C" w:rsidP="0036130C">
      <w:pPr>
        <w:pStyle w:val="NormalArial"/>
      </w:pPr>
      <w:r>
        <w:br w:type="page"/>
      </w:r>
    </w:p>
    <w:p w14:paraId="30E3A038" w14:textId="77777777" w:rsidR="00381C1C" w:rsidRPr="00996FAF" w:rsidRDefault="00381C1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3760E" w14:paraId="5D68776B" w14:textId="77777777" w:rsidTr="00837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8661DB" w14:textId="77777777" w:rsidR="00381C1C" w:rsidRPr="00996FAF" w:rsidRDefault="00381C1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964DC68" w14:textId="77777777" w:rsidR="00381C1C" w:rsidRPr="00996FAF" w:rsidRDefault="00381C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760E" w14:paraId="25DC327B"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A2475" w14:textId="77777777" w:rsidR="00381C1C" w:rsidRPr="00996FAF" w:rsidRDefault="00381C1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F155525"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07078EE"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87399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81C1C" w:rsidRPr="0058411F">
                  <w:rPr>
                    <w:rFonts w:ascii="Arial" w:hAnsi="Arial" w:cs="Arial"/>
                  </w:rPr>
                  <w:t>Compliant</w:t>
                </w:r>
              </w:sdtContent>
            </w:sdt>
          </w:p>
        </w:tc>
      </w:tr>
      <w:tr w:rsidR="0083760E" w14:paraId="2DCFB9FD"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96171" w14:textId="77777777" w:rsidR="00381C1C" w:rsidRPr="00996FAF" w:rsidRDefault="00381C1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06BEDD7"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7901704"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4278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81C1C" w:rsidRPr="0058411F">
                  <w:rPr>
                    <w:rFonts w:ascii="Arial" w:hAnsi="Arial" w:cs="Arial"/>
                  </w:rPr>
                  <w:t>Compliant</w:t>
                </w:r>
              </w:sdtContent>
            </w:sdt>
          </w:p>
        </w:tc>
      </w:tr>
      <w:tr w:rsidR="0083760E" w14:paraId="1597E9EF"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EE7F8" w14:textId="77777777" w:rsidR="00381C1C" w:rsidRPr="00996FAF" w:rsidRDefault="00381C1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DB5CC64"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26EF41E"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04101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81C1C" w:rsidRPr="0058411F">
                  <w:rPr>
                    <w:rFonts w:ascii="Arial" w:hAnsi="Arial" w:cs="Arial"/>
                  </w:rPr>
                  <w:t>Compliant</w:t>
                </w:r>
              </w:sdtContent>
            </w:sdt>
          </w:p>
        </w:tc>
      </w:tr>
      <w:tr w:rsidR="0083760E" w14:paraId="168C4620" w14:textId="77777777" w:rsidTr="008376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630CA" w14:textId="77777777" w:rsidR="00381C1C" w:rsidRPr="00996FAF" w:rsidRDefault="00381C1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2BAB3B7"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F8D308B" w14:textId="77777777" w:rsidR="00381C1C" w:rsidRPr="00996FAF" w:rsidRDefault="000913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55800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81C1C" w:rsidRPr="0058411F">
                  <w:rPr>
                    <w:rFonts w:ascii="Arial" w:hAnsi="Arial" w:cs="Arial"/>
                  </w:rPr>
                  <w:t>Compliant</w:t>
                </w:r>
              </w:sdtContent>
            </w:sdt>
          </w:p>
        </w:tc>
      </w:tr>
    </w:tbl>
    <w:p w14:paraId="1E6AF665" w14:textId="77777777" w:rsidR="00381C1C" w:rsidRDefault="00381C1C" w:rsidP="00D87E7C">
      <w:pPr>
        <w:pStyle w:val="Heading20"/>
      </w:pPr>
      <w:r w:rsidRPr="00996FAF">
        <w:t>Findings</w:t>
      </w:r>
    </w:p>
    <w:p w14:paraId="70637B6F" w14:textId="77777777" w:rsidR="003A2516" w:rsidRDefault="00D84770" w:rsidP="0036130C">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r>
        <w:t>, as:</w:t>
      </w:r>
    </w:p>
    <w:p w14:paraId="34B12CC1" w14:textId="07678DE1" w:rsidR="00E83F0C" w:rsidRDefault="003A2516" w:rsidP="0036130C">
      <w:pPr>
        <w:pStyle w:val="NormalArial"/>
      </w:pPr>
      <w:r>
        <w:t xml:space="preserve">Consumers understood how to give feedback or make a complaint, were encouraged to do so and described ways in which a complaint could be made, such as during </w:t>
      </w:r>
      <w:r w:rsidR="0031655A">
        <w:t xml:space="preserve">consumer </w:t>
      </w:r>
      <w:r>
        <w:t>meetings.</w:t>
      </w:r>
      <w:r w:rsidR="00DB01BD">
        <w:t xml:space="preserve"> Staff described additional ways feedback and complaints could be made, </w:t>
      </w:r>
      <w:r w:rsidR="0031655A">
        <w:t>including</w:t>
      </w:r>
      <w:r w:rsidR="00041BB9">
        <w:t xml:space="preserve"> </w:t>
      </w:r>
      <w:r w:rsidR="00210B71">
        <w:t>directly to staff and management, via email and</w:t>
      </w:r>
      <w:r w:rsidR="00DB01BD">
        <w:t xml:space="preserve"> paper forms</w:t>
      </w:r>
      <w:r w:rsidR="00611A53">
        <w:t>,</w:t>
      </w:r>
      <w:r w:rsidR="00DB01BD">
        <w:t xml:space="preserve"> which they could assist consumers to complete.</w:t>
      </w:r>
      <w:r w:rsidR="000A3BA6">
        <w:t xml:space="preserve"> Meeting minutes and the consumer handbook evidenced consumers and representatives were encouraged to provide feedback and make complaints</w:t>
      </w:r>
      <w:r w:rsidR="004D795F">
        <w:t>.</w:t>
      </w:r>
      <w:r w:rsidR="000A3BA6" w:rsidRPr="00712752">
        <w:t xml:space="preserve"> </w:t>
      </w:r>
    </w:p>
    <w:p w14:paraId="21BC2ECD" w14:textId="643D622B" w:rsidR="00343FE0" w:rsidRDefault="00E83F0C" w:rsidP="0036130C">
      <w:pPr>
        <w:pStyle w:val="NormalArial"/>
      </w:pPr>
      <w:r>
        <w:t>Consumers and representatives understood how to access external complaints, advocacy and language supports. Staff described the external complaints, advocacy and language services available to consumers</w:t>
      </w:r>
      <w:r w:rsidR="00721097">
        <w:t>,</w:t>
      </w:r>
      <w:r>
        <w:t xml:space="preserve"> with </w:t>
      </w:r>
      <w:r w:rsidR="00C22BC3">
        <w:t xml:space="preserve">an </w:t>
      </w:r>
      <w:r w:rsidR="00597DCB">
        <w:t xml:space="preserve">advocacy service </w:t>
      </w:r>
      <w:r>
        <w:t xml:space="preserve">information session </w:t>
      </w:r>
      <w:r w:rsidR="000560E9">
        <w:t xml:space="preserve">scheduled for an upcoming </w:t>
      </w:r>
      <w:r w:rsidR="0031655A">
        <w:t>consumer</w:t>
      </w:r>
      <w:r w:rsidR="000560E9">
        <w:t xml:space="preserve"> meeting</w:t>
      </w:r>
      <w:r>
        <w:t>.</w:t>
      </w:r>
      <w:r w:rsidR="00A61274">
        <w:t xml:space="preserve"> Noticeboards</w:t>
      </w:r>
      <w:r w:rsidR="00D52987">
        <w:t>,</w:t>
      </w:r>
      <w:r w:rsidR="00A61274">
        <w:t xml:space="preserve"> brochures </w:t>
      </w:r>
      <w:r w:rsidR="00D52987">
        <w:t xml:space="preserve">and information provided to consumers </w:t>
      </w:r>
      <w:r w:rsidR="00F200B7">
        <w:t>promoted access to the Commission</w:t>
      </w:r>
      <w:r w:rsidR="0031655A">
        <w:t>,</w:t>
      </w:r>
      <w:r w:rsidR="00F200B7">
        <w:t xml:space="preserve"> advocacy </w:t>
      </w:r>
      <w:r w:rsidR="006570B9">
        <w:t xml:space="preserve">and language </w:t>
      </w:r>
      <w:r w:rsidR="00F200B7">
        <w:t>support services.</w:t>
      </w:r>
    </w:p>
    <w:p w14:paraId="3F79B12E" w14:textId="7F872D31" w:rsidR="00636115" w:rsidRDefault="00343FE0" w:rsidP="0036130C">
      <w:pPr>
        <w:pStyle w:val="NormalArial"/>
      </w:pPr>
      <w:r>
        <w:t xml:space="preserve">Consumers said the service acknowledged their concerns and suggestions and actions were taken in response. Staff described the complaints management process which included making an apology when things went wrong. Staff were guided by the service’s open disclosure </w:t>
      </w:r>
      <w:r w:rsidR="0031655A">
        <w:t>policy</w:t>
      </w:r>
      <w:r>
        <w:t xml:space="preserve"> and feedback management guidelines which set out communication and documentation requirements.</w:t>
      </w:r>
    </w:p>
    <w:p w14:paraId="7B5632BA" w14:textId="29003076" w:rsidR="00381C1C" w:rsidRPr="00712752" w:rsidRDefault="00636115" w:rsidP="0036130C">
      <w:pPr>
        <w:pStyle w:val="NormalArial"/>
      </w:pPr>
      <w:r>
        <w:t xml:space="preserve">Consumers gave practical examples of how their feedback and complaints resulted in </w:t>
      </w:r>
      <w:r w:rsidR="00B152CC">
        <w:t>installation of a call bell in the designated smoking area</w:t>
      </w:r>
      <w:r>
        <w:t>, so the</w:t>
      </w:r>
      <w:r w:rsidR="003A0F33">
        <w:t>y could request assistance if needed</w:t>
      </w:r>
      <w:r w:rsidR="0031655A">
        <w:t xml:space="preserve">. </w:t>
      </w:r>
      <w:r w:rsidR="00E17181">
        <w:t>Staff explained feedback and complaints</w:t>
      </w:r>
      <w:r w:rsidR="00C77583">
        <w:t xml:space="preserve">, </w:t>
      </w:r>
      <w:r w:rsidR="00AF5904">
        <w:t>consumer meeting minutes, surveys and audit results</w:t>
      </w:r>
      <w:r w:rsidR="00E17181">
        <w:t xml:space="preserve"> were regularly reviewed and added to the continuous improvement plan for ongoing monitoring and action.</w:t>
      </w:r>
      <w:r w:rsidR="008E6F07">
        <w:t xml:space="preserve"> </w:t>
      </w:r>
      <w:r w:rsidR="0031655A">
        <w:t>Continuous improvement</w:t>
      </w:r>
      <w:r w:rsidR="008E6F07">
        <w:t xml:space="preserve"> documentation evidenced feedback and complaints were used to improve consumers’ care and services.</w:t>
      </w:r>
      <w:r w:rsidR="00381C1C" w:rsidRPr="00712752">
        <w:br w:type="page"/>
      </w:r>
    </w:p>
    <w:p w14:paraId="34E50641" w14:textId="77777777" w:rsidR="00381C1C" w:rsidRPr="00996FAF" w:rsidRDefault="00381C1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3760E" w14:paraId="097862F1" w14:textId="77777777" w:rsidTr="00837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2DA8AE" w14:textId="77777777" w:rsidR="00381C1C" w:rsidRPr="00996FAF" w:rsidRDefault="00381C1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FACF679" w14:textId="77777777" w:rsidR="00381C1C" w:rsidRPr="00996FAF" w:rsidRDefault="00381C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760E" w14:paraId="2FDD5543"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86900" w14:textId="77777777" w:rsidR="00381C1C" w:rsidRPr="00996FAF" w:rsidRDefault="00381C1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86120B5"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1309553"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56517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81C1C" w:rsidRPr="002F768C">
                  <w:rPr>
                    <w:rFonts w:ascii="Arial" w:hAnsi="Arial" w:cs="Arial"/>
                  </w:rPr>
                  <w:t>Compliant</w:t>
                </w:r>
              </w:sdtContent>
            </w:sdt>
          </w:p>
        </w:tc>
      </w:tr>
      <w:tr w:rsidR="0083760E" w14:paraId="76B0E10E"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CC973" w14:textId="77777777" w:rsidR="00381C1C" w:rsidRPr="00996FAF" w:rsidRDefault="00381C1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0692003"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BFDE7C3"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04965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81C1C" w:rsidRPr="002F768C">
                  <w:rPr>
                    <w:rFonts w:ascii="Arial" w:hAnsi="Arial" w:cs="Arial"/>
                  </w:rPr>
                  <w:t>Compliant</w:t>
                </w:r>
              </w:sdtContent>
            </w:sdt>
          </w:p>
        </w:tc>
      </w:tr>
      <w:tr w:rsidR="0083760E" w14:paraId="35A5ECAB"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6BF48" w14:textId="77777777" w:rsidR="00381C1C" w:rsidRPr="00996FAF" w:rsidRDefault="00381C1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FD52E42"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05C729E"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67221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81C1C" w:rsidRPr="002F768C">
                  <w:rPr>
                    <w:rFonts w:ascii="Arial" w:hAnsi="Arial" w:cs="Arial"/>
                  </w:rPr>
                  <w:t>Compliant</w:t>
                </w:r>
              </w:sdtContent>
            </w:sdt>
          </w:p>
        </w:tc>
      </w:tr>
      <w:tr w:rsidR="0083760E" w14:paraId="1AAA7AFE"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52AB9" w14:textId="77777777" w:rsidR="00381C1C" w:rsidRPr="00996FAF" w:rsidRDefault="00381C1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EF4C370"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EFA7D6C" w14:textId="77777777" w:rsidR="00381C1C" w:rsidRPr="00996FAF" w:rsidRDefault="000913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82297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81C1C" w:rsidRPr="002F768C">
                  <w:rPr>
                    <w:rFonts w:ascii="Arial" w:hAnsi="Arial" w:cs="Arial"/>
                  </w:rPr>
                  <w:t>Compliant</w:t>
                </w:r>
              </w:sdtContent>
            </w:sdt>
          </w:p>
        </w:tc>
      </w:tr>
      <w:tr w:rsidR="0083760E" w14:paraId="289DD287" w14:textId="77777777" w:rsidTr="008376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D2556" w14:textId="77777777" w:rsidR="00381C1C" w:rsidRPr="00996FAF" w:rsidRDefault="00381C1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CE1D85"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4F69E2" w14:textId="77777777" w:rsidR="00381C1C" w:rsidRPr="00996FAF" w:rsidRDefault="000913C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42930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81C1C" w:rsidRPr="002F768C">
                  <w:rPr>
                    <w:rFonts w:ascii="Arial" w:hAnsi="Arial" w:cs="Arial"/>
                  </w:rPr>
                  <w:t>Compliant</w:t>
                </w:r>
              </w:sdtContent>
            </w:sdt>
          </w:p>
        </w:tc>
      </w:tr>
    </w:tbl>
    <w:p w14:paraId="49A24D33" w14:textId="77777777" w:rsidR="00381C1C" w:rsidRDefault="00381C1C" w:rsidP="002B0C90">
      <w:pPr>
        <w:pStyle w:val="Heading20"/>
      </w:pPr>
      <w:r>
        <w:t>Findings</w:t>
      </w:r>
    </w:p>
    <w:p w14:paraId="7B0C2621" w14:textId="77777777" w:rsidR="001330A2" w:rsidRDefault="00D419BD"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r>
        <w:t>, as:</w:t>
      </w:r>
    </w:p>
    <w:p w14:paraId="4BA21423" w14:textId="42128028" w:rsidR="00FA05EE" w:rsidRDefault="00FA05EE" w:rsidP="0036130C">
      <w:pPr>
        <w:pStyle w:val="NormalArial"/>
      </w:pPr>
      <w:r>
        <w:t xml:space="preserve">Consumers </w:t>
      </w:r>
      <w:r w:rsidR="008D6BD2">
        <w:t xml:space="preserve">and representatives </w:t>
      </w:r>
      <w:r>
        <w:t xml:space="preserve">gave positive feedback about staffing levels and said </w:t>
      </w:r>
      <w:r w:rsidR="008D6BD2">
        <w:t>consumers’</w:t>
      </w:r>
      <w:r>
        <w:t xml:space="preserve"> needs were promptly met.</w:t>
      </w:r>
      <w:r w:rsidR="004309A1" w:rsidRPr="004309A1">
        <w:t xml:space="preserve"> </w:t>
      </w:r>
      <w:r w:rsidR="004309A1">
        <w:t>Management explained the roster was developed to ensure a registered nurse was always available, with staff allocated according to the needs and preferences of consumers, and recruitment for clinical staff was ongoing</w:t>
      </w:r>
      <w:r w:rsidR="00DC25BE">
        <w:t xml:space="preserve"> so legislated responsibilities could be met.</w:t>
      </w:r>
      <w:r w:rsidR="00CA54B9">
        <w:t xml:space="preserve"> Rostering documentation evidenced shifts were consistently filled and consumers’ call bells were responded to in a timely way.</w:t>
      </w:r>
    </w:p>
    <w:p w14:paraId="0539BF9F" w14:textId="6BE2E23E" w:rsidR="00B440EF" w:rsidRDefault="00B440EF" w:rsidP="00B440EF">
      <w:pPr>
        <w:pStyle w:val="NormalArial"/>
      </w:pPr>
      <w:r>
        <w:t xml:space="preserve">Consumers said staff were kind, caring and respectful of their preferences when providing care. Staff explained they </w:t>
      </w:r>
      <w:r w:rsidR="00AE30E9">
        <w:t xml:space="preserve">were trained in cultural awareness and </w:t>
      </w:r>
      <w:r>
        <w:t>familiarised themselves with consumers’ cultural and individual preferences by reading care documentation and speaking with them to better understand them. Staff interactions with consumers were observed to be kind, caring</w:t>
      </w:r>
      <w:r w:rsidR="0005646C">
        <w:t>, patient</w:t>
      </w:r>
      <w:r>
        <w:t xml:space="preserve"> and respectful.</w:t>
      </w:r>
    </w:p>
    <w:p w14:paraId="352D3183" w14:textId="77777777" w:rsidR="00B10524" w:rsidRDefault="00243F20" w:rsidP="00243F20">
      <w:pPr>
        <w:pStyle w:val="NormalArial"/>
      </w:pPr>
      <w:r w:rsidRPr="00022236">
        <w:t xml:space="preserve">Consumers said staff were suitably skilled and competent </w:t>
      </w:r>
      <w:r>
        <w:t>in</w:t>
      </w:r>
      <w:r w:rsidRPr="00022236">
        <w:t xml:space="preserve"> meet</w:t>
      </w:r>
      <w:r>
        <w:t>ing</w:t>
      </w:r>
      <w:r w:rsidRPr="00022236">
        <w:t xml:space="preserve"> their care needs.</w:t>
      </w:r>
      <w:r>
        <w:t xml:space="preserve"> Management explained staff competency was initially determined through the recruitment process and ongoing via </w:t>
      </w:r>
      <w:r w:rsidR="005C684E">
        <w:t xml:space="preserve">role-specific </w:t>
      </w:r>
      <w:r>
        <w:t>orientation and buddy programs, mandatory competency assessments</w:t>
      </w:r>
      <w:r w:rsidR="00FF537D">
        <w:t xml:space="preserve"> and </w:t>
      </w:r>
      <w:r w:rsidR="00C77292">
        <w:t>mandatory training</w:t>
      </w:r>
      <w:r>
        <w:t xml:space="preserve">. </w:t>
      </w:r>
      <w:r w:rsidRPr="00022236">
        <w:t xml:space="preserve">Personnel records evidenced staff had position descriptions and held qualifications </w:t>
      </w:r>
      <w:r>
        <w:t xml:space="preserve">and clinical registrations </w:t>
      </w:r>
      <w:r w:rsidRPr="00022236">
        <w:t>relevant to their roles.</w:t>
      </w:r>
      <w:r>
        <w:t xml:space="preserve">  </w:t>
      </w:r>
    </w:p>
    <w:p w14:paraId="04D64D44" w14:textId="4BE43516" w:rsidR="00243F20" w:rsidRDefault="00B10524" w:rsidP="00243F20">
      <w:pPr>
        <w:pStyle w:val="NormalArial"/>
      </w:pPr>
      <w:r>
        <w:t xml:space="preserve">Consumers </w:t>
      </w:r>
      <w:r w:rsidR="004A4501">
        <w:t xml:space="preserve">and representatives </w:t>
      </w:r>
      <w:r>
        <w:t>gave positive feedback about staff and said they were trained and equipped to perform their roles</w:t>
      </w:r>
      <w:r w:rsidR="009D119B">
        <w:t>, particularly when complex clinical care was needed.</w:t>
      </w:r>
      <w:r w:rsidR="00243F20">
        <w:t xml:space="preserve"> </w:t>
      </w:r>
      <w:r w:rsidR="0071198A">
        <w:t xml:space="preserve">Management explained, and staff confirmed, </w:t>
      </w:r>
      <w:r w:rsidR="0071198A" w:rsidRPr="00042D71">
        <w:t>mandatory training was completed in the Serious Incident Response Scheme (SIRS), restrictive practices</w:t>
      </w:r>
      <w:r w:rsidR="0071198A">
        <w:t xml:space="preserve">, </w:t>
      </w:r>
      <w:r w:rsidR="005715B2">
        <w:t xml:space="preserve">medication management and </w:t>
      </w:r>
      <w:r w:rsidR="008B51EA">
        <w:t>skin integrity</w:t>
      </w:r>
      <w:r w:rsidR="0071198A">
        <w:t xml:space="preserve">, with additional training arranged </w:t>
      </w:r>
      <w:r w:rsidR="00F12974">
        <w:t xml:space="preserve">as identified through </w:t>
      </w:r>
      <w:r w:rsidR="00237ED8">
        <w:t xml:space="preserve">analysis of clinical indicators, internal audit results and </w:t>
      </w:r>
      <w:r w:rsidR="00A606CA">
        <w:t xml:space="preserve">consumer </w:t>
      </w:r>
      <w:r w:rsidR="00237ED8">
        <w:t xml:space="preserve">feedback, </w:t>
      </w:r>
      <w:r w:rsidR="0071198A">
        <w:t>to</w:t>
      </w:r>
      <w:r w:rsidR="008B51EA">
        <w:t xml:space="preserve"> </w:t>
      </w:r>
      <w:r w:rsidR="0071198A">
        <w:t xml:space="preserve">support staff to meet </w:t>
      </w:r>
      <w:r w:rsidR="00AA506A">
        <w:t>consumers’</w:t>
      </w:r>
      <w:r w:rsidR="0071198A">
        <w:t xml:space="preserve"> needs.</w:t>
      </w:r>
    </w:p>
    <w:p w14:paraId="067E48F9" w14:textId="074FD6C4" w:rsidR="00DC798F" w:rsidRDefault="00F6475E" w:rsidP="00DC798F">
      <w:pPr>
        <w:pStyle w:val="NormalArial"/>
      </w:pPr>
      <w:r>
        <w:lastRenderedPageBreak/>
        <w:t xml:space="preserve">Management explained, and staff confirmed, performance was continually assessed and monitored through supervision, identifying and addressing issues when they occurred, consumer feedback, annual performance appraisals and </w:t>
      </w:r>
      <w:r w:rsidR="00242C39">
        <w:t>self-assessments</w:t>
      </w:r>
      <w:r>
        <w:t>. Staff confirmed their participation in performance reviews, which were both formal and informal, where training needs were discussed</w:t>
      </w:r>
      <w:r w:rsidR="0031655A">
        <w:t>,</w:t>
      </w:r>
      <w:r>
        <w:t xml:space="preserve"> </w:t>
      </w:r>
      <w:r w:rsidR="00D211A9">
        <w:t>and they were supported by management</w:t>
      </w:r>
      <w:r>
        <w:t>.</w:t>
      </w:r>
      <w:r w:rsidR="00DC798F">
        <w:t xml:space="preserve"> Personnel records evidenced staff performance reviews had occurred, including probationary </w:t>
      </w:r>
      <w:r w:rsidR="00224E93">
        <w:t>performance appraisals</w:t>
      </w:r>
      <w:r w:rsidR="00DC798F">
        <w:t>.</w:t>
      </w:r>
    </w:p>
    <w:p w14:paraId="12124820" w14:textId="7789C309" w:rsidR="00381C1C" w:rsidRPr="00262C0B" w:rsidRDefault="00381C1C" w:rsidP="0036130C">
      <w:pPr>
        <w:pStyle w:val="NormalArial"/>
      </w:pPr>
      <w:r>
        <w:br w:type="page"/>
      </w:r>
    </w:p>
    <w:p w14:paraId="6265B63C" w14:textId="77777777" w:rsidR="00381C1C" w:rsidRPr="00996FAF" w:rsidRDefault="00381C1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3760E" w14:paraId="395B1824" w14:textId="77777777" w:rsidTr="00837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0D07FE" w14:textId="77777777" w:rsidR="00381C1C" w:rsidRPr="00996FAF" w:rsidRDefault="00381C1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5F88033" w14:textId="77777777" w:rsidR="00381C1C" w:rsidRPr="00996FAF" w:rsidRDefault="00381C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760E" w14:paraId="42DA123F" w14:textId="77777777" w:rsidTr="0083760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BA0154" w14:textId="77777777" w:rsidR="00381C1C" w:rsidRPr="00996FAF" w:rsidRDefault="00381C1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8D1F511"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9B36944"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31018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81C1C" w:rsidRPr="00384E73">
                  <w:rPr>
                    <w:rFonts w:ascii="Arial" w:hAnsi="Arial" w:cs="Arial"/>
                  </w:rPr>
                  <w:t>Compliant</w:t>
                </w:r>
              </w:sdtContent>
            </w:sdt>
          </w:p>
        </w:tc>
      </w:tr>
      <w:tr w:rsidR="0083760E" w14:paraId="1CCD1AE7"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FACBBC" w14:textId="77777777" w:rsidR="00381C1C" w:rsidRPr="00996FAF" w:rsidRDefault="00381C1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A66C4C3"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3974209" w14:textId="77777777" w:rsidR="00381C1C" w:rsidRPr="00996FAF" w:rsidRDefault="000913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83827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81C1C" w:rsidRPr="00384E73">
                  <w:rPr>
                    <w:rFonts w:ascii="Arial" w:hAnsi="Arial" w:cs="Arial"/>
                  </w:rPr>
                  <w:t>Compliant</w:t>
                </w:r>
              </w:sdtContent>
            </w:sdt>
          </w:p>
        </w:tc>
      </w:tr>
      <w:tr w:rsidR="0083760E" w14:paraId="0093A2FD" w14:textId="77777777" w:rsidTr="0083760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8DDC46" w14:textId="77777777" w:rsidR="00381C1C" w:rsidRPr="00996FAF" w:rsidRDefault="00381C1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448206D"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10DBE1" w14:textId="77777777" w:rsidR="00381C1C" w:rsidRPr="00996FAF" w:rsidRDefault="00381C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CFF7F8" w14:textId="77777777" w:rsidR="00381C1C" w:rsidRPr="00996FAF" w:rsidRDefault="00381C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068A588" w14:textId="77777777" w:rsidR="00381C1C" w:rsidRPr="00996FAF" w:rsidRDefault="00381C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A33457" w14:textId="77777777" w:rsidR="00381C1C" w:rsidRPr="00996FAF" w:rsidRDefault="00381C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51BB097" w14:textId="77777777" w:rsidR="00381C1C" w:rsidRPr="00996FAF" w:rsidRDefault="00381C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2527988" w14:textId="77777777" w:rsidR="00381C1C" w:rsidRPr="00996FAF" w:rsidRDefault="00381C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10D26BB" w14:textId="77777777" w:rsidR="00381C1C" w:rsidRPr="00996FAF" w:rsidRDefault="000913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45552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81C1C" w:rsidRPr="00384E73">
                  <w:rPr>
                    <w:rFonts w:ascii="Arial" w:hAnsi="Arial" w:cs="Arial"/>
                  </w:rPr>
                  <w:t>Compliant</w:t>
                </w:r>
              </w:sdtContent>
            </w:sdt>
          </w:p>
        </w:tc>
      </w:tr>
      <w:tr w:rsidR="0083760E" w14:paraId="48862182" w14:textId="77777777" w:rsidTr="00837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E0693A" w14:textId="77777777" w:rsidR="00381C1C" w:rsidRPr="00996FAF" w:rsidRDefault="00381C1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E319B14" w14:textId="77777777" w:rsidR="00381C1C" w:rsidRPr="00996FAF" w:rsidRDefault="00381C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173EBB" w14:textId="77777777" w:rsidR="00381C1C" w:rsidRPr="00996FAF" w:rsidRDefault="00381C1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CE7E6C" w14:textId="77777777" w:rsidR="00381C1C" w:rsidRPr="00996FAF" w:rsidRDefault="00381C1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D4E40D" w14:textId="77777777" w:rsidR="00381C1C" w:rsidRPr="00996FAF" w:rsidRDefault="00381C1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3DB971" w14:textId="77777777" w:rsidR="00381C1C" w:rsidRPr="00996FAF" w:rsidRDefault="00381C1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EFFDB1F" w14:textId="77777777" w:rsidR="00381C1C" w:rsidRPr="00996FAF" w:rsidRDefault="000913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14144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81C1C" w:rsidRPr="00384E73">
                  <w:rPr>
                    <w:rFonts w:ascii="Arial" w:hAnsi="Arial" w:cs="Arial"/>
                  </w:rPr>
                  <w:t>Compliant</w:t>
                </w:r>
              </w:sdtContent>
            </w:sdt>
          </w:p>
        </w:tc>
      </w:tr>
      <w:tr w:rsidR="0083760E" w14:paraId="53254E9F" w14:textId="77777777" w:rsidTr="0083760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C04B9F" w14:textId="77777777" w:rsidR="00381C1C" w:rsidRPr="00996FAF" w:rsidRDefault="00381C1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821F2F8" w14:textId="77777777" w:rsidR="00381C1C" w:rsidRPr="00996FAF" w:rsidRDefault="00381C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72F6A0" w14:textId="77777777" w:rsidR="00381C1C" w:rsidRPr="00996FAF" w:rsidRDefault="00381C1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6C2C7F" w14:textId="77777777" w:rsidR="00381C1C" w:rsidRPr="00996FAF" w:rsidRDefault="00381C1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F3CBD7" w14:textId="77777777" w:rsidR="00381C1C" w:rsidRPr="00996FAF" w:rsidRDefault="00381C1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DDFF0CA" w14:textId="77777777" w:rsidR="00381C1C" w:rsidRPr="00996FAF" w:rsidRDefault="000913C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14762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81C1C" w:rsidRPr="00384E73">
                  <w:rPr>
                    <w:rFonts w:ascii="Arial" w:hAnsi="Arial" w:cs="Arial"/>
                  </w:rPr>
                  <w:t>Compliant</w:t>
                </w:r>
              </w:sdtContent>
            </w:sdt>
          </w:p>
        </w:tc>
      </w:tr>
    </w:tbl>
    <w:p w14:paraId="5946106A" w14:textId="77777777" w:rsidR="00381C1C" w:rsidRDefault="00381C1C" w:rsidP="00D87E7C">
      <w:pPr>
        <w:pStyle w:val="Heading20"/>
      </w:pPr>
      <w:r w:rsidRPr="00996FAF">
        <w:t>Findings</w:t>
      </w:r>
    </w:p>
    <w:p w14:paraId="6FF08680" w14:textId="5897EECB" w:rsidR="00381C1C" w:rsidRDefault="00625820" w:rsidP="00625820">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047695F" w14:textId="48283AEA" w:rsidR="00C04C45" w:rsidRDefault="00C04C45" w:rsidP="00625820">
      <w:pPr>
        <w:pStyle w:val="NormalArial"/>
      </w:pPr>
      <w:r>
        <w:t>Consumers gave positive feedback about how the service was managed and said they were involved in the development, delivery and evaluation of care and services during meetings, where they had input to the menu, activities and their overall care and services.</w:t>
      </w:r>
      <w:r w:rsidR="00452C96">
        <w:t xml:space="preserve"> Management said consumers could contribute to service evaluation via </w:t>
      </w:r>
      <w:r w:rsidR="005A12EB">
        <w:t xml:space="preserve">case conferences, </w:t>
      </w:r>
      <w:r w:rsidR="00452C96">
        <w:t xml:space="preserve">consumer meetings, feedback </w:t>
      </w:r>
      <w:r w:rsidR="005A12EB">
        <w:t xml:space="preserve">and complaints </w:t>
      </w:r>
      <w:r w:rsidR="00452C96">
        <w:t>process</w:t>
      </w:r>
      <w:r w:rsidR="005A12EB">
        <w:t>es</w:t>
      </w:r>
      <w:r w:rsidR="00452C96">
        <w:t xml:space="preserve">, surveys and during daily interactions. </w:t>
      </w:r>
      <w:r w:rsidR="00990EB8">
        <w:t>Meeting minutes evidenced consumers provided feedback about the menu, activities, staffing</w:t>
      </w:r>
      <w:r w:rsidR="00CB4897">
        <w:t>, laundry and cleaning services,</w:t>
      </w:r>
      <w:r w:rsidR="00990EB8">
        <w:t xml:space="preserve"> and their care.</w:t>
      </w:r>
    </w:p>
    <w:p w14:paraId="08AD9735" w14:textId="7C9F6F6F" w:rsidR="00024DA6" w:rsidRDefault="00024DA6" w:rsidP="00625820">
      <w:pPr>
        <w:pStyle w:val="NormalArial"/>
      </w:pPr>
      <w:r>
        <w:lastRenderedPageBreak/>
        <w:t xml:space="preserve">Consumers confirmed they felt safe and had access to quality care and services. The organisation’s board of directors (the board) was accountable for service delivery and satisfied itself the Quality Standards were being met through a range of committees, and it received regular reports on clinical indicators, </w:t>
      </w:r>
      <w:r w:rsidR="0025545A">
        <w:t>complaints trends</w:t>
      </w:r>
      <w:r w:rsidR="008425C0">
        <w:t>, SIRS reports</w:t>
      </w:r>
      <w:r w:rsidR="005B0314">
        <w:t xml:space="preserve">, </w:t>
      </w:r>
      <w:r>
        <w:t xml:space="preserve">incidents and </w:t>
      </w:r>
      <w:r w:rsidR="003C3A99">
        <w:t>opportunities for continuous improvement</w:t>
      </w:r>
      <w:r>
        <w:t xml:space="preserve">. </w:t>
      </w:r>
      <w:r w:rsidR="00FE30D5">
        <w:t>Meeting minutes evidenced operational management reports were submitted to the board and used to monitor compliance with the Quality Standards.</w:t>
      </w:r>
    </w:p>
    <w:p w14:paraId="75D33B7B" w14:textId="77777777" w:rsidR="00F83072" w:rsidRDefault="00F83072" w:rsidP="00F83072">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p>
    <w:p w14:paraId="439DE022" w14:textId="03065C08" w:rsidR="00F83072" w:rsidRDefault="00F83072" w:rsidP="00F83072">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w:t>
      </w:r>
      <w:r w:rsidR="0031655A">
        <w:rPr>
          <w:color w:val="auto"/>
          <w:szCs w:val="22"/>
        </w:rPr>
        <w:t xml:space="preserve">their </w:t>
      </w:r>
      <w:r>
        <w:rPr>
          <w:color w:val="auto"/>
          <w:szCs w:val="22"/>
        </w:rPr>
        <w:t xml:space="preserve">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136F4B94" w14:textId="77777777" w:rsidR="00A21B39" w:rsidRPr="00712752" w:rsidRDefault="00A21B39" w:rsidP="00A21B39">
      <w:pPr>
        <w:pStyle w:val="NormalArial"/>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A21B3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83AA5A" w14:textId="77777777" w:rsidR="000429CC" w:rsidRDefault="000429CC">
      <w:pPr>
        <w:spacing w:after="0"/>
      </w:pPr>
      <w:r>
        <w:separator/>
      </w:r>
    </w:p>
  </w:endnote>
  <w:endnote w:type="continuationSeparator" w:id="0">
    <w:p w14:paraId="450B496C" w14:textId="77777777" w:rsidR="000429CC" w:rsidRDefault="000429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7F979" w14:textId="77777777" w:rsidR="00381C1C" w:rsidRPr="00DF37F2" w:rsidRDefault="00381C1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Bolton Clarke Rowes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0A693A" w14:textId="77777777" w:rsidR="00381C1C" w:rsidRPr="00DF37F2" w:rsidRDefault="00381C1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5286</w:t>
    </w:r>
    <w:bookmarkEnd w:id="3"/>
    <w:r w:rsidRPr="00DF37F2">
      <w:rPr>
        <w:rStyle w:val="FooterBold"/>
        <w:rFonts w:ascii="Arial" w:hAnsi="Arial"/>
        <w:b w:val="0"/>
      </w:rPr>
      <w:tab/>
      <w:t xml:space="preserve">OFFICIAL: Sensitive </w:t>
    </w:r>
  </w:p>
  <w:p w14:paraId="0173C0D9" w14:textId="77777777" w:rsidR="00381C1C" w:rsidRPr="00DF37F2" w:rsidRDefault="00381C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39888" w14:textId="77777777" w:rsidR="00381C1C" w:rsidRDefault="00381C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27BA2" w14:textId="77777777" w:rsidR="000429CC" w:rsidRDefault="000429CC" w:rsidP="00D71F88">
      <w:pPr>
        <w:spacing w:after="0"/>
      </w:pPr>
      <w:r>
        <w:separator/>
      </w:r>
    </w:p>
  </w:footnote>
  <w:footnote w:type="continuationSeparator" w:id="0">
    <w:p w14:paraId="32B84FE3" w14:textId="77777777" w:rsidR="000429CC" w:rsidRDefault="000429CC" w:rsidP="00D71F88">
      <w:pPr>
        <w:spacing w:after="0"/>
      </w:pPr>
      <w:r>
        <w:continuationSeparator/>
      </w:r>
    </w:p>
  </w:footnote>
  <w:footnote w:id="1">
    <w:p w14:paraId="1D949B5B" w14:textId="4B3295A7" w:rsidR="00381C1C" w:rsidRDefault="00381C1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92022">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918BCC3" w14:textId="77777777" w:rsidR="00381C1C" w:rsidRDefault="00381C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53742" w14:textId="77777777" w:rsidR="00381C1C" w:rsidRDefault="00381C1C">
    <w:pPr>
      <w:pStyle w:val="Header"/>
    </w:pPr>
    <w:r>
      <w:rPr>
        <w:noProof/>
        <w:color w:val="2B579A"/>
        <w:shd w:val="clear" w:color="auto" w:fill="E6E6E6"/>
        <w:lang w:val="en-US"/>
      </w:rPr>
      <w:drawing>
        <wp:anchor distT="0" distB="0" distL="114300" distR="114300" simplePos="0" relativeHeight="251658241" behindDoc="1" locked="0" layoutInCell="1" allowOverlap="1" wp14:anchorId="2B2DEE10" wp14:editId="1C12A52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92B1C" w14:textId="77777777" w:rsidR="00381C1C" w:rsidRDefault="00381C1C">
    <w:pPr>
      <w:pStyle w:val="Header"/>
    </w:pPr>
    <w:r>
      <w:rPr>
        <w:noProof/>
      </w:rPr>
      <w:drawing>
        <wp:anchor distT="0" distB="0" distL="114300" distR="114300" simplePos="0" relativeHeight="251658240" behindDoc="0" locked="0" layoutInCell="1" allowOverlap="1" wp14:anchorId="1257436E" wp14:editId="38C2A0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30AE66">
      <w:start w:val="1"/>
      <w:numFmt w:val="lowerRoman"/>
      <w:lvlText w:val="(%1)"/>
      <w:lvlJc w:val="left"/>
      <w:pPr>
        <w:ind w:left="1080" w:hanging="720"/>
      </w:pPr>
      <w:rPr>
        <w:rFonts w:hint="default"/>
      </w:rPr>
    </w:lvl>
    <w:lvl w:ilvl="1" w:tplc="25CEC7B6" w:tentative="1">
      <w:start w:val="1"/>
      <w:numFmt w:val="lowerLetter"/>
      <w:lvlText w:val="%2."/>
      <w:lvlJc w:val="left"/>
      <w:pPr>
        <w:ind w:left="1440" w:hanging="360"/>
      </w:pPr>
    </w:lvl>
    <w:lvl w:ilvl="2" w:tplc="1E0AD5AA" w:tentative="1">
      <w:start w:val="1"/>
      <w:numFmt w:val="lowerRoman"/>
      <w:lvlText w:val="%3."/>
      <w:lvlJc w:val="right"/>
      <w:pPr>
        <w:ind w:left="2160" w:hanging="180"/>
      </w:pPr>
    </w:lvl>
    <w:lvl w:ilvl="3" w:tplc="6CD0008E" w:tentative="1">
      <w:start w:val="1"/>
      <w:numFmt w:val="decimal"/>
      <w:lvlText w:val="%4."/>
      <w:lvlJc w:val="left"/>
      <w:pPr>
        <w:ind w:left="2880" w:hanging="360"/>
      </w:pPr>
    </w:lvl>
    <w:lvl w:ilvl="4" w:tplc="817045A2" w:tentative="1">
      <w:start w:val="1"/>
      <w:numFmt w:val="lowerLetter"/>
      <w:lvlText w:val="%5."/>
      <w:lvlJc w:val="left"/>
      <w:pPr>
        <w:ind w:left="3600" w:hanging="360"/>
      </w:pPr>
    </w:lvl>
    <w:lvl w:ilvl="5" w:tplc="D1624ECC" w:tentative="1">
      <w:start w:val="1"/>
      <w:numFmt w:val="lowerRoman"/>
      <w:lvlText w:val="%6."/>
      <w:lvlJc w:val="right"/>
      <w:pPr>
        <w:ind w:left="4320" w:hanging="180"/>
      </w:pPr>
    </w:lvl>
    <w:lvl w:ilvl="6" w:tplc="4E9891D4" w:tentative="1">
      <w:start w:val="1"/>
      <w:numFmt w:val="decimal"/>
      <w:lvlText w:val="%7."/>
      <w:lvlJc w:val="left"/>
      <w:pPr>
        <w:ind w:left="5040" w:hanging="360"/>
      </w:pPr>
    </w:lvl>
    <w:lvl w:ilvl="7" w:tplc="E116A9EE" w:tentative="1">
      <w:start w:val="1"/>
      <w:numFmt w:val="lowerLetter"/>
      <w:lvlText w:val="%8."/>
      <w:lvlJc w:val="left"/>
      <w:pPr>
        <w:ind w:left="5760" w:hanging="360"/>
      </w:pPr>
    </w:lvl>
    <w:lvl w:ilvl="8" w:tplc="C25845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FF887E6">
      <w:start w:val="1"/>
      <w:numFmt w:val="lowerRoman"/>
      <w:lvlText w:val="(%1)"/>
      <w:lvlJc w:val="left"/>
      <w:pPr>
        <w:ind w:left="1080" w:hanging="720"/>
      </w:pPr>
      <w:rPr>
        <w:rFonts w:hint="default"/>
      </w:rPr>
    </w:lvl>
    <w:lvl w:ilvl="1" w:tplc="04545194" w:tentative="1">
      <w:start w:val="1"/>
      <w:numFmt w:val="lowerLetter"/>
      <w:lvlText w:val="%2."/>
      <w:lvlJc w:val="left"/>
      <w:pPr>
        <w:ind w:left="1440" w:hanging="360"/>
      </w:pPr>
    </w:lvl>
    <w:lvl w:ilvl="2" w:tplc="300A6F76" w:tentative="1">
      <w:start w:val="1"/>
      <w:numFmt w:val="lowerRoman"/>
      <w:lvlText w:val="%3."/>
      <w:lvlJc w:val="right"/>
      <w:pPr>
        <w:ind w:left="2160" w:hanging="180"/>
      </w:pPr>
    </w:lvl>
    <w:lvl w:ilvl="3" w:tplc="6F2446B2" w:tentative="1">
      <w:start w:val="1"/>
      <w:numFmt w:val="decimal"/>
      <w:lvlText w:val="%4."/>
      <w:lvlJc w:val="left"/>
      <w:pPr>
        <w:ind w:left="2880" w:hanging="360"/>
      </w:pPr>
    </w:lvl>
    <w:lvl w:ilvl="4" w:tplc="B202AB48" w:tentative="1">
      <w:start w:val="1"/>
      <w:numFmt w:val="lowerLetter"/>
      <w:lvlText w:val="%5."/>
      <w:lvlJc w:val="left"/>
      <w:pPr>
        <w:ind w:left="3600" w:hanging="360"/>
      </w:pPr>
    </w:lvl>
    <w:lvl w:ilvl="5" w:tplc="536257E2" w:tentative="1">
      <w:start w:val="1"/>
      <w:numFmt w:val="lowerRoman"/>
      <w:lvlText w:val="%6."/>
      <w:lvlJc w:val="right"/>
      <w:pPr>
        <w:ind w:left="4320" w:hanging="180"/>
      </w:pPr>
    </w:lvl>
    <w:lvl w:ilvl="6" w:tplc="0BB6A3CA" w:tentative="1">
      <w:start w:val="1"/>
      <w:numFmt w:val="decimal"/>
      <w:lvlText w:val="%7."/>
      <w:lvlJc w:val="left"/>
      <w:pPr>
        <w:ind w:left="5040" w:hanging="360"/>
      </w:pPr>
    </w:lvl>
    <w:lvl w:ilvl="7" w:tplc="0428DCF0" w:tentative="1">
      <w:start w:val="1"/>
      <w:numFmt w:val="lowerLetter"/>
      <w:lvlText w:val="%8."/>
      <w:lvlJc w:val="left"/>
      <w:pPr>
        <w:ind w:left="5760" w:hanging="360"/>
      </w:pPr>
    </w:lvl>
    <w:lvl w:ilvl="8" w:tplc="8CD435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5A0E5D4">
      <w:start w:val="1"/>
      <w:numFmt w:val="lowerRoman"/>
      <w:lvlText w:val="(%1)"/>
      <w:lvlJc w:val="left"/>
      <w:pPr>
        <w:ind w:left="1080" w:hanging="720"/>
      </w:pPr>
      <w:rPr>
        <w:rFonts w:hint="default"/>
      </w:rPr>
    </w:lvl>
    <w:lvl w:ilvl="1" w:tplc="96301CAE" w:tentative="1">
      <w:start w:val="1"/>
      <w:numFmt w:val="lowerLetter"/>
      <w:lvlText w:val="%2."/>
      <w:lvlJc w:val="left"/>
      <w:pPr>
        <w:ind w:left="1440" w:hanging="360"/>
      </w:pPr>
    </w:lvl>
    <w:lvl w:ilvl="2" w:tplc="C4A6D0E4" w:tentative="1">
      <w:start w:val="1"/>
      <w:numFmt w:val="lowerRoman"/>
      <w:lvlText w:val="%3."/>
      <w:lvlJc w:val="right"/>
      <w:pPr>
        <w:ind w:left="2160" w:hanging="180"/>
      </w:pPr>
    </w:lvl>
    <w:lvl w:ilvl="3" w:tplc="75A6EB50" w:tentative="1">
      <w:start w:val="1"/>
      <w:numFmt w:val="decimal"/>
      <w:lvlText w:val="%4."/>
      <w:lvlJc w:val="left"/>
      <w:pPr>
        <w:ind w:left="2880" w:hanging="360"/>
      </w:pPr>
    </w:lvl>
    <w:lvl w:ilvl="4" w:tplc="234C8336" w:tentative="1">
      <w:start w:val="1"/>
      <w:numFmt w:val="lowerLetter"/>
      <w:lvlText w:val="%5."/>
      <w:lvlJc w:val="left"/>
      <w:pPr>
        <w:ind w:left="3600" w:hanging="360"/>
      </w:pPr>
    </w:lvl>
    <w:lvl w:ilvl="5" w:tplc="21201EF6" w:tentative="1">
      <w:start w:val="1"/>
      <w:numFmt w:val="lowerRoman"/>
      <w:lvlText w:val="%6."/>
      <w:lvlJc w:val="right"/>
      <w:pPr>
        <w:ind w:left="4320" w:hanging="180"/>
      </w:pPr>
    </w:lvl>
    <w:lvl w:ilvl="6" w:tplc="4F26E5FC" w:tentative="1">
      <w:start w:val="1"/>
      <w:numFmt w:val="decimal"/>
      <w:lvlText w:val="%7."/>
      <w:lvlJc w:val="left"/>
      <w:pPr>
        <w:ind w:left="5040" w:hanging="360"/>
      </w:pPr>
    </w:lvl>
    <w:lvl w:ilvl="7" w:tplc="8F02C5A0" w:tentative="1">
      <w:start w:val="1"/>
      <w:numFmt w:val="lowerLetter"/>
      <w:lvlText w:val="%8."/>
      <w:lvlJc w:val="left"/>
      <w:pPr>
        <w:ind w:left="5760" w:hanging="360"/>
      </w:pPr>
    </w:lvl>
    <w:lvl w:ilvl="8" w:tplc="FF2AB6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AB824AA">
      <w:start w:val="1"/>
      <w:numFmt w:val="bullet"/>
      <w:lvlText w:val=""/>
      <w:lvlJc w:val="left"/>
      <w:pPr>
        <w:ind w:left="720" w:hanging="360"/>
      </w:pPr>
      <w:rPr>
        <w:rFonts w:ascii="Symbol" w:hAnsi="Symbol" w:hint="default"/>
        <w:color w:val="auto"/>
        <w:sz w:val="24"/>
        <w:szCs w:val="24"/>
      </w:rPr>
    </w:lvl>
    <w:lvl w:ilvl="1" w:tplc="EF24D960" w:tentative="1">
      <w:start w:val="1"/>
      <w:numFmt w:val="bullet"/>
      <w:lvlText w:val="o"/>
      <w:lvlJc w:val="left"/>
      <w:pPr>
        <w:ind w:left="1440" w:hanging="360"/>
      </w:pPr>
      <w:rPr>
        <w:rFonts w:ascii="Courier New" w:hAnsi="Courier New" w:cs="Courier New" w:hint="default"/>
      </w:rPr>
    </w:lvl>
    <w:lvl w:ilvl="2" w:tplc="BF78FFF2" w:tentative="1">
      <w:start w:val="1"/>
      <w:numFmt w:val="bullet"/>
      <w:lvlText w:val=""/>
      <w:lvlJc w:val="left"/>
      <w:pPr>
        <w:ind w:left="2160" w:hanging="360"/>
      </w:pPr>
      <w:rPr>
        <w:rFonts w:ascii="Wingdings" w:hAnsi="Wingdings" w:hint="default"/>
      </w:rPr>
    </w:lvl>
    <w:lvl w:ilvl="3" w:tplc="AA6C719A" w:tentative="1">
      <w:start w:val="1"/>
      <w:numFmt w:val="bullet"/>
      <w:lvlText w:val=""/>
      <w:lvlJc w:val="left"/>
      <w:pPr>
        <w:ind w:left="2880" w:hanging="360"/>
      </w:pPr>
      <w:rPr>
        <w:rFonts w:ascii="Symbol" w:hAnsi="Symbol" w:hint="default"/>
      </w:rPr>
    </w:lvl>
    <w:lvl w:ilvl="4" w:tplc="A7CA720C" w:tentative="1">
      <w:start w:val="1"/>
      <w:numFmt w:val="bullet"/>
      <w:lvlText w:val="o"/>
      <w:lvlJc w:val="left"/>
      <w:pPr>
        <w:ind w:left="3600" w:hanging="360"/>
      </w:pPr>
      <w:rPr>
        <w:rFonts w:ascii="Courier New" w:hAnsi="Courier New" w:cs="Courier New" w:hint="default"/>
      </w:rPr>
    </w:lvl>
    <w:lvl w:ilvl="5" w:tplc="AFB09DF0" w:tentative="1">
      <w:start w:val="1"/>
      <w:numFmt w:val="bullet"/>
      <w:lvlText w:val=""/>
      <w:lvlJc w:val="left"/>
      <w:pPr>
        <w:ind w:left="4320" w:hanging="360"/>
      </w:pPr>
      <w:rPr>
        <w:rFonts w:ascii="Wingdings" w:hAnsi="Wingdings" w:hint="default"/>
      </w:rPr>
    </w:lvl>
    <w:lvl w:ilvl="6" w:tplc="69905A28" w:tentative="1">
      <w:start w:val="1"/>
      <w:numFmt w:val="bullet"/>
      <w:lvlText w:val=""/>
      <w:lvlJc w:val="left"/>
      <w:pPr>
        <w:ind w:left="5040" w:hanging="360"/>
      </w:pPr>
      <w:rPr>
        <w:rFonts w:ascii="Symbol" w:hAnsi="Symbol" w:hint="default"/>
      </w:rPr>
    </w:lvl>
    <w:lvl w:ilvl="7" w:tplc="3D44E740" w:tentative="1">
      <w:start w:val="1"/>
      <w:numFmt w:val="bullet"/>
      <w:lvlText w:val="o"/>
      <w:lvlJc w:val="left"/>
      <w:pPr>
        <w:ind w:left="5760" w:hanging="360"/>
      </w:pPr>
      <w:rPr>
        <w:rFonts w:ascii="Courier New" w:hAnsi="Courier New" w:cs="Courier New" w:hint="default"/>
      </w:rPr>
    </w:lvl>
    <w:lvl w:ilvl="8" w:tplc="28407E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930A95C">
      <w:start w:val="1"/>
      <w:numFmt w:val="lowerRoman"/>
      <w:lvlText w:val="(%1)"/>
      <w:lvlJc w:val="left"/>
      <w:pPr>
        <w:ind w:left="1080" w:hanging="720"/>
      </w:pPr>
      <w:rPr>
        <w:rFonts w:hint="default"/>
      </w:rPr>
    </w:lvl>
    <w:lvl w:ilvl="1" w:tplc="999EA914" w:tentative="1">
      <w:start w:val="1"/>
      <w:numFmt w:val="lowerLetter"/>
      <w:lvlText w:val="%2."/>
      <w:lvlJc w:val="left"/>
      <w:pPr>
        <w:ind w:left="1440" w:hanging="360"/>
      </w:pPr>
    </w:lvl>
    <w:lvl w:ilvl="2" w:tplc="0FCEC01A" w:tentative="1">
      <w:start w:val="1"/>
      <w:numFmt w:val="lowerRoman"/>
      <w:lvlText w:val="%3."/>
      <w:lvlJc w:val="right"/>
      <w:pPr>
        <w:ind w:left="2160" w:hanging="180"/>
      </w:pPr>
    </w:lvl>
    <w:lvl w:ilvl="3" w:tplc="19E6FE7A" w:tentative="1">
      <w:start w:val="1"/>
      <w:numFmt w:val="decimal"/>
      <w:lvlText w:val="%4."/>
      <w:lvlJc w:val="left"/>
      <w:pPr>
        <w:ind w:left="2880" w:hanging="360"/>
      </w:pPr>
    </w:lvl>
    <w:lvl w:ilvl="4" w:tplc="357655D2" w:tentative="1">
      <w:start w:val="1"/>
      <w:numFmt w:val="lowerLetter"/>
      <w:lvlText w:val="%5."/>
      <w:lvlJc w:val="left"/>
      <w:pPr>
        <w:ind w:left="3600" w:hanging="360"/>
      </w:pPr>
    </w:lvl>
    <w:lvl w:ilvl="5" w:tplc="EE2E17C4" w:tentative="1">
      <w:start w:val="1"/>
      <w:numFmt w:val="lowerRoman"/>
      <w:lvlText w:val="%6."/>
      <w:lvlJc w:val="right"/>
      <w:pPr>
        <w:ind w:left="4320" w:hanging="180"/>
      </w:pPr>
    </w:lvl>
    <w:lvl w:ilvl="6" w:tplc="2612CE76" w:tentative="1">
      <w:start w:val="1"/>
      <w:numFmt w:val="decimal"/>
      <w:lvlText w:val="%7."/>
      <w:lvlJc w:val="left"/>
      <w:pPr>
        <w:ind w:left="5040" w:hanging="360"/>
      </w:pPr>
    </w:lvl>
    <w:lvl w:ilvl="7" w:tplc="09C632F4" w:tentative="1">
      <w:start w:val="1"/>
      <w:numFmt w:val="lowerLetter"/>
      <w:lvlText w:val="%8."/>
      <w:lvlJc w:val="left"/>
      <w:pPr>
        <w:ind w:left="5760" w:hanging="360"/>
      </w:pPr>
    </w:lvl>
    <w:lvl w:ilvl="8" w:tplc="02609D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0DA9640">
      <w:start w:val="1"/>
      <w:numFmt w:val="lowerRoman"/>
      <w:lvlText w:val="(%1)"/>
      <w:lvlJc w:val="left"/>
      <w:pPr>
        <w:ind w:left="1080" w:hanging="720"/>
      </w:pPr>
      <w:rPr>
        <w:rFonts w:hint="default"/>
      </w:rPr>
    </w:lvl>
    <w:lvl w:ilvl="1" w:tplc="AA66C0BE" w:tentative="1">
      <w:start w:val="1"/>
      <w:numFmt w:val="lowerLetter"/>
      <w:lvlText w:val="%2."/>
      <w:lvlJc w:val="left"/>
      <w:pPr>
        <w:ind w:left="1440" w:hanging="360"/>
      </w:pPr>
    </w:lvl>
    <w:lvl w:ilvl="2" w:tplc="DB3052C8" w:tentative="1">
      <w:start w:val="1"/>
      <w:numFmt w:val="lowerRoman"/>
      <w:lvlText w:val="%3."/>
      <w:lvlJc w:val="right"/>
      <w:pPr>
        <w:ind w:left="2160" w:hanging="180"/>
      </w:pPr>
    </w:lvl>
    <w:lvl w:ilvl="3" w:tplc="1AF0ED58" w:tentative="1">
      <w:start w:val="1"/>
      <w:numFmt w:val="decimal"/>
      <w:lvlText w:val="%4."/>
      <w:lvlJc w:val="left"/>
      <w:pPr>
        <w:ind w:left="2880" w:hanging="360"/>
      </w:pPr>
    </w:lvl>
    <w:lvl w:ilvl="4" w:tplc="D58E4806" w:tentative="1">
      <w:start w:val="1"/>
      <w:numFmt w:val="lowerLetter"/>
      <w:lvlText w:val="%5."/>
      <w:lvlJc w:val="left"/>
      <w:pPr>
        <w:ind w:left="3600" w:hanging="360"/>
      </w:pPr>
    </w:lvl>
    <w:lvl w:ilvl="5" w:tplc="7BEEB72C" w:tentative="1">
      <w:start w:val="1"/>
      <w:numFmt w:val="lowerRoman"/>
      <w:lvlText w:val="%6."/>
      <w:lvlJc w:val="right"/>
      <w:pPr>
        <w:ind w:left="4320" w:hanging="180"/>
      </w:pPr>
    </w:lvl>
    <w:lvl w:ilvl="6" w:tplc="CC0A57A8" w:tentative="1">
      <w:start w:val="1"/>
      <w:numFmt w:val="decimal"/>
      <w:lvlText w:val="%7."/>
      <w:lvlJc w:val="left"/>
      <w:pPr>
        <w:ind w:left="5040" w:hanging="360"/>
      </w:pPr>
    </w:lvl>
    <w:lvl w:ilvl="7" w:tplc="21F04A90" w:tentative="1">
      <w:start w:val="1"/>
      <w:numFmt w:val="lowerLetter"/>
      <w:lvlText w:val="%8."/>
      <w:lvlJc w:val="left"/>
      <w:pPr>
        <w:ind w:left="5760" w:hanging="360"/>
      </w:pPr>
    </w:lvl>
    <w:lvl w:ilvl="8" w:tplc="CB1ED0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143AD4">
      <w:start w:val="1"/>
      <w:numFmt w:val="lowerRoman"/>
      <w:lvlText w:val="(%1)"/>
      <w:lvlJc w:val="left"/>
      <w:pPr>
        <w:ind w:left="1080" w:hanging="720"/>
      </w:pPr>
      <w:rPr>
        <w:rFonts w:hint="default"/>
      </w:rPr>
    </w:lvl>
    <w:lvl w:ilvl="1" w:tplc="65F266C2" w:tentative="1">
      <w:start w:val="1"/>
      <w:numFmt w:val="lowerLetter"/>
      <w:lvlText w:val="%2."/>
      <w:lvlJc w:val="left"/>
      <w:pPr>
        <w:ind w:left="1440" w:hanging="360"/>
      </w:pPr>
    </w:lvl>
    <w:lvl w:ilvl="2" w:tplc="B2CCBD2A" w:tentative="1">
      <w:start w:val="1"/>
      <w:numFmt w:val="lowerRoman"/>
      <w:lvlText w:val="%3."/>
      <w:lvlJc w:val="right"/>
      <w:pPr>
        <w:ind w:left="2160" w:hanging="180"/>
      </w:pPr>
    </w:lvl>
    <w:lvl w:ilvl="3" w:tplc="9F9458E0" w:tentative="1">
      <w:start w:val="1"/>
      <w:numFmt w:val="decimal"/>
      <w:lvlText w:val="%4."/>
      <w:lvlJc w:val="left"/>
      <w:pPr>
        <w:ind w:left="2880" w:hanging="360"/>
      </w:pPr>
    </w:lvl>
    <w:lvl w:ilvl="4" w:tplc="F1A83DD8" w:tentative="1">
      <w:start w:val="1"/>
      <w:numFmt w:val="lowerLetter"/>
      <w:lvlText w:val="%5."/>
      <w:lvlJc w:val="left"/>
      <w:pPr>
        <w:ind w:left="3600" w:hanging="360"/>
      </w:pPr>
    </w:lvl>
    <w:lvl w:ilvl="5" w:tplc="E78214B2" w:tentative="1">
      <w:start w:val="1"/>
      <w:numFmt w:val="lowerRoman"/>
      <w:lvlText w:val="%6."/>
      <w:lvlJc w:val="right"/>
      <w:pPr>
        <w:ind w:left="4320" w:hanging="180"/>
      </w:pPr>
    </w:lvl>
    <w:lvl w:ilvl="6" w:tplc="3AE26968" w:tentative="1">
      <w:start w:val="1"/>
      <w:numFmt w:val="decimal"/>
      <w:lvlText w:val="%7."/>
      <w:lvlJc w:val="left"/>
      <w:pPr>
        <w:ind w:left="5040" w:hanging="360"/>
      </w:pPr>
    </w:lvl>
    <w:lvl w:ilvl="7" w:tplc="23C005D8" w:tentative="1">
      <w:start w:val="1"/>
      <w:numFmt w:val="lowerLetter"/>
      <w:lvlText w:val="%8."/>
      <w:lvlJc w:val="left"/>
      <w:pPr>
        <w:ind w:left="5760" w:hanging="360"/>
      </w:pPr>
    </w:lvl>
    <w:lvl w:ilvl="8" w:tplc="8F064D3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4624B1C">
      <w:start w:val="1"/>
      <w:numFmt w:val="lowerRoman"/>
      <w:lvlText w:val="(%1)"/>
      <w:lvlJc w:val="left"/>
      <w:pPr>
        <w:ind w:left="1080" w:hanging="720"/>
      </w:pPr>
      <w:rPr>
        <w:rFonts w:hint="default"/>
      </w:rPr>
    </w:lvl>
    <w:lvl w:ilvl="1" w:tplc="F34064BA" w:tentative="1">
      <w:start w:val="1"/>
      <w:numFmt w:val="lowerLetter"/>
      <w:lvlText w:val="%2."/>
      <w:lvlJc w:val="left"/>
      <w:pPr>
        <w:ind w:left="1440" w:hanging="360"/>
      </w:pPr>
    </w:lvl>
    <w:lvl w:ilvl="2" w:tplc="99A497C4" w:tentative="1">
      <w:start w:val="1"/>
      <w:numFmt w:val="lowerRoman"/>
      <w:lvlText w:val="%3."/>
      <w:lvlJc w:val="right"/>
      <w:pPr>
        <w:ind w:left="2160" w:hanging="180"/>
      </w:pPr>
    </w:lvl>
    <w:lvl w:ilvl="3" w:tplc="E0DE5618" w:tentative="1">
      <w:start w:val="1"/>
      <w:numFmt w:val="decimal"/>
      <w:lvlText w:val="%4."/>
      <w:lvlJc w:val="left"/>
      <w:pPr>
        <w:ind w:left="2880" w:hanging="360"/>
      </w:pPr>
    </w:lvl>
    <w:lvl w:ilvl="4" w:tplc="68B2DD34" w:tentative="1">
      <w:start w:val="1"/>
      <w:numFmt w:val="lowerLetter"/>
      <w:lvlText w:val="%5."/>
      <w:lvlJc w:val="left"/>
      <w:pPr>
        <w:ind w:left="3600" w:hanging="360"/>
      </w:pPr>
    </w:lvl>
    <w:lvl w:ilvl="5" w:tplc="D206BEA6" w:tentative="1">
      <w:start w:val="1"/>
      <w:numFmt w:val="lowerRoman"/>
      <w:lvlText w:val="%6."/>
      <w:lvlJc w:val="right"/>
      <w:pPr>
        <w:ind w:left="4320" w:hanging="180"/>
      </w:pPr>
    </w:lvl>
    <w:lvl w:ilvl="6" w:tplc="8392EC34" w:tentative="1">
      <w:start w:val="1"/>
      <w:numFmt w:val="decimal"/>
      <w:lvlText w:val="%7."/>
      <w:lvlJc w:val="left"/>
      <w:pPr>
        <w:ind w:left="5040" w:hanging="360"/>
      </w:pPr>
    </w:lvl>
    <w:lvl w:ilvl="7" w:tplc="2286F32E" w:tentative="1">
      <w:start w:val="1"/>
      <w:numFmt w:val="lowerLetter"/>
      <w:lvlText w:val="%8."/>
      <w:lvlJc w:val="left"/>
      <w:pPr>
        <w:ind w:left="5760" w:hanging="360"/>
      </w:pPr>
    </w:lvl>
    <w:lvl w:ilvl="8" w:tplc="D040BE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226A114">
      <w:start w:val="1"/>
      <w:numFmt w:val="lowerRoman"/>
      <w:lvlText w:val="(%1)"/>
      <w:lvlJc w:val="left"/>
      <w:pPr>
        <w:ind w:left="1080" w:hanging="720"/>
      </w:pPr>
      <w:rPr>
        <w:rFonts w:hint="default"/>
      </w:rPr>
    </w:lvl>
    <w:lvl w:ilvl="1" w:tplc="1C66DA6A" w:tentative="1">
      <w:start w:val="1"/>
      <w:numFmt w:val="lowerLetter"/>
      <w:lvlText w:val="%2."/>
      <w:lvlJc w:val="left"/>
      <w:pPr>
        <w:ind w:left="1440" w:hanging="360"/>
      </w:pPr>
    </w:lvl>
    <w:lvl w:ilvl="2" w:tplc="9E525D7E" w:tentative="1">
      <w:start w:val="1"/>
      <w:numFmt w:val="lowerRoman"/>
      <w:lvlText w:val="%3."/>
      <w:lvlJc w:val="right"/>
      <w:pPr>
        <w:ind w:left="2160" w:hanging="180"/>
      </w:pPr>
    </w:lvl>
    <w:lvl w:ilvl="3" w:tplc="FE3CFB8C" w:tentative="1">
      <w:start w:val="1"/>
      <w:numFmt w:val="decimal"/>
      <w:lvlText w:val="%4."/>
      <w:lvlJc w:val="left"/>
      <w:pPr>
        <w:ind w:left="2880" w:hanging="360"/>
      </w:pPr>
    </w:lvl>
    <w:lvl w:ilvl="4" w:tplc="AF0CCA86" w:tentative="1">
      <w:start w:val="1"/>
      <w:numFmt w:val="lowerLetter"/>
      <w:lvlText w:val="%5."/>
      <w:lvlJc w:val="left"/>
      <w:pPr>
        <w:ind w:left="3600" w:hanging="360"/>
      </w:pPr>
    </w:lvl>
    <w:lvl w:ilvl="5" w:tplc="19A08E6C" w:tentative="1">
      <w:start w:val="1"/>
      <w:numFmt w:val="lowerRoman"/>
      <w:lvlText w:val="%6."/>
      <w:lvlJc w:val="right"/>
      <w:pPr>
        <w:ind w:left="4320" w:hanging="180"/>
      </w:pPr>
    </w:lvl>
    <w:lvl w:ilvl="6" w:tplc="36C0E0E6" w:tentative="1">
      <w:start w:val="1"/>
      <w:numFmt w:val="decimal"/>
      <w:lvlText w:val="%7."/>
      <w:lvlJc w:val="left"/>
      <w:pPr>
        <w:ind w:left="5040" w:hanging="360"/>
      </w:pPr>
    </w:lvl>
    <w:lvl w:ilvl="7" w:tplc="562A0E66" w:tentative="1">
      <w:start w:val="1"/>
      <w:numFmt w:val="lowerLetter"/>
      <w:lvlText w:val="%8."/>
      <w:lvlJc w:val="left"/>
      <w:pPr>
        <w:ind w:left="5760" w:hanging="360"/>
      </w:pPr>
    </w:lvl>
    <w:lvl w:ilvl="8" w:tplc="CE7AC2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6E699DC">
      <w:start w:val="1"/>
      <w:numFmt w:val="lowerRoman"/>
      <w:lvlText w:val="(%1)"/>
      <w:lvlJc w:val="left"/>
      <w:pPr>
        <w:ind w:left="1080" w:hanging="720"/>
      </w:pPr>
      <w:rPr>
        <w:rFonts w:hint="default"/>
      </w:rPr>
    </w:lvl>
    <w:lvl w:ilvl="1" w:tplc="037C2294" w:tentative="1">
      <w:start w:val="1"/>
      <w:numFmt w:val="lowerLetter"/>
      <w:lvlText w:val="%2."/>
      <w:lvlJc w:val="left"/>
      <w:pPr>
        <w:ind w:left="1440" w:hanging="360"/>
      </w:pPr>
    </w:lvl>
    <w:lvl w:ilvl="2" w:tplc="E2627CFA" w:tentative="1">
      <w:start w:val="1"/>
      <w:numFmt w:val="lowerRoman"/>
      <w:lvlText w:val="%3."/>
      <w:lvlJc w:val="right"/>
      <w:pPr>
        <w:ind w:left="2160" w:hanging="180"/>
      </w:pPr>
    </w:lvl>
    <w:lvl w:ilvl="3" w:tplc="F8C8ADAE" w:tentative="1">
      <w:start w:val="1"/>
      <w:numFmt w:val="decimal"/>
      <w:lvlText w:val="%4."/>
      <w:lvlJc w:val="left"/>
      <w:pPr>
        <w:ind w:left="2880" w:hanging="360"/>
      </w:pPr>
    </w:lvl>
    <w:lvl w:ilvl="4" w:tplc="6FEE91EC" w:tentative="1">
      <w:start w:val="1"/>
      <w:numFmt w:val="lowerLetter"/>
      <w:lvlText w:val="%5."/>
      <w:lvlJc w:val="left"/>
      <w:pPr>
        <w:ind w:left="3600" w:hanging="360"/>
      </w:pPr>
    </w:lvl>
    <w:lvl w:ilvl="5" w:tplc="9EF0E3CC" w:tentative="1">
      <w:start w:val="1"/>
      <w:numFmt w:val="lowerRoman"/>
      <w:lvlText w:val="%6."/>
      <w:lvlJc w:val="right"/>
      <w:pPr>
        <w:ind w:left="4320" w:hanging="180"/>
      </w:pPr>
    </w:lvl>
    <w:lvl w:ilvl="6" w:tplc="AD88ED1E" w:tentative="1">
      <w:start w:val="1"/>
      <w:numFmt w:val="decimal"/>
      <w:lvlText w:val="%7."/>
      <w:lvlJc w:val="left"/>
      <w:pPr>
        <w:ind w:left="5040" w:hanging="360"/>
      </w:pPr>
    </w:lvl>
    <w:lvl w:ilvl="7" w:tplc="1D06DBBC" w:tentative="1">
      <w:start w:val="1"/>
      <w:numFmt w:val="lowerLetter"/>
      <w:lvlText w:val="%8."/>
      <w:lvlJc w:val="left"/>
      <w:pPr>
        <w:ind w:left="5760" w:hanging="360"/>
      </w:pPr>
    </w:lvl>
    <w:lvl w:ilvl="8" w:tplc="438CB44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5636930">
    <w:abstractNumId w:val="11"/>
  </w:num>
  <w:num w:numId="2" w16cid:durableId="122890928">
    <w:abstractNumId w:val="4"/>
  </w:num>
  <w:num w:numId="3" w16cid:durableId="958145966">
    <w:abstractNumId w:val="2"/>
  </w:num>
  <w:num w:numId="4" w16cid:durableId="2014527435">
    <w:abstractNumId w:val="7"/>
  </w:num>
  <w:num w:numId="5" w16cid:durableId="1698191004">
    <w:abstractNumId w:val="6"/>
  </w:num>
  <w:num w:numId="6" w16cid:durableId="1269503181">
    <w:abstractNumId w:val="1"/>
  </w:num>
  <w:num w:numId="7" w16cid:durableId="717974064">
    <w:abstractNumId w:val="9"/>
  </w:num>
  <w:num w:numId="8" w16cid:durableId="1177621628">
    <w:abstractNumId w:val="5"/>
  </w:num>
  <w:num w:numId="9" w16cid:durableId="588272654">
    <w:abstractNumId w:val="8"/>
  </w:num>
  <w:num w:numId="10" w16cid:durableId="2020812576">
    <w:abstractNumId w:val="3"/>
  </w:num>
  <w:num w:numId="11" w16cid:durableId="225531572">
    <w:abstractNumId w:val="10"/>
  </w:num>
  <w:num w:numId="12" w16cid:durableId="1641617723">
    <w:abstractNumId w:val="0"/>
  </w:num>
  <w:num w:numId="13" w16cid:durableId="221185432">
    <w:abstractNumId w:val="11"/>
  </w:num>
  <w:num w:numId="14" w16cid:durableId="7285771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60E"/>
    <w:rsid w:val="000218DE"/>
    <w:rsid w:val="00024DA6"/>
    <w:rsid w:val="00041BB9"/>
    <w:rsid w:val="000429CC"/>
    <w:rsid w:val="000560E9"/>
    <w:rsid w:val="0005646C"/>
    <w:rsid w:val="00074904"/>
    <w:rsid w:val="0008776F"/>
    <w:rsid w:val="000939FD"/>
    <w:rsid w:val="00097749"/>
    <w:rsid w:val="000A3BA6"/>
    <w:rsid w:val="000A6DCB"/>
    <w:rsid w:val="000D09EC"/>
    <w:rsid w:val="000F5431"/>
    <w:rsid w:val="001330A2"/>
    <w:rsid w:val="00187662"/>
    <w:rsid w:val="00196F7F"/>
    <w:rsid w:val="001C365E"/>
    <w:rsid w:val="001D0F79"/>
    <w:rsid w:val="001D101A"/>
    <w:rsid w:val="001E67F3"/>
    <w:rsid w:val="00210B71"/>
    <w:rsid w:val="00213FF3"/>
    <w:rsid w:val="00214BAA"/>
    <w:rsid w:val="00224E93"/>
    <w:rsid w:val="00237ED8"/>
    <w:rsid w:val="00241572"/>
    <w:rsid w:val="00242C39"/>
    <w:rsid w:val="00243F20"/>
    <w:rsid w:val="0025545A"/>
    <w:rsid w:val="00274318"/>
    <w:rsid w:val="00286D87"/>
    <w:rsid w:val="00292981"/>
    <w:rsid w:val="00296C72"/>
    <w:rsid w:val="002B526B"/>
    <w:rsid w:val="002C4154"/>
    <w:rsid w:val="0031655A"/>
    <w:rsid w:val="003212B7"/>
    <w:rsid w:val="00337BFE"/>
    <w:rsid w:val="00341787"/>
    <w:rsid w:val="00343FE0"/>
    <w:rsid w:val="00347369"/>
    <w:rsid w:val="00381C1C"/>
    <w:rsid w:val="003A0F33"/>
    <w:rsid w:val="003A2516"/>
    <w:rsid w:val="003A5447"/>
    <w:rsid w:val="003C3A99"/>
    <w:rsid w:val="003D6C18"/>
    <w:rsid w:val="003E6F2A"/>
    <w:rsid w:val="003F04C0"/>
    <w:rsid w:val="00411D4D"/>
    <w:rsid w:val="00413927"/>
    <w:rsid w:val="00415B09"/>
    <w:rsid w:val="004309A1"/>
    <w:rsid w:val="00452C96"/>
    <w:rsid w:val="00476BD5"/>
    <w:rsid w:val="00494F9F"/>
    <w:rsid w:val="004A4501"/>
    <w:rsid w:val="004D795F"/>
    <w:rsid w:val="00500CED"/>
    <w:rsid w:val="005027F6"/>
    <w:rsid w:val="00506AAC"/>
    <w:rsid w:val="005156E2"/>
    <w:rsid w:val="00522681"/>
    <w:rsid w:val="00533CDF"/>
    <w:rsid w:val="005673C0"/>
    <w:rsid w:val="005715B2"/>
    <w:rsid w:val="00576846"/>
    <w:rsid w:val="005832AC"/>
    <w:rsid w:val="00586DF7"/>
    <w:rsid w:val="005956BF"/>
    <w:rsid w:val="00597DCB"/>
    <w:rsid w:val="005A12EB"/>
    <w:rsid w:val="005A4720"/>
    <w:rsid w:val="005A7CDC"/>
    <w:rsid w:val="005B0314"/>
    <w:rsid w:val="005C684E"/>
    <w:rsid w:val="005F0B10"/>
    <w:rsid w:val="005F11F7"/>
    <w:rsid w:val="005F7609"/>
    <w:rsid w:val="00611A53"/>
    <w:rsid w:val="00625820"/>
    <w:rsid w:val="00636115"/>
    <w:rsid w:val="0063619F"/>
    <w:rsid w:val="00640799"/>
    <w:rsid w:val="006570B9"/>
    <w:rsid w:val="00670528"/>
    <w:rsid w:val="00681A67"/>
    <w:rsid w:val="00682946"/>
    <w:rsid w:val="00692022"/>
    <w:rsid w:val="006A7881"/>
    <w:rsid w:val="006B51C4"/>
    <w:rsid w:val="006D0B91"/>
    <w:rsid w:val="00704FAC"/>
    <w:rsid w:val="00706848"/>
    <w:rsid w:val="0071198A"/>
    <w:rsid w:val="0072060F"/>
    <w:rsid w:val="00721097"/>
    <w:rsid w:val="00722619"/>
    <w:rsid w:val="0072718E"/>
    <w:rsid w:val="00727E44"/>
    <w:rsid w:val="0073511C"/>
    <w:rsid w:val="007361C5"/>
    <w:rsid w:val="00743CA4"/>
    <w:rsid w:val="0075333A"/>
    <w:rsid w:val="00754EAB"/>
    <w:rsid w:val="007708B1"/>
    <w:rsid w:val="00773106"/>
    <w:rsid w:val="00785E18"/>
    <w:rsid w:val="00795825"/>
    <w:rsid w:val="007A247A"/>
    <w:rsid w:val="007B631B"/>
    <w:rsid w:val="007B79A4"/>
    <w:rsid w:val="007C0945"/>
    <w:rsid w:val="00800A9C"/>
    <w:rsid w:val="00806BE4"/>
    <w:rsid w:val="00814971"/>
    <w:rsid w:val="008326EF"/>
    <w:rsid w:val="0083760E"/>
    <w:rsid w:val="00837F98"/>
    <w:rsid w:val="008425C0"/>
    <w:rsid w:val="00853AFB"/>
    <w:rsid w:val="00861CC5"/>
    <w:rsid w:val="00866F90"/>
    <w:rsid w:val="008670D9"/>
    <w:rsid w:val="00894C34"/>
    <w:rsid w:val="008A7E29"/>
    <w:rsid w:val="008B51EA"/>
    <w:rsid w:val="008D6BD2"/>
    <w:rsid w:val="008E1C55"/>
    <w:rsid w:val="008E6F07"/>
    <w:rsid w:val="008E75D6"/>
    <w:rsid w:val="008F51BC"/>
    <w:rsid w:val="0090279D"/>
    <w:rsid w:val="009108B3"/>
    <w:rsid w:val="00924796"/>
    <w:rsid w:val="00931092"/>
    <w:rsid w:val="00936189"/>
    <w:rsid w:val="00943D2F"/>
    <w:rsid w:val="00967A1D"/>
    <w:rsid w:val="009725F0"/>
    <w:rsid w:val="0097664A"/>
    <w:rsid w:val="00982700"/>
    <w:rsid w:val="009906F6"/>
    <w:rsid w:val="00990EB8"/>
    <w:rsid w:val="00991E2E"/>
    <w:rsid w:val="00997984"/>
    <w:rsid w:val="009A079F"/>
    <w:rsid w:val="009A49A2"/>
    <w:rsid w:val="009B65E3"/>
    <w:rsid w:val="009C76CB"/>
    <w:rsid w:val="009C7FBF"/>
    <w:rsid w:val="009D119B"/>
    <w:rsid w:val="009E4C41"/>
    <w:rsid w:val="009F74F6"/>
    <w:rsid w:val="00A14B27"/>
    <w:rsid w:val="00A16E65"/>
    <w:rsid w:val="00A21B39"/>
    <w:rsid w:val="00A32EC1"/>
    <w:rsid w:val="00A54AD7"/>
    <w:rsid w:val="00A606CA"/>
    <w:rsid w:val="00A61274"/>
    <w:rsid w:val="00A65D40"/>
    <w:rsid w:val="00A805EF"/>
    <w:rsid w:val="00A9739E"/>
    <w:rsid w:val="00AA47E8"/>
    <w:rsid w:val="00AA506A"/>
    <w:rsid w:val="00AC70BA"/>
    <w:rsid w:val="00AD1DA1"/>
    <w:rsid w:val="00AE30E9"/>
    <w:rsid w:val="00AF4CEA"/>
    <w:rsid w:val="00AF5904"/>
    <w:rsid w:val="00B10524"/>
    <w:rsid w:val="00B152CC"/>
    <w:rsid w:val="00B231D7"/>
    <w:rsid w:val="00B440EF"/>
    <w:rsid w:val="00B472AE"/>
    <w:rsid w:val="00BC0225"/>
    <w:rsid w:val="00BE7F95"/>
    <w:rsid w:val="00BF43AC"/>
    <w:rsid w:val="00C014EA"/>
    <w:rsid w:val="00C01882"/>
    <w:rsid w:val="00C04C45"/>
    <w:rsid w:val="00C135F7"/>
    <w:rsid w:val="00C139B0"/>
    <w:rsid w:val="00C22BC3"/>
    <w:rsid w:val="00C2622B"/>
    <w:rsid w:val="00C26C54"/>
    <w:rsid w:val="00C366A2"/>
    <w:rsid w:val="00C40745"/>
    <w:rsid w:val="00C7086B"/>
    <w:rsid w:val="00C77292"/>
    <w:rsid w:val="00C77583"/>
    <w:rsid w:val="00C9026C"/>
    <w:rsid w:val="00CA352A"/>
    <w:rsid w:val="00CA54B9"/>
    <w:rsid w:val="00CA75DC"/>
    <w:rsid w:val="00CB4897"/>
    <w:rsid w:val="00CC72C5"/>
    <w:rsid w:val="00CD23F0"/>
    <w:rsid w:val="00CD6DAA"/>
    <w:rsid w:val="00D11A6F"/>
    <w:rsid w:val="00D11B1B"/>
    <w:rsid w:val="00D16F0D"/>
    <w:rsid w:val="00D211A9"/>
    <w:rsid w:val="00D35844"/>
    <w:rsid w:val="00D371CB"/>
    <w:rsid w:val="00D419BD"/>
    <w:rsid w:val="00D52987"/>
    <w:rsid w:val="00D538BC"/>
    <w:rsid w:val="00D65A40"/>
    <w:rsid w:val="00D84770"/>
    <w:rsid w:val="00D92A11"/>
    <w:rsid w:val="00D93F19"/>
    <w:rsid w:val="00DB01BD"/>
    <w:rsid w:val="00DB14CE"/>
    <w:rsid w:val="00DB7AD9"/>
    <w:rsid w:val="00DB7EDB"/>
    <w:rsid w:val="00DC25BE"/>
    <w:rsid w:val="00DC728C"/>
    <w:rsid w:val="00DC798F"/>
    <w:rsid w:val="00DC7CB8"/>
    <w:rsid w:val="00DE614A"/>
    <w:rsid w:val="00E113EB"/>
    <w:rsid w:val="00E17181"/>
    <w:rsid w:val="00E17B4D"/>
    <w:rsid w:val="00E17C4A"/>
    <w:rsid w:val="00E363EF"/>
    <w:rsid w:val="00E44138"/>
    <w:rsid w:val="00E71288"/>
    <w:rsid w:val="00E83F0C"/>
    <w:rsid w:val="00E86AA0"/>
    <w:rsid w:val="00EA4404"/>
    <w:rsid w:val="00EB6099"/>
    <w:rsid w:val="00EC4D4C"/>
    <w:rsid w:val="00EC634E"/>
    <w:rsid w:val="00EC7A13"/>
    <w:rsid w:val="00F07B14"/>
    <w:rsid w:val="00F12974"/>
    <w:rsid w:val="00F200B7"/>
    <w:rsid w:val="00F211F4"/>
    <w:rsid w:val="00F32AC6"/>
    <w:rsid w:val="00F44E16"/>
    <w:rsid w:val="00F47235"/>
    <w:rsid w:val="00F6475E"/>
    <w:rsid w:val="00F83072"/>
    <w:rsid w:val="00F90B9C"/>
    <w:rsid w:val="00FA05EE"/>
    <w:rsid w:val="00FA2519"/>
    <w:rsid w:val="00FB7C97"/>
    <w:rsid w:val="00FE1D10"/>
    <w:rsid w:val="00FE2F73"/>
    <w:rsid w:val="00FE30D5"/>
    <w:rsid w:val="00FF062D"/>
    <w:rsid w:val="00FF537D"/>
    <w:rsid w:val="00FF7E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F9E34"/>
  <w15:docId w15:val="{518F3F8B-FC3D-4497-8F9A-A2CA7ADEB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5755D" w:rsidRDefault="0085755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5755D" w:rsidRDefault="0085755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5755D" w:rsidRDefault="0085755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5755D" w:rsidRDefault="0085755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5755D" w:rsidRDefault="0085755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5755D" w:rsidRDefault="0085755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5755D" w:rsidRDefault="0085755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5755D" w:rsidRDefault="0085755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5755D" w:rsidRDefault="0085755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5755D" w:rsidRDefault="0085755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5755D" w:rsidRDefault="0085755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5755D" w:rsidRDefault="0085755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5755D" w:rsidRDefault="0085755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5755D" w:rsidRDefault="0085755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5755D" w:rsidRDefault="0085755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5755D" w:rsidRDefault="0085755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5755D" w:rsidRDefault="0085755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5755D" w:rsidRDefault="0085755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5755D" w:rsidRDefault="0085755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5755D" w:rsidRDefault="0085755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5755D" w:rsidRDefault="0085755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5755D" w:rsidRDefault="0085755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5755D" w:rsidRDefault="0085755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5755D" w:rsidRDefault="0085755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5755D" w:rsidRDefault="0085755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5755D" w:rsidRDefault="0085755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5755D" w:rsidRDefault="0085755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5755D" w:rsidRDefault="0085755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5755D" w:rsidRDefault="0085755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5755D" w:rsidRDefault="0085755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5755D" w:rsidRDefault="0085755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5755D" w:rsidRDefault="0085755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5755D" w:rsidRDefault="0085755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5755D" w:rsidRDefault="0085755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5755D" w:rsidRDefault="0085755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5755D" w:rsidRDefault="0085755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5755D" w:rsidRDefault="0085755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5755D" w:rsidRDefault="0085755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5755D" w:rsidRDefault="0085755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5755D" w:rsidRDefault="0085755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5755D" w:rsidRDefault="0085755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5755D" w:rsidRDefault="0085755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5755D" w:rsidRDefault="0085755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5755D" w:rsidRDefault="0085755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5755D" w:rsidRDefault="0085755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5755D" w:rsidRDefault="0085755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5755D" w:rsidRDefault="0085755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5755D" w:rsidRDefault="0085755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5755D" w:rsidRDefault="0085755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5755D" w:rsidRDefault="0085755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5755D" w:rsidRDefault="0085755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5755D"/>
    <w:rsid w:val="00785E18"/>
    <w:rsid w:val="0085755D"/>
    <w:rsid w:val="00931092"/>
    <w:rsid w:val="009906F6"/>
    <w:rsid w:val="00A14B27"/>
    <w:rsid w:val="00DA2DB1"/>
    <w:rsid w:val="00E44138"/>
    <w:rsid w:val="00F51E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4785</Words>
  <Characters>27281</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2024-09-17T06:08:00Z</cp:lastPrinted>
  <dcterms:created xsi:type="dcterms:W3CDTF">2024-09-19T05:52:00Z</dcterms:created>
  <dcterms:modified xsi:type="dcterms:W3CDTF">2024-09-19T05:53:00Z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