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D7690" w14:textId="77777777" w:rsidR="00D2559D" w:rsidRPr="002C3EBF" w:rsidRDefault="0079768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AB9F25" wp14:editId="1B053A3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52A4BDA" w14:textId="77777777" w:rsidR="00D2559D" w:rsidRDefault="0079768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2ACC65C" w14:textId="77777777" w:rsidR="00D2559D" w:rsidRDefault="0079768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427AEF" w14:textId="77777777" w:rsidR="00D2559D" w:rsidRPr="002C3EBF" w:rsidRDefault="0079768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15140" w14:paraId="2D5A0D90" w14:textId="77777777" w:rsidTr="00515140">
        <w:tc>
          <w:tcPr>
            <w:cnfStyle w:val="001000000000" w:firstRow="0" w:lastRow="0" w:firstColumn="1" w:lastColumn="0" w:oddVBand="0" w:evenVBand="0" w:oddHBand="0" w:evenHBand="0" w:firstRowFirstColumn="0" w:firstRowLastColumn="0" w:lastRowFirstColumn="0" w:lastRowLastColumn="0"/>
            <w:tcW w:w="3227" w:type="dxa"/>
          </w:tcPr>
          <w:p w14:paraId="7672EF8C" w14:textId="77777777" w:rsidR="00D2559D" w:rsidRPr="00996FAF" w:rsidRDefault="0079768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25CCE10" w14:textId="77777777" w:rsidR="00D2559D" w:rsidRPr="00996FAF" w:rsidRDefault="007976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Bracken House Dubbo</w:t>
            </w:r>
          </w:p>
        </w:tc>
      </w:tr>
      <w:tr w:rsidR="00515140" w14:paraId="624D4A09" w14:textId="77777777" w:rsidTr="00515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C7074E" w14:textId="77777777" w:rsidR="009B6303" w:rsidRPr="00996FAF" w:rsidRDefault="0079768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702BCD" w14:textId="77777777" w:rsidR="009B6303" w:rsidRPr="00C27BE3" w:rsidRDefault="0079768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0215</w:t>
            </w:r>
          </w:p>
        </w:tc>
      </w:tr>
      <w:tr w:rsidR="00515140" w14:paraId="35851514" w14:textId="77777777" w:rsidTr="005151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1E310E" w14:textId="77777777" w:rsidR="009B6303" w:rsidRPr="00996FAF" w:rsidRDefault="0079768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34CD49C" w14:textId="77777777" w:rsidR="009B6303" w:rsidRPr="00996FAF" w:rsidRDefault="007976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315 Macquarie</w:t>
            </w:r>
            <w:r>
              <w:rPr>
                <w:rFonts w:ascii="Arial" w:eastAsia="Times New Roman" w:hAnsi="Arial" w:cs="Arial"/>
                <w:lang w:eastAsia="en-AU"/>
              </w:rPr>
              <w:t xml:space="preserve"> Street, DUBBO, New South Wales, 2830</w:t>
            </w:r>
          </w:p>
        </w:tc>
      </w:tr>
      <w:tr w:rsidR="00515140" w14:paraId="08300454" w14:textId="77777777" w:rsidTr="00515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8660C8" w14:textId="77777777" w:rsidR="009B6303" w:rsidRPr="00996FAF" w:rsidRDefault="0079768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73BB232" w14:textId="77777777" w:rsidR="009B6303" w:rsidRPr="00996FAF" w:rsidRDefault="0079768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15140" w14:paraId="19BEC3E8" w14:textId="77777777" w:rsidTr="005151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22CE07" w14:textId="77777777" w:rsidR="009B6303" w:rsidRPr="00996FAF" w:rsidRDefault="0079768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46AF46" w14:textId="77777777" w:rsidR="009B6303" w:rsidRPr="00996FAF" w:rsidRDefault="007976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November 2023 to 1 December 2023</w:t>
            </w:r>
          </w:p>
        </w:tc>
      </w:tr>
      <w:tr w:rsidR="00515140" w14:paraId="382C4F22" w14:textId="77777777" w:rsidTr="00515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6E6CF4" w14:textId="77777777" w:rsidR="009B6303" w:rsidRPr="00996FAF" w:rsidRDefault="0079768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22764"/>
            <w:placeholder>
              <w:docPart w:val="DefaultPlaceholder_-1854013437"/>
            </w:placeholder>
            <w:date w:fullDate="2024-01-09T00:00:00Z">
              <w:dateFormat w:val="d MMMM yyyy"/>
              <w:lid w:val="en-AU"/>
              <w:storeMappedDataAs w:val="dateTime"/>
              <w:calendar w:val="gregorian"/>
            </w:date>
          </w:sdtPr>
          <w:sdtEndPr/>
          <w:sdtContent>
            <w:tc>
              <w:tcPr>
                <w:tcW w:w="7114" w:type="dxa"/>
                <w:shd w:val="clear" w:color="auto" w:fill="FFFFFF" w:themeFill="background1"/>
              </w:tcPr>
              <w:p w14:paraId="1556A608" w14:textId="52455BB0" w:rsidR="009B6303" w:rsidRPr="00996FAF" w:rsidRDefault="00424DF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January 2024</w:t>
                </w:r>
              </w:p>
            </w:tc>
          </w:sdtContent>
        </w:sdt>
      </w:tr>
      <w:tr w:rsidR="00515140" w14:paraId="710AD76F" w14:textId="77777777" w:rsidTr="0051514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E4971B" w14:textId="77777777" w:rsidR="009B6303" w:rsidRPr="00996FAF" w:rsidRDefault="0079768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A85B2C9" w14:textId="77777777" w:rsidR="009B6303" w:rsidRPr="009B6303" w:rsidRDefault="007976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1233 United Protestant Association of NSW Limited </w:t>
            </w:r>
          </w:p>
          <w:p w14:paraId="5628A9E7" w14:textId="77777777" w:rsidR="009B6303" w:rsidRPr="009B6303" w:rsidRDefault="007976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231 Bracken House Dubbo</w:t>
            </w:r>
          </w:p>
        </w:tc>
      </w:tr>
    </w:tbl>
    <w:bookmarkEnd w:id="0"/>
    <w:p w14:paraId="47F7B955" w14:textId="77777777" w:rsidR="00FA0A5B" w:rsidRPr="00996FAF" w:rsidRDefault="0079768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58DBD09" w14:textId="77777777" w:rsidR="000078F8" w:rsidRPr="00996FAF" w:rsidRDefault="0079768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999BCDD" w14:textId="77777777" w:rsidR="000078F8" w:rsidRPr="00996FAF" w:rsidRDefault="00797680" w:rsidP="0036130C">
      <w:pPr>
        <w:pStyle w:val="NormalArial"/>
      </w:pPr>
      <w:r w:rsidRPr="00996FAF">
        <w:t xml:space="preserve">This performance report for </w:t>
      </w:r>
      <w:r w:rsidRPr="00C27BE3">
        <w:rPr>
          <w:color w:val="auto"/>
        </w:rPr>
        <w:t>Bracken House Dubbo</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9EF45C7" w14:textId="77777777" w:rsidR="000078F8" w:rsidRPr="00996FAF" w:rsidRDefault="00797680" w:rsidP="0036130C">
      <w:pPr>
        <w:pStyle w:val="NormalArial"/>
      </w:pPr>
      <w:r w:rsidRPr="00996FAF">
        <w:t>This performance report details the Commissioner’s assessment of the provider’s performance, in relation to the service, against the Aged Care Quality Standard</w:t>
      </w:r>
      <w:r w:rsidRPr="00996FAF">
        <w:t>s (Quality Standards). The Quality Standards and requirements are assessed as either compliant or non-compliant at the Standard and requirement level where applicable.</w:t>
      </w:r>
    </w:p>
    <w:p w14:paraId="3B548E74" w14:textId="77777777" w:rsidR="000078F8" w:rsidRPr="00996FAF" w:rsidRDefault="00797680" w:rsidP="0036130C">
      <w:pPr>
        <w:pStyle w:val="NormalArial"/>
      </w:pPr>
      <w:r w:rsidRPr="00996FAF">
        <w:t>The report also specifies any areas in which improvements must be made to ensure the Qua</w:t>
      </w:r>
      <w:r w:rsidRPr="00996FAF">
        <w:t>lity Standards are complied with.</w:t>
      </w:r>
    </w:p>
    <w:p w14:paraId="35E9C398" w14:textId="77777777" w:rsidR="00DF37F2" w:rsidRPr="00996FAF" w:rsidRDefault="00797680" w:rsidP="00712752">
      <w:pPr>
        <w:pStyle w:val="Heading1"/>
        <w:spacing w:before="240" w:after="240" w:line="22" w:lineRule="atLeast"/>
        <w:rPr>
          <w:rFonts w:ascii="Arial" w:hAnsi="Arial" w:cs="Arial"/>
        </w:rPr>
      </w:pPr>
      <w:r w:rsidRPr="00996FAF">
        <w:rPr>
          <w:rFonts w:ascii="Arial" w:hAnsi="Arial" w:cs="Arial"/>
        </w:rPr>
        <w:t>Material relied on</w:t>
      </w:r>
    </w:p>
    <w:p w14:paraId="640174AF" w14:textId="77777777" w:rsidR="00DF37F2" w:rsidRPr="006E401B" w:rsidRDefault="00797680" w:rsidP="0036130C">
      <w:pPr>
        <w:pStyle w:val="NormalArial"/>
        <w:rPr>
          <w:color w:val="auto"/>
        </w:rPr>
      </w:pPr>
      <w:r w:rsidRPr="00996FAF">
        <w:t xml:space="preserve">The </w:t>
      </w:r>
      <w:r w:rsidRPr="006E401B">
        <w:rPr>
          <w:color w:val="auto"/>
        </w:rPr>
        <w:t>following information has been considered in preparing the performance report:</w:t>
      </w:r>
    </w:p>
    <w:p w14:paraId="26E64EF1" w14:textId="305A13CC" w:rsidR="00DF37F2" w:rsidRPr="006E401B" w:rsidRDefault="00797680" w:rsidP="006E401B">
      <w:pPr>
        <w:pStyle w:val="ListParagraph"/>
        <w:numPr>
          <w:ilvl w:val="0"/>
          <w:numId w:val="2"/>
        </w:numPr>
        <w:spacing w:line="240" w:lineRule="atLeast"/>
        <w:ind w:left="357" w:hanging="357"/>
        <w:contextualSpacing w:val="0"/>
        <w:rPr>
          <w:rFonts w:ascii="Arial" w:hAnsi="Arial" w:cs="Arial"/>
          <w:color w:val="auto"/>
        </w:rPr>
      </w:pPr>
      <w:r w:rsidRPr="006E401B">
        <w:rPr>
          <w:rFonts w:ascii="Arial" w:hAnsi="Arial" w:cs="Arial"/>
          <w:color w:val="auto"/>
        </w:rPr>
        <w:t xml:space="preserve">the </w:t>
      </w:r>
      <w:r w:rsidR="006E401B" w:rsidRPr="006E401B">
        <w:rPr>
          <w:rFonts w:ascii="Arial" w:hAnsi="Arial" w:cs="Arial"/>
          <w:color w:val="auto"/>
        </w:rPr>
        <w:t>A</w:t>
      </w:r>
      <w:r w:rsidRPr="006E401B">
        <w:rPr>
          <w:rFonts w:ascii="Arial" w:hAnsi="Arial" w:cs="Arial"/>
          <w:color w:val="auto"/>
        </w:rPr>
        <w:t xml:space="preserve">ssessment </w:t>
      </w:r>
      <w:r w:rsidR="006E401B" w:rsidRPr="006E401B">
        <w:rPr>
          <w:rFonts w:ascii="Arial" w:hAnsi="Arial" w:cs="Arial"/>
          <w:color w:val="auto"/>
        </w:rPr>
        <w:t>T</w:t>
      </w:r>
      <w:r w:rsidRPr="006E401B">
        <w:rPr>
          <w:rFonts w:ascii="Arial" w:hAnsi="Arial" w:cs="Arial"/>
          <w:color w:val="auto"/>
        </w:rPr>
        <w:t xml:space="preserve">eam’s report for the Site Audit report was informed by a site assessment, observations at the </w:t>
      </w:r>
      <w:r w:rsidRPr="006E401B">
        <w:rPr>
          <w:rFonts w:ascii="Arial" w:hAnsi="Arial" w:cs="Arial"/>
          <w:color w:val="auto"/>
        </w:rPr>
        <w:t>service, review of documents and interviews with consumers</w:t>
      </w:r>
      <w:r w:rsidR="006E401B" w:rsidRPr="006E401B">
        <w:rPr>
          <w:rFonts w:ascii="Arial" w:hAnsi="Arial" w:cs="Arial"/>
          <w:color w:val="auto"/>
        </w:rPr>
        <w:t xml:space="preserve">, </w:t>
      </w:r>
      <w:r w:rsidRPr="006E401B">
        <w:rPr>
          <w:rFonts w:ascii="Arial" w:hAnsi="Arial" w:cs="Arial"/>
          <w:color w:val="auto"/>
        </w:rPr>
        <w:t>representatives</w:t>
      </w:r>
      <w:r w:rsidR="006E401B" w:rsidRPr="006E401B">
        <w:rPr>
          <w:rFonts w:ascii="Arial" w:hAnsi="Arial" w:cs="Arial"/>
          <w:color w:val="auto"/>
        </w:rPr>
        <w:t>, staff, management,</w:t>
      </w:r>
      <w:r w:rsidRPr="006E401B">
        <w:rPr>
          <w:rFonts w:ascii="Arial" w:hAnsi="Arial" w:cs="Arial"/>
          <w:color w:val="auto"/>
        </w:rPr>
        <w:t xml:space="preserve"> and others</w:t>
      </w:r>
      <w:r w:rsidR="006E401B" w:rsidRPr="006E401B">
        <w:rPr>
          <w:rFonts w:ascii="Arial" w:hAnsi="Arial" w:cs="Arial"/>
          <w:color w:val="auto"/>
        </w:rPr>
        <w:t>.</w:t>
      </w:r>
    </w:p>
    <w:p w14:paraId="097C7A76" w14:textId="64A639F8" w:rsidR="006E401B" w:rsidRPr="006E401B" w:rsidRDefault="006E401B" w:rsidP="006E401B">
      <w:pPr>
        <w:spacing w:line="240" w:lineRule="atLeast"/>
        <w:rPr>
          <w:rFonts w:ascii="Arial" w:hAnsi="Arial" w:cs="Arial"/>
          <w:color w:val="auto"/>
        </w:rPr>
      </w:pPr>
      <w:r w:rsidRPr="006E401B">
        <w:rPr>
          <w:rFonts w:ascii="Arial" w:hAnsi="Arial" w:cs="Arial"/>
          <w:color w:val="auto"/>
        </w:rPr>
        <w:t>The Approved Provider submitted an email on 15 December 2023 stating they accept all findings within the Site Audit report.</w:t>
      </w:r>
    </w:p>
    <w:p w14:paraId="361E3BF9" w14:textId="55D591CF" w:rsidR="003B1763" w:rsidRPr="00712752" w:rsidRDefault="0079768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0EF94A7" w14:textId="77777777" w:rsidR="00FC045E" w:rsidRPr="00996FAF" w:rsidRDefault="0079768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15140" w14:paraId="67C72D83" w14:textId="77777777" w:rsidTr="005151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26924D" w14:textId="77777777" w:rsidR="00FC045E" w:rsidRPr="00996FAF" w:rsidRDefault="00797680" w:rsidP="009767BC">
            <w:pPr>
              <w:keepNext/>
              <w:spacing w:before="0" w:line="22" w:lineRule="atLeast"/>
              <w:ind w:right="-109"/>
              <w:rPr>
                <w:rFonts w:ascii="Arial" w:hAnsi="Arial" w:cs="Arial"/>
              </w:rPr>
            </w:pPr>
            <w:r w:rsidRPr="00996FAF">
              <w:rPr>
                <w:rFonts w:ascii="Arial" w:hAnsi="Arial" w:cs="Arial"/>
              </w:rPr>
              <w:t>St</w:t>
            </w:r>
            <w:r w:rsidRPr="00996FAF">
              <w:rPr>
                <w:rFonts w:ascii="Arial" w:hAnsi="Arial" w:cs="Arial"/>
              </w:rPr>
              <w:t>andard 1</w:t>
            </w:r>
            <w:r w:rsidRPr="00996FAF">
              <w:rPr>
                <w:rFonts w:ascii="Arial" w:hAnsi="Arial" w:cs="Arial"/>
                <w:b w:val="0"/>
              </w:rPr>
              <w:t xml:space="preserve"> Consumer dignity and choice</w:t>
            </w:r>
          </w:p>
        </w:tc>
        <w:tc>
          <w:tcPr>
            <w:tcW w:w="1175" w:type="pct"/>
            <w:shd w:val="clear" w:color="auto" w:fill="auto"/>
          </w:tcPr>
          <w:p w14:paraId="5CC76053" w14:textId="77777777" w:rsidR="00FC045E" w:rsidRPr="00996FAF" w:rsidRDefault="0079768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3707167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515140" w14:paraId="153C3718" w14:textId="77777777" w:rsidTr="0051514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29E0DE" w14:textId="77777777" w:rsidR="002C5FA9" w:rsidRPr="00996FAF" w:rsidRDefault="0079768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4A47C2A" w14:textId="77777777" w:rsidR="002C5FA9" w:rsidRPr="002C5FA9" w:rsidRDefault="0079768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031913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15140" w14:paraId="7229C94F" w14:textId="77777777" w:rsidTr="005151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1A5368" w14:textId="77777777" w:rsidR="002C5FA9" w:rsidRPr="00996FAF" w:rsidRDefault="0079768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6FEA5C2" w14:textId="77777777" w:rsidR="002C5FA9" w:rsidRPr="002C5FA9" w:rsidRDefault="0079768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764059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15140" w14:paraId="0B140FEB" w14:textId="77777777" w:rsidTr="0051514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1CC0A1" w14:textId="77777777" w:rsidR="002C5FA9" w:rsidRPr="00996FAF" w:rsidRDefault="0079768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216ADBE" w14:textId="77777777" w:rsidR="002C5FA9" w:rsidRPr="002C5FA9" w:rsidRDefault="0079768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677650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15140" w14:paraId="04CCE34A" w14:textId="77777777" w:rsidTr="005151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B35F33" w14:textId="77777777" w:rsidR="002C5FA9" w:rsidRPr="00996FAF" w:rsidRDefault="0079768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B57DD2D" w14:textId="77777777" w:rsidR="002C5FA9" w:rsidRPr="002C5FA9" w:rsidRDefault="0079768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392083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15140" w14:paraId="3503E737" w14:textId="77777777" w:rsidTr="0051514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383C7D" w14:textId="77777777" w:rsidR="002C5FA9" w:rsidRPr="00996FAF" w:rsidRDefault="0079768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F756080" w14:textId="77777777" w:rsidR="002C5FA9" w:rsidRPr="002C5FA9" w:rsidRDefault="0079768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184758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15140" w14:paraId="4F010A68" w14:textId="77777777" w:rsidTr="005151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CA0537" w14:textId="77777777" w:rsidR="002C5FA9" w:rsidRPr="00996FAF" w:rsidRDefault="0079768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E36FFD2" w14:textId="77777777" w:rsidR="002C5FA9" w:rsidRPr="002C5FA9" w:rsidRDefault="0079768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572253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515140" w14:paraId="4DD630DF" w14:textId="77777777" w:rsidTr="0051514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F92001" w14:textId="77777777" w:rsidR="002C5FA9" w:rsidRPr="00996FAF" w:rsidRDefault="0079768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14DB99A" w14:textId="77777777" w:rsidR="002C5FA9" w:rsidRPr="002C5FA9" w:rsidRDefault="0079768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175340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2D1DB274" w14:textId="77777777" w:rsidR="00FC045E" w:rsidRPr="00996FAF" w:rsidRDefault="0079768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753E501" w14:textId="77777777" w:rsidR="00FC045E" w:rsidRPr="00996FAF" w:rsidRDefault="00797680" w:rsidP="00712752">
      <w:pPr>
        <w:pStyle w:val="Heading1"/>
        <w:spacing w:before="0" w:after="240" w:line="22" w:lineRule="atLeast"/>
        <w:rPr>
          <w:rFonts w:ascii="Arial" w:hAnsi="Arial" w:cs="Arial"/>
        </w:rPr>
      </w:pPr>
      <w:r w:rsidRPr="00996FAF">
        <w:rPr>
          <w:rFonts w:ascii="Arial" w:hAnsi="Arial" w:cs="Arial"/>
        </w:rPr>
        <w:t>Areas for improvement</w:t>
      </w:r>
    </w:p>
    <w:p w14:paraId="4B300D5E" w14:textId="77777777" w:rsidR="00FC045E" w:rsidRPr="00996FAF" w:rsidRDefault="0079768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87EB800" w14:textId="16E82FEC" w:rsidR="00FC045E" w:rsidRPr="00996FAF" w:rsidRDefault="00797680" w:rsidP="0036130C">
      <w:pPr>
        <w:pStyle w:val="NormalArial"/>
      </w:pPr>
      <w:r w:rsidRPr="00996FAF">
        <w:br w:type="page"/>
      </w:r>
    </w:p>
    <w:p w14:paraId="50658F69" w14:textId="77777777" w:rsidR="00FC045E" w:rsidRPr="00996FAF" w:rsidRDefault="00797680"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515140" w14:paraId="57D62790" w14:textId="77777777" w:rsidTr="003028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633B8233" w14:textId="77777777" w:rsidR="00FC045E" w:rsidRPr="00550022" w:rsidRDefault="0079768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2090" w:type="dxa"/>
          </w:tcPr>
          <w:p w14:paraId="7CFED8F5" w14:textId="77777777" w:rsidR="00FC045E" w:rsidRPr="00996FAF" w:rsidRDefault="007976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5140" w14:paraId="5B85AC88" w14:textId="77777777" w:rsidTr="0030289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DB8A331" w14:textId="77777777" w:rsidR="00FC045E" w:rsidRPr="00996FAF" w:rsidRDefault="00797680"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3F596D83" w14:textId="77777777" w:rsidR="00FC045E" w:rsidRPr="00996FAF" w:rsidRDefault="0079768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090" w:type="dxa"/>
            <w:shd w:val="clear" w:color="auto" w:fill="auto"/>
          </w:tcPr>
          <w:p w14:paraId="64CB04D8" w14:textId="77777777" w:rsidR="00FC045E" w:rsidRPr="00996FAF" w:rsidRDefault="0079768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401310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515140" w14:paraId="4E0C4A4D" w14:textId="77777777" w:rsidTr="00302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238C3FC" w14:textId="77777777" w:rsidR="002C5FA9" w:rsidRPr="00996FAF" w:rsidRDefault="00797680"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46C36793"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090" w:type="dxa"/>
            <w:shd w:val="clear" w:color="auto" w:fill="auto"/>
          </w:tcPr>
          <w:p w14:paraId="516941C0"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943208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515140" w14:paraId="1AC38C65" w14:textId="77777777" w:rsidTr="0030289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88B46DC" w14:textId="77777777" w:rsidR="002C5FA9" w:rsidRPr="00996FAF" w:rsidRDefault="00797680"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222A4C6D"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BC2B7A8" w14:textId="77777777" w:rsidR="002C5FA9" w:rsidRPr="00996FAF" w:rsidRDefault="0079768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80C7B81" w14:textId="77777777" w:rsidR="002C5FA9" w:rsidRPr="00996FAF" w:rsidRDefault="0079768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w:t>
            </w:r>
            <w:r w:rsidRPr="00996FAF">
              <w:rPr>
                <w:rFonts w:ascii="Arial" w:hAnsi="Arial" w:cs="Arial"/>
              </w:rPr>
              <w:t>involved in their care; and</w:t>
            </w:r>
          </w:p>
          <w:p w14:paraId="61EAC4AD" w14:textId="77777777" w:rsidR="002C5FA9" w:rsidRPr="00996FAF" w:rsidRDefault="0079768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687FF43" w14:textId="77777777" w:rsidR="002C5FA9" w:rsidRPr="00996FAF" w:rsidRDefault="0079768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090" w:type="dxa"/>
            <w:shd w:val="clear" w:color="auto" w:fill="auto"/>
          </w:tcPr>
          <w:p w14:paraId="2A585BB9"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10331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515140" w14:paraId="1C2B4CEF" w14:textId="77777777" w:rsidTr="00302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AEDBD68" w14:textId="77777777" w:rsidR="002C5FA9" w:rsidRPr="00996FAF" w:rsidRDefault="00797680"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6D8819E4"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2090" w:type="dxa"/>
            <w:shd w:val="clear" w:color="auto" w:fill="auto"/>
          </w:tcPr>
          <w:p w14:paraId="19563B3D" w14:textId="77777777" w:rsidR="002C5FA9" w:rsidRPr="00996FAF" w:rsidRDefault="0079768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55677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515140" w14:paraId="23BB39C5" w14:textId="77777777" w:rsidTr="0030289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4332206" w14:textId="77777777" w:rsidR="002C5FA9" w:rsidRPr="00996FAF" w:rsidRDefault="00797680"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78AD18AB" w14:textId="77777777" w:rsidR="002C5FA9" w:rsidRPr="00996FAF" w:rsidRDefault="00797680"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090" w:type="dxa"/>
            <w:shd w:val="clear" w:color="auto" w:fill="auto"/>
          </w:tcPr>
          <w:p w14:paraId="239845D1"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49555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515140" w14:paraId="73021FF3" w14:textId="77777777" w:rsidTr="00302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0A4020C" w14:textId="77777777" w:rsidR="002C5FA9" w:rsidRPr="00996FAF" w:rsidRDefault="00797680"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0EEF6B24"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090" w:type="dxa"/>
            <w:shd w:val="clear" w:color="auto" w:fill="auto"/>
          </w:tcPr>
          <w:p w14:paraId="11EE0352"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35788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364B3D25" w14:textId="622FBD65" w:rsidR="00484CB6" w:rsidRDefault="00797680" w:rsidP="001A5684">
      <w:pPr>
        <w:pStyle w:val="Heading20"/>
      </w:pPr>
      <w:r w:rsidRPr="00996FAF">
        <w:t>Findings</w:t>
      </w:r>
    </w:p>
    <w:p w14:paraId="10C4A3D5" w14:textId="77777777" w:rsidR="00484CB6" w:rsidRDefault="00484CB6" w:rsidP="00484CB6">
      <w:pPr>
        <w:pStyle w:val="NormalArial"/>
      </w:pPr>
      <w:r w:rsidRPr="00131057">
        <w:t xml:space="preserve">This Quality Standard is </w:t>
      </w:r>
      <w:r>
        <w:t>c</w:t>
      </w:r>
      <w:r w:rsidRPr="00131057">
        <w:t xml:space="preserve">ompliant as 6 of the 6 Requirements have been assessed as </w:t>
      </w:r>
      <w:r>
        <w:t>c</w:t>
      </w:r>
      <w:r w:rsidRPr="00131057">
        <w:t xml:space="preserve">ompliant. </w:t>
      </w:r>
    </w:p>
    <w:p w14:paraId="4FB5E2E4" w14:textId="1454BE6E" w:rsidR="00484CB6" w:rsidRDefault="00484CB6" w:rsidP="0036130C">
      <w:pPr>
        <w:pStyle w:val="NormalArial"/>
      </w:pPr>
      <w:r>
        <w:t>Consumers said staff treat them with dignity and respect, spending time getting to know them, their background, and values. Staff described processes to understand consumer life stories and how this information was integrated into care planning documentation. The consumer handbook informed consumers of their right to be treated with dignity and respect with their identity, culture, and diversity valued.</w:t>
      </w:r>
    </w:p>
    <w:p w14:paraId="168619D6" w14:textId="065E82BA" w:rsidR="00484CB6" w:rsidRDefault="00851B6B" w:rsidP="0036130C">
      <w:pPr>
        <w:pStyle w:val="NormalArial"/>
      </w:pPr>
      <w:r>
        <w:t>Staff demonstrated familiarity with consumers’ cultural needs in line with care planning documentation and could explain how this informed provision of personalised care and services. The services cultural diversity and safety policy outlined expectations, and consumers said provided care recognised their cultural traditions and preferences.</w:t>
      </w:r>
    </w:p>
    <w:p w14:paraId="72C9C806" w14:textId="279C46B2" w:rsidR="00851B6B" w:rsidRDefault="00D2236A" w:rsidP="0036130C">
      <w:pPr>
        <w:pStyle w:val="NormalArial"/>
      </w:pPr>
      <w:r>
        <w:t xml:space="preserve">Consumers and representatives said staff support and respect consumer choices about care and services, and who is involved, and maintaining relationships. Care planning documentation reflected choices in line with consumer feedback and staff said they consult with consumers regularly to confirm preferences, support choices, and optimise independence. </w:t>
      </w:r>
    </w:p>
    <w:p w14:paraId="73187EFC" w14:textId="1AB94CD9" w:rsidR="00D2236A" w:rsidRDefault="00D2236A" w:rsidP="0036130C">
      <w:pPr>
        <w:pStyle w:val="NormalArial"/>
      </w:pPr>
      <w:r>
        <w:t xml:space="preserve">Consumers described how the service supports them to take risk, </w:t>
      </w:r>
      <w:r w:rsidR="0026430E">
        <w:t xml:space="preserve">discussing choices and strategies associated with the activity. Management and staff explained they supported </w:t>
      </w:r>
      <w:r w:rsidR="0026430E">
        <w:lastRenderedPageBreak/>
        <w:t xml:space="preserve">consumers to live their best lives, including through taking risks, but seek to minimise potential for harm through consultation and assessment processes. A Dignity of risk assessment was undertaken for consumers wishing to undertake activities with risk, demonstrating input of the consumer in making informed decision and developing mitigating strategies. </w:t>
      </w:r>
    </w:p>
    <w:p w14:paraId="09A6978A" w14:textId="525B142A" w:rsidR="004D2F6B" w:rsidRDefault="0026430E" w:rsidP="0036130C">
      <w:pPr>
        <w:pStyle w:val="NormalArial"/>
      </w:pPr>
      <w:r>
        <w:t>Consumers and representatives said there was sufficient written and verbal information to inform choices. Staff and management described provision of information to consumers in line with preferences, adapting communication method to meet needs of consumers with sensory impairment</w:t>
      </w:r>
      <w:r w:rsidR="004D2F6B">
        <w:t>.</w:t>
      </w:r>
    </w:p>
    <w:p w14:paraId="0B216A26" w14:textId="1CC4E034" w:rsidR="004D2F6B" w:rsidRDefault="004D2F6B" w:rsidP="0036130C">
      <w:pPr>
        <w:pStyle w:val="NormalArial"/>
      </w:pPr>
      <w:r>
        <w:t xml:space="preserve">Consumers were satisfied with staff actions to respect privacy, with staff explaining they always knock on doors and seek permission before entering rooms. Management explained actions to maintain confidentiality, including securing personal information in password protected electronic systems which were observed to be locked when not in use. Staff actions are informed by the privacy policy, detailing </w:t>
      </w:r>
      <w:r w:rsidR="00C50340">
        <w:t>need to ensure information is kept confidential and relevant to consumer needs.</w:t>
      </w:r>
    </w:p>
    <w:p w14:paraId="1B9F604E" w14:textId="3AB1FF70" w:rsidR="001A5684" w:rsidRPr="00712752" w:rsidRDefault="000D6FCB" w:rsidP="0036130C">
      <w:pPr>
        <w:pStyle w:val="NormalArial"/>
      </w:pPr>
      <w:r>
        <w:t xml:space="preserve"> </w:t>
      </w:r>
      <w:r w:rsidRPr="00996FAF">
        <w:br w:type="page"/>
      </w:r>
    </w:p>
    <w:p w14:paraId="4C3E478F" w14:textId="77777777" w:rsidR="00FC045E" w:rsidRPr="00996FAF" w:rsidRDefault="0079768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2045"/>
      </w:tblGrid>
      <w:tr w:rsidR="00515140" w14:paraId="41B6B8CD" w14:textId="77777777" w:rsidTr="003028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Borders>
              <w:right w:val="none" w:sz="0" w:space="0" w:color="auto"/>
            </w:tcBorders>
          </w:tcPr>
          <w:p w14:paraId="0C4C0DC6" w14:textId="77777777" w:rsidR="00FC045E" w:rsidRPr="0075021E" w:rsidRDefault="0079768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1003" w:type="pct"/>
          </w:tcPr>
          <w:p w14:paraId="5CB909B8" w14:textId="77777777" w:rsidR="00FC045E" w:rsidRPr="00996FAF" w:rsidRDefault="007976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5140" w14:paraId="3308B3A0" w14:textId="77777777" w:rsidTr="00302890">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19DC6BF6" w14:textId="77777777" w:rsidR="002C5FA9" w:rsidRPr="00996FAF" w:rsidRDefault="00797680" w:rsidP="002C5FA9">
            <w:pPr>
              <w:spacing w:line="22" w:lineRule="atLeast"/>
              <w:rPr>
                <w:rFonts w:ascii="Arial" w:hAnsi="Arial" w:cs="Arial"/>
              </w:rPr>
            </w:pPr>
            <w:r w:rsidRPr="00996FAF">
              <w:rPr>
                <w:rFonts w:ascii="Arial" w:hAnsi="Arial" w:cs="Arial"/>
              </w:rPr>
              <w:t>Requirement 2(3)(a)</w:t>
            </w:r>
          </w:p>
        </w:tc>
        <w:tc>
          <w:tcPr>
            <w:tcW w:w="3129" w:type="pct"/>
            <w:shd w:val="clear" w:color="auto" w:fill="auto"/>
          </w:tcPr>
          <w:p w14:paraId="38268DE4"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t>
            </w:r>
            <w:r w:rsidRPr="00996FAF">
              <w:rPr>
                <w:rFonts w:ascii="Arial" w:hAnsi="Arial" w:cs="Arial"/>
              </w:rPr>
              <w:t>well-being, informs the delivery of safe and effective care and services.</w:t>
            </w:r>
          </w:p>
        </w:tc>
        <w:tc>
          <w:tcPr>
            <w:tcW w:w="1003" w:type="pct"/>
            <w:shd w:val="clear" w:color="auto" w:fill="auto"/>
          </w:tcPr>
          <w:p w14:paraId="3A1E2F48"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0482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15140" w14:paraId="692C7259" w14:textId="77777777" w:rsidTr="00302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6FDFCC20" w14:textId="77777777" w:rsidR="002C5FA9" w:rsidRPr="00996FAF" w:rsidRDefault="00797680" w:rsidP="002C5FA9">
            <w:pPr>
              <w:spacing w:line="22" w:lineRule="atLeast"/>
              <w:rPr>
                <w:rFonts w:ascii="Arial" w:hAnsi="Arial" w:cs="Arial"/>
              </w:rPr>
            </w:pPr>
            <w:r w:rsidRPr="00996FAF">
              <w:rPr>
                <w:rFonts w:ascii="Arial" w:hAnsi="Arial" w:cs="Arial"/>
              </w:rPr>
              <w:t>Requirement 2(3)(b)</w:t>
            </w:r>
          </w:p>
        </w:tc>
        <w:tc>
          <w:tcPr>
            <w:tcW w:w="3129" w:type="pct"/>
            <w:shd w:val="clear" w:color="auto" w:fill="auto"/>
          </w:tcPr>
          <w:p w14:paraId="77A6E101"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w:t>
            </w:r>
            <w:r w:rsidRPr="00996FAF">
              <w:rPr>
                <w:rFonts w:ascii="Arial" w:hAnsi="Arial" w:cs="Arial"/>
              </w:rPr>
              <w:t>life planning if the consumer wishes.</w:t>
            </w:r>
          </w:p>
        </w:tc>
        <w:tc>
          <w:tcPr>
            <w:tcW w:w="1003" w:type="pct"/>
            <w:shd w:val="clear" w:color="auto" w:fill="auto"/>
          </w:tcPr>
          <w:p w14:paraId="5812ED74"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597792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15140" w14:paraId="1860814F" w14:textId="77777777" w:rsidTr="00302890">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692BC028" w14:textId="77777777" w:rsidR="002C5FA9" w:rsidRPr="00996FAF" w:rsidRDefault="00797680" w:rsidP="002C5FA9">
            <w:pPr>
              <w:spacing w:line="22" w:lineRule="atLeast"/>
              <w:rPr>
                <w:rFonts w:ascii="Arial" w:hAnsi="Arial" w:cs="Arial"/>
              </w:rPr>
            </w:pPr>
            <w:r w:rsidRPr="00996FAF">
              <w:rPr>
                <w:rFonts w:ascii="Arial" w:hAnsi="Arial" w:cs="Arial"/>
              </w:rPr>
              <w:t>Requirement 2(3)(c)</w:t>
            </w:r>
          </w:p>
        </w:tc>
        <w:tc>
          <w:tcPr>
            <w:tcW w:w="3129" w:type="pct"/>
            <w:shd w:val="clear" w:color="auto" w:fill="auto"/>
          </w:tcPr>
          <w:p w14:paraId="4E77BA16"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22ACBFC" w14:textId="77777777" w:rsidR="002C5FA9" w:rsidRPr="00996FAF" w:rsidRDefault="0079768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w:t>
            </w:r>
            <w:r w:rsidRPr="00996FAF">
              <w:rPr>
                <w:rFonts w:ascii="Arial" w:hAnsi="Arial" w:cs="Arial"/>
              </w:rPr>
              <w:t>planning and review of the consumer’s care and services; and</w:t>
            </w:r>
          </w:p>
          <w:p w14:paraId="1EE07544" w14:textId="77777777" w:rsidR="002C5FA9" w:rsidRPr="00996FAF" w:rsidRDefault="0079768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03" w:type="pct"/>
            <w:shd w:val="clear" w:color="auto" w:fill="auto"/>
          </w:tcPr>
          <w:p w14:paraId="23FF68B4"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34280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15140" w14:paraId="7D24B131" w14:textId="77777777" w:rsidTr="00302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494D64DA" w14:textId="77777777" w:rsidR="002C5FA9" w:rsidRPr="00996FAF" w:rsidRDefault="00797680" w:rsidP="002C5FA9">
            <w:pPr>
              <w:spacing w:line="22" w:lineRule="atLeast"/>
              <w:rPr>
                <w:rFonts w:ascii="Arial" w:hAnsi="Arial" w:cs="Arial"/>
              </w:rPr>
            </w:pPr>
            <w:r w:rsidRPr="00996FAF">
              <w:rPr>
                <w:rFonts w:ascii="Arial" w:hAnsi="Arial" w:cs="Arial"/>
              </w:rPr>
              <w:t>Requirement 2(3)(d)</w:t>
            </w:r>
          </w:p>
        </w:tc>
        <w:tc>
          <w:tcPr>
            <w:tcW w:w="3129" w:type="pct"/>
            <w:shd w:val="clear" w:color="auto" w:fill="auto"/>
          </w:tcPr>
          <w:p w14:paraId="3922DF08"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outcomes of assessment </w:t>
            </w:r>
            <w:r w:rsidRPr="00996FAF">
              <w:rPr>
                <w:rFonts w:ascii="Arial" w:hAnsi="Arial" w:cs="Arial"/>
              </w:rPr>
              <w:t>and planning are effectively communicated to the consumer and documented in a care and services plan that is readily available to the consumer, and where care and services are provided.</w:t>
            </w:r>
          </w:p>
        </w:tc>
        <w:tc>
          <w:tcPr>
            <w:tcW w:w="1003" w:type="pct"/>
            <w:shd w:val="clear" w:color="auto" w:fill="auto"/>
          </w:tcPr>
          <w:p w14:paraId="09D2F599" w14:textId="77777777" w:rsidR="002C5FA9" w:rsidRPr="00996FAF" w:rsidRDefault="0079768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395168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515140" w14:paraId="74BA967A" w14:textId="77777777" w:rsidTr="00302890">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03AE9100" w14:textId="77777777" w:rsidR="002C5FA9" w:rsidRPr="00996FAF" w:rsidRDefault="00797680" w:rsidP="002C5FA9">
            <w:pPr>
              <w:spacing w:line="22" w:lineRule="atLeast"/>
              <w:rPr>
                <w:rFonts w:ascii="Arial" w:hAnsi="Arial" w:cs="Arial"/>
              </w:rPr>
            </w:pPr>
            <w:r w:rsidRPr="00996FAF">
              <w:rPr>
                <w:rFonts w:ascii="Arial" w:hAnsi="Arial" w:cs="Arial"/>
              </w:rPr>
              <w:t>Requirement 2(3)(e)</w:t>
            </w:r>
          </w:p>
        </w:tc>
        <w:tc>
          <w:tcPr>
            <w:tcW w:w="3129" w:type="pct"/>
            <w:shd w:val="clear" w:color="auto" w:fill="auto"/>
          </w:tcPr>
          <w:p w14:paraId="5AFD6B90"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w:t>
            </w:r>
            <w:r w:rsidRPr="00996FAF">
              <w:rPr>
                <w:rFonts w:ascii="Arial" w:hAnsi="Arial" w:cs="Arial"/>
              </w:rPr>
              <w:t xml:space="preserve">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03" w:type="pct"/>
            <w:shd w:val="clear" w:color="auto" w:fill="auto"/>
          </w:tcPr>
          <w:p w14:paraId="471466DA"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653388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352BCBFE" w14:textId="77777777" w:rsidR="00D87E7C" w:rsidRDefault="00797680" w:rsidP="00D87E7C">
      <w:pPr>
        <w:pStyle w:val="Heading20"/>
      </w:pPr>
      <w:r w:rsidRPr="00996FAF">
        <w:t>Findings</w:t>
      </w:r>
    </w:p>
    <w:p w14:paraId="0E429628" w14:textId="2459AE0F" w:rsidR="00C50340" w:rsidRDefault="00C50340" w:rsidP="00C50340">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 xml:space="preserve">ompliant. </w:t>
      </w:r>
    </w:p>
    <w:p w14:paraId="42225213" w14:textId="77777777" w:rsidR="00C50340" w:rsidRDefault="00C50340" w:rsidP="0036130C">
      <w:pPr>
        <w:pStyle w:val="NormalArial"/>
      </w:pPr>
      <w:r>
        <w:t xml:space="preserve">Staff described initial and ongoing assessment processes, explaining how they were used to identify risks and develop care plans to inform safe and effective care for each consumer. Care planning documentation demonstrated consideration of individual risks and tailored mitigating strategies. </w:t>
      </w:r>
      <w:r w:rsidRPr="00996FAF">
        <w:t xml:space="preserve"> </w:t>
      </w:r>
    </w:p>
    <w:p w14:paraId="5DA9B378" w14:textId="1D25C3EB" w:rsidR="008D33FF" w:rsidRDefault="00C50340" w:rsidP="0036130C">
      <w:pPr>
        <w:pStyle w:val="NormalArial"/>
      </w:pPr>
      <w:r>
        <w:t xml:space="preserve">Consumers and representatives explained </w:t>
      </w:r>
      <w:r w:rsidR="008D33FF">
        <w:t>being consulted</w:t>
      </w:r>
      <w:r>
        <w:t xml:space="preserve"> to identify needs, goals, and preferences, including for advance care and end-of-life directives. Staff and management explained how they captured preferences within care planning, and approach for discussion of end-of-life needs</w:t>
      </w:r>
      <w:r w:rsidR="008D33FF">
        <w:t>, captured in a ‘statement of choice’ document</w:t>
      </w:r>
      <w:r>
        <w:t xml:space="preserve">. Care planning documentation identified consumer needs, goals, preferences and </w:t>
      </w:r>
      <w:r w:rsidR="008D33FF">
        <w:t>included end-of-life planning.</w:t>
      </w:r>
    </w:p>
    <w:p w14:paraId="7B1C0EF1" w14:textId="77777777" w:rsidR="008D33FF" w:rsidRDefault="008D33FF" w:rsidP="0036130C">
      <w:pPr>
        <w:pStyle w:val="NormalArial"/>
      </w:pPr>
      <w:r>
        <w:t>Consumers and representatives detailed their involvement and input within assessment and planning processes. Staff explained partnering with consumers and others involved within care, including representatives and other providers. Care planning documentation demonstrated staff consultation with consumers, representatives, and others involved within care, including other providers of care and services.</w:t>
      </w:r>
    </w:p>
    <w:p w14:paraId="36BD8805" w14:textId="77777777" w:rsidR="00B43AEE" w:rsidRDefault="00B43AEE" w:rsidP="0036130C">
      <w:pPr>
        <w:pStyle w:val="NormalArial"/>
      </w:pPr>
      <w:r>
        <w:lastRenderedPageBreak/>
        <w:t>Consumers and representatives said they receive updates on care and services, staff explain things as needed, and a copy of the care plan is provided following scheduled reviews. Staff explained processes in place to ensure regular updates were provided. The outcomes of assessment and planning were accessible to staff through care planning documentation within the electronic care management system.</w:t>
      </w:r>
    </w:p>
    <w:p w14:paraId="14D28C1B" w14:textId="1BE9CB28" w:rsidR="0087700C" w:rsidRPr="00334B7D" w:rsidRDefault="00FE71EE" w:rsidP="0036130C">
      <w:pPr>
        <w:pStyle w:val="NormalArial"/>
      </w:pPr>
      <w:r>
        <w:t xml:space="preserve">Consumers, representatives, and staff explained care and services were reviewed every 6 months or when incidents or changes occurred. </w:t>
      </w:r>
      <w:r w:rsidR="00A3350A">
        <w:t xml:space="preserve">Staff explained monitoring processes undertaken to identify need for reassessment, including monthly Resident of the day review. </w:t>
      </w:r>
      <w:r>
        <w:t xml:space="preserve">Care plan documentation demonstrated regular reviews for continued effectiveness, including when incidents </w:t>
      </w:r>
      <w:proofErr w:type="gramStart"/>
      <w:r>
        <w:t>occurred</w:t>
      </w:r>
      <w:proofErr w:type="gramEnd"/>
      <w:r>
        <w:t xml:space="preserve"> or circumstances changed. </w:t>
      </w:r>
      <w:r w:rsidR="008D33FF">
        <w:t xml:space="preserve"> </w:t>
      </w:r>
      <w:r w:rsidRPr="00996FAF">
        <w:br w:type="page"/>
      </w:r>
    </w:p>
    <w:p w14:paraId="6C55AB2B" w14:textId="77777777" w:rsidR="00FC045E" w:rsidRPr="00996FAF" w:rsidRDefault="0079768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8"/>
        <w:gridCol w:w="2057"/>
      </w:tblGrid>
      <w:tr w:rsidR="00515140" w14:paraId="798D76C0" w14:textId="77777777" w:rsidTr="003028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2D9475C7" w14:textId="77777777" w:rsidR="00FC045E" w:rsidRPr="00996FAF" w:rsidRDefault="0079768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Pr>
          <w:p w14:paraId="33770F29" w14:textId="77777777" w:rsidR="00FC045E" w:rsidRPr="00996FAF" w:rsidRDefault="007976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5140" w14:paraId="60240A95" w14:textId="77777777" w:rsidTr="0030289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311A24E" w14:textId="77777777" w:rsidR="002C5FA9" w:rsidRPr="00996FAF" w:rsidRDefault="00797680" w:rsidP="002C5FA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168C5C3C"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1BB31BB" w14:textId="77777777" w:rsidR="002C5FA9" w:rsidRPr="00996FAF" w:rsidRDefault="0079768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w:t>
            </w:r>
            <w:r w:rsidRPr="00996FAF">
              <w:rPr>
                <w:rFonts w:ascii="Arial" w:hAnsi="Arial" w:cs="Arial"/>
              </w:rPr>
              <w:t>best practice; and</w:t>
            </w:r>
          </w:p>
          <w:p w14:paraId="256F94CC" w14:textId="77777777" w:rsidR="002C5FA9" w:rsidRPr="00996FAF" w:rsidRDefault="0079768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4AC22FC" w14:textId="77777777" w:rsidR="002C5FA9" w:rsidRPr="00996FAF" w:rsidRDefault="0079768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090" w:type="dxa"/>
            <w:shd w:val="clear" w:color="auto" w:fill="auto"/>
          </w:tcPr>
          <w:p w14:paraId="1AC70553"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931210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15140" w14:paraId="27D24C42" w14:textId="77777777" w:rsidTr="00302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1B6D044" w14:textId="77777777" w:rsidR="002C5FA9" w:rsidRPr="00996FAF" w:rsidRDefault="00797680" w:rsidP="002C5FA9">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3D60AE40"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090" w:type="dxa"/>
            <w:shd w:val="clear" w:color="auto" w:fill="auto"/>
          </w:tcPr>
          <w:p w14:paraId="41099628"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923870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15140" w14:paraId="285B7872" w14:textId="77777777" w:rsidTr="0030289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9C43DA4" w14:textId="77777777" w:rsidR="002C5FA9" w:rsidRPr="00996FAF" w:rsidRDefault="0079768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shd w:val="clear" w:color="auto" w:fill="auto"/>
          </w:tcPr>
          <w:p w14:paraId="087DA93A" w14:textId="77777777" w:rsidR="002C5FA9" w:rsidRPr="00996FAF" w:rsidRDefault="0079768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090" w:type="dxa"/>
            <w:shd w:val="clear" w:color="auto" w:fill="auto"/>
          </w:tcPr>
          <w:p w14:paraId="57D1D815"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246119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15140" w14:paraId="213D0F77" w14:textId="77777777" w:rsidTr="00302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8286695" w14:textId="77777777" w:rsidR="002C5FA9" w:rsidRPr="00996FAF" w:rsidRDefault="00797680" w:rsidP="002C5FA9">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20F452AC"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w:t>
            </w:r>
            <w:r w:rsidRPr="00996FAF">
              <w:rPr>
                <w:rFonts w:ascii="Arial" w:hAnsi="Arial" w:cs="Arial"/>
              </w:rPr>
              <w:t>mental health, cognitive or physical function, capacity or condition is recognised and responded to in a timely manner.</w:t>
            </w:r>
          </w:p>
        </w:tc>
        <w:tc>
          <w:tcPr>
            <w:tcW w:w="2090" w:type="dxa"/>
            <w:shd w:val="clear" w:color="auto" w:fill="auto"/>
          </w:tcPr>
          <w:p w14:paraId="58146394" w14:textId="77777777" w:rsidR="002C5FA9" w:rsidRPr="00996FAF" w:rsidRDefault="0079768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427219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15140" w14:paraId="49CDD244" w14:textId="77777777" w:rsidTr="0030289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E8714E2" w14:textId="77777777" w:rsidR="002C5FA9" w:rsidRPr="00996FAF" w:rsidRDefault="00797680" w:rsidP="002C5FA9">
            <w:pPr>
              <w:spacing w:line="22" w:lineRule="atLeast"/>
              <w:rPr>
                <w:rFonts w:ascii="Arial" w:hAnsi="Arial" w:cs="Arial"/>
              </w:rPr>
            </w:pPr>
            <w:r w:rsidRPr="00996FAF">
              <w:rPr>
                <w:rFonts w:ascii="Arial" w:hAnsi="Arial" w:cs="Arial"/>
              </w:rPr>
              <w:t>Requirement 3(3)(e)</w:t>
            </w:r>
          </w:p>
        </w:tc>
        <w:tc>
          <w:tcPr>
            <w:tcW w:w="6521" w:type="dxa"/>
            <w:shd w:val="clear" w:color="auto" w:fill="auto"/>
          </w:tcPr>
          <w:p w14:paraId="5F38F4F8"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w:t>
            </w:r>
            <w:r w:rsidRPr="00996FAF">
              <w:rPr>
                <w:rFonts w:ascii="Arial" w:hAnsi="Arial" w:cs="Arial"/>
              </w:rPr>
              <w:t>communicated within the organisation, and with others where responsibility for care is shared.</w:t>
            </w:r>
          </w:p>
        </w:tc>
        <w:tc>
          <w:tcPr>
            <w:tcW w:w="2090" w:type="dxa"/>
            <w:shd w:val="clear" w:color="auto" w:fill="auto"/>
          </w:tcPr>
          <w:p w14:paraId="271ACA40"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032389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15140" w14:paraId="7EC8643B" w14:textId="77777777" w:rsidTr="00302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8084C72" w14:textId="77777777" w:rsidR="002C5FA9" w:rsidRPr="00996FAF" w:rsidRDefault="00797680" w:rsidP="002C5FA9">
            <w:pPr>
              <w:spacing w:line="22" w:lineRule="atLeast"/>
              <w:rPr>
                <w:rFonts w:ascii="Arial" w:hAnsi="Arial" w:cs="Arial"/>
              </w:rPr>
            </w:pPr>
            <w:r w:rsidRPr="00996FAF">
              <w:rPr>
                <w:rFonts w:ascii="Arial" w:hAnsi="Arial" w:cs="Arial"/>
              </w:rPr>
              <w:t>Requirement 3(3)(f)</w:t>
            </w:r>
          </w:p>
        </w:tc>
        <w:tc>
          <w:tcPr>
            <w:tcW w:w="6521" w:type="dxa"/>
            <w:shd w:val="clear" w:color="auto" w:fill="auto"/>
          </w:tcPr>
          <w:p w14:paraId="7169B822"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shd w:val="clear" w:color="auto" w:fill="auto"/>
          </w:tcPr>
          <w:p w14:paraId="7FC9E0F7"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513111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515140" w14:paraId="791EF559" w14:textId="77777777" w:rsidTr="0030289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8BA190D" w14:textId="77777777" w:rsidR="002C5FA9" w:rsidRPr="00996FAF" w:rsidRDefault="00797680" w:rsidP="002C5FA9">
            <w:pPr>
              <w:spacing w:line="22" w:lineRule="atLeast"/>
              <w:rPr>
                <w:rFonts w:ascii="Arial" w:hAnsi="Arial" w:cs="Arial"/>
              </w:rPr>
            </w:pPr>
            <w:r w:rsidRPr="00996FAF">
              <w:rPr>
                <w:rFonts w:ascii="Arial" w:hAnsi="Arial" w:cs="Arial"/>
              </w:rPr>
              <w:t>Requirement 3(3)(g)</w:t>
            </w:r>
          </w:p>
        </w:tc>
        <w:tc>
          <w:tcPr>
            <w:tcW w:w="6521" w:type="dxa"/>
            <w:shd w:val="clear" w:color="auto" w:fill="auto"/>
          </w:tcPr>
          <w:p w14:paraId="465FFE09"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BA171D7" w14:textId="77777777" w:rsidR="002C5FA9" w:rsidRPr="00996FAF" w:rsidRDefault="0079768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B992564" w14:textId="77777777" w:rsidR="002C5FA9" w:rsidRPr="00996FAF" w:rsidRDefault="0079768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w:t>
            </w:r>
            <w:r w:rsidRPr="00996FAF">
              <w:rPr>
                <w:rFonts w:ascii="Arial" w:hAnsi="Arial" w:cs="Arial"/>
              </w:rPr>
              <w:t>mal care and reduce the risk of increasing resistance to antibiotics.</w:t>
            </w:r>
          </w:p>
        </w:tc>
        <w:tc>
          <w:tcPr>
            <w:tcW w:w="2090" w:type="dxa"/>
            <w:shd w:val="clear" w:color="auto" w:fill="auto"/>
          </w:tcPr>
          <w:p w14:paraId="2D3C308A"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956045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33B741A8" w14:textId="77777777" w:rsidR="00D87E7C" w:rsidRDefault="00797680" w:rsidP="00D87E7C">
      <w:pPr>
        <w:pStyle w:val="Heading20"/>
      </w:pPr>
      <w:r w:rsidRPr="00996FAF">
        <w:t>Findings</w:t>
      </w:r>
    </w:p>
    <w:p w14:paraId="504207EA" w14:textId="50C694F3" w:rsidR="00535067" w:rsidRDefault="00535067" w:rsidP="00535067">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 xml:space="preserve">ompliant. </w:t>
      </w:r>
    </w:p>
    <w:p w14:paraId="5E1CECD6" w14:textId="77777777" w:rsidR="00E442B0" w:rsidRDefault="00535067" w:rsidP="0036130C">
      <w:pPr>
        <w:pStyle w:val="NormalArial"/>
      </w:pPr>
      <w:r>
        <w:t>Consumers said they receive care that meets their needs and optimises well-being. Management and staff demonstrated understanding of best practice principles in relation to use of restrictive practices, skin integrity</w:t>
      </w:r>
      <w:r w:rsidR="00E442B0">
        <w:t xml:space="preserve"> and wound care</w:t>
      </w:r>
      <w:r>
        <w:t xml:space="preserve">, and pain management and explained personalised strategies developed for individual consumers captured within care planning documentation. </w:t>
      </w:r>
    </w:p>
    <w:p w14:paraId="0211173A" w14:textId="64B4C683" w:rsidR="00E442B0" w:rsidRDefault="00E442B0" w:rsidP="0036130C">
      <w:pPr>
        <w:pStyle w:val="NormalArial"/>
      </w:pPr>
      <w:r>
        <w:t xml:space="preserve">Staff demonstrated awareness of high impact or high prevalence risks associated with consumer care, detailing processes to monitor and minimise incident or harm in line with care planning documentation. Consumers and representatives said risks associated with care of consumers was identified and managed well with developed strategies. </w:t>
      </w:r>
      <w:r w:rsidR="00535067">
        <w:t xml:space="preserve">  </w:t>
      </w:r>
    </w:p>
    <w:p w14:paraId="34430D69" w14:textId="4BE47447" w:rsidR="00886548" w:rsidRDefault="00E442B0" w:rsidP="0036130C">
      <w:pPr>
        <w:pStyle w:val="NormalArial"/>
      </w:pPr>
      <w:r>
        <w:lastRenderedPageBreak/>
        <w:t>Staff and management explained how they would recognise and address needs and preferences for consumers nearing end-of-life, focusing on comfort, pain management, and emotional and spiritual supports. Care planning documentation for a late consumer demonstrated consultation with representatives on deterioration and transition to palliative care, capturing cultural considerations, wishes, and comfort needs and emotional support for the consumer and family. The end-of-life and palliative care procedures detailed roles</w:t>
      </w:r>
      <w:r w:rsidR="00886548">
        <w:t>,</w:t>
      </w:r>
      <w:r>
        <w:t xml:space="preserve"> responsibilities</w:t>
      </w:r>
      <w:r w:rsidR="00886548">
        <w:t>, and actions</w:t>
      </w:r>
      <w:r>
        <w:t xml:space="preserve"> for staff in </w:t>
      </w:r>
      <w:r w:rsidR="00886548">
        <w:t>maintaining consumer comfort when nearing end-of-life.</w:t>
      </w:r>
    </w:p>
    <w:p w14:paraId="164D92F3" w14:textId="1824ED68" w:rsidR="00886548" w:rsidRDefault="00886548" w:rsidP="0036130C">
      <w:pPr>
        <w:pStyle w:val="NormalArial"/>
      </w:pPr>
      <w:r>
        <w:t xml:space="preserve">Consumers and representatives said the service was responsive to changes in consumer care needs. Staff explained monitoring processes to promptly identify change in consumer health status and escalation pathways for management of deterioration. The service’s policy for management of acute deterioration of consumer health detailed assessment, monitoring, and referral pathways dependent upon course of deterioration. </w:t>
      </w:r>
    </w:p>
    <w:p w14:paraId="5BB47E21" w14:textId="5405C8BB" w:rsidR="00886548" w:rsidRDefault="001B5EA5" w:rsidP="0036130C">
      <w:pPr>
        <w:pStyle w:val="NormalArial"/>
      </w:pPr>
      <w:r>
        <w:t>Consumers and representatives said information about consumers w</w:t>
      </w:r>
      <w:r w:rsidR="008B207A">
        <w:t>as</w:t>
      </w:r>
      <w:r>
        <w:t xml:space="preserve"> communicated effectively</w:t>
      </w:r>
      <w:r w:rsidR="008B207A">
        <w:t xml:space="preserve"> with them and with other staff, and staff were always familiar with consumer needs and preferences. Staff, including visiting providers, explained communication processes, including documentation in progress notes and handover processes. Care planning documentation </w:t>
      </w:r>
      <w:r w:rsidR="00E51C1F">
        <w:t>was readily available to staff and included detailed information within progress notes and care and services plans to communicate consumer condition, needs, and preferences.</w:t>
      </w:r>
    </w:p>
    <w:p w14:paraId="7CF2A0F2" w14:textId="16C83A07" w:rsidR="00E51C1F" w:rsidRDefault="00E51C1F" w:rsidP="0036130C">
      <w:pPr>
        <w:pStyle w:val="NormalArial"/>
      </w:pPr>
      <w:r>
        <w:t>Consumers and representatives said they had ready access to health professionals and organisations. Clinical staff described referral processes to differing providers. Care planning documentation demonstrated timely referral and responses.</w:t>
      </w:r>
    </w:p>
    <w:p w14:paraId="1DD73F50" w14:textId="6FD8511D" w:rsidR="00E51C1F" w:rsidRDefault="00E51C1F" w:rsidP="0036130C">
      <w:pPr>
        <w:pStyle w:val="NormalArial"/>
      </w:pPr>
      <w:r>
        <w:t xml:space="preserve">Consumers and representatives expressed confidence in the service’s actions to minimise infection-related risks, saying staff were observed practicing hand hygiene and wearing personal protective equipment. Staff demonstrated understanding of precautions to prevent infection, manage outbreaks, and ensure appropriate antibiotic use. The service ensured best practice processes were followed through policies, procedures, and the involvement of an Infection prevention and control lead. </w:t>
      </w:r>
    </w:p>
    <w:p w14:paraId="0051843E" w14:textId="1B2DD5E7" w:rsidR="002B0C90" w:rsidRPr="00262C0B" w:rsidRDefault="00797680" w:rsidP="0036130C">
      <w:pPr>
        <w:pStyle w:val="NormalArial"/>
      </w:pPr>
      <w:r>
        <w:br w:type="page"/>
      </w:r>
    </w:p>
    <w:p w14:paraId="524AE7F5" w14:textId="77777777" w:rsidR="00FC045E" w:rsidRPr="00996FAF" w:rsidRDefault="0079768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515140" w14:paraId="3CE9E199" w14:textId="77777777" w:rsidTr="003028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1EB18D01" w14:textId="77777777" w:rsidR="00FC045E" w:rsidRPr="00996FAF" w:rsidRDefault="0079768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2090" w:type="dxa"/>
          </w:tcPr>
          <w:p w14:paraId="1C7B2FEA" w14:textId="77777777" w:rsidR="00FC045E" w:rsidRPr="00996FAF" w:rsidRDefault="007976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5140" w14:paraId="3D41B1BF" w14:textId="77777777" w:rsidTr="0030289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3809042" w14:textId="77777777" w:rsidR="002C5FA9" w:rsidRPr="00996FAF" w:rsidRDefault="00797680" w:rsidP="002C5FA9">
            <w:pPr>
              <w:spacing w:line="22" w:lineRule="atLeast"/>
              <w:rPr>
                <w:rFonts w:ascii="Arial" w:hAnsi="Arial" w:cs="Arial"/>
              </w:rPr>
            </w:pPr>
            <w:r w:rsidRPr="00996FAF">
              <w:rPr>
                <w:rFonts w:ascii="Arial" w:hAnsi="Arial" w:cs="Arial"/>
              </w:rPr>
              <w:t>Requirement 4(3)(a)</w:t>
            </w:r>
          </w:p>
        </w:tc>
        <w:tc>
          <w:tcPr>
            <w:tcW w:w="6521" w:type="dxa"/>
            <w:shd w:val="clear" w:color="auto" w:fill="auto"/>
          </w:tcPr>
          <w:p w14:paraId="262B207A"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w:t>
            </w:r>
            <w:r w:rsidRPr="00996FAF">
              <w:rPr>
                <w:rFonts w:ascii="Arial" w:hAnsi="Arial" w:cs="Arial"/>
              </w:rPr>
              <w:t xml:space="preserve">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090" w:type="dxa"/>
            <w:shd w:val="clear" w:color="auto" w:fill="auto"/>
          </w:tcPr>
          <w:p w14:paraId="5F899C65"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499999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15140" w14:paraId="5205181D" w14:textId="77777777" w:rsidTr="00302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C4CCB2C" w14:textId="77777777" w:rsidR="002C5FA9" w:rsidRPr="00996FAF" w:rsidRDefault="00797680" w:rsidP="002C5FA9">
            <w:pPr>
              <w:spacing w:line="22" w:lineRule="atLeast"/>
              <w:rPr>
                <w:rFonts w:ascii="Arial" w:hAnsi="Arial" w:cs="Arial"/>
              </w:rPr>
            </w:pPr>
            <w:r w:rsidRPr="00996FAF">
              <w:rPr>
                <w:rFonts w:ascii="Arial" w:hAnsi="Arial" w:cs="Arial"/>
              </w:rPr>
              <w:t>Requirement 4(3)(b)</w:t>
            </w:r>
          </w:p>
        </w:tc>
        <w:tc>
          <w:tcPr>
            <w:tcW w:w="6521" w:type="dxa"/>
            <w:shd w:val="clear" w:color="auto" w:fill="auto"/>
          </w:tcPr>
          <w:p w14:paraId="491B2835"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w:t>
            </w:r>
            <w:r w:rsidRPr="00996FAF">
              <w:rPr>
                <w:rFonts w:ascii="Arial" w:hAnsi="Arial" w:cs="Arial"/>
              </w:rPr>
              <w:t xml:space="preserve">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090" w:type="dxa"/>
            <w:shd w:val="clear" w:color="auto" w:fill="auto"/>
          </w:tcPr>
          <w:p w14:paraId="31E24F33"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691773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15140" w14:paraId="1BF69909" w14:textId="77777777" w:rsidTr="0030289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87B0068" w14:textId="77777777" w:rsidR="002C5FA9" w:rsidRPr="00996FAF" w:rsidRDefault="00797680" w:rsidP="002C5FA9">
            <w:pPr>
              <w:spacing w:line="22" w:lineRule="atLeast"/>
              <w:rPr>
                <w:rFonts w:ascii="Arial" w:hAnsi="Arial" w:cs="Arial"/>
              </w:rPr>
            </w:pPr>
            <w:r w:rsidRPr="00996FAF">
              <w:rPr>
                <w:rFonts w:ascii="Arial" w:hAnsi="Arial" w:cs="Arial"/>
              </w:rPr>
              <w:t>Requirement 4(3)(c)</w:t>
            </w:r>
          </w:p>
        </w:tc>
        <w:tc>
          <w:tcPr>
            <w:tcW w:w="6521" w:type="dxa"/>
            <w:shd w:val="clear" w:color="auto" w:fill="auto"/>
          </w:tcPr>
          <w:p w14:paraId="11CB5087"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FDD0E1B" w14:textId="77777777" w:rsidR="002C5FA9" w:rsidRPr="00996FAF" w:rsidRDefault="0079768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outside the organisation’s service </w:t>
            </w:r>
            <w:r w:rsidRPr="00996FAF">
              <w:rPr>
                <w:rFonts w:ascii="Arial" w:hAnsi="Arial" w:cs="Arial"/>
              </w:rPr>
              <w:t>environment; and</w:t>
            </w:r>
          </w:p>
          <w:p w14:paraId="1E72EB17" w14:textId="77777777" w:rsidR="002C5FA9" w:rsidRPr="00996FAF" w:rsidRDefault="0079768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9B19D8F" w14:textId="77777777" w:rsidR="002C5FA9" w:rsidRPr="00996FAF" w:rsidRDefault="0079768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090" w:type="dxa"/>
            <w:shd w:val="clear" w:color="auto" w:fill="auto"/>
          </w:tcPr>
          <w:p w14:paraId="6DF6465F"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59260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15140" w14:paraId="74CB1438" w14:textId="77777777" w:rsidTr="00302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E599EBF" w14:textId="77777777" w:rsidR="002C5FA9" w:rsidRPr="00996FAF" w:rsidRDefault="00797680" w:rsidP="002C5FA9">
            <w:pPr>
              <w:spacing w:line="22" w:lineRule="atLeast"/>
              <w:rPr>
                <w:rFonts w:ascii="Arial" w:hAnsi="Arial" w:cs="Arial"/>
              </w:rPr>
            </w:pPr>
            <w:r w:rsidRPr="00996FAF">
              <w:rPr>
                <w:rFonts w:ascii="Arial" w:hAnsi="Arial" w:cs="Arial"/>
              </w:rPr>
              <w:t>Requirement 4(3)(d)</w:t>
            </w:r>
          </w:p>
        </w:tc>
        <w:tc>
          <w:tcPr>
            <w:tcW w:w="6521" w:type="dxa"/>
            <w:shd w:val="clear" w:color="auto" w:fill="auto"/>
          </w:tcPr>
          <w:p w14:paraId="2F2BF33C"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w:t>
            </w:r>
            <w:r w:rsidRPr="00996FAF">
              <w:rPr>
                <w:rFonts w:ascii="Arial" w:hAnsi="Arial" w:cs="Arial"/>
              </w:rPr>
              <w:t>e responsibility for care is shared.</w:t>
            </w:r>
          </w:p>
        </w:tc>
        <w:tc>
          <w:tcPr>
            <w:tcW w:w="2090" w:type="dxa"/>
            <w:shd w:val="clear" w:color="auto" w:fill="auto"/>
          </w:tcPr>
          <w:p w14:paraId="441F0336" w14:textId="77777777" w:rsidR="002C5FA9" w:rsidRPr="00996FAF" w:rsidRDefault="0079768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810399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15140" w14:paraId="6A87C80A" w14:textId="77777777" w:rsidTr="0030289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DD38DDF" w14:textId="77777777" w:rsidR="002C5FA9" w:rsidRPr="00996FAF" w:rsidRDefault="00797680" w:rsidP="002C5FA9">
            <w:pPr>
              <w:spacing w:line="22" w:lineRule="atLeast"/>
              <w:rPr>
                <w:rFonts w:ascii="Arial" w:hAnsi="Arial" w:cs="Arial"/>
              </w:rPr>
            </w:pPr>
            <w:r w:rsidRPr="00996FAF">
              <w:rPr>
                <w:rFonts w:ascii="Arial" w:hAnsi="Arial" w:cs="Arial"/>
              </w:rPr>
              <w:t>Requirement 4(3)(e)</w:t>
            </w:r>
          </w:p>
        </w:tc>
        <w:tc>
          <w:tcPr>
            <w:tcW w:w="6521" w:type="dxa"/>
            <w:shd w:val="clear" w:color="auto" w:fill="auto"/>
          </w:tcPr>
          <w:p w14:paraId="27F682A6"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shd w:val="clear" w:color="auto" w:fill="auto"/>
          </w:tcPr>
          <w:p w14:paraId="36FEDD97" w14:textId="77777777" w:rsidR="002C5FA9" w:rsidRPr="00996FAF" w:rsidRDefault="0079768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757373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15140" w14:paraId="389B5C4B" w14:textId="77777777" w:rsidTr="00302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6120DD5" w14:textId="77777777" w:rsidR="002C5FA9" w:rsidRPr="00996FAF" w:rsidRDefault="00797680" w:rsidP="002C5FA9">
            <w:pPr>
              <w:spacing w:line="22" w:lineRule="atLeast"/>
              <w:rPr>
                <w:rFonts w:ascii="Arial" w:hAnsi="Arial" w:cs="Arial"/>
              </w:rPr>
            </w:pPr>
            <w:r w:rsidRPr="00996FAF">
              <w:rPr>
                <w:rFonts w:ascii="Arial" w:hAnsi="Arial" w:cs="Arial"/>
              </w:rPr>
              <w:t>Requirement 4(3)(f)</w:t>
            </w:r>
          </w:p>
        </w:tc>
        <w:tc>
          <w:tcPr>
            <w:tcW w:w="6521" w:type="dxa"/>
            <w:shd w:val="clear" w:color="auto" w:fill="auto"/>
          </w:tcPr>
          <w:p w14:paraId="2DA99B4B"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w:t>
            </w:r>
            <w:r w:rsidRPr="00996FAF">
              <w:rPr>
                <w:rFonts w:ascii="Arial" w:hAnsi="Arial" w:cs="Arial"/>
              </w:rPr>
              <w:t>varied and of suitable quality and quantity.</w:t>
            </w:r>
          </w:p>
        </w:tc>
        <w:tc>
          <w:tcPr>
            <w:tcW w:w="2090" w:type="dxa"/>
            <w:shd w:val="clear" w:color="auto" w:fill="auto"/>
          </w:tcPr>
          <w:p w14:paraId="5EB749E9"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23086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515140" w14:paraId="5EDF5A8C" w14:textId="77777777" w:rsidTr="0030289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B306B42" w14:textId="77777777" w:rsidR="002C5FA9" w:rsidRPr="00996FAF" w:rsidRDefault="00797680" w:rsidP="002C5FA9">
            <w:pPr>
              <w:spacing w:line="22" w:lineRule="atLeast"/>
              <w:rPr>
                <w:rFonts w:ascii="Arial" w:hAnsi="Arial" w:cs="Arial"/>
              </w:rPr>
            </w:pPr>
            <w:r w:rsidRPr="00996FAF">
              <w:rPr>
                <w:rFonts w:ascii="Arial" w:hAnsi="Arial" w:cs="Arial"/>
              </w:rPr>
              <w:t>Requirement 4(3)(g)</w:t>
            </w:r>
          </w:p>
        </w:tc>
        <w:tc>
          <w:tcPr>
            <w:tcW w:w="6521" w:type="dxa"/>
            <w:shd w:val="clear" w:color="auto" w:fill="auto"/>
          </w:tcPr>
          <w:p w14:paraId="4B8F9DCA"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090" w:type="dxa"/>
            <w:shd w:val="clear" w:color="auto" w:fill="auto"/>
          </w:tcPr>
          <w:p w14:paraId="5FA52DEA"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940785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39A1A652" w14:textId="77777777" w:rsidR="00D87E7C" w:rsidRDefault="00797680" w:rsidP="00D87E7C">
      <w:pPr>
        <w:pStyle w:val="Heading20"/>
      </w:pPr>
      <w:r w:rsidRPr="00996FAF">
        <w:t>Findings</w:t>
      </w:r>
    </w:p>
    <w:p w14:paraId="1FBD0970" w14:textId="77777777" w:rsidR="00F5373B" w:rsidRDefault="00F5373B" w:rsidP="00F5373B">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 xml:space="preserve">ompliant. </w:t>
      </w:r>
    </w:p>
    <w:p w14:paraId="77156167" w14:textId="4E289BDA" w:rsidR="00D20BDA" w:rsidRDefault="00B766AE" w:rsidP="0036130C">
      <w:pPr>
        <w:pStyle w:val="NormalArial"/>
      </w:pPr>
      <w:r>
        <w:t>Staff explained consumer needs, goals, and preferences are identified, captured within care planning documentation, and used to inform care and services</w:t>
      </w:r>
      <w:r w:rsidR="00AF5E6C">
        <w:t>,</w:t>
      </w:r>
      <w:r>
        <w:t xml:space="preserve"> such as individual and group activities. Consumers and representatives detailed services available to support well-being and independence, </w:t>
      </w:r>
      <w:r w:rsidR="001332D7">
        <w:t>including</w:t>
      </w:r>
      <w:r>
        <w:t xml:space="preserve"> volunteers</w:t>
      </w:r>
      <w:r w:rsidR="00D20BDA">
        <w:t>, and management explained additional exercise activities were developed to meet consumer needs and wants.</w:t>
      </w:r>
    </w:p>
    <w:p w14:paraId="7F684575" w14:textId="06F84BD0" w:rsidR="00DD4EE3" w:rsidRDefault="00D20BDA" w:rsidP="0036130C">
      <w:pPr>
        <w:pStyle w:val="NormalArial"/>
      </w:pPr>
      <w:r>
        <w:t xml:space="preserve">Consumers explained how staff supported them when feeling low, and </w:t>
      </w:r>
      <w:r w:rsidR="00E53A45">
        <w:t xml:space="preserve">spiritual services are regularly offered within the activities schedule. Care planning documentation included information on consumer well-being needs, goals, and preferences with relevant support strategies. </w:t>
      </w:r>
      <w:r w:rsidR="00DD4EE3">
        <w:t>Staff explained how they monitor for signs of emotional change and gave examples of supportive actions they take when identified.</w:t>
      </w:r>
    </w:p>
    <w:p w14:paraId="7E8129CC" w14:textId="2AFB5A5A" w:rsidR="00DD4EE3" w:rsidRDefault="00DD4EE3" w:rsidP="0036130C">
      <w:pPr>
        <w:pStyle w:val="NormalArial"/>
      </w:pPr>
      <w:r>
        <w:t xml:space="preserve">Consumers and representatives described consumer participation in activities of interest, including outside the service, and maintain relationships with people of importance. Staff described involvement of community services, and care planning documentation included supports for consumers to participate in local community events. </w:t>
      </w:r>
    </w:p>
    <w:p w14:paraId="07C5FE7F" w14:textId="154639AE" w:rsidR="00DD4EE3" w:rsidRDefault="00DD4EE3" w:rsidP="0036130C">
      <w:pPr>
        <w:pStyle w:val="NormalArial"/>
      </w:pPr>
      <w:r>
        <w:lastRenderedPageBreak/>
        <w:t xml:space="preserve">Staff explained how information about consumer conditions, needs, and preferences were shared relating to services and supports. For example, dietary changes were communicated with kitchen staff during handovers, and the chef updated written summaries of consumer needs stored in each kitchenette. </w:t>
      </w:r>
    </w:p>
    <w:p w14:paraId="421F9649" w14:textId="27F8E683" w:rsidR="00DD4EE3" w:rsidRDefault="00DD4EE3" w:rsidP="0036130C">
      <w:pPr>
        <w:pStyle w:val="NormalArial"/>
      </w:pPr>
      <w:r>
        <w:t>Consumers were satisfied with available providers of services and suppor</w:t>
      </w:r>
      <w:r w:rsidR="00E71B36">
        <w:t>ts. Staff explained referrals to other organisations and services, such as pastoral care and volunteers. Documentation demonstrated referrals were timely and appropriate.</w:t>
      </w:r>
    </w:p>
    <w:p w14:paraId="12AFF0DB" w14:textId="634DE579" w:rsidR="00E71B36" w:rsidRDefault="00E71B36" w:rsidP="0036130C">
      <w:pPr>
        <w:pStyle w:val="NormalArial"/>
      </w:pPr>
      <w:r>
        <w:t xml:space="preserve">Consumers and representatives expressed overall satisfaction with the quality and quantity of provided meals, and feedback sought and acted upon. Kitchen staff explained the menu was created using consumer preferences and feedback, with Dietitian input to ensure adequate nutrition, offering a choice of main meals and alternative options if required. </w:t>
      </w:r>
    </w:p>
    <w:p w14:paraId="3E694034" w14:textId="6FE76639" w:rsidR="00E71B36" w:rsidRDefault="00E71B36" w:rsidP="0036130C">
      <w:pPr>
        <w:pStyle w:val="NormalArial"/>
      </w:pPr>
      <w:r>
        <w:t>Consumers reported having access to equipment to assist with daily living activities. Staff described processes to ensure equipment was safe, clean, and well-maintained, and receive sufficient training on use. Equipment was observed to be readily available, clean, and in good condition.</w:t>
      </w:r>
    </w:p>
    <w:p w14:paraId="1CB90447" w14:textId="52040608" w:rsidR="002B0C90" w:rsidRPr="00262C0B" w:rsidRDefault="00797680" w:rsidP="0036130C">
      <w:pPr>
        <w:pStyle w:val="NormalArial"/>
      </w:pPr>
      <w:r>
        <w:br w:type="page"/>
      </w:r>
    </w:p>
    <w:p w14:paraId="00E5EAAB" w14:textId="77777777" w:rsidR="00FC045E" w:rsidRPr="00996FAF" w:rsidRDefault="0079768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8"/>
        <w:gridCol w:w="2056"/>
      </w:tblGrid>
      <w:tr w:rsidR="00515140" w14:paraId="0D3E6C69" w14:textId="77777777" w:rsidTr="003028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0F68518E" w14:textId="77777777" w:rsidR="00FC045E" w:rsidRPr="00996FAF" w:rsidRDefault="0079768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Pr>
          <w:p w14:paraId="300D673D" w14:textId="77777777" w:rsidR="00FC045E" w:rsidRPr="00996FAF" w:rsidRDefault="007976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5140" w14:paraId="5A1D4EF3" w14:textId="77777777" w:rsidTr="0030289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ED1C0CA" w14:textId="77777777" w:rsidR="002C5FA9" w:rsidRPr="00996FAF" w:rsidRDefault="00797680" w:rsidP="002C5FA9">
            <w:pPr>
              <w:spacing w:line="22" w:lineRule="atLeast"/>
              <w:rPr>
                <w:rFonts w:ascii="Arial" w:hAnsi="Arial" w:cs="Arial"/>
              </w:rPr>
            </w:pPr>
            <w:r w:rsidRPr="00996FAF">
              <w:rPr>
                <w:rFonts w:ascii="Arial" w:hAnsi="Arial" w:cs="Arial"/>
              </w:rPr>
              <w:t>Requirement 5(3)(a)</w:t>
            </w:r>
          </w:p>
        </w:tc>
        <w:tc>
          <w:tcPr>
            <w:tcW w:w="6521" w:type="dxa"/>
            <w:shd w:val="clear" w:color="auto" w:fill="auto"/>
          </w:tcPr>
          <w:p w14:paraId="3FDDCFE6"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w:t>
            </w:r>
            <w:r w:rsidRPr="00996FAF">
              <w:rPr>
                <w:rFonts w:ascii="Arial" w:hAnsi="Arial" w:cs="Arial"/>
              </w:rPr>
              <w:t xml:space="preserve">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090" w:type="dxa"/>
            <w:shd w:val="clear" w:color="auto" w:fill="auto"/>
          </w:tcPr>
          <w:p w14:paraId="3B7D89D4"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307914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515140" w14:paraId="1AFD4D8B" w14:textId="77777777" w:rsidTr="00302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16A9E50" w14:textId="77777777" w:rsidR="002C5FA9" w:rsidRPr="00996FAF" w:rsidRDefault="00797680" w:rsidP="002C5FA9">
            <w:pPr>
              <w:spacing w:line="22" w:lineRule="atLeast"/>
              <w:rPr>
                <w:rFonts w:ascii="Arial" w:hAnsi="Arial" w:cs="Arial"/>
              </w:rPr>
            </w:pPr>
            <w:r w:rsidRPr="00996FAF">
              <w:rPr>
                <w:rFonts w:ascii="Arial" w:hAnsi="Arial" w:cs="Arial"/>
              </w:rPr>
              <w:t>Requirement 5(3)(b)</w:t>
            </w:r>
          </w:p>
        </w:tc>
        <w:tc>
          <w:tcPr>
            <w:tcW w:w="6521" w:type="dxa"/>
            <w:shd w:val="clear" w:color="auto" w:fill="auto"/>
          </w:tcPr>
          <w:p w14:paraId="62483B54"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818DE4F" w14:textId="77777777" w:rsidR="002C5FA9" w:rsidRPr="00996FAF" w:rsidRDefault="0079768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D15398B" w14:textId="77777777" w:rsidR="002C5FA9" w:rsidRPr="00996FAF" w:rsidRDefault="0079768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w:t>
            </w:r>
            <w:r w:rsidRPr="00996FAF">
              <w:rPr>
                <w:rFonts w:ascii="Arial" w:hAnsi="Arial" w:cs="Arial"/>
              </w:rPr>
              <w:t>ors and outdoors.</w:t>
            </w:r>
          </w:p>
        </w:tc>
        <w:tc>
          <w:tcPr>
            <w:tcW w:w="2090" w:type="dxa"/>
            <w:shd w:val="clear" w:color="auto" w:fill="auto"/>
          </w:tcPr>
          <w:p w14:paraId="724D4FDA"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450785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515140" w14:paraId="5D24D75B" w14:textId="77777777" w:rsidTr="0030289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2947DFB" w14:textId="77777777" w:rsidR="002C5FA9" w:rsidRPr="00996FAF" w:rsidRDefault="00797680" w:rsidP="002C5FA9">
            <w:pPr>
              <w:spacing w:line="22" w:lineRule="atLeast"/>
              <w:rPr>
                <w:rFonts w:ascii="Arial" w:hAnsi="Arial" w:cs="Arial"/>
              </w:rPr>
            </w:pPr>
            <w:r w:rsidRPr="00996FAF">
              <w:rPr>
                <w:rFonts w:ascii="Arial" w:hAnsi="Arial" w:cs="Arial"/>
              </w:rPr>
              <w:t>Requirement 5(3)(c)</w:t>
            </w:r>
          </w:p>
        </w:tc>
        <w:tc>
          <w:tcPr>
            <w:tcW w:w="6521" w:type="dxa"/>
            <w:shd w:val="clear" w:color="auto" w:fill="auto"/>
          </w:tcPr>
          <w:p w14:paraId="15B1A74E"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090" w:type="dxa"/>
            <w:shd w:val="clear" w:color="auto" w:fill="auto"/>
          </w:tcPr>
          <w:p w14:paraId="5B6C19C1" w14:textId="77777777" w:rsidR="002C5FA9" w:rsidRPr="00996FAF" w:rsidRDefault="0079768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6704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69669A85" w14:textId="77777777" w:rsidR="002B0C90" w:rsidRDefault="00797680" w:rsidP="002B0C90">
      <w:pPr>
        <w:pStyle w:val="Heading20"/>
      </w:pPr>
      <w:r>
        <w:t>Findings</w:t>
      </w:r>
    </w:p>
    <w:p w14:paraId="46B1FA20" w14:textId="513B4AF1" w:rsidR="00844A14" w:rsidRDefault="00844A14" w:rsidP="00844A14">
      <w:pPr>
        <w:pStyle w:val="NormalArial"/>
      </w:pPr>
      <w:r w:rsidRPr="00131057">
        <w:t xml:space="preserve">This Quality Standard is </w:t>
      </w:r>
      <w:r>
        <w:t>c</w:t>
      </w:r>
      <w:r w:rsidRPr="00131057">
        <w:t xml:space="preserve">ompliant as </w:t>
      </w:r>
      <w:r w:rsidR="002B457C">
        <w:t>3</w:t>
      </w:r>
      <w:r w:rsidRPr="00131057">
        <w:t xml:space="preserve"> of the </w:t>
      </w:r>
      <w:r w:rsidR="002B457C">
        <w:t>3</w:t>
      </w:r>
      <w:r w:rsidRPr="00131057">
        <w:t xml:space="preserve"> Requirements have been assessed as </w:t>
      </w:r>
      <w:r>
        <w:t>c</w:t>
      </w:r>
      <w:r w:rsidRPr="00131057">
        <w:t xml:space="preserve">ompliant. </w:t>
      </w:r>
    </w:p>
    <w:p w14:paraId="355A50E1" w14:textId="77777777" w:rsidR="00DF0367" w:rsidRDefault="00844A14" w:rsidP="0036130C">
      <w:pPr>
        <w:pStyle w:val="NormalArial"/>
      </w:pPr>
      <w:r>
        <w:t xml:space="preserve">Consumers and representatives described the service as welcoming, explaining consumers were encouraged to personalise their rooms with personal items and photos. Sufficient signage, lighting, and handrails were available to </w:t>
      </w:r>
      <w:r w:rsidR="00DF0367">
        <w:t xml:space="preserve">support independent consumer movement within the service, and consumers were observed socialising in communal areas. </w:t>
      </w:r>
    </w:p>
    <w:p w14:paraId="129F4792" w14:textId="0A74193B" w:rsidR="00DF0367" w:rsidRDefault="00DF0367" w:rsidP="0036130C">
      <w:pPr>
        <w:pStyle w:val="NormalArial"/>
      </w:pPr>
      <w:r>
        <w:t>Consumers and representatives said the environment is clean and well-maintained, and staff explained associated processes to achieve this. Whilst access to a garden area was observed to be restricted due to locked doors, this was reported as unintended with a maintenance request lodged to address faults. Consumers and representatives said consumers could readily access outdoor areas.</w:t>
      </w:r>
    </w:p>
    <w:p w14:paraId="22F89C3D" w14:textId="1E2490C7" w:rsidR="00DF0367" w:rsidRDefault="00DF0367" w:rsidP="0036130C">
      <w:pPr>
        <w:pStyle w:val="NormalArial"/>
      </w:pPr>
      <w:r>
        <w:t xml:space="preserve">Consumers and representatives were satisfied furniture, fittings, and equipment were clean and well maintained, with regular safety checks and scheduled cleaning and maintenance. Staff explained their roles in ensuring equipment, furniture, and fittings were safe and suitable for each consumer. </w:t>
      </w:r>
    </w:p>
    <w:p w14:paraId="3BC118A2" w14:textId="339FC041" w:rsidR="002B0C90" w:rsidRPr="00262C0B" w:rsidRDefault="00DF0367" w:rsidP="0036130C">
      <w:pPr>
        <w:pStyle w:val="NormalArial"/>
      </w:pPr>
      <w:r>
        <w:t xml:space="preserve"> </w:t>
      </w:r>
      <w:r>
        <w:br w:type="page"/>
      </w:r>
    </w:p>
    <w:p w14:paraId="79DADA30" w14:textId="77777777" w:rsidR="00FC045E" w:rsidRPr="00996FAF" w:rsidRDefault="0079768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3"/>
        <w:gridCol w:w="2060"/>
      </w:tblGrid>
      <w:tr w:rsidR="00515140" w14:paraId="589CC2DA" w14:textId="77777777" w:rsidTr="003028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5BF14D62" w14:textId="77777777" w:rsidR="00FC045E" w:rsidRPr="00996FAF" w:rsidRDefault="0079768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2090" w:type="dxa"/>
          </w:tcPr>
          <w:p w14:paraId="5332A2CF" w14:textId="77777777" w:rsidR="00FC045E" w:rsidRPr="00996FAF" w:rsidRDefault="007976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5140" w14:paraId="01489B34" w14:textId="77777777" w:rsidTr="0030289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0EC155E" w14:textId="77777777" w:rsidR="002C5FA9" w:rsidRPr="00996FAF" w:rsidRDefault="00797680"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4BFC6767"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090" w:type="dxa"/>
            <w:shd w:val="clear" w:color="auto" w:fill="auto"/>
          </w:tcPr>
          <w:p w14:paraId="2D17B35C"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57714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515140" w14:paraId="6876F771" w14:textId="77777777" w:rsidTr="00302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976D801" w14:textId="77777777" w:rsidR="002C5FA9" w:rsidRPr="00996FAF" w:rsidRDefault="00797680"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3F498E75"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090" w:type="dxa"/>
            <w:shd w:val="clear" w:color="auto" w:fill="auto"/>
          </w:tcPr>
          <w:p w14:paraId="03EAF99F"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553915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515140" w14:paraId="7EDEEFE1" w14:textId="77777777" w:rsidTr="0030289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6FF8A1C" w14:textId="77777777" w:rsidR="002C5FA9" w:rsidRPr="00996FAF" w:rsidRDefault="00797680"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046228C5"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w:t>
            </w:r>
            <w:r w:rsidRPr="00996FAF">
              <w:rPr>
                <w:rFonts w:ascii="Arial" w:hAnsi="Arial" w:cs="Arial"/>
              </w:rPr>
              <w:t>osure process is used when things go wrong.</w:t>
            </w:r>
          </w:p>
        </w:tc>
        <w:tc>
          <w:tcPr>
            <w:tcW w:w="2090" w:type="dxa"/>
            <w:shd w:val="clear" w:color="auto" w:fill="auto"/>
          </w:tcPr>
          <w:p w14:paraId="44C2C3D1"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669294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515140" w14:paraId="5F3B3FA8" w14:textId="77777777" w:rsidTr="0030289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9A58B77" w14:textId="77777777" w:rsidR="002C5FA9" w:rsidRPr="00996FAF" w:rsidRDefault="00797680"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6EE43077"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090" w:type="dxa"/>
            <w:shd w:val="clear" w:color="auto" w:fill="auto"/>
          </w:tcPr>
          <w:p w14:paraId="43243613" w14:textId="77777777" w:rsidR="002C5FA9" w:rsidRPr="00996FAF" w:rsidRDefault="0079768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006158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7F05F82E" w14:textId="77777777" w:rsidR="00D87E7C" w:rsidRDefault="00797680" w:rsidP="00D87E7C">
      <w:pPr>
        <w:pStyle w:val="Heading20"/>
      </w:pPr>
      <w:r w:rsidRPr="00996FAF">
        <w:t>Findings</w:t>
      </w:r>
    </w:p>
    <w:p w14:paraId="7BD2F383" w14:textId="544B7EE9" w:rsidR="00DF0367" w:rsidRDefault="00DF0367" w:rsidP="00DF0367">
      <w:pPr>
        <w:pStyle w:val="NormalArial"/>
      </w:pPr>
      <w:r w:rsidRPr="00131057">
        <w:t xml:space="preserve">This Quality Standard is </w:t>
      </w:r>
      <w:r>
        <w:t>c</w:t>
      </w:r>
      <w:r w:rsidRPr="00131057">
        <w:t xml:space="preserve">ompliant as </w:t>
      </w:r>
      <w:r>
        <w:t>4</w:t>
      </w:r>
      <w:r w:rsidRPr="00131057">
        <w:t xml:space="preserve"> of the </w:t>
      </w:r>
      <w:r>
        <w:t>4</w:t>
      </w:r>
      <w:r w:rsidRPr="00131057">
        <w:t xml:space="preserve"> Requirements have been assessed as </w:t>
      </w:r>
      <w:r>
        <w:t>c</w:t>
      </w:r>
      <w:r w:rsidRPr="00131057">
        <w:t xml:space="preserve">ompliant. </w:t>
      </w:r>
    </w:p>
    <w:p w14:paraId="1A615537" w14:textId="444BA9B1" w:rsidR="00AA73F8" w:rsidRDefault="00DF0367" w:rsidP="0036130C">
      <w:pPr>
        <w:pStyle w:val="NormalArial"/>
      </w:pPr>
      <w:r>
        <w:t xml:space="preserve">Consumers and representatives said they were familiar with complaints processes and comfortable to give feedback. </w:t>
      </w:r>
      <w:r w:rsidR="00AA73F8">
        <w:t>S</w:t>
      </w:r>
      <w:r>
        <w:t xml:space="preserve">taff described processes to encourage and support feedback and </w:t>
      </w:r>
      <w:r w:rsidR="00AA73F8">
        <w:t>complaints and</w:t>
      </w:r>
      <w:r>
        <w:t xml:space="preserve"> said they would assist consumers by filling in forms or escalating concerns. </w:t>
      </w:r>
      <w:r w:rsidR="00AA73F8">
        <w:t xml:space="preserve">Feedback and complaints forms were displayed, and could be submitted anonymously if required, and meeting minutes demonstrated opportunity and encouragement for consumers to voice concerns. </w:t>
      </w:r>
    </w:p>
    <w:p w14:paraId="44F9BDEA" w14:textId="1C37CB15" w:rsidR="00AA73F8" w:rsidRDefault="00AA73F8" w:rsidP="0036130C">
      <w:pPr>
        <w:pStyle w:val="NormalArial"/>
      </w:pPr>
      <w:r>
        <w:t>Whilst consumers and representatives said they were unaware of advocacy and language services, all said they did not feel a need to seek them. Advocacy material was displayed and readily available, and consumer meeting minutes included reminders as a standing agenda. Most staff were aware of advocacy services and how to access language services, although stated they had no current consumers with need, and management explained representatives of advocacy services attend the service to provide presentations explaining their role.</w:t>
      </w:r>
    </w:p>
    <w:p w14:paraId="23769EB3" w14:textId="43B1954B" w:rsidR="00AA73F8" w:rsidRDefault="00C35594" w:rsidP="0036130C">
      <w:pPr>
        <w:pStyle w:val="NormalArial"/>
      </w:pPr>
      <w:r>
        <w:t>Consumers and representatives expressed satisfaction with resolution of complaints. Staff and management explained actions taken in response to complaints in line with open disclosure principles. Records of complaint demonstrated timely response and actions taken.</w:t>
      </w:r>
    </w:p>
    <w:p w14:paraId="0EB92D39" w14:textId="5B578210" w:rsidR="00C35594" w:rsidRDefault="00C35594" w:rsidP="0036130C">
      <w:pPr>
        <w:pStyle w:val="NormalArial"/>
      </w:pPr>
      <w:r>
        <w:t>Consumers described positive changes made in response to feedback and complaints.  Management advised actions taken when a trend in complaints was identified, resulting in improvements, and</w:t>
      </w:r>
      <w:r w:rsidR="00C65368">
        <w:t xml:space="preserve"> ongoing</w:t>
      </w:r>
      <w:r>
        <w:t xml:space="preserve"> feedback for improvements was sought through a variety of pathways. The </w:t>
      </w:r>
      <w:r w:rsidR="00C65368">
        <w:t>C</w:t>
      </w:r>
      <w:r>
        <w:t xml:space="preserve">ontinuous improvement plan </w:t>
      </w:r>
      <w:r w:rsidR="00C65368">
        <w:t xml:space="preserve">included activities generated in response to consumer feedback and actions undertaken. </w:t>
      </w:r>
    </w:p>
    <w:p w14:paraId="0E0CD129" w14:textId="47F9608C" w:rsidR="002B0C90" w:rsidRPr="00712752" w:rsidRDefault="00797680" w:rsidP="0036130C">
      <w:pPr>
        <w:pStyle w:val="NormalArial"/>
      </w:pPr>
      <w:r w:rsidRPr="00712752">
        <w:br w:type="page"/>
      </w:r>
    </w:p>
    <w:p w14:paraId="1CC0BB8F" w14:textId="77777777" w:rsidR="00FC045E" w:rsidRPr="00996FAF" w:rsidRDefault="0079768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515140" w14:paraId="716343E4" w14:textId="77777777" w:rsidTr="003028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28E81021" w14:textId="77777777" w:rsidR="00FC045E" w:rsidRPr="00996FAF" w:rsidRDefault="0079768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Borders>
              <w:left w:val="single" w:sz="4" w:space="0" w:color="BFBFBF" w:themeColor="background1" w:themeShade="BF"/>
            </w:tcBorders>
          </w:tcPr>
          <w:p w14:paraId="69BF77C9" w14:textId="77777777" w:rsidR="00FC045E" w:rsidRPr="00996FAF" w:rsidRDefault="007976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5140" w14:paraId="30233246" w14:textId="77777777" w:rsidTr="00302890">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83074EC" w14:textId="77777777" w:rsidR="002C5FA9" w:rsidRPr="00996FAF" w:rsidRDefault="00797680" w:rsidP="002C5FA9">
            <w:pPr>
              <w:spacing w:line="22" w:lineRule="atLeast"/>
              <w:rPr>
                <w:rFonts w:ascii="Arial" w:hAnsi="Arial" w:cs="Arial"/>
              </w:rPr>
            </w:pPr>
            <w:r w:rsidRPr="00996FAF">
              <w:rPr>
                <w:rFonts w:ascii="Arial" w:hAnsi="Arial" w:cs="Arial"/>
              </w:rPr>
              <w:t>Requirement 7(3)(a)</w:t>
            </w:r>
          </w:p>
        </w:tc>
        <w:tc>
          <w:tcPr>
            <w:tcW w:w="6521" w:type="dxa"/>
            <w:tcBorders>
              <w:left w:val="single" w:sz="4" w:space="0" w:color="BFBFBF" w:themeColor="background1" w:themeShade="BF"/>
            </w:tcBorders>
            <w:shd w:val="clear" w:color="auto" w:fill="auto"/>
          </w:tcPr>
          <w:p w14:paraId="46023536"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w:t>
            </w:r>
            <w:r w:rsidRPr="00996FAF">
              <w:rPr>
                <w:rFonts w:ascii="Arial" w:hAnsi="Arial" w:cs="Arial"/>
              </w:rPr>
              <w:t>number and mix of members of the workforce deployed enables, the delivery and management of safe and quality care and services.</w:t>
            </w:r>
          </w:p>
        </w:tc>
        <w:tc>
          <w:tcPr>
            <w:tcW w:w="2090" w:type="dxa"/>
            <w:shd w:val="clear" w:color="auto" w:fill="auto"/>
          </w:tcPr>
          <w:p w14:paraId="5DC02A4A"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326385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15140" w14:paraId="7A541AAA" w14:textId="77777777" w:rsidTr="00302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14C75A7" w14:textId="77777777" w:rsidR="002C5FA9" w:rsidRPr="00996FAF" w:rsidRDefault="00797680" w:rsidP="002C5FA9">
            <w:pPr>
              <w:spacing w:line="22" w:lineRule="atLeast"/>
              <w:rPr>
                <w:rFonts w:ascii="Arial" w:hAnsi="Arial" w:cs="Arial"/>
              </w:rPr>
            </w:pPr>
            <w:r w:rsidRPr="00996FAF">
              <w:rPr>
                <w:rFonts w:ascii="Arial" w:hAnsi="Arial" w:cs="Arial"/>
              </w:rPr>
              <w:t>Requirement 7(3)(b)</w:t>
            </w:r>
          </w:p>
        </w:tc>
        <w:tc>
          <w:tcPr>
            <w:tcW w:w="6521" w:type="dxa"/>
            <w:tcBorders>
              <w:left w:val="single" w:sz="4" w:space="0" w:color="BFBFBF" w:themeColor="background1" w:themeShade="BF"/>
            </w:tcBorders>
            <w:shd w:val="clear" w:color="auto" w:fill="auto"/>
          </w:tcPr>
          <w:p w14:paraId="7D4A79C8"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w:t>
            </w:r>
            <w:r w:rsidRPr="00996FAF">
              <w:rPr>
                <w:rFonts w:ascii="Arial" w:hAnsi="Arial" w:cs="Arial"/>
              </w:rPr>
              <w:t xml:space="preserve">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090" w:type="dxa"/>
            <w:shd w:val="clear" w:color="auto" w:fill="auto"/>
          </w:tcPr>
          <w:p w14:paraId="2D2EE000"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75011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15140" w14:paraId="47EBE281" w14:textId="77777777" w:rsidTr="00302890">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78FF495" w14:textId="77777777" w:rsidR="002C5FA9" w:rsidRPr="00996FAF" w:rsidRDefault="00797680" w:rsidP="002C5FA9">
            <w:pPr>
              <w:spacing w:line="22" w:lineRule="atLeast"/>
              <w:rPr>
                <w:rFonts w:ascii="Arial" w:hAnsi="Arial" w:cs="Arial"/>
              </w:rPr>
            </w:pPr>
            <w:r w:rsidRPr="00996FAF">
              <w:rPr>
                <w:rFonts w:ascii="Arial" w:hAnsi="Arial" w:cs="Arial"/>
              </w:rPr>
              <w:t>Requirement 7(3)(c)</w:t>
            </w:r>
          </w:p>
        </w:tc>
        <w:tc>
          <w:tcPr>
            <w:tcW w:w="6521" w:type="dxa"/>
            <w:tcBorders>
              <w:left w:val="single" w:sz="4" w:space="0" w:color="BFBFBF" w:themeColor="background1" w:themeShade="BF"/>
            </w:tcBorders>
            <w:shd w:val="clear" w:color="auto" w:fill="auto"/>
          </w:tcPr>
          <w:p w14:paraId="38A69F51"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090" w:type="dxa"/>
            <w:shd w:val="clear" w:color="auto" w:fill="auto"/>
          </w:tcPr>
          <w:p w14:paraId="6B3AC030"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690217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15140" w14:paraId="750FF153" w14:textId="77777777" w:rsidTr="00302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F5D4C73" w14:textId="77777777" w:rsidR="002C5FA9" w:rsidRPr="00996FAF" w:rsidRDefault="00797680" w:rsidP="002C5FA9">
            <w:pPr>
              <w:spacing w:line="22" w:lineRule="atLeast"/>
              <w:rPr>
                <w:rFonts w:ascii="Arial" w:hAnsi="Arial" w:cs="Arial"/>
              </w:rPr>
            </w:pPr>
            <w:r w:rsidRPr="00996FAF">
              <w:rPr>
                <w:rFonts w:ascii="Arial" w:hAnsi="Arial" w:cs="Arial"/>
              </w:rPr>
              <w:t>Requirement 7(3)(d)</w:t>
            </w:r>
          </w:p>
        </w:tc>
        <w:tc>
          <w:tcPr>
            <w:tcW w:w="6521" w:type="dxa"/>
            <w:tcBorders>
              <w:left w:val="single" w:sz="4" w:space="0" w:color="BFBFBF" w:themeColor="background1" w:themeShade="BF"/>
            </w:tcBorders>
            <w:shd w:val="clear" w:color="auto" w:fill="auto"/>
          </w:tcPr>
          <w:p w14:paraId="794AAC98"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 xml:space="preserve">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090" w:type="dxa"/>
            <w:shd w:val="clear" w:color="auto" w:fill="auto"/>
          </w:tcPr>
          <w:p w14:paraId="40CC34BC" w14:textId="77777777" w:rsidR="002C5FA9" w:rsidRPr="00996FAF" w:rsidRDefault="0079768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134858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515140" w14:paraId="1047015A" w14:textId="77777777" w:rsidTr="00302890">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FAA05F8" w14:textId="77777777" w:rsidR="002C5FA9" w:rsidRPr="00996FAF" w:rsidRDefault="00797680" w:rsidP="002C5FA9">
            <w:pPr>
              <w:spacing w:line="22" w:lineRule="atLeast"/>
              <w:rPr>
                <w:rFonts w:ascii="Arial" w:hAnsi="Arial" w:cs="Arial"/>
              </w:rPr>
            </w:pPr>
            <w:r w:rsidRPr="00996FAF">
              <w:rPr>
                <w:rFonts w:ascii="Arial" w:hAnsi="Arial" w:cs="Arial"/>
              </w:rPr>
              <w:t>Requirement 7(3)(e)</w:t>
            </w:r>
          </w:p>
        </w:tc>
        <w:tc>
          <w:tcPr>
            <w:tcW w:w="6521" w:type="dxa"/>
            <w:tcBorders>
              <w:left w:val="single" w:sz="4" w:space="0" w:color="BFBFBF" w:themeColor="background1" w:themeShade="BF"/>
            </w:tcBorders>
            <w:shd w:val="clear" w:color="auto" w:fill="auto"/>
          </w:tcPr>
          <w:p w14:paraId="38B3EF02"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090" w:type="dxa"/>
            <w:shd w:val="clear" w:color="auto" w:fill="auto"/>
          </w:tcPr>
          <w:p w14:paraId="69E4F990" w14:textId="77777777" w:rsidR="002C5FA9" w:rsidRPr="00996FAF" w:rsidRDefault="0079768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805893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w:t>
                </w:r>
                <w:r w:rsidRPr="002F768C">
                  <w:rPr>
                    <w:rFonts w:ascii="Arial" w:hAnsi="Arial" w:cs="Arial"/>
                  </w:rPr>
                  <w:t>ant</w:t>
                </w:r>
              </w:sdtContent>
            </w:sdt>
          </w:p>
        </w:tc>
      </w:tr>
    </w:tbl>
    <w:p w14:paraId="0F0B8CBA" w14:textId="77777777" w:rsidR="002B0C90" w:rsidRDefault="00797680" w:rsidP="002B0C90">
      <w:pPr>
        <w:pStyle w:val="Heading20"/>
      </w:pPr>
      <w:r>
        <w:t>Findings</w:t>
      </w:r>
    </w:p>
    <w:p w14:paraId="4C6945FC" w14:textId="6AD66712" w:rsidR="00CA3380" w:rsidRDefault="00CA3380" w:rsidP="00CA3380">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 xml:space="preserve">ompliant. </w:t>
      </w:r>
    </w:p>
    <w:p w14:paraId="4922636F" w14:textId="7CE8C38A" w:rsidR="00D93616" w:rsidRDefault="00FF1C68" w:rsidP="0036130C">
      <w:pPr>
        <w:pStyle w:val="NormalArial"/>
      </w:pPr>
      <w:r>
        <w:t xml:space="preserve">Consumers, representatives, and staff said there were sufficient staff to meet consumers’ care and service needs without rushing. Management reported a recent increase in shifts to meet care minute requirements initially resulted in unfilled shifts covered by agency staff and management, with ongoing recruitment for permanent staff. Call bell reports demonstrated response in a timely manner. </w:t>
      </w:r>
    </w:p>
    <w:p w14:paraId="04E4EA6C" w14:textId="77777777" w:rsidR="005B592B" w:rsidRDefault="005B592B" w:rsidP="0036130C">
      <w:pPr>
        <w:pStyle w:val="NormalArial"/>
      </w:pPr>
      <w:r>
        <w:t>Consumers said staff were kind and caring. Staff undertake training on cultural diversity and safety, and consumer dignity and respect, stating cultural safety is covered within mandatory training. Staff interactions with consumers demonstrated familiarity and respect.</w:t>
      </w:r>
    </w:p>
    <w:p w14:paraId="084E0EE6" w14:textId="1E4A6033" w:rsidR="008850E6" w:rsidRDefault="005B592B" w:rsidP="0036130C">
      <w:pPr>
        <w:pStyle w:val="NormalArial"/>
      </w:pPr>
      <w:r>
        <w:t>Consumers and representatives described staff as skilled and competent. Management outlined using recruitment processes to ensure staff had sufficient qualifications and knowledge to competently perform the role</w:t>
      </w:r>
      <w:r w:rsidR="008850E6">
        <w:t xml:space="preserve"> in line with the detailed position description</w:t>
      </w:r>
      <w:r>
        <w:t xml:space="preserve">. Records demonstrated monitoring of staff compliance with </w:t>
      </w:r>
      <w:r w:rsidR="008850E6">
        <w:t xml:space="preserve">mandatory training and </w:t>
      </w:r>
      <w:r>
        <w:t>professional and legislative requirements, such as police clearances.</w:t>
      </w:r>
      <w:r w:rsidR="008850E6">
        <w:t xml:space="preserve"> Monitoring of onboarding processes, including orientation, training, and buddy shifts, is used to determine staff competency or areas for improvement.</w:t>
      </w:r>
    </w:p>
    <w:p w14:paraId="0FEBC123" w14:textId="77777777" w:rsidR="006A2270" w:rsidRDefault="002C4962" w:rsidP="0036130C">
      <w:pPr>
        <w:pStyle w:val="NormalArial"/>
      </w:pPr>
      <w:r>
        <w:t>Management explained how staff are supported to receive sufficient training to perform their roles and meet expectations of the Quality Standards, for example, in relation to reporting obligations within the Serious Incident Response Scheme. Staff described mandatory and supplementary training provided to support provision of quality care and services.</w:t>
      </w:r>
      <w:r w:rsidR="006A2270">
        <w:t xml:space="preserve"> Adherence with training is monitored, and staff reminded of requirement to complete overdue modules.</w:t>
      </w:r>
    </w:p>
    <w:p w14:paraId="474D6514" w14:textId="07B8CF9C" w:rsidR="002B0C90" w:rsidRPr="00262C0B" w:rsidRDefault="006A2270" w:rsidP="0036130C">
      <w:pPr>
        <w:pStyle w:val="NormalArial"/>
      </w:pPr>
      <w:r>
        <w:t xml:space="preserve">Staff explained how the performance review process was used to support them and provide opportunities for improvement. Management explained formal and informal performance </w:t>
      </w:r>
      <w:r>
        <w:lastRenderedPageBreak/>
        <w:t>management processes, with performance management processes utilised if required. Whilst some staff performance appraisals were overdue, management described actions being undertaken to remedy this.</w:t>
      </w:r>
      <w:r w:rsidR="008850E6">
        <w:t xml:space="preserve"> </w:t>
      </w:r>
      <w:r w:rsidR="005B592B">
        <w:t xml:space="preserve">   </w:t>
      </w:r>
      <w:r>
        <w:br w:type="page"/>
      </w:r>
    </w:p>
    <w:p w14:paraId="7F2B7C3D" w14:textId="77777777" w:rsidR="00FC045E" w:rsidRPr="00996FAF" w:rsidRDefault="0079768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734"/>
      </w:tblGrid>
      <w:tr w:rsidR="00515140" w14:paraId="0C09F07D" w14:textId="77777777" w:rsidTr="003028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424A3768" w14:textId="77777777" w:rsidR="00FC045E" w:rsidRPr="00996FAF" w:rsidRDefault="0079768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734" w:type="dxa"/>
          </w:tcPr>
          <w:p w14:paraId="343C6560" w14:textId="77777777" w:rsidR="00FC045E" w:rsidRPr="00996FAF" w:rsidRDefault="007976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15140" w14:paraId="22B8E292" w14:textId="77777777" w:rsidTr="0030289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45BB25D" w14:textId="77777777" w:rsidR="002C5FA9" w:rsidRPr="00996FAF" w:rsidRDefault="00797680"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7CD69A82"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734" w:type="dxa"/>
            <w:shd w:val="clear" w:color="auto" w:fill="auto"/>
          </w:tcPr>
          <w:p w14:paraId="4FF26FD3"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536606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15140" w14:paraId="4B554037" w14:textId="77777777" w:rsidTr="00302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9D8CA9D" w14:textId="77777777" w:rsidR="002C5FA9" w:rsidRPr="00996FAF" w:rsidRDefault="00797680"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7CE1BF20"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 xml:space="preserve">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734" w:type="dxa"/>
            <w:shd w:val="clear" w:color="auto" w:fill="auto"/>
          </w:tcPr>
          <w:p w14:paraId="7B6E2383"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59399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15140" w14:paraId="0C1FC9F8" w14:textId="77777777" w:rsidTr="0030289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08D5FEA" w14:textId="77777777" w:rsidR="002C5FA9" w:rsidRPr="00996FAF" w:rsidRDefault="00797680"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6AA556FE"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40736F2" w14:textId="77777777" w:rsidR="002C5FA9" w:rsidRPr="00996FAF" w:rsidRDefault="0079768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3D3D89B" w14:textId="77777777" w:rsidR="002C5FA9" w:rsidRPr="00996FAF" w:rsidRDefault="0079768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1295AFE" w14:textId="77777777" w:rsidR="002C5FA9" w:rsidRPr="00996FAF" w:rsidRDefault="0079768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A94B450" w14:textId="77777777" w:rsidR="002C5FA9" w:rsidRPr="00996FAF" w:rsidRDefault="0079768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5D64C96" w14:textId="77777777" w:rsidR="002C5FA9" w:rsidRPr="00996FAF" w:rsidRDefault="0079768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944E311" w14:textId="77777777" w:rsidR="002C5FA9" w:rsidRPr="00996FAF" w:rsidRDefault="0079768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734" w:type="dxa"/>
            <w:shd w:val="clear" w:color="auto" w:fill="auto"/>
          </w:tcPr>
          <w:p w14:paraId="42C7F571"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67897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15140" w14:paraId="0372FF0D" w14:textId="77777777" w:rsidTr="00302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A93E15F" w14:textId="77777777" w:rsidR="002C5FA9" w:rsidRPr="00996FAF" w:rsidRDefault="00797680"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5639CEC7" w14:textId="77777777" w:rsidR="002C5FA9" w:rsidRPr="00996FAF" w:rsidRDefault="00797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2BE9D43" w14:textId="77777777" w:rsidR="002C5FA9" w:rsidRPr="00996FAF" w:rsidRDefault="0079768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5A3B535" w14:textId="77777777" w:rsidR="002C5FA9" w:rsidRPr="00996FAF" w:rsidRDefault="0079768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46B8FFE" w14:textId="77777777" w:rsidR="002C5FA9" w:rsidRPr="00996FAF" w:rsidRDefault="0079768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w:t>
            </w:r>
            <w:r w:rsidRPr="00996FAF">
              <w:rPr>
                <w:rFonts w:ascii="Arial" w:hAnsi="Arial" w:cs="Arial"/>
              </w:rPr>
              <w:t xml:space="preserve">mers to live the best life they </w:t>
            </w:r>
            <w:proofErr w:type="gramStart"/>
            <w:r w:rsidRPr="00996FAF">
              <w:rPr>
                <w:rFonts w:ascii="Arial" w:hAnsi="Arial" w:cs="Arial"/>
              </w:rPr>
              <w:t>can</w:t>
            </w:r>
            <w:proofErr w:type="gramEnd"/>
          </w:p>
          <w:p w14:paraId="3D7FD6AB" w14:textId="77777777" w:rsidR="002C5FA9" w:rsidRPr="00996FAF" w:rsidRDefault="0079768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34" w:type="dxa"/>
            <w:shd w:val="clear" w:color="auto" w:fill="auto"/>
          </w:tcPr>
          <w:p w14:paraId="6C5B3E54" w14:textId="77777777" w:rsidR="002C5FA9" w:rsidRPr="00996FAF" w:rsidRDefault="0079768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311583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515140" w14:paraId="59E7FBEF" w14:textId="77777777" w:rsidTr="0030289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DAF43CD" w14:textId="77777777" w:rsidR="002C5FA9" w:rsidRPr="00996FAF" w:rsidRDefault="00797680"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77C90482" w14:textId="77777777" w:rsidR="002C5FA9" w:rsidRPr="00996FAF" w:rsidRDefault="00797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limited to the </w:t>
            </w:r>
            <w:r w:rsidRPr="00996FAF">
              <w:rPr>
                <w:rFonts w:ascii="Arial" w:hAnsi="Arial" w:cs="Arial"/>
              </w:rPr>
              <w:t>following:</w:t>
            </w:r>
          </w:p>
          <w:p w14:paraId="75BEE4F0" w14:textId="77777777" w:rsidR="002C5FA9" w:rsidRPr="00996FAF" w:rsidRDefault="0079768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761B2D0" w14:textId="77777777" w:rsidR="002C5FA9" w:rsidRPr="00996FAF" w:rsidRDefault="0079768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A15B77F" w14:textId="77777777" w:rsidR="002C5FA9" w:rsidRPr="00996FAF" w:rsidRDefault="0079768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734" w:type="dxa"/>
            <w:shd w:val="clear" w:color="auto" w:fill="auto"/>
          </w:tcPr>
          <w:p w14:paraId="6E2D461F" w14:textId="77777777" w:rsidR="002C5FA9" w:rsidRPr="00996FAF" w:rsidRDefault="0079768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44641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33B8F696" w14:textId="77777777" w:rsidR="00D87E7C" w:rsidRDefault="00797680" w:rsidP="00D87E7C">
      <w:pPr>
        <w:pStyle w:val="Heading20"/>
      </w:pPr>
      <w:r w:rsidRPr="00996FAF">
        <w:t>Findings</w:t>
      </w:r>
    </w:p>
    <w:p w14:paraId="3E3D0E02" w14:textId="014CAD88" w:rsidR="00CA3380" w:rsidRDefault="00CA3380" w:rsidP="00CA3380">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 xml:space="preserve">ompliant. </w:t>
      </w:r>
    </w:p>
    <w:p w14:paraId="59D8AE82" w14:textId="2384EA83" w:rsidR="00117022" w:rsidRDefault="00B37CD6" w:rsidP="0036130C">
      <w:pPr>
        <w:pStyle w:val="NormalArial"/>
      </w:pPr>
      <w:r>
        <w:t>Consumers said they were engaged in the service operations through feedback processes and consumer meetings. Management explained the development of a consumer advisory group, and consumers were aware of their ability to participate. The service collects consumer input into development, delivery, and evaluation of care and services through feedback, surveys, and verbal consultation.</w:t>
      </w:r>
    </w:p>
    <w:p w14:paraId="3D2574BD" w14:textId="3BC44396" w:rsidR="00B37CD6" w:rsidRDefault="00B37CD6" w:rsidP="0036130C">
      <w:pPr>
        <w:pStyle w:val="NormalArial"/>
      </w:pPr>
      <w:r>
        <w:t xml:space="preserve">Management explained the organisational and governance structure, with monthly reports submitted to subcommittees who escalate trends, concerns, and incidents to the Board. Senior </w:t>
      </w:r>
      <w:r>
        <w:lastRenderedPageBreak/>
        <w:t>management within the organisation meet weekly with regional managers to discuss Board outcomes, which is then communicated by management to staff. Board meeting minutes demonstrated oversight and accountability for individual services. Management detailed how the service used audit programs to monitor performance internally and against benchmarks.</w:t>
      </w:r>
    </w:p>
    <w:p w14:paraId="7361A376" w14:textId="7F389585" w:rsidR="00B37CD6" w:rsidRDefault="004A3F8E" w:rsidP="0036130C">
      <w:pPr>
        <w:pStyle w:val="NormalArial"/>
      </w:pPr>
      <w:r>
        <w:t xml:space="preserve">Management described processes and mechanisms in place for effective </w:t>
      </w:r>
      <w:r w:rsidR="00FC070E">
        <w:t xml:space="preserve">governance. Staff feedback demonstrated awareness of policies and procedures relating to identified areas. Observations and documentation demonstrated procedural information, captured within policies, was </w:t>
      </w:r>
      <w:r w:rsidR="00625A09">
        <w:t>understood,</w:t>
      </w:r>
      <w:r w:rsidR="00FC070E">
        <w:t xml:space="preserve"> practiced by staff, </w:t>
      </w:r>
      <w:r w:rsidR="00625A09">
        <w:t>monitored by management with oversight by the Board and subcommittees</w:t>
      </w:r>
      <w:r w:rsidR="00FC070E">
        <w:t>.</w:t>
      </w:r>
    </w:p>
    <w:p w14:paraId="257A203B" w14:textId="77777777" w:rsidR="00CA3380" w:rsidRDefault="00625A09" w:rsidP="0036130C">
      <w:pPr>
        <w:pStyle w:val="NormalArial"/>
      </w:pPr>
      <w:r>
        <w:t>Monitoring processes, through daily review of clinical data reports and trending, identified high incident and high prevalence risks associated with care of consumers, which inform monthly reporting to the governing body. Policies, procedures, and mandatory training inform staff obligations to identify respond to abuse and neglect of consumers. Staff were aware of obligation to report incidents, with management explaining the electronic system facilitated oversight by the governing body, and although the Assessment Team identified 2 incidents that had not been reported through the Serious Incident Response Scheme, this was determined to be through error</w:t>
      </w:r>
      <w:r w:rsidR="00CA3380">
        <w:t xml:space="preserve"> rather than poor understanding of obligations. </w:t>
      </w:r>
    </w:p>
    <w:p w14:paraId="38CD0208" w14:textId="5F4835A9" w:rsidR="00625A09" w:rsidRDefault="00CA3380" w:rsidP="0036130C">
      <w:pPr>
        <w:pStyle w:val="NormalArial"/>
      </w:pPr>
      <w:r>
        <w:t xml:space="preserve">The service demonstrated presence of an effective clinical governance framework, consisting of policies, guidelines, and monitoring processes. Staff detailed how policies and procedures informed the delivery of safe and effective clinical care. Clinical staff explained processes for monitoring and minimising use of restrictive practices and application of antimicrobial stewardship, and demonstrated awareness of obligations to apply use of open disclosure when things go wrong. </w:t>
      </w:r>
      <w:r w:rsidR="00625A09">
        <w:t xml:space="preserve"> </w:t>
      </w:r>
    </w:p>
    <w:sectPr w:rsidR="00625A0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BCE4D" w14:textId="77777777" w:rsidR="00CF3AA8" w:rsidRDefault="00CF3AA8">
      <w:pPr>
        <w:spacing w:after="0"/>
      </w:pPr>
      <w:r>
        <w:separator/>
      </w:r>
    </w:p>
  </w:endnote>
  <w:endnote w:type="continuationSeparator" w:id="0">
    <w:p w14:paraId="59C6D9A9" w14:textId="77777777" w:rsidR="00CF3AA8" w:rsidRDefault="00CF3A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67404" w14:textId="77777777" w:rsidR="00E97D15" w:rsidRDefault="00E97D15" w:rsidP="00DF37F2">
    <w:pPr>
      <w:pStyle w:val="FooterArial9"/>
      <w:rPr>
        <w:rStyle w:val="FooterBold"/>
        <w:rFonts w:ascii="Arial" w:hAnsi="Arial"/>
        <w:b w:val="0"/>
      </w:rPr>
    </w:pPr>
    <w:bookmarkStart w:id="1" w:name="_Hlk144301213"/>
  </w:p>
  <w:p w14:paraId="5B9D2895" w14:textId="6E1C0A5D" w:rsidR="00DF37F2" w:rsidRPr="00DF37F2" w:rsidRDefault="00797680" w:rsidP="00DF37F2">
    <w:pPr>
      <w:pStyle w:val="FooterArial9"/>
      <w:rPr>
        <w:rStyle w:val="FooterBold"/>
        <w:rFonts w:ascii="Arial" w:hAnsi="Arial"/>
        <w:b w:val="0"/>
      </w:rPr>
    </w:pPr>
    <w:r w:rsidRPr="00DF37F2">
      <w:rPr>
        <w:rStyle w:val="FooterBold"/>
        <w:rFonts w:ascii="Arial" w:hAnsi="Arial"/>
        <w:b w:val="0"/>
      </w:rPr>
      <w:t xml:space="preserve">Name of </w:t>
    </w:r>
    <w:r w:rsidRPr="00DF37F2">
      <w:rPr>
        <w:rStyle w:val="FooterBold"/>
        <w:rFonts w:ascii="Arial" w:hAnsi="Arial"/>
        <w:b w:val="0"/>
      </w:rPr>
      <w:t xml:space="preserve">service: </w:t>
    </w:r>
    <w:r w:rsidRPr="00D3376F">
      <w:rPr>
        <w:rFonts w:cs="Times New Roman"/>
        <w:color w:val="auto"/>
        <w:szCs w:val="18"/>
      </w:rPr>
      <w:t>Bracken House Dubbo</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72AC9FA" w14:textId="77777777" w:rsidR="00DF37F2" w:rsidRPr="00DF37F2" w:rsidRDefault="0079768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0215</w:t>
    </w:r>
    <w:bookmarkEnd w:id="1"/>
    <w:r w:rsidRPr="00DF37F2">
      <w:rPr>
        <w:rStyle w:val="FooterBold"/>
        <w:rFonts w:ascii="Arial" w:hAnsi="Arial"/>
        <w:b w:val="0"/>
      </w:rPr>
      <w:tab/>
      <w:t xml:space="preserve">OFFICIAL: Sensitive </w:t>
    </w:r>
  </w:p>
  <w:p w14:paraId="7F933A3B" w14:textId="77777777" w:rsidR="00DF37F2" w:rsidRPr="00DF37F2" w:rsidRDefault="0079768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0539D" w14:textId="77777777" w:rsidR="00E2364A" w:rsidRDefault="0079768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B1472" w14:textId="77777777" w:rsidR="00CF3AA8" w:rsidRDefault="00CF3AA8" w:rsidP="00D71F88">
      <w:pPr>
        <w:spacing w:after="0"/>
      </w:pPr>
      <w:r>
        <w:separator/>
      </w:r>
    </w:p>
  </w:footnote>
  <w:footnote w:type="continuationSeparator" w:id="0">
    <w:p w14:paraId="313A0CDD" w14:textId="77777777" w:rsidR="00CF3AA8" w:rsidRDefault="00CF3AA8" w:rsidP="00D71F88">
      <w:pPr>
        <w:spacing w:after="0"/>
      </w:pPr>
      <w:r>
        <w:continuationSeparator/>
      </w:r>
    </w:p>
  </w:footnote>
  <w:footnote w:id="1">
    <w:p w14:paraId="2F129FB9" w14:textId="270635E7" w:rsidR="002B0884" w:rsidRPr="00302890" w:rsidRDefault="00797680" w:rsidP="00302890">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6E401B">
        <w:rPr>
          <w:rFonts w:ascii="Arial" w:hAnsi="Arial" w:cs="Arial"/>
          <w:color w:val="auto"/>
          <w:sz w:val="20"/>
          <w:szCs w:val="20"/>
        </w:rPr>
        <w:t>with section 40A</w:t>
      </w:r>
      <w:r w:rsidR="006E401B" w:rsidRPr="006E401B">
        <w:rPr>
          <w:rFonts w:ascii="Arial" w:hAnsi="Arial" w:cs="Arial"/>
          <w:color w:val="auto"/>
          <w:sz w:val="20"/>
          <w:szCs w:val="20"/>
        </w:rPr>
        <w:t xml:space="preserve"> </w:t>
      </w:r>
      <w:r w:rsidRPr="006E401B">
        <w:rPr>
          <w:rFonts w:ascii="Arial" w:hAnsi="Arial" w:cs="Arial"/>
          <w:color w:val="auto"/>
          <w:sz w:val="20"/>
          <w:szCs w:val="20"/>
        </w:rPr>
        <w:t>of the Aged Care</w:t>
      </w:r>
      <w:r w:rsidRPr="00443CA4">
        <w:rPr>
          <w:rFonts w:ascii="Arial" w:hAnsi="Arial" w:cs="Arial"/>
          <w:sz w:val="20"/>
          <w:szCs w:val="20"/>
        </w:rPr>
        <w:t xml:space="preserv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9A574" w14:textId="77777777" w:rsidR="00D71F88" w:rsidRDefault="00797680">
    <w:pPr>
      <w:pStyle w:val="Header"/>
    </w:pPr>
    <w:r>
      <w:rPr>
        <w:noProof/>
        <w:color w:val="2B579A"/>
        <w:shd w:val="clear" w:color="auto" w:fill="E6E6E6"/>
        <w:lang w:val="en-US"/>
      </w:rPr>
      <w:drawing>
        <wp:anchor distT="0" distB="0" distL="114300" distR="114300" simplePos="0" relativeHeight="251658241" behindDoc="1" locked="0" layoutInCell="1" allowOverlap="1" wp14:anchorId="5D8C2169" wp14:editId="63EAB1B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C2F95" w14:textId="77777777" w:rsidR="00FA0A5B" w:rsidRDefault="00797680">
    <w:pPr>
      <w:pStyle w:val="Header"/>
    </w:pPr>
    <w:r>
      <w:rPr>
        <w:noProof/>
      </w:rPr>
      <w:drawing>
        <wp:anchor distT="0" distB="0" distL="114300" distR="114300" simplePos="0" relativeHeight="251658240" behindDoc="0" locked="0" layoutInCell="1" allowOverlap="1" wp14:anchorId="3DB02A32" wp14:editId="2A4F97E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FDA28D8">
      <w:start w:val="1"/>
      <w:numFmt w:val="lowerRoman"/>
      <w:lvlText w:val="(%1)"/>
      <w:lvlJc w:val="left"/>
      <w:pPr>
        <w:ind w:left="1080" w:hanging="720"/>
      </w:pPr>
      <w:rPr>
        <w:rFonts w:hint="default"/>
      </w:rPr>
    </w:lvl>
    <w:lvl w:ilvl="1" w:tplc="55E479B4" w:tentative="1">
      <w:start w:val="1"/>
      <w:numFmt w:val="lowerLetter"/>
      <w:lvlText w:val="%2."/>
      <w:lvlJc w:val="left"/>
      <w:pPr>
        <w:ind w:left="1440" w:hanging="360"/>
      </w:pPr>
    </w:lvl>
    <w:lvl w:ilvl="2" w:tplc="6FB6156E" w:tentative="1">
      <w:start w:val="1"/>
      <w:numFmt w:val="lowerRoman"/>
      <w:lvlText w:val="%3."/>
      <w:lvlJc w:val="right"/>
      <w:pPr>
        <w:ind w:left="2160" w:hanging="180"/>
      </w:pPr>
    </w:lvl>
    <w:lvl w:ilvl="3" w:tplc="5E9CDFEA" w:tentative="1">
      <w:start w:val="1"/>
      <w:numFmt w:val="decimal"/>
      <w:lvlText w:val="%4."/>
      <w:lvlJc w:val="left"/>
      <w:pPr>
        <w:ind w:left="2880" w:hanging="360"/>
      </w:pPr>
    </w:lvl>
    <w:lvl w:ilvl="4" w:tplc="C11CC168" w:tentative="1">
      <w:start w:val="1"/>
      <w:numFmt w:val="lowerLetter"/>
      <w:lvlText w:val="%5."/>
      <w:lvlJc w:val="left"/>
      <w:pPr>
        <w:ind w:left="3600" w:hanging="360"/>
      </w:pPr>
    </w:lvl>
    <w:lvl w:ilvl="5" w:tplc="5442FB02" w:tentative="1">
      <w:start w:val="1"/>
      <w:numFmt w:val="lowerRoman"/>
      <w:lvlText w:val="%6."/>
      <w:lvlJc w:val="right"/>
      <w:pPr>
        <w:ind w:left="4320" w:hanging="180"/>
      </w:pPr>
    </w:lvl>
    <w:lvl w:ilvl="6" w:tplc="03BCB73A" w:tentative="1">
      <w:start w:val="1"/>
      <w:numFmt w:val="decimal"/>
      <w:lvlText w:val="%7."/>
      <w:lvlJc w:val="left"/>
      <w:pPr>
        <w:ind w:left="5040" w:hanging="360"/>
      </w:pPr>
    </w:lvl>
    <w:lvl w:ilvl="7" w:tplc="C2FCDFA8" w:tentative="1">
      <w:start w:val="1"/>
      <w:numFmt w:val="lowerLetter"/>
      <w:lvlText w:val="%8."/>
      <w:lvlJc w:val="left"/>
      <w:pPr>
        <w:ind w:left="5760" w:hanging="360"/>
      </w:pPr>
    </w:lvl>
    <w:lvl w:ilvl="8" w:tplc="F5206D0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4C283BE">
      <w:start w:val="1"/>
      <w:numFmt w:val="lowerRoman"/>
      <w:lvlText w:val="(%1)"/>
      <w:lvlJc w:val="left"/>
      <w:pPr>
        <w:ind w:left="1080" w:hanging="720"/>
      </w:pPr>
      <w:rPr>
        <w:rFonts w:hint="default"/>
      </w:rPr>
    </w:lvl>
    <w:lvl w:ilvl="1" w:tplc="A914D09A" w:tentative="1">
      <w:start w:val="1"/>
      <w:numFmt w:val="lowerLetter"/>
      <w:lvlText w:val="%2."/>
      <w:lvlJc w:val="left"/>
      <w:pPr>
        <w:ind w:left="1440" w:hanging="360"/>
      </w:pPr>
    </w:lvl>
    <w:lvl w:ilvl="2" w:tplc="64FC7DD0" w:tentative="1">
      <w:start w:val="1"/>
      <w:numFmt w:val="lowerRoman"/>
      <w:lvlText w:val="%3."/>
      <w:lvlJc w:val="right"/>
      <w:pPr>
        <w:ind w:left="2160" w:hanging="180"/>
      </w:pPr>
    </w:lvl>
    <w:lvl w:ilvl="3" w:tplc="1B7E22FA" w:tentative="1">
      <w:start w:val="1"/>
      <w:numFmt w:val="decimal"/>
      <w:lvlText w:val="%4."/>
      <w:lvlJc w:val="left"/>
      <w:pPr>
        <w:ind w:left="2880" w:hanging="360"/>
      </w:pPr>
    </w:lvl>
    <w:lvl w:ilvl="4" w:tplc="2C62F022" w:tentative="1">
      <w:start w:val="1"/>
      <w:numFmt w:val="lowerLetter"/>
      <w:lvlText w:val="%5."/>
      <w:lvlJc w:val="left"/>
      <w:pPr>
        <w:ind w:left="3600" w:hanging="360"/>
      </w:pPr>
    </w:lvl>
    <w:lvl w:ilvl="5" w:tplc="DF8A6EAC" w:tentative="1">
      <w:start w:val="1"/>
      <w:numFmt w:val="lowerRoman"/>
      <w:lvlText w:val="%6."/>
      <w:lvlJc w:val="right"/>
      <w:pPr>
        <w:ind w:left="4320" w:hanging="180"/>
      </w:pPr>
    </w:lvl>
    <w:lvl w:ilvl="6" w:tplc="18BC5F74" w:tentative="1">
      <w:start w:val="1"/>
      <w:numFmt w:val="decimal"/>
      <w:lvlText w:val="%7."/>
      <w:lvlJc w:val="left"/>
      <w:pPr>
        <w:ind w:left="5040" w:hanging="360"/>
      </w:pPr>
    </w:lvl>
    <w:lvl w:ilvl="7" w:tplc="4376764E" w:tentative="1">
      <w:start w:val="1"/>
      <w:numFmt w:val="lowerLetter"/>
      <w:lvlText w:val="%8."/>
      <w:lvlJc w:val="left"/>
      <w:pPr>
        <w:ind w:left="5760" w:hanging="360"/>
      </w:pPr>
    </w:lvl>
    <w:lvl w:ilvl="8" w:tplc="1ADE15E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19EC37C">
      <w:start w:val="1"/>
      <w:numFmt w:val="lowerRoman"/>
      <w:lvlText w:val="(%1)"/>
      <w:lvlJc w:val="left"/>
      <w:pPr>
        <w:ind w:left="1080" w:hanging="720"/>
      </w:pPr>
      <w:rPr>
        <w:rFonts w:hint="default"/>
      </w:rPr>
    </w:lvl>
    <w:lvl w:ilvl="1" w:tplc="E07A2A64" w:tentative="1">
      <w:start w:val="1"/>
      <w:numFmt w:val="lowerLetter"/>
      <w:lvlText w:val="%2."/>
      <w:lvlJc w:val="left"/>
      <w:pPr>
        <w:ind w:left="1440" w:hanging="360"/>
      </w:pPr>
    </w:lvl>
    <w:lvl w:ilvl="2" w:tplc="A74EF278" w:tentative="1">
      <w:start w:val="1"/>
      <w:numFmt w:val="lowerRoman"/>
      <w:lvlText w:val="%3."/>
      <w:lvlJc w:val="right"/>
      <w:pPr>
        <w:ind w:left="2160" w:hanging="180"/>
      </w:pPr>
    </w:lvl>
    <w:lvl w:ilvl="3" w:tplc="7B7A64C2" w:tentative="1">
      <w:start w:val="1"/>
      <w:numFmt w:val="decimal"/>
      <w:lvlText w:val="%4."/>
      <w:lvlJc w:val="left"/>
      <w:pPr>
        <w:ind w:left="2880" w:hanging="360"/>
      </w:pPr>
    </w:lvl>
    <w:lvl w:ilvl="4" w:tplc="E2D23FE6" w:tentative="1">
      <w:start w:val="1"/>
      <w:numFmt w:val="lowerLetter"/>
      <w:lvlText w:val="%5."/>
      <w:lvlJc w:val="left"/>
      <w:pPr>
        <w:ind w:left="3600" w:hanging="360"/>
      </w:pPr>
    </w:lvl>
    <w:lvl w:ilvl="5" w:tplc="D3D2A614" w:tentative="1">
      <w:start w:val="1"/>
      <w:numFmt w:val="lowerRoman"/>
      <w:lvlText w:val="%6."/>
      <w:lvlJc w:val="right"/>
      <w:pPr>
        <w:ind w:left="4320" w:hanging="180"/>
      </w:pPr>
    </w:lvl>
    <w:lvl w:ilvl="6" w:tplc="EFFC5032" w:tentative="1">
      <w:start w:val="1"/>
      <w:numFmt w:val="decimal"/>
      <w:lvlText w:val="%7."/>
      <w:lvlJc w:val="left"/>
      <w:pPr>
        <w:ind w:left="5040" w:hanging="360"/>
      </w:pPr>
    </w:lvl>
    <w:lvl w:ilvl="7" w:tplc="089A3CE6" w:tentative="1">
      <w:start w:val="1"/>
      <w:numFmt w:val="lowerLetter"/>
      <w:lvlText w:val="%8."/>
      <w:lvlJc w:val="left"/>
      <w:pPr>
        <w:ind w:left="5760" w:hanging="360"/>
      </w:pPr>
    </w:lvl>
    <w:lvl w:ilvl="8" w:tplc="A6BC156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614AFAA">
      <w:start w:val="1"/>
      <w:numFmt w:val="bullet"/>
      <w:lvlText w:val=""/>
      <w:lvlJc w:val="left"/>
      <w:pPr>
        <w:ind w:left="720" w:hanging="360"/>
      </w:pPr>
      <w:rPr>
        <w:rFonts w:ascii="Symbol" w:hAnsi="Symbol" w:hint="default"/>
        <w:color w:val="auto"/>
        <w:sz w:val="24"/>
        <w:szCs w:val="24"/>
      </w:rPr>
    </w:lvl>
    <w:lvl w:ilvl="1" w:tplc="855A47B4" w:tentative="1">
      <w:start w:val="1"/>
      <w:numFmt w:val="bullet"/>
      <w:lvlText w:val="o"/>
      <w:lvlJc w:val="left"/>
      <w:pPr>
        <w:ind w:left="1440" w:hanging="360"/>
      </w:pPr>
      <w:rPr>
        <w:rFonts w:ascii="Courier New" w:hAnsi="Courier New" w:cs="Courier New" w:hint="default"/>
      </w:rPr>
    </w:lvl>
    <w:lvl w:ilvl="2" w:tplc="351CDE6C" w:tentative="1">
      <w:start w:val="1"/>
      <w:numFmt w:val="bullet"/>
      <w:lvlText w:val=""/>
      <w:lvlJc w:val="left"/>
      <w:pPr>
        <w:ind w:left="2160" w:hanging="360"/>
      </w:pPr>
      <w:rPr>
        <w:rFonts w:ascii="Wingdings" w:hAnsi="Wingdings" w:hint="default"/>
      </w:rPr>
    </w:lvl>
    <w:lvl w:ilvl="3" w:tplc="89DC5852" w:tentative="1">
      <w:start w:val="1"/>
      <w:numFmt w:val="bullet"/>
      <w:lvlText w:val=""/>
      <w:lvlJc w:val="left"/>
      <w:pPr>
        <w:ind w:left="2880" w:hanging="360"/>
      </w:pPr>
      <w:rPr>
        <w:rFonts w:ascii="Symbol" w:hAnsi="Symbol" w:hint="default"/>
      </w:rPr>
    </w:lvl>
    <w:lvl w:ilvl="4" w:tplc="C1F46580" w:tentative="1">
      <w:start w:val="1"/>
      <w:numFmt w:val="bullet"/>
      <w:lvlText w:val="o"/>
      <w:lvlJc w:val="left"/>
      <w:pPr>
        <w:ind w:left="3600" w:hanging="360"/>
      </w:pPr>
      <w:rPr>
        <w:rFonts w:ascii="Courier New" w:hAnsi="Courier New" w:cs="Courier New" w:hint="default"/>
      </w:rPr>
    </w:lvl>
    <w:lvl w:ilvl="5" w:tplc="595C908A" w:tentative="1">
      <w:start w:val="1"/>
      <w:numFmt w:val="bullet"/>
      <w:lvlText w:val=""/>
      <w:lvlJc w:val="left"/>
      <w:pPr>
        <w:ind w:left="4320" w:hanging="360"/>
      </w:pPr>
      <w:rPr>
        <w:rFonts w:ascii="Wingdings" w:hAnsi="Wingdings" w:hint="default"/>
      </w:rPr>
    </w:lvl>
    <w:lvl w:ilvl="6" w:tplc="871CCBAE" w:tentative="1">
      <w:start w:val="1"/>
      <w:numFmt w:val="bullet"/>
      <w:lvlText w:val=""/>
      <w:lvlJc w:val="left"/>
      <w:pPr>
        <w:ind w:left="5040" w:hanging="360"/>
      </w:pPr>
      <w:rPr>
        <w:rFonts w:ascii="Symbol" w:hAnsi="Symbol" w:hint="default"/>
      </w:rPr>
    </w:lvl>
    <w:lvl w:ilvl="7" w:tplc="7300517A" w:tentative="1">
      <w:start w:val="1"/>
      <w:numFmt w:val="bullet"/>
      <w:lvlText w:val="o"/>
      <w:lvlJc w:val="left"/>
      <w:pPr>
        <w:ind w:left="5760" w:hanging="360"/>
      </w:pPr>
      <w:rPr>
        <w:rFonts w:ascii="Courier New" w:hAnsi="Courier New" w:cs="Courier New" w:hint="default"/>
      </w:rPr>
    </w:lvl>
    <w:lvl w:ilvl="8" w:tplc="09F07FD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ABA7070">
      <w:start w:val="1"/>
      <w:numFmt w:val="lowerRoman"/>
      <w:lvlText w:val="(%1)"/>
      <w:lvlJc w:val="left"/>
      <w:pPr>
        <w:ind w:left="1080" w:hanging="720"/>
      </w:pPr>
      <w:rPr>
        <w:rFonts w:hint="default"/>
      </w:rPr>
    </w:lvl>
    <w:lvl w:ilvl="1" w:tplc="F4DA1B42" w:tentative="1">
      <w:start w:val="1"/>
      <w:numFmt w:val="lowerLetter"/>
      <w:lvlText w:val="%2."/>
      <w:lvlJc w:val="left"/>
      <w:pPr>
        <w:ind w:left="1440" w:hanging="360"/>
      </w:pPr>
    </w:lvl>
    <w:lvl w:ilvl="2" w:tplc="F3B05B2E" w:tentative="1">
      <w:start w:val="1"/>
      <w:numFmt w:val="lowerRoman"/>
      <w:lvlText w:val="%3."/>
      <w:lvlJc w:val="right"/>
      <w:pPr>
        <w:ind w:left="2160" w:hanging="180"/>
      </w:pPr>
    </w:lvl>
    <w:lvl w:ilvl="3" w:tplc="8002330A" w:tentative="1">
      <w:start w:val="1"/>
      <w:numFmt w:val="decimal"/>
      <w:lvlText w:val="%4."/>
      <w:lvlJc w:val="left"/>
      <w:pPr>
        <w:ind w:left="2880" w:hanging="360"/>
      </w:pPr>
    </w:lvl>
    <w:lvl w:ilvl="4" w:tplc="6C72D7DE" w:tentative="1">
      <w:start w:val="1"/>
      <w:numFmt w:val="lowerLetter"/>
      <w:lvlText w:val="%5."/>
      <w:lvlJc w:val="left"/>
      <w:pPr>
        <w:ind w:left="3600" w:hanging="360"/>
      </w:pPr>
    </w:lvl>
    <w:lvl w:ilvl="5" w:tplc="DAEE8AFC" w:tentative="1">
      <w:start w:val="1"/>
      <w:numFmt w:val="lowerRoman"/>
      <w:lvlText w:val="%6."/>
      <w:lvlJc w:val="right"/>
      <w:pPr>
        <w:ind w:left="4320" w:hanging="180"/>
      </w:pPr>
    </w:lvl>
    <w:lvl w:ilvl="6" w:tplc="528C3EF4" w:tentative="1">
      <w:start w:val="1"/>
      <w:numFmt w:val="decimal"/>
      <w:lvlText w:val="%7."/>
      <w:lvlJc w:val="left"/>
      <w:pPr>
        <w:ind w:left="5040" w:hanging="360"/>
      </w:pPr>
    </w:lvl>
    <w:lvl w:ilvl="7" w:tplc="9A8C54DA" w:tentative="1">
      <w:start w:val="1"/>
      <w:numFmt w:val="lowerLetter"/>
      <w:lvlText w:val="%8."/>
      <w:lvlJc w:val="left"/>
      <w:pPr>
        <w:ind w:left="5760" w:hanging="360"/>
      </w:pPr>
    </w:lvl>
    <w:lvl w:ilvl="8" w:tplc="8FBA6E7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62C9EBC">
      <w:start w:val="1"/>
      <w:numFmt w:val="lowerRoman"/>
      <w:lvlText w:val="(%1)"/>
      <w:lvlJc w:val="left"/>
      <w:pPr>
        <w:ind w:left="1080" w:hanging="720"/>
      </w:pPr>
      <w:rPr>
        <w:rFonts w:hint="default"/>
      </w:rPr>
    </w:lvl>
    <w:lvl w:ilvl="1" w:tplc="FC2A7450" w:tentative="1">
      <w:start w:val="1"/>
      <w:numFmt w:val="lowerLetter"/>
      <w:lvlText w:val="%2."/>
      <w:lvlJc w:val="left"/>
      <w:pPr>
        <w:ind w:left="1440" w:hanging="360"/>
      </w:pPr>
    </w:lvl>
    <w:lvl w:ilvl="2" w:tplc="9884643C" w:tentative="1">
      <w:start w:val="1"/>
      <w:numFmt w:val="lowerRoman"/>
      <w:lvlText w:val="%3."/>
      <w:lvlJc w:val="right"/>
      <w:pPr>
        <w:ind w:left="2160" w:hanging="180"/>
      </w:pPr>
    </w:lvl>
    <w:lvl w:ilvl="3" w:tplc="DE0E63C2" w:tentative="1">
      <w:start w:val="1"/>
      <w:numFmt w:val="decimal"/>
      <w:lvlText w:val="%4."/>
      <w:lvlJc w:val="left"/>
      <w:pPr>
        <w:ind w:left="2880" w:hanging="360"/>
      </w:pPr>
    </w:lvl>
    <w:lvl w:ilvl="4" w:tplc="93E64118" w:tentative="1">
      <w:start w:val="1"/>
      <w:numFmt w:val="lowerLetter"/>
      <w:lvlText w:val="%5."/>
      <w:lvlJc w:val="left"/>
      <w:pPr>
        <w:ind w:left="3600" w:hanging="360"/>
      </w:pPr>
    </w:lvl>
    <w:lvl w:ilvl="5" w:tplc="B45E080C" w:tentative="1">
      <w:start w:val="1"/>
      <w:numFmt w:val="lowerRoman"/>
      <w:lvlText w:val="%6."/>
      <w:lvlJc w:val="right"/>
      <w:pPr>
        <w:ind w:left="4320" w:hanging="180"/>
      </w:pPr>
    </w:lvl>
    <w:lvl w:ilvl="6" w:tplc="2778A034" w:tentative="1">
      <w:start w:val="1"/>
      <w:numFmt w:val="decimal"/>
      <w:lvlText w:val="%7."/>
      <w:lvlJc w:val="left"/>
      <w:pPr>
        <w:ind w:left="5040" w:hanging="360"/>
      </w:pPr>
    </w:lvl>
    <w:lvl w:ilvl="7" w:tplc="84787FCC" w:tentative="1">
      <w:start w:val="1"/>
      <w:numFmt w:val="lowerLetter"/>
      <w:lvlText w:val="%8."/>
      <w:lvlJc w:val="left"/>
      <w:pPr>
        <w:ind w:left="5760" w:hanging="360"/>
      </w:pPr>
    </w:lvl>
    <w:lvl w:ilvl="8" w:tplc="23CC971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4081BF6">
      <w:start w:val="1"/>
      <w:numFmt w:val="lowerRoman"/>
      <w:lvlText w:val="(%1)"/>
      <w:lvlJc w:val="left"/>
      <w:pPr>
        <w:ind w:left="1080" w:hanging="720"/>
      </w:pPr>
      <w:rPr>
        <w:rFonts w:hint="default"/>
      </w:rPr>
    </w:lvl>
    <w:lvl w:ilvl="1" w:tplc="035895F4" w:tentative="1">
      <w:start w:val="1"/>
      <w:numFmt w:val="lowerLetter"/>
      <w:lvlText w:val="%2."/>
      <w:lvlJc w:val="left"/>
      <w:pPr>
        <w:ind w:left="1440" w:hanging="360"/>
      </w:pPr>
    </w:lvl>
    <w:lvl w:ilvl="2" w:tplc="396C6F20" w:tentative="1">
      <w:start w:val="1"/>
      <w:numFmt w:val="lowerRoman"/>
      <w:lvlText w:val="%3."/>
      <w:lvlJc w:val="right"/>
      <w:pPr>
        <w:ind w:left="2160" w:hanging="180"/>
      </w:pPr>
    </w:lvl>
    <w:lvl w:ilvl="3" w:tplc="B5B69994" w:tentative="1">
      <w:start w:val="1"/>
      <w:numFmt w:val="decimal"/>
      <w:lvlText w:val="%4."/>
      <w:lvlJc w:val="left"/>
      <w:pPr>
        <w:ind w:left="2880" w:hanging="360"/>
      </w:pPr>
    </w:lvl>
    <w:lvl w:ilvl="4" w:tplc="2B106294" w:tentative="1">
      <w:start w:val="1"/>
      <w:numFmt w:val="lowerLetter"/>
      <w:lvlText w:val="%5."/>
      <w:lvlJc w:val="left"/>
      <w:pPr>
        <w:ind w:left="3600" w:hanging="360"/>
      </w:pPr>
    </w:lvl>
    <w:lvl w:ilvl="5" w:tplc="2A08BD80" w:tentative="1">
      <w:start w:val="1"/>
      <w:numFmt w:val="lowerRoman"/>
      <w:lvlText w:val="%6."/>
      <w:lvlJc w:val="right"/>
      <w:pPr>
        <w:ind w:left="4320" w:hanging="180"/>
      </w:pPr>
    </w:lvl>
    <w:lvl w:ilvl="6" w:tplc="6F0CB492" w:tentative="1">
      <w:start w:val="1"/>
      <w:numFmt w:val="decimal"/>
      <w:lvlText w:val="%7."/>
      <w:lvlJc w:val="left"/>
      <w:pPr>
        <w:ind w:left="5040" w:hanging="360"/>
      </w:pPr>
    </w:lvl>
    <w:lvl w:ilvl="7" w:tplc="C8842134" w:tentative="1">
      <w:start w:val="1"/>
      <w:numFmt w:val="lowerLetter"/>
      <w:lvlText w:val="%8."/>
      <w:lvlJc w:val="left"/>
      <w:pPr>
        <w:ind w:left="5760" w:hanging="360"/>
      </w:pPr>
    </w:lvl>
    <w:lvl w:ilvl="8" w:tplc="0E1A3C0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77CBDFA">
      <w:start w:val="1"/>
      <w:numFmt w:val="lowerRoman"/>
      <w:lvlText w:val="(%1)"/>
      <w:lvlJc w:val="left"/>
      <w:pPr>
        <w:ind w:left="1080" w:hanging="720"/>
      </w:pPr>
      <w:rPr>
        <w:rFonts w:hint="default"/>
      </w:rPr>
    </w:lvl>
    <w:lvl w:ilvl="1" w:tplc="A6022324" w:tentative="1">
      <w:start w:val="1"/>
      <w:numFmt w:val="lowerLetter"/>
      <w:lvlText w:val="%2."/>
      <w:lvlJc w:val="left"/>
      <w:pPr>
        <w:ind w:left="1440" w:hanging="360"/>
      </w:pPr>
    </w:lvl>
    <w:lvl w:ilvl="2" w:tplc="7554860A" w:tentative="1">
      <w:start w:val="1"/>
      <w:numFmt w:val="lowerRoman"/>
      <w:lvlText w:val="%3."/>
      <w:lvlJc w:val="right"/>
      <w:pPr>
        <w:ind w:left="2160" w:hanging="180"/>
      </w:pPr>
    </w:lvl>
    <w:lvl w:ilvl="3" w:tplc="9AA2BADE" w:tentative="1">
      <w:start w:val="1"/>
      <w:numFmt w:val="decimal"/>
      <w:lvlText w:val="%4."/>
      <w:lvlJc w:val="left"/>
      <w:pPr>
        <w:ind w:left="2880" w:hanging="360"/>
      </w:pPr>
    </w:lvl>
    <w:lvl w:ilvl="4" w:tplc="900205BE" w:tentative="1">
      <w:start w:val="1"/>
      <w:numFmt w:val="lowerLetter"/>
      <w:lvlText w:val="%5."/>
      <w:lvlJc w:val="left"/>
      <w:pPr>
        <w:ind w:left="3600" w:hanging="360"/>
      </w:pPr>
    </w:lvl>
    <w:lvl w:ilvl="5" w:tplc="8B42FCDE" w:tentative="1">
      <w:start w:val="1"/>
      <w:numFmt w:val="lowerRoman"/>
      <w:lvlText w:val="%6."/>
      <w:lvlJc w:val="right"/>
      <w:pPr>
        <w:ind w:left="4320" w:hanging="180"/>
      </w:pPr>
    </w:lvl>
    <w:lvl w:ilvl="6" w:tplc="8924909C" w:tentative="1">
      <w:start w:val="1"/>
      <w:numFmt w:val="decimal"/>
      <w:lvlText w:val="%7."/>
      <w:lvlJc w:val="left"/>
      <w:pPr>
        <w:ind w:left="5040" w:hanging="360"/>
      </w:pPr>
    </w:lvl>
    <w:lvl w:ilvl="7" w:tplc="2CBA2C14" w:tentative="1">
      <w:start w:val="1"/>
      <w:numFmt w:val="lowerLetter"/>
      <w:lvlText w:val="%8."/>
      <w:lvlJc w:val="left"/>
      <w:pPr>
        <w:ind w:left="5760" w:hanging="360"/>
      </w:pPr>
    </w:lvl>
    <w:lvl w:ilvl="8" w:tplc="712C197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2F8AD8E">
      <w:start w:val="1"/>
      <w:numFmt w:val="lowerRoman"/>
      <w:lvlText w:val="(%1)"/>
      <w:lvlJc w:val="left"/>
      <w:pPr>
        <w:ind w:left="1080" w:hanging="720"/>
      </w:pPr>
      <w:rPr>
        <w:rFonts w:hint="default"/>
      </w:rPr>
    </w:lvl>
    <w:lvl w:ilvl="1" w:tplc="924845E2" w:tentative="1">
      <w:start w:val="1"/>
      <w:numFmt w:val="lowerLetter"/>
      <w:lvlText w:val="%2."/>
      <w:lvlJc w:val="left"/>
      <w:pPr>
        <w:ind w:left="1440" w:hanging="360"/>
      </w:pPr>
    </w:lvl>
    <w:lvl w:ilvl="2" w:tplc="424CD016" w:tentative="1">
      <w:start w:val="1"/>
      <w:numFmt w:val="lowerRoman"/>
      <w:lvlText w:val="%3."/>
      <w:lvlJc w:val="right"/>
      <w:pPr>
        <w:ind w:left="2160" w:hanging="180"/>
      </w:pPr>
    </w:lvl>
    <w:lvl w:ilvl="3" w:tplc="7D58222E" w:tentative="1">
      <w:start w:val="1"/>
      <w:numFmt w:val="decimal"/>
      <w:lvlText w:val="%4."/>
      <w:lvlJc w:val="left"/>
      <w:pPr>
        <w:ind w:left="2880" w:hanging="360"/>
      </w:pPr>
    </w:lvl>
    <w:lvl w:ilvl="4" w:tplc="B09CE702" w:tentative="1">
      <w:start w:val="1"/>
      <w:numFmt w:val="lowerLetter"/>
      <w:lvlText w:val="%5."/>
      <w:lvlJc w:val="left"/>
      <w:pPr>
        <w:ind w:left="3600" w:hanging="360"/>
      </w:pPr>
    </w:lvl>
    <w:lvl w:ilvl="5" w:tplc="B52847F2" w:tentative="1">
      <w:start w:val="1"/>
      <w:numFmt w:val="lowerRoman"/>
      <w:lvlText w:val="%6."/>
      <w:lvlJc w:val="right"/>
      <w:pPr>
        <w:ind w:left="4320" w:hanging="180"/>
      </w:pPr>
    </w:lvl>
    <w:lvl w:ilvl="6" w:tplc="658E91F8" w:tentative="1">
      <w:start w:val="1"/>
      <w:numFmt w:val="decimal"/>
      <w:lvlText w:val="%7."/>
      <w:lvlJc w:val="left"/>
      <w:pPr>
        <w:ind w:left="5040" w:hanging="360"/>
      </w:pPr>
    </w:lvl>
    <w:lvl w:ilvl="7" w:tplc="4580A74A" w:tentative="1">
      <w:start w:val="1"/>
      <w:numFmt w:val="lowerLetter"/>
      <w:lvlText w:val="%8."/>
      <w:lvlJc w:val="left"/>
      <w:pPr>
        <w:ind w:left="5760" w:hanging="360"/>
      </w:pPr>
    </w:lvl>
    <w:lvl w:ilvl="8" w:tplc="4E0C730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2D8AC2A">
      <w:start w:val="1"/>
      <w:numFmt w:val="lowerRoman"/>
      <w:lvlText w:val="(%1)"/>
      <w:lvlJc w:val="left"/>
      <w:pPr>
        <w:ind w:left="1080" w:hanging="720"/>
      </w:pPr>
      <w:rPr>
        <w:rFonts w:hint="default"/>
      </w:rPr>
    </w:lvl>
    <w:lvl w:ilvl="1" w:tplc="3998FA3C" w:tentative="1">
      <w:start w:val="1"/>
      <w:numFmt w:val="lowerLetter"/>
      <w:lvlText w:val="%2."/>
      <w:lvlJc w:val="left"/>
      <w:pPr>
        <w:ind w:left="1440" w:hanging="360"/>
      </w:pPr>
    </w:lvl>
    <w:lvl w:ilvl="2" w:tplc="9B324D7A" w:tentative="1">
      <w:start w:val="1"/>
      <w:numFmt w:val="lowerRoman"/>
      <w:lvlText w:val="%3."/>
      <w:lvlJc w:val="right"/>
      <w:pPr>
        <w:ind w:left="2160" w:hanging="180"/>
      </w:pPr>
    </w:lvl>
    <w:lvl w:ilvl="3" w:tplc="DB084FA8" w:tentative="1">
      <w:start w:val="1"/>
      <w:numFmt w:val="decimal"/>
      <w:lvlText w:val="%4."/>
      <w:lvlJc w:val="left"/>
      <w:pPr>
        <w:ind w:left="2880" w:hanging="360"/>
      </w:pPr>
    </w:lvl>
    <w:lvl w:ilvl="4" w:tplc="557CF898" w:tentative="1">
      <w:start w:val="1"/>
      <w:numFmt w:val="lowerLetter"/>
      <w:lvlText w:val="%5."/>
      <w:lvlJc w:val="left"/>
      <w:pPr>
        <w:ind w:left="3600" w:hanging="360"/>
      </w:pPr>
    </w:lvl>
    <w:lvl w:ilvl="5" w:tplc="65A6060E" w:tentative="1">
      <w:start w:val="1"/>
      <w:numFmt w:val="lowerRoman"/>
      <w:lvlText w:val="%6."/>
      <w:lvlJc w:val="right"/>
      <w:pPr>
        <w:ind w:left="4320" w:hanging="180"/>
      </w:pPr>
    </w:lvl>
    <w:lvl w:ilvl="6" w:tplc="A5124994" w:tentative="1">
      <w:start w:val="1"/>
      <w:numFmt w:val="decimal"/>
      <w:lvlText w:val="%7."/>
      <w:lvlJc w:val="left"/>
      <w:pPr>
        <w:ind w:left="5040" w:hanging="360"/>
      </w:pPr>
    </w:lvl>
    <w:lvl w:ilvl="7" w:tplc="36A025E2" w:tentative="1">
      <w:start w:val="1"/>
      <w:numFmt w:val="lowerLetter"/>
      <w:lvlText w:val="%8."/>
      <w:lvlJc w:val="left"/>
      <w:pPr>
        <w:ind w:left="5760" w:hanging="360"/>
      </w:pPr>
    </w:lvl>
    <w:lvl w:ilvl="8" w:tplc="9CF29BD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43858960">
    <w:abstractNumId w:val="11"/>
  </w:num>
  <w:num w:numId="2" w16cid:durableId="1877809902">
    <w:abstractNumId w:val="4"/>
  </w:num>
  <w:num w:numId="3" w16cid:durableId="1936672568">
    <w:abstractNumId w:val="2"/>
  </w:num>
  <w:num w:numId="4" w16cid:durableId="858279216">
    <w:abstractNumId w:val="7"/>
  </w:num>
  <w:num w:numId="5" w16cid:durableId="1871336818">
    <w:abstractNumId w:val="6"/>
  </w:num>
  <w:num w:numId="6" w16cid:durableId="1475298535">
    <w:abstractNumId w:val="1"/>
  </w:num>
  <w:num w:numId="7" w16cid:durableId="1910726856">
    <w:abstractNumId w:val="9"/>
  </w:num>
  <w:num w:numId="8" w16cid:durableId="542863255">
    <w:abstractNumId w:val="5"/>
  </w:num>
  <w:num w:numId="9" w16cid:durableId="1345787565">
    <w:abstractNumId w:val="8"/>
  </w:num>
  <w:num w:numId="10" w16cid:durableId="1888831857">
    <w:abstractNumId w:val="3"/>
  </w:num>
  <w:num w:numId="11" w16cid:durableId="391582791">
    <w:abstractNumId w:val="10"/>
  </w:num>
  <w:num w:numId="12" w16cid:durableId="170267603">
    <w:abstractNumId w:val="0"/>
  </w:num>
  <w:num w:numId="13" w16cid:durableId="1011025733">
    <w:abstractNumId w:val="11"/>
  </w:num>
  <w:num w:numId="14" w16cid:durableId="17772918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140"/>
    <w:rsid w:val="000D6FCB"/>
    <w:rsid w:val="000F7E71"/>
    <w:rsid w:val="001033E7"/>
    <w:rsid w:val="001332D7"/>
    <w:rsid w:val="00161324"/>
    <w:rsid w:val="001B5EA5"/>
    <w:rsid w:val="0024437A"/>
    <w:rsid w:val="0026430E"/>
    <w:rsid w:val="002B457C"/>
    <w:rsid w:val="002C4962"/>
    <w:rsid w:val="002E493F"/>
    <w:rsid w:val="00302890"/>
    <w:rsid w:val="00424DFB"/>
    <w:rsid w:val="00484CB6"/>
    <w:rsid w:val="004A3F8E"/>
    <w:rsid w:val="004C1630"/>
    <w:rsid w:val="004D2F6B"/>
    <w:rsid w:val="00515140"/>
    <w:rsid w:val="00535067"/>
    <w:rsid w:val="005B592B"/>
    <w:rsid w:val="00625A09"/>
    <w:rsid w:val="006A2270"/>
    <w:rsid w:val="006E401B"/>
    <w:rsid w:val="00797680"/>
    <w:rsid w:val="00844A14"/>
    <w:rsid w:val="00851B6B"/>
    <w:rsid w:val="008850E6"/>
    <w:rsid w:val="00886548"/>
    <w:rsid w:val="008A60DA"/>
    <w:rsid w:val="008B207A"/>
    <w:rsid w:val="008D33FF"/>
    <w:rsid w:val="00A3350A"/>
    <w:rsid w:val="00A52F4E"/>
    <w:rsid w:val="00AA73F8"/>
    <w:rsid w:val="00AC41E2"/>
    <w:rsid w:val="00AD0412"/>
    <w:rsid w:val="00AF5E6C"/>
    <w:rsid w:val="00B37CD6"/>
    <w:rsid w:val="00B43AEE"/>
    <w:rsid w:val="00B766AE"/>
    <w:rsid w:val="00C35594"/>
    <w:rsid w:val="00C444FD"/>
    <w:rsid w:val="00C50340"/>
    <w:rsid w:val="00C65368"/>
    <w:rsid w:val="00CA3380"/>
    <w:rsid w:val="00CF3AA8"/>
    <w:rsid w:val="00D20BDA"/>
    <w:rsid w:val="00D2236A"/>
    <w:rsid w:val="00D4469F"/>
    <w:rsid w:val="00DD4EE3"/>
    <w:rsid w:val="00DF0367"/>
    <w:rsid w:val="00E442B0"/>
    <w:rsid w:val="00E51C1F"/>
    <w:rsid w:val="00E53A45"/>
    <w:rsid w:val="00E71B36"/>
    <w:rsid w:val="00E97D15"/>
    <w:rsid w:val="00ED6A19"/>
    <w:rsid w:val="00F20198"/>
    <w:rsid w:val="00F5373B"/>
    <w:rsid w:val="00FC070E"/>
    <w:rsid w:val="00FE71EE"/>
    <w:rsid w:val="00FF1C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4F2A1"/>
  <w15:docId w15:val="{F876204E-2773-418E-B18E-64B0C945D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D1D9A"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4D1D9A"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4D1D9A">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0E4F6B" w:rsidRDefault="004D1D9A"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E4F6B" w:rsidRDefault="004D1D9A"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0E4F6B" w:rsidRDefault="004D1D9A"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0E4F6B" w:rsidRDefault="004D1D9A"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0E4F6B" w:rsidRDefault="004D1D9A"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0E4F6B" w:rsidRDefault="004D1D9A"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E4F6B" w:rsidRDefault="004D1D9A"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0E4F6B" w:rsidRDefault="004D1D9A"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0E4F6B" w:rsidRDefault="004D1D9A"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0E4F6B" w:rsidRDefault="004D1D9A"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0E4F6B" w:rsidRDefault="004D1D9A"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0E4F6B" w:rsidRDefault="004D1D9A"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0E4F6B" w:rsidRDefault="004D1D9A"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0E4F6B" w:rsidRDefault="004D1D9A"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0E4F6B" w:rsidRDefault="004D1D9A"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0E4F6B" w:rsidRDefault="004D1D9A"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0E4F6B" w:rsidRDefault="004D1D9A"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E4F6B" w:rsidRDefault="004D1D9A"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E4F6B" w:rsidRDefault="004D1D9A"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0E4F6B" w:rsidRDefault="004D1D9A"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E4F6B" w:rsidRDefault="004D1D9A"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E4F6B" w:rsidRDefault="004D1D9A"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0E4F6B" w:rsidRDefault="004D1D9A"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0E4F6B" w:rsidRDefault="004D1D9A"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0E4F6B" w:rsidRDefault="004D1D9A"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0E4F6B" w:rsidRDefault="004D1D9A"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0E4F6B" w:rsidRDefault="004D1D9A"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0E4F6B" w:rsidRDefault="004D1D9A"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0E4F6B" w:rsidRDefault="004D1D9A"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0E4F6B" w:rsidRDefault="004D1D9A"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0E4F6B" w:rsidRDefault="004D1D9A"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0E4F6B" w:rsidRDefault="004D1D9A"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0E4F6B" w:rsidRDefault="004D1D9A"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0E4F6B" w:rsidRDefault="004D1D9A"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0E4F6B" w:rsidRDefault="004D1D9A"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0E4F6B" w:rsidRDefault="004D1D9A"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0E4F6B" w:rsidRDefault="004D1D9A"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0E4F6B" w:rsidRDefault="004D1D9A"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E4F6B" w:rsidRDefault="004D1D9A"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0E4F6B" w:rsidRDefault="004D1D9A"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0E4F6B" w:rsidRDefault="004D1D9A"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0E4F6B" w:rsidRDefault="004D1D9A"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0E4F6B" w:rsidRDefault="004D1D9A"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0E4F6B" w:rsidRDefault="004D1D9A"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0E4F6B" w:rsidRDefault="004D1D9A"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0E4F6B" w:rsidRDefault="004D1D9A"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E4F6B" w:rsidRDefault="004D1D9A"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E4F6B" w:rsidRDefault="004D1D9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E4F6B"/>
    <w:rsid w:val="000E4F6B"/>
    <w:rsid w:val="004938CB"/>
    <w:rsid w:val="004D1D9A"/>
    <w:rsid w:val="007E3579"/>
    <w:rsid w:val="00EC62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4299</Words>
  <Characters>24506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2024-01-11T03:03:00Z</dcterms:created>
  <dcterms:modified xsi:type="dcterms:W3CDTF">2024-01-11T03:03:00Z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