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50E9A" w14:textId="77777777" w:rsidR="00370F76" w:rsidRPr="002C3EBF" w:rsidRDefault="009D1D6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2948F5" wp14:editId="34E0C91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EDE2712" w14:textId="77777777" w:rsidR="00370F76" w:rsidRDefault="009D1D6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B8DEAEE" w14:textId="77777777" w:rsidR="00370F76" w:rsidRDefault="009D1D6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E7A7D01" w14:textId="77777777" w:rsidR="00370F76" w:rsidRPr="002C3EBF" w:rsidRDefault="009D1D6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B7EFB" w14:paraId="3C03E9B4" w14:textId="77777777" w:rsidTr="004B7EFB">
        <w:tc>
          <w:tcPr>
            <w:cnfStyle w:val="001000000000" w:firstRow="0" w:lastRow="0" w:firstColumn="1" w:lastColumn="0" w:oddVBand="0" w:evenVBand="0" w:oddHBand="0" w:evenHBand="0" w:firstRowFirstColumn="0" w:firstRowLastColumn="0" w:lastRowFirstColumn="0" w:lastRowLastColumn="0"/>
            <w:tcW w:w="3227" w:type="dxa"/>
          </w:tcPr>
          <w:p w14:paraId="3C1A99AE" w14:textId="77777777" w:rsidR="00370F76" w:rsidRPr="00996FAF" w:rsidRDefault="009D1D6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3868E09" w14:textId="77777777" w:rsidR="00370F76" w:rsidRPr="00996FAF" w:rsidRDefault="009D1D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Brightwater Birralee</w:t>
            </w:r>
          </w:p>
        </w:tc>
      </w:tr>
      <w:tr w:rsidR="004B7EFB" w14:paraId="241E515A" w14:textId="77777777" w:rsidTr="004B7E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97095" w14:textId="77777777" w:rsidR="00370F76" w:rsidRPr="00996FAF" w:rsidRDefault="009D1D6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D10E4C" w14:textId="77777777" w:rsidR="00370F76" w:rsidRPr="00C27BE3" w:rsidRDefault="009D1D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7232</w:t>
            </w:r>
          </w:p>
        </w:tc>
      </w:tr>
      <w:tr w:rsidR="004B7EFB" w14:paraId="0B66EF2C" w14:textId="77777777" w:rsidTr="004B7E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23B812" w14:textId="77777777" w:rsidR="00370F76" w:rsidRPr="00996FAF" w:rsidRDefault="009D1D6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759643B" w14:textId="77777777" w:rsidR="00370F76" w:rsidRPr="00996FAF" w:rsidRDefault="009D1D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155 Odin</w:t>
            </w:r>
            <w:r>
              <w:rPr>
                <w:rFonts w:ascii="Arial" w:eastAsia="Times New Roman" w:hAnsi="Arial" w:cs="Arial"/>
                <w:lang w:eastAsia="en-AU"/>
              </w:rPr>
              <w:t xml:space="preserve"> Road, INNALOO, Western Australia, 6018</w:t>
            </w:r>
          </w:p>
        </w:tc>
      </w:tr>
      <w:tr w:rsidR="004B7EFB" w14:paraId="5F109A26" w14:textId="77777777" w:rsidTr="004B7E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F22642" w14:textId="77777777" w:rsidR="00370F76" w:rsidRPr="00996FAF" w:rsidRDefault="009D1D6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B25918" w14:textId="77777777" w:rsidR="00370F76" w:rsidRPr="00996FAF" w:rsidRDefault="009D1D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B7EFB" w14:paraId="2D9FFE85" w14:textId="77777777" w:rsidTr="004B7E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F698FF" w14:textId="77777777" w:rsidR="00370F76" w:rsidRPr="00996FAF" w:rsidRDefault="009D1D6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58256A" w14:textId="77777777" w:rsidR="00370F76" w:rsidRPr="00996FAF" w:rsidRDefault="009D1D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14 May 2024</w:t>
            </w:r>
          </w:p>
        </w:tc>
      </w:tr>
      <w:tr w:rsidR="004B7EFB" w14:paraId="5E8013CB" w14:textId="77777777" w:rsidTr="004B7E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F3F1D5" w14:textId="77777777" w:rsidR="00370F76" w:rsidRPr="00996FAF" w:rsidRDefault="009D1D6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7904732"/>
            <w:placeholder>
              <w:docPart w:val="DefaultPlaceholder_-1854013437"/>
            </w:placeholder>
            <w:date w:fullDate="2024-06-06T00:00:00Z">
              <w:dateFormat w:val="d MMMM yyyy"/>
              <w:lid w:val="en-AU"/>
              <w:storeMappedDataAs w:val="dateTime"/>
              <w:calendar w:val="gregorian"/>
            </w:date>
          </w:sdtPr>
          <w:sdtEndPr/>
          <w:sdtContent>
            <w:tc>
              <w:tcPr>
                <w:tcW w:w="7114" w:type="dxa"/>
                <w:shd w:val="clear" w:color="auto" w:fill="FFFFFF" w:themeFill="background1"/>
              </w:tcPr>
              <w:p w14:paraId="42916297" w14:textId="70A2224F" w:rsidR="00370F76" w:rsidRPr="00996FAF" w:rsidRDefault="008556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June 2024</w:t>
                </w:r>
              </w:p>
            </w:tc>
          </w:sdtContent>
        </w:sdt>
      </w:tr>
      <w:tr w:rsidR="004B7EFB" w14:paraId="1EF19977" w14:textId="77777777" w:rsidTr="004B7EF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8443E3" w14:textId="77777777" w:rsidR="00370F76" w:rsidRPr="00996FAF" w:rsidRDefault="009D1D6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72D3FF1" w14:textId="77777777" w:rsidR="00370F76" w:rsidRPr="009B6303" w:rsidRDefault="009D1D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260 Brightwater Care Group Limited </w:t>
            </w:r>
          </w:p>
          <w:p w14:paraId="7DFAF0B7" w14:textId="77777777" w:rsidR="00370F76" w:rsidRPr="009B6303" w:rsidRDefault="009D1D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4759 Brightwater Birralee</w:t>
            </w:r>
          </w:p>
        </w:tc>
      </w:tr>
    </w:tbl>
    <w:bookmarkEnd w:id="0"/>
    <w:p w14:paraId="35991CCF" w14:textId="77777777" w:rsidR="00370F76" w:rsidRPr="00996FAF" w:rsidRDefault="009D1D6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DF2FBFA" w14:textId="77777777" w:rsidR="00370F76" w:rsidRPr="00996FAF" w:rsidRDefault="009D1D6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DB98A4C" w14:textId="6BC592C5" w:rsidR="00370F76" w:rsidRPr="00996FAF" w:rsidRDefault="009D1D61" w:rsidP="0036130C">
      <w:pPr>
        <w:pStyle w:val="NormalArial"/>
      </w:pPr>
      <w:r w:rsidRPr="00996FAF">
        <w:t xml:space="preserve">This performance report for </w:t>
      </w:r>
      <w:r w:rsidRPr="00C27BE3">
        <w:rPr>
          <w:color w:val="auto"/>
        </w:rPr>
        <w:t>Brightwater Birralee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11510">
        <w:t>G</w:t>
      </w:r>
      <w:r>
        <w:t xml:space="preserve"> Tonarelli</w:t>
      </w:r>
      <w:r w:rsidR="00C749AB">
        <w:rPr>
          <w:color w:val="0000FF"/>
        </w:rPr>
        <w:t>,</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51FB75B4" w14:textId="77777777" w:rsidR="00370F76" w:rsidRPr="00996FAF" w:rsidRDefault="009D1D6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DF4A0A" w14:textId="77777777" w:rsidR="00370F76" w:rsidRPr="00996FAF" w:rsidRDefault="009D1D61" w:rsidP="0036130C">
      <w:pPr>
        <w:pStyle w:val="NormalArial"/>
      </w:pPr>
      <w:r w:rsidRPr="00996FAF">
        <w:t>The report also specifies any areas in which improvements must be made to ensure the Quality Standards are complied with.</w:t>
      </w:r>
    </w:p>
    <w:p w14:paraId="2F283EB2" w14:textId="77777777" w:rsidR="00370F76" w:rsidRPr="00996FAF" w:rsidRDefault="009D1D61" w:rsidP="00712752">
      <w:pPr>
        <w:pStyle w:val="Heading1"/>
        <w:spacing w:before="240" w:after="240" w:line="22" w:lineRule="atLeast"/>
        <w:rPr>
          <w:rFonts w:ascii="Arial" w:hAnsi="Arial" w:cs="Arial"/>
        </w:rPr>
      </w:pPr>
      <w:r w:rsidRPr="00996FAF">
        <w:rPr>
          <w:rFonts w:ascii="Arial" w:hAnsi="Arial" w:cs="Arial"/>
        </w:rPr>
        <w:t>Material relied on</w:t>
      </w:r>
    </w:p>
    <w:p w14:paraId="35F9FD12" w14:textId="77777777" w:rsidR="00370F76" w:rsidRPr="00996FAF" w:rsidRDefault="009D1D61" w:rsidP="0036130C">
      <w:pPr>
        <w:pStyle w:val="NormalArial"/>
      </w:pPr>
      <w:r w:rsidRPr="00996FAF">
        <w:t>The following information has been considered in preparing the performance report:</w:t>
      </w:r>
    </w:p>
    <w:p w14:paraId="526E5D2D" w14:textId="40717518" w:rsidR="00370F76" w:rsidRPr="00461365" w:rsidRDefault="009D1D61" w:rsidP="00461365">
      <w:pPr>
        <w:pStyle w:val="NormalArial"/>
        <w:numPr>
          <w:ilvl w:val="0"/>
          <w:numId w:val="19"/>
        </w:numPr>
        <w:rPr>
          <w:color w:val="auto"/>
        </w:rPr>
      </w:pPr>
      <w:r w:rsidRPr="00461365">
        <w:rPr>
          <w:color w:val="auto"/>
        </w:rPr>
        <w:t xml:space="preserve">the </w:t>
      </w:r>
      <w:r w:rsidR="00776AFC" w:rsidRPr="00461365">
        <w:rPr>
          <w:color w:val="auto"/>
        </w:rPr>
        <w:t>A</w:t>
      </w:r>
      <w:r w:rsidRPr="00461365">
        <w:rPr>
          <w:color w:val="auto"/>
        </w:rPr>
        <w:t xml:space="preserve">ssessment </w:t>
      </w:r>
      <w:r w:rsidR="00776AFC" w:rsidRPr="00461365">
        <w:rPr>
          <w:color w:val="auto"/>
        </w:rPr>
        <w:t>T</w:t>
      </w:r>
      <w:r w:rsidRPr="00C7502A">
        <w:rPr>
          <w:color w:val="auto"/>
        </w:rPr>
        <w:t xml:space="preserve">eam’s report for the Assessment </w:t>
      </w:r>
      <w:r w:rsidR="00C749AB">
        <w:rPr>
          <w:color w:val="auto"/>
        </w:rPr>
        <w:t>C</w:t>
      </w:r>
      <w:r w:rsidR="00C749AB" w:rsidRPr="00C7502A">
        <w:rPr>
          <w:color w:val="auto"/>
        </w:rPr>
        <w:t xml:space="preserve">ontact </w:t>
      </w:r>
      <w:r w:rsidRPr="00C7502A">
        <w:rPr>
          <w:color w:val="auto"/>
        </w:rPr>
        <w:t>(performance assessment) – site report was informed by a site assessment, observations at the service, review of documents and interviews with staff, consumers/</w:t>
      </w:r>
      <w:r w:rsidR="00166B09" w:rsidRPr="00C7502A">
        <w:rPr>
          <w:color w:val="auto"/>
        </w:rPr>
        <w:t>representatives,</w:t>
      </w:r>
      <w:r w:rsidRPr="00C7502A">
        <w:rPr>
          <w:color w:val="auto"/>
        </w:rPr>
        <w:t xml:space="preserve"> and </w:t>
      </w:r>
      <w:proofErr w:type="gramStart"/>
      <w:r w:rsidRPr="00C7502A">
        <w:rPr>
          <w:color w:val="auto"/>
        </w:rPr>
        <w:t>others</w:t>
      </w:r>
      <w:r w:rsidR="00C749AB">
        <w:rPr>
          <w:color w:val="auto"/>
        </w:rPr>
        <w:t>;</w:t>
      </w:r>
      <w:proofErr w:type="gramEnd"/>
    </w:p>
    <w:p w14:paraId="6EF965AE" w14:textId="07C2AF08" w:rsidR="00370F76" w:rsidRPr="00461365" w:rsidRDefault="009D1D61" w:rsidP="00461365">
      <w:pPr>
        <w:pStyle w:val="NormalArial"/>
        <w:numPr>
          <w:ilvl w:val="0"/>
          <w:numId w:val="19"/>
        </w:numPr>
        <w:rPr>
          <w:color w:val="auto"/>
        </w:rPr>
      </w:pPr>
      <w:r w:rsidRPr="00461365">
        <w:rPr>
          <w:color w:val="auto"/>
        </w:rPr>
        <w:t xml:space="preserve">the provider’s response to the </w:t>
      </w:r>
      <w:r w:rsidR="00776AFC" w:rsidRPr="00461365">
        <w:rPr>
          <w:color w:val="auto"/>
        </w:rPr>
        <w:t>A</w:t>
      </w:r>
      <w:r w:rsidRPr="00461365">
        <w:rPr>
          <w:color w:val="auto"/>
        </w:rPr>
        <w:t xml:space="preserve">ssessment </w:t>
      </w:r>
      <w:r w:rsidR="00776AFC" w:rsidRPr="00461365">
        <w:rPr>
          <w:color w:val="auto"/>
        </w:rPr>
        <w:t>T</w:t>
      </w:r>
      <w:r w:rsidRPr="00461365">
        <w:rPr>
          <w:color w:val="auto"/>
        </w:rPr>
        <w:t xml:space="preserve">eam’s report </w:t>
      </w:r>
      <w:r w:rsidRPr="00C7502A">
        <w:rPr>
          <w:color w:val="auto"/>
        </w:rPr>
        <w:t xml:space="preserve">received </w:t>
      </w:r>
      <w:r w:rsidR="00611510" w:rsidRPr="00C7502A">
        <w:rPr>
          <w:color w:val="auto"/>
        </w:rPr>
        <w:t>24 May 2024</w:t>
      </w:r>
      <w:r w:rsidR="00166B09" w:rsidRPr="00C7502A">
        <w:rPr>
          <w:color w:val="auto"/>
        </w:rPr>
        <w:t xml:space="preserve">, including a </w:t>
      </w:r>
      <w:r w:rsidR="00C7502A">
        <w:rPr>
          <w:color w:val="auto"/>
        </w:rPr>
        <w:t>P</w:t>
      </w:r>
      <w:r w:rsidR="00166B09" w:rsidRPr="00C7502A">
        <w:rPr>
          <w:color w:val="auto"/>
        </w:rPr>
        <w:t xml:space="preserve">lan for </w:t>
      </w:r>
      <w:r w:rsidR="00C7502A">
        <w:rPr>
          <w:color w:val="auto"/>
        </w:rPr>
        <w:t>C</w:t>
      </w:r>
      <w:r w:rsidR="00166B09" w:rsidRPr="00C7502A">
        <w:rPr>
          <w:color w:val="auto"/>
        </w:rPr>
        <w:t xml:space="preserve">ontinuous </w:t>
      </w:r>
      <w:r w:rsidR="00C7502A">
        <w:rPr>
          <w:color w:val="auto"/>
        </w:rPr>
        <w:t>I</w:t>
      </w:r>
      <w:r w:rsidR="00166B09" w:rsidRPr="00C7502A">
        <w:rPr>
          <w:color w:val="auto"/>
        </w:rPr>
        <w:t>mprovement</w:t>
      </w:r>
      <w:r w:rsidR="00C7502A">
        <w:rPr>
          <w:color w:val="auto"/>
        </w:rPr>
        <w:t xml:space="preserve"> (PCI</w:t>
      </w:r>
      <w:r w:rsidR="00C749AB">
        <w:rPr>
          <w:color w:val="auto"/>
        </w:rPr>
        <w:t xml:space="preserve">); and </w:t>
      </w:r>
      <w:r w:rsidR="00C749AB" w:rsidRPr="00C7502A">
        <w:rPr>
          <w:color w:val="auto"/>
        </w:rPr>
        <w:t xml:space="preserve"> </w:t>
      </w:r>
    </w:p>
    <w:p w14:paraId="755D4D0C" w14:textId="008B89F4" w:rsidR="00166B09" w:rsidRPr="00AC1F8A" w:rsidRDefault="00C749AB" w:rsidP="00461365">
      <w:pPr>
        <w:pStyle w:val="NormalArial"/>
        <w:numPr>
          <w:ilvl w:val="0"/>
          <w:numId w:val="19"/>
        </w:numPr>
        <w:rPr>
          <w:color w:val="auto"/>
        </w:rPr>
      </w:pPr>
      <w:r>
        <w:rPr>
          <w:color w:val="auto"/>
        </w:rPr>
        <w:t>t</w:t>
      </w:r>
      <w:r w:rsidRPr="00461365">
        <w:rPr>
          <w:color w:val="auto"/>
        </w:rPr>
        <w:t xml:space="preserve">he </w:t>
      </w:r>
      <w:r w:rsidR="00166B09" w:rsidRPr="00461365">
        <w:rPr>
          <w:color w:val="auto"/>
        </w:rPr>
        <w:t xml:space="preserve">performance </w:t>
      </w:r>
      <w:r w:rsidR="00166B09" w:rsidRPr="00AC1F8A">
        <w:rPr>
          <w:color w:val="auto"/>
        </w:rPr>
        <w:t>report dated</w:t>
      </w:r>
      <w:r w:rsidR="00D23574">
        <w:rPr>
          <w:color w:val="auto"/>
        </w:rPr>
        <w:t xml:space="preserve"> </w:t>
      </w:r>
      <w:r w:rsidR="00AC1F8A" w:rsidRPr="00AC1F8A">
        <w:rPr>
          <w:color w:val="auto"/>
        </w:rPr>
        <w:t>10 August 2023</w:t>
      </w:r>
      <w:r w:rsidR="00166B09" w:rsidRPr="00AC1F8A">
        <w:rPr>
          <w:color w:val="auto"/>
        </w:rPr>
        <w:t xml:space="preserve"> for the Site Audit conducted from 20 June 2023 to 22 June 2023. </w:t>
      </w:r>
    </w:p>
    <w:p w14:paraId="75722D84" w14:textId="5DD9C73F" w:rsidR="00370F76" w:rsidRPr="00C7502A" w:rsidRDefault="009D1D61" w:rsidP="00611510">
      <w:pPr>
        <w:pStyle w:val="ListParagraph"/>
        <w:spacing w:line="22" w:lineRule="atLeast"/>
        <w:ind w:left="714"/>
        <w:contextualSpacing w:val="0"/>
        <w:rPr>
          <w:rFonts w:ascii="Arial" w:hAnsi="Arial" w:cs="Arial"/>
        </w:rPr>
      </w:pPr>
      <w:r w:rsidRPr="00C7502A">
        <w:rPr>
          <w:rFonts w:ascii="Arial" w:hAnsi="Arial" w:cs="Arial"/>
        </w:rPr>
        <w:br w:type="page"/>
      </w:r>
    </w:p>
    <w:p w14:paraId="384924AE" w14:textId="77777777" w:rsidR="00370F76" w:rsidRPr="00996FAF" w:rsidRDefault="009D1D6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B7EFB" w14:paraId="594B9239" w14:textId="77777777" w:rsidTr="004B7EF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7FA31A" w14:textId="77777777" w:rsidR="00370F76" w:rsidRPr="00996FAF" w:rsidRDefault="009D1D61"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36A0FE61" w14:textId="2181B033" w:rsidR="00370F76" w:rsidRPr="003B18EE" w:rsidRDefault="00D4582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99700293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C6B77">
                  <w:rPr>
                    <w:rFonts w:ascii="Arial" w:hAnsi="Arial" w:cs="Arial"/>
                  </w:rPr>
                  <w:t>Not Compliant</w:t>
                </w:r>
              </w:sdtContent>
            </w:sdt>
          </w:p>
        </w:tc>
      </w:tr>
    </w:tbl>
    <w:p w14:paraId="1E01FC68" w14:textId="198E54F5" w:rsidR="00370F76" w:rsidRPr="00996FAF" w:rsidRDefault="009D1D61"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w:t>
      </w:r>
      <w:r w:rsidR="003B18EE">
        <w:rPr>
          <w:rFonts w:ascii="Arial" w:hAnsi="Arial" w:cs="Arial"/>
        </w:rPr>
        <w:t>the</w:t>
      </w:r>
      <w:r w:rsidRPr="00996FAF">
        <w:rPr>
          <w:rFonts w:ascii="Arial" w:hAnsi="Arial" w:cs="Arial"/>
        </w:rPr>
        <w:t xml:space="preserve"> assessed Standard.</w:t>
      </w:r>
    </w:p>
    <w:p w14:paraId="746C2B7B" w14:textId="0618B80C" w:rsidR="00A65F18" w:rsidRPr="003B18EE" w:rsidRDefault="009D1D61" w:rsidP="003B18EE">
      <w:pPr>
        <w:pStyle w:val="Heading1"/>
        <w:spacing w:before="0" w:after="240" w:line="22" w:lineRule="atLeast"/>
        <w:rPr>
          <w:rFonts w:ascii="Arial" w:hAnsi="Arial" w:cs="Arial"/>
        </w:rPr>
      </w:pPr>
      <w:r w:rsidRPr="00996FAF">
        <w:rPr>
          <w:rFonts w:ascii="Arial" w:hAnsi="Arial" w:cs="Arial"/>
        </w:rPr>
        <w:t>Areas for improvement</w:t>
      </w:r>
    </w:p>
    <w:p w14:paraId="0A492B12" w14:textId="77777777" w:rsidR="00A65F18" w:rsidRDefault="00A65F18" w:rsidP="00A65F18">
      <w:pPr>
        <w:pStyle w:val="NormalArial"/>
      </w:pPr>
      <w:r>
        <w:t xml:space="preserve">Areas have been identified in which </w:t>
      </w:r>
      <w:r>
        <w:rPr>
          <w:bCs/>
        </w:rPr>
        <w:t>improvements must be made to ensure compliance with the Quality Standards</w:t>
      </w:r>
      <w:r>
        <w:t>. This is based on non-compliance with the Quality Standards as described in this performance report.</w:t>
      </w:r>
    </w:p>
    <w:p w14:paraId="5A0FACE0" w14:textId="25C9C05C" w:rsidR="00A65F18" w:rsidRPr="003B18EE" w:rsidRDefault="00C955BE" w:rsidP="00A65F18">
      <w:pPr>
        <w:pStyle w:val="NormalArial"/>
        <w:rPr>
          <w:color w:val="auto"/>
        </w:rPr>
      </w:pPr>
      <w:r w:rsidRPr="003B18EE">
        <w:rPr>
          <w:color w:val="auto"/>
        </w:rPr>
        <w:t xml:space="preserve">Standard </w:t>
      </w:r>
      <w:r>
        <w:rPr>
          <w:color w:val="auto"/>
        </w:rPr>
        <w:t>2</w:t>
      </w:r>
      <w:r w:rsidR="00A65F18" w:rsidRPr="003B18EE">
        <w:rPr>
          <w:color w:val="auto"/>
        </w:rPr>
        <w:t xml:space="preserve"> Requirement (3)(b</w:t>
      </w:r>
      <w:r w:rsidR="00382A78" w:rsidRPr="003B18EE">
        <w:rPr>
          <w:color w:val="auto"/>
        </w:rPr>
        <w:t>)</w:t>
      </w:r>
    </w:p>
    <w:p w14:paraId="70FB3854" w14:textId="664256AB" w:rsidR="00E81AF6" w:rsidRPr="00C7502A" w:rsidRDefault="00E81AF6" w:rsidP="00C955BE">
      <w:pPr>
        <w:pStyle w:val="NormalArial"/>
        <w:numPr>
          <w:ilvl w:val="0"/>
          <w:numId w:val="19"/>
        </w:numPr>
        <w:ind w:left="426" w:hanging="426"/>
      </w:pPr>
      <w:r w:rsidRPr="00C7502A">
        <w:rPr>
          <w:color w:val="auto"/>
        </w:rPr>
        <w:t xml:space="preserve">Ensure a robust review of processes to ensure assessment and planning </w:t>
      </w:r>
      <w:r w:rsidR="003B18EE" w:rsidRPr="00C7502A">
        <w:rPr>
          <w:color w:val="auto"/>
        </w:rPr>
        <w:t xml:space="preserve">outcomes, including complex care needs, end-of-life wishes and risk mitigation strategies, are identified and documented in consumer care/support plans, to </w:t>
      </w:r>
      <w:r w:rsidRPr="00C7502A">
        <w:rPr>
          <w:color w:val="auto"/>
        </w:rPr>
        <w:t>guide staff in the</w:t>
      </w:r>
      <w:r w:rsidRPr="00C7502A">
        <w:t xml:space="preserve"> delivery of safe</w:t>
      </w:r>
      <w:r w:rsidR="003B18EE" w:rsidRPr="00C7502A">
        <w:t xml:space="preserve"> and effective</w:t>
      </w:r>
      <w:r w:rsidRPr="00C7502A">
        <w:t xml:space="preserve"> care. </w:t>
      </w:r>
      <w:r w:rsidRPr="00C7502A">
        <w:br w:type="page"/>
      </w:r>
    </w:p>
    <w:p w14:paraId="2659B7DD" w14:textId="1EAEF989" w:rsidR="00370F76" w:rsidRPr="00996FAF" w:rsidRDefault="00A65F18" w:rsidP="00FC045E">
      <w:pPr>
        <w:pStyle w:val="Heading1"/>
        <w:spacing w:before="120" w:after="240" w:line="22" w:lineRule="atLeast"/>
        <w:rPr>
          <w:rFonts w:ascii="Arial" w:hAnsi="Arial" w:cs="Arial"/>
        </w:rPr>
      </w:pPr>
      <w:r>
        <w:rPr>
          <w:rFonts w:ascii="Arial" w:hAnsi="Arial" w:cs="Arial"/>
        </w:rPr>
        <w:lastRenderedPageBreak/>
        <w:t>S</w:t>
      </w:r>
      <w:r w:rsidRPr="00996FAF">
        <w:rPr>
          <w:rFonts w:ascii="Arial" w:hAnsi="Arial" w:cs="Arial"/>
        </w:rPr>
        <w:t>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B7EFB" w14:paraId="674765F3" w14:textId="77777777" w:rsidTr="004B7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AEF711A" w14:textId="77777777" w:rsidR="00370F76" w:rsidRPr="0075021E" w:rsidRDefault="009D1D6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ED2C7CA" w14:textId="77777777" w:rsidR="00370F76" w:rsidRPr="00996FAF" w:rsidRDefault="00370F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EFB" w14:paraId="6EE70AD0" w14:textId="77777777" w:rsidTr="004B7EF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7721F9" w14:textId="77777777" w:rsidR="00370F76" w:rsidRPr="00996FAF" w:rsidRDefault="009D1D6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A5F590C" w14:textId="77777777" w:rsidR="00370F76" w:rsidRPr="00996FAF" w:rsidRDefault="009D1D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6E80A7B" w14:textId="58DEAB03" w:rsidR="00370F76" w:rsidRPr="00996FAF" w:rsidRDefault="00D458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82303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C6B77">
                  <w:rPr>
                    <w:rFonts w:ascii="Arial" w:hAnsi="Arial" w:cs="Arial"/>
                    <w:color w:val="auto"/>
                  </w:rPr>
                  <w:t>Not Compliant</w:t>
                </w:r>
              </w:sdtContent>
            </w:sdt>
          </w:p>
        </w:tc>
      </w:tr>
    </w:tbl>
    <w:p w14:paraId="3DA40EA1" w14:textId="6D02A558" w:rsidR="004E5E92" w:rsidRDefault="009D1D61" w:rsidP="00456B6D">
      <w:pPr>
        <w:pStyle w:val="Heading20"/>
      </w:pPr>
      <w:r w:rsidRPr="00996FAF">
        <w:t>Findings</w:t>
      </w:r>
    </w:p>
    <w:p w14:paraId="7DB6277E" w14:textId="703D0A68" w:rsidR="004E5E92" w:rsidRPr="00C7502A" w:rsidRDefault="004E5E92" w:rsidP="004E5E92">
      <w:pPr>
        <w:pStyle w:val="NormalArial"/>
      </w:pPr>
      <w:r w:rsidRPr="00C7502A">
        <w:rPr>
          <w:color w:val="auto"/>
        </w:rPr>
        <w:t xml:space="preserve">The Quality Standard is non-compliant as the specific requirement </w:t>
      </w:r>
      <w:r w:rsidR="00C749AB">
        <w:rPr>
          <w:color w:val="auto"/>
        </w:rPr>
        <w:t xml:space="preserve">assessed </w:t>
      </w:r>
      <w:r w:rsidRPr="00C7502A">
        <w:rPr>
          <w:color w:val="auto"/>
        </w:rPr>
        <w:t xml:space="preserve">has been </w:t>
      </w:r>
      <w:r w:rsidR="00C749AB">
        <w:rPr>
          <w:color w:val="auto"/>
        </w:rPr>
        <w:t>found</w:t>
      </w:r>
      <w:r w:rsidRPr="00C7502A">
        <w:rPr>
          <w:color w:val="auto"/>
        </w:rPr>
        <w:t xml:space="preserve"> non-compliant. </w:t>
      </w:r>
      <w:r w:rsidRPr="00C7502A">
        <w:t xml:space="preserve">The Assessment Team recommended </w:t>
      </w:r>
      <w:r w:rsidR="00E81AF6" w:rsidRPr="00C7502A">
        <w:t>R</w:t>
      </w:r>
      <w:r w:rsidRPr="00C7502A">
        <w:t>equirement (3)(b) in Standard 2 Ongoing assessment and planning with consumers not met.</w:t>
      </w:r>
    </w:p>
    <w:p w14:paraId="11924BC7" w14:textId="42761527" w:rsidR="00473C65" w:rsidRPr="00C7502A" w:rsidRDefault="00E81AF6" w:rsidP="004E5E92">
      <w:pPr>
        <w:pStyle w:val="NormalArial"/>
      </w:pPr>
      <w:r w:rsidRPr="00C7502A">
        <w:t>R</w:t>
      </w:r>
      <w:r w:rsidR="004E5E92" w:rsidRPr="00C7502A">
        <w:t>equirement 2(</w:t>
      </w:r>
      <w:r w:rsidR="001D6111" w:rsidRPr="00C7502A">
        <w:t>3)(</w:t>
      </w:r>
      <w:r w:rsidR="004E5E92" w:rsidRPr="00C7502A">
        <w:t>b</w:t>
      </w:r>
      <w:r w:rsidR="001D6111" w:rsidRPr="00C7502A">
        <w:t>)</w:t>
      </w:r>
      <w:r w:rsidR="004E5E92" w:rsidRPr="00C7502A">
        <w:t xml:space="preserve"> </w:t>
      </w:r>
      <w:r w:rsidR="00C749AB">
        <w:t xml:space="preserve">was found non-compliant </w:t>
      </w:r>
      <w:r w:rsidR="004E5E92" w:rsidRPr="00C7502A">
        <w:t xml:space="preserve">following a </w:t>
      </w:r>
      <w:r w:rsidR="00C749AB">
        <w:t>S</w:t>
      </w:r>
      <w:r w:rsidR="00C749AB" w:rsidRPr="00C7502A">
        <w:t xml:space="preserve">ite </w:t>
      </w:r>
      <w:r w:rsidR="00C749AB">
        <w:t>A</w:t>
      </w:r>
      <w:r w:rsidR="00C749AB" w:rsidRPr="00C7502A">
        <w:t xml:space="preserve">udit </w:t>
      </w:r>
      <w:r w:rsidR="00C749AB">
        <w:t>undertaken in</w:t>
      </w:r>
      <w:r w:rsidR="004E5E92" w:rsidRPr="00C7502A">
        <w:t xml:space="preserve"> June</w:t>
      </w:r>
      <w:r w:rsidR="009B2BF7" w:rsidRPr="00C7502A">
        <w:t xml:space="preserve"> 2023</w:t>
      </w:r>
      <w:r w:rsidR="004E5E92" w:rsidRPr="00C7502A">
        <w:t>.</w:t>
      </w:r>
      <w:r w:rsidR="00473C65" w:rsidRPr="00C7502A">
        <w:t xml:space="preserve"> The provider did not demonstrate all consumers had complex care needs </w:t>
      </w:r>
      <w:r w:rsidR="00980127" w:rsidRPr="00C7502A">
        <w:t>identified</w:t>
      </w:r>
      <w:r w:rsidR="00473C65" w:rsidRPr="00C7502A">
        <w:t xml:space="preserve"> or current goals, preferences and strategies documented </w:t>
      </w:r>
      <w:r w:rsidR="00980127" w:rsidRPr="00C7502A">
        <w:t>in</w:t>
      </w:r>
      <w:r w:rsidR="00473C65" w:rsidRPr="00C7502A">
        <w:t xml:space="preserve"> their care and service plans to direct staff on the management of clinical care.</w:t>
      </w:r>
      <w:r w:rsidR="004E5E92" w:rsidRPr="00C7502A">
        <w:t xml:space="preserve"> At this time</w:t>
      </w:r>
      <w:r w:rsidR="00C749AB">
        <w:t>, the</w:t>
      </w:r>
      <w:r w:rsidR="004E5E92" w:rsidRPr="00C7502A">
        <w:t xml:space="preserve"> </w:t>
      </w:r>
      <w:r w:rsidR="00473C65" w:rsidRPr="00C7502A">
        <w:t xml:space="preserve">provider acknowledged </w:t>
      </w:r>
      <w:r w:rsidR="00C749AB">
        <w:t xml:space="preserve">the </w:t>
      </w:r>
      <w:r w:rsidR="00473C65" w:rsidRPr="00C7502A">
        <w:t xml:space="preserve">deficits and agreed to implement actions as part of its continuous </w:t>
      </w:r>
      <w:r w:rsidR="00C749AB" w:rsidRPr="00C7502A">
        <w:t>improvement</w:t>
      </w:r>
      <w:r w:rsidR="00C749AB">
        <w:t xml:space="preserve"> process</w:t>
      </w:r>
      <w:r w:rsidR="00C749AB" w:rsidRPr="00C7502A">
        <w:t xml:space="preserve"> </w:t>
      </w:r>
      <w:r w:rsidR="00473C65" w:rsidRPr="00C7502A">
        <w:t xml:space="preserve">to resolve the identified deficits. </w:t>
      </w:r>
    </w:p>
    <w:p w14:paraId="6F9F855B" w14:textId="7852F613" w:rsidR="00473C65" w:rsidRPr="00C7502A" w:rsidRDefault="00C749AB" w:rsidP="00473C65">
      <w:pPr>
        <w:pStyle w:val="NormalArial"/>
      </w:pPr>
      <w:r>
        <w:t>At the Assessment Contact in</w:t>
      </w:r>
      <w:r w:rsidR="001D6111" w:rsidRPr="00C7502A">
        <w:t xml:space="preserve"> May 2024</w:t>
      </w:r>
      <w:r>
        <w:t>,</w:t>
      </w:r>
      <w:r w:rsidR="00473C65" w:rsidRPr="00C7502A">
        <w:t xml:space="preserve"> </w:t>
      </w:r>
      <w:r w:rsidR="00A65F18" w:rsidRPr="00C7502A">
        <w:t xml:space="preserve">the </w:t>
      </w:r>
      <w:r w:rsidR="009B2BF7" w:rsidRPr="00C7502A">
        <w:t>A</w:t>
      </w:r>
      <w:r w:rsidR="00A65F18" w:rsidRPr="00C7502A">
        <w:t xml:space="preserve">ssessment </w:t>
      </w:r>
      <w:r w:rsidR="00776AFC" w:rsidRPr="00C7502A">
        <w:t>T</w:t>
      </w:r>
      <w:r w:rsidR="00A65F18" w:rsidRPr="00C7502A">
        <w:t xml:space="preserve">eam was not </w:t>
      </w:r>
      <w:r w:rsidR="004E5E92" w:rsidRPr="00C7502A">
        <w:t>satisfied</w:t>
      </w:r>
      <w:r w:rsidR="00A65F18" w:rsidRPr="00C7502A">
        <w:t xml:space="preserve"> </w:t>
      </w:r>
      <w:r w:rsidR="009B2BF7" w:rsidRPr="00C7502A">
        <w:t>the</w:t>
      </w:r>
      <w:r w:rsidR="00980127" w:rsidRPr="00C7502A">
        <w:t xml:space="preserve"> </w:t>
      </w:r>
      <w:r w:rsidR="00473C65" w:rsidRPr="00C7502A">
        <w:t>improve</w:t>
      </w:r>
      <w:r w:rsidR="009B2BF7" w:rsidRPr="00C7502A">
        <w:t xml:space="preserve">ment </w:t>
      </w:r>
      <w:r w:rsidR="00980127" w:rsidRPr="00C7502A">
        <w:t xml:space="preserve">actions had been effectively implemented by the provider, </w:t>
      </w:r>
      <w:r w:rsidR="009B2BF7" w:rsidRPr="00C7502A">
        <w:t>as</w:t>
      </w:r>
      <w:r w:rsidR="00980127" w:rsidRPr="00C7502A">
        <w:t xml:space="preserve"> deficits in </w:t>
      </w:r>
      <w:r w:rsidR="009B2BF7" w:rsidRPr="00C7502A">
        <w:t>capturing</w:t>
      </w:r>
      <w:r w:rsidR="00980127" w:rsidRPr="00C7502A">
        <w:t xml:space="preserve"> consumers</w:t>
      </w:r>
      <w:r>
        <w:t>’</w:t>
      </w:r>
      <w:r w:rsidR="00980127" w:rsidRPr="00C7502A">
        <w:t xml:space="preserve"> </w:t>
      </w:r>
      <w:r w:rsidR="00473C65" w:rsidRPr="00C7502A">
        <w:t>individualised goals</w:t>
      </w:r>
      <w:r w:rsidR="0024303E" w:rsidRPr="00C7502A">
        <w:t xml:space="preserve">, </w:t>
      </w:r>
      <w:r w:rsidR="00473C65" w:rsidRPr="00C7502A">
        <w:t>preferences</w:t>
      </w:r>
      <w:r w:rsidR="0024303E" w:rsidRPr="00C7502A">
        <w:t xml:space="preserve"> and strategies</w:t>
      </w:r>
      <w:r w:rsidR="00473C65" w:rsidRPr="00C7502A">
        <w:t xml:space="preserve"> </w:t>
      </w:r>
      <w:r>
        <w:t>were</w:t>
      </w:r>
      <w:r w:rsidR="00980127" w:rsidRPr="00C7502A">
        <w:t xml:space="preserve"> identified</w:t>
      </w:r>
      <w:r w:rsidR="00473C65" w:rsidRPr="00C7502A">
        <w:t xml:space="preserve">. The </w:t>
      </w:r>
      <w:r w:rsidR="00776AFC" w:rsidRPr="00C7502A">
        <w:t>A</w:t>
      </w:r>
      <w:r w:rsidR="00473C65" w:rsidRPr="00C7502A">
        <w:t xml:space="preserve">ssessment </w:t>
      </w:r>
      <w:r w:rsidR="00776AFC" w:rsidRPr="00C7502A">
        <w:t>T</w:t>
      </w:r>
      <w:r w:rsidR="00473C65" w:rsidRPr="00C7502A">
        <w:t xml:space="preserve">eam stated in their report: </w:t>
      </w:r>
    </w:p>
    <w:p w14:paraId="7606A158" w14:textId="5B884F9D" w:rsidR="0024303E" w:rsidRPr="00C7502A" w:rsidRDefault="0024303E" w:rsidP="00461365">
      <w:pPr>
        <w:pStyle w:val="NormalArial"/>
        <w:numPr>
          <w:ilvl w:val="0"/>
          <w:numId w:val="19"/>
        </w:numPr>
        <w:rPr>
          <w:color w:val="auto"/>
        </w:rPr>
      </w:pPr>
      <w:r w:rsidRPr="00C7502A">
        <w:rPr>
          <w:color w:val="auto"/>
        </w:rPr>
        <w:t>Consumer</w:t>
      </w:r>
      <w:r w:rsidR="009B2BF7" w:rsidRPr="00C7502A">
        <w:rPr>
          <w:color w:val="auto"/>
        </w:rPr>
        <w:t xml:space="preserve"> A</w:t>
      </w:r>
      <w:r w:rsidRPr="00C7502A">
        <w:rPr>
          <w:color w:val="auto"/>
        </w:rPr>
        <w:t xml:space="preserve"> did not have a care plan that contained adequate information relating to their complex needs</w:t>
      </w:r>
      <w:r w:rsidR="00C749AB">
        <w:rPr>
          <w:color w:val="auto"/>
        </w:rPr>
        <w:t>,</w:t>
      </w:r>
      <w:r w:rsidRPr="00C7502A">
        <w:rPr>
          <w:color w:val="auto"/>
        </w:rPr>
        <w:t xml:space="preserve"> </w:t>
      </w:r>
      <w:r w:rsidR="009B2BF7" w:rsidRPr="00C7502A">
        <w:rPr>
          <w:color w:val="auto"/>
        </w:rPr>
        <w:t>including use</w:t>
      </w:r>
      <w:r w:rsidRPr="00C7502A">
        <w:rPr>
          <w:color w:val="auto"/>
        </w:rPr>
        <w:t xml:space="preserve"> of a </w:t>
      </w:r>
      <w:r w:rsidR="00D365A2" w:rsidRPr="00C7502A">
        <w:rPr>
          <w:color w:val="auto"/>
        </w:rPr>
        <w:t>medication</w:t>
      </w:r>
      <w:r w:rsidRPr="00C7502A">
        <w:rPr>
          <w:color w:val="auto"/>
        </w:rPr>
        <w:t xml:space="preserve"> </w:t>
      </w:r>
      <w:r w:rsidR="009B2BF7" w:rsidRPr="00C7502A">
        <w:rPr>
          <w:color w:val="auto"/>
        </w:rPr>
        <w:t>device.</w:t>
      </w:r>
      <w:r w:rsidR="00723A27" w:rsidRPr="00C7502A">
        <w:rPr>
          <w:color w:val="auto"/>
        </w:rPr>
        <w:t xml:space="preserve"> </w:t>
      </w:r>
      <w:r w:rsidR="00C749AB">
        <w:rPr>
          <w:color w:val="auto"/>
        </w:rPr>
        <w:t>While there was</w:t>
      </w:r>
      <w:r w:rsidR="00D365A2" w:rsidRPr="00C7502A">
        <w:rPr>
          <w:color w:val="auto"/>
        </w:rPr>
        <w:t xml:space="preserve"> documentation to support staff to manage and monitor the device, </w:t>
      </w:r>
      <w:r w:rsidR="00054DCE" w:rsidRPr="00C7502A">
        <w:rPr>
          <w:color w:val="auto"/>
        </w:rPr>
        <w:t>including</w:t>
      </w:r>
      <w:r w:rsidR="00723A27" w:rsidRPr="00C7502A">
        <w:rPr>
          <w:color w:val="auto"/>
        </w:rPr>
        <w:t xml:space="preserve"> set-up</w:t>
      </w:r>
      <w:r w:rsidR="00D365A2" w:rsidRPr="00C7502A">
        <w:rPr>
          <w:color w:val="auto"/>
        </w:rPr>
        <w:t xml:space="preserve"> and</w:t>
      </w:r>
      <w:r w:rsidR="00054DCE" w:rsidRPr="00C7502A">
        <w:rPr>
          <w:color w:val="auto"/>
        </w:rPr>
        <w:t xml:space="preserve"> change over</w:t>
      </w:r>
      <w:r w:rsidR="00D365A2" w:rsidRPr="00C7502A">
        <w:rPr>
          <w:color w:val="auto"/>
        </w:rPr>
        <w:t xml:space="preserve"> and a process to administer</w:t>
      </w:r>
      <w:r w:rsidR="00054DCE" w:rsidRPr="00C7502A">
        <w:rPr>
          <w:color w:val="auto"/>
        </w:rPr>
        <w:t xml:space="preserve"> medication </w:t>
      </w:r>
      <w:r w:rsidR="00D365A2" w:rsidRPr="00C7502A">
        <w:rPr>
          <w:color w:val="auto"/>
        </w:rPr>
        <w:t xml:space="preserve">in the event the device </w:t>
      </w:r>
      <w:r w:rsidR="00C749AB">
        <w:rPr>
          <w:color w:val="auto"/>
        </w:rPr>
        <w:t>was</w:t>
      </w:r>
      <w:r w:rsidR="00C749AB" w:rsidRPr="00C7502A">
        <w:rPr>
          <w:color w:val="auto"/>
        </w:rPr>
        <w:t xml:space="preserve"> </w:t>
      </w:r>
      <w:r w:rsidR="00D365A2" w:rsidRPr="00C7502A">
        <w:rPr>
          <w:color w:val="auto"/>
        </w:rPr>
        <w:t>inoperative</w:t>
      </w:r>
      <w:r w:rsidR="00C749AB">
        <w:rPr>
          <w:color w:val="auto"/>
        </w:rPr>
        <w:t>,</w:t>
      </w:r>
      <w:r w:rsidR="00C749AB" w:rsidRPr="00C7502A">
        <w:rPr>
          <w:color w:val="auto"/>
        </w:rPr>
        <w:t xml:space="preserve"> </w:t>
      </w:r>
      <w:r w:rsidR="00D365A2" w:rsidRPr="00C7502A">
        <w:rPr>
          <w:color w:val="auto"/>
        </w:rPr>
        <w:t xml:space="preserve">information relating to the goals of the device, </w:t>
      </w:r>
      <w:r w:rsidR="00BE4D79" w:rsidRPr="00C7502A">
        <w:rPr>
          <w:color w:val="auto"/>
        </w:rPr>
        <w:t>directions for use</w:t>
      </w:r>
      <w:r w:rsidR="00D365A2" w:rsidRPr="00C7502A">
        <w:rPr>
          <w:color w:val="auto"/>
        </w:rPr>
        <w:t xml:space="preserve"> and</w:t>
      </w:r>
      <w:r w:rsidR="00BE4D79" w:rsidRPr="00C7502A">
        <w:rPr>
          <w:color w:val="auto"/>
        </w:rPr>
        <w:t xml:space="preserve"> dose guidelines were not captured or documented in the consumer’s care plan. </w:t>
      </w:r>
    </w:p>
    <w:p w14:paraId="69AF04C2" w14:textId="176329D5" w:rsidR="00BE4D79" w:rsidRPr="00C7502A" w:rsidRDefault="00BE4D79" w:rsidP="00461365">
      <w:pPr>
        <w:pStyle w:val="NormalArial"/>
        <w:numPr>
          <w:ilvl w:val="0"/>
          <w:numId w:val="19"/>
        </w:numPr>
        <w:rPr>
          <w:color w:val="auto"/>
        </w:rPr>
      </w:pPr>
      <w:r w:rsidRPr="00C7502A">
        <w:rPr>
          <w:color w:val="auto"/>
        </w:rPr>
        <w:t xml:space="preserve">Consumer B did not have a complex care plan </w:t>
      </w:r>
      <w:r w:rsidR="00075402" w:rsidRPr="00C7502A">
        <w:rPr>
          <w:color w:val="auto"/>
        </w:rPr>
        <w:t xml:space="preserve">documenting </w:t>
      </w:r>
      <w:r w:rsidR="00AD7899" w:rsidRPr="00C7502A">
        <w:rPr>
          <w:color w:val="auto"/>
        </w:rPr>
        <w:t>information</w:t>
      </w:r>
      <w:r w:rsidR="00075402" w:rsidRPr="00C7502A">
        <w:rPr>
          <w:color w:val="auto"/>
        </w:rPr>
        <w:t xml:space="preserve"> to direct staff in the </w:t>
      </w:r>
      <w:r w:rsidR="0030638D" w:rsidRPr="00C7502A">
        <w:rPr>
          <w:color w:val="auto"/>
        </w:rPr>
        <w:t xml:space="preserve">type of </w:t>
      </w:r>
      <w:r w:rsidR="00075402" w:rsidRPr="00C7502A">
        <w:rPr>
          <w:color w:val="auto"/>
        </w:rPr>
        <w:t xml:space="preserve">care, </w:t>
      </w:r>
      <w:r w:rsidR="00AD7899" w:rsidRPr="00C7502A">
        <w:rPr>
          <w:color w:val="auto"/>
        </w:rPr>
        <w:t>frequency</w:t>
      </w:r>
      <w:r w:rsidR="00075402" w:rsidRPr="00C7502A">
        <w:rPr>
          <w:color w:val="auto"/>
        </w:rPr>
        <w:t xml:space="preserve"> or level of assistance required to meet </w:t>
      </w:r>
      <w:r w:rsidR="00831F17">
        <w:rPr>
          <w:color w:val="auto"/>
        </w:rPr>
        <w:t>their</w:t>
      </w:r>
      <w:r w:rsidR="00075402" w:rsidRPr="00C7502A">
        <w:rPr>
          <w:color w:val="auto"/>
        </w:rPr>
        <w:t xml:space="preserve"> </w:t>
      </w:r>
      <w:r w:rsidR="0030638D" w:rsidRPr="00C7502A">
        <w:rPr>
          <w:color w:val="auto"/>
        </w:rPr>
        <w:t>specialised nursing care need</w:t>
      </w:r>
      <w:r w:rsidR="00E81AF6" w:rsidRPr="00C7502A">
        <w:rPr>
          <w:color w:val="auto"/>
        </w:rPr>
        <w:t xml:space="preserve">. </w:t>
      </w:r>
      <w:r w:rsidR="00AD7899" w:rsidRPr="00C7502A">
        <w:rPr>
          <w:color w:val="auto"/>
        </w:rPr>
        <w:t xml:space="preserve">While the care plan </w:t>
      </w:r>
      <w:r w:rsidR="0030638D" w:rsidRPr="00C7502A">
        <w:rPr>
          <w:color w:val="auto"/>
        </w:rPr>
        <w:t>identified</w:t>
      </w:r>
      <w:r w:rsidR="00AD7899" w:rsidRPr="00C7502A">
        <w:rPr>
          <w:color w:val="auto"/>
        </w:rPr>
        <w:t xml:space="preserve"> the </w:t>
      </w:r>
      <w:r w:rsidR="0030638D" w:rsidRPr="00C7502A">
        <w:rPr>
          <w:color w:val="auto"/>
        </w:rPr>
        <w:t xml:space="preserve">care need and staff were able to describe how to manage and document changes, this information was not captured in the </w:t>
      </w:r>
      <w:r w:rsidR="003A578C" w:rsidRPr="00C7502A">
        <w:rPr>
          <w:color w:val="auto"/>
        </w:rPr>
        <w:t>care plan</w:t>
      </w:r>
      <w:r w:rsidR="0048122F" w:rsidRPr="00C7502A">
        <w:rPr>
          <w:color w:val="auto"/>
        </w:rPr>
        <w:t xml:space="preserve"> in the</w:t>
      </w:r>
      <w:r w:rsidR="003A578C" w:rsidRPr="00C7502A">
        <w:rPr>
          <w:color w:val="auto"/>
        </w:rPr>
        <w:t xml:space="preserve"> </w:t>
      </w:r>
      <w:r w:rsidR="0030638D" w:rsidRPr="00C7502A">
        <w:rPr>
          <w:color w:val="auto"/>
        </w:rPr>
        <w:t xml:space="preserve">complex care domain. </w:t>
      </w:r>
    </w:p>
    <w:p w14:paraId="5E323ED3" w14:textId="4302B9B7" w:rsidR="003A578C" w:rsidRPr="00C7502A" w:rsidRDefault="003A578C" w:rsidP="00461365">
      <w:pPr>
        <w:pStyle w:val="NormalArial"/>
        <w:numPr>
          <w:ilvl w:val="0"/>
          <w:numId w:val="19"/>
        </w:numPr>
        <w:rPr>
          <w:color w:val="auto"/>
        </w:rPr>
      </w:pPr>
      <w:r w:rsidRPr="00C7502A">
        <w:rPr>
          <w:color w:val="auto"/>
        </w:rPr>
        <w:t>Consumer</w:t>
      </w:r>
      <w:r w:rsidR="00831F17">
        <w:rPr>
          <w:color w:val="auto"/>
        </w:rPr>
        <w:t>s</w:t>
      </w:r>
      <w:r w:rsidRPr="00C7502A">
        <w:rPr>
          <w:color w:val="auto"/>
        </w:rPr>
        <w:t xml:space="preserve"> C</w:t>
      </w:r>
      <w:r w:rsidR="00831F17">
        <w:rPr>
          <w:color w:val="auto"/>
        </w:rPr>
        <w:t>,</w:t>
      </w:r>
      <w:r w:rsidRPr="00C7502A">
        <w:rPr>
          <w:color w:val="auto"/>
        </w:rPr>
        <w:t xml:space="preserve"> D and E did not have complex care plans </w:t>
      </w:r>
      <w:r w:rsidR="009B2BF7" w:rsidRPr="00C7502A">
        <w:rPr>
          <w:color w:val="auto"/>
        </w:rPr>
        <w:t>containing</w:t>
      </w:r>
      <w:r w:rsidRPr="00C7502A">
        <w:rPr>
          <w:color w:val="auto"/>
        </w:rPr>
        <w:t xml:space="preserve"> up-to-date, individual, or specific information and strategies to direct care relating to the monitoring and management of a chronic disease. </w:t>
      </w:r>
      <w:r w:rsidR="009B2BF7" w:rsidRPr="00C7502A">
        <w:rPr>
          <w:color w:val="auto"/>
        </w:rPr>
        <w:t>While s</w:t>
      </w:r>
      <w:r w:rsidRPr="00C7502A">
        <w:rPr>
          <w:color w:val="auto"/>
        </w:rPr>
        <w:t xml:space="preserve">taff </w:t>
      </w:r>
      <w:r w:rsidR="00831F17">
        <w:rPr>
          <w:color w:val="auto"/>
        </w:rPr>
        <w:t>were aware</w:t>
      </w:r>
      <w:r w:rsidRPr="00C7502A">
        <w:rPr>
          <w:color w:val="auto"/>
        </w:rPr>
        <w:t xml:space="preserve"> of medication requirements and care needs to support </w:t>
      </w:r>
      <w:r w:rsidR="0048122F" w:rsidRPr="00C7502A">
        <w:rPr>
          <w:color w:val="auto"/>
        </w:rPr>
        <w:t>the</w:t>
      </w:r>
      <w:r w:rsidRPr="00C7502A">
        <w:rPr>
          <w:color w:val="auto"/>
        </w:rPr>
        <w:t xml:space="preserve"> consumers to manage their conditions, as well as other mechanisms to document changes and medication charting, this information was</w:t>
      </w:r>
      <w:r w:rsidR="009B2BF7" w:rsidRPr="00C7502A">
        <w:rPr>
          <w:color w:val="auto"/>
        </w:rPr>
        <w:t xml:space="preserve"> not</w:t>
      </w:r>
      <w:r w:rsidRPr="00C7502A">
        <w:rPr>
          <w:color w:val="auto"/>
        </w:rPr>
        <w:t xml:space="preserve"> captured in the care plan’s complex care domain. </w:t>
      </w:r>
    </w:p>
    <w:p w14:paraId="1BC6BE25" w14:textId="1479C769" w:rsidR="0024303E" w:rsidRPr="00C7502A" w:rsidRDefault="0024303E" w:rsidP="00461365">
      <w:pPr>
        <w:pStyle w:val="NormalArial"/>
        <w:numPr>
          <w:ilvl w:val="0"/>
          <w:numId w:val="19"/>
        </w:numPr>
      </w:pPr>
      <w:r w:rsidRPr="00C7502A">
        <w:rPr>
          <w:color w:val="auto"/>
        </w:rPr>
        <w:t xml:space="preserve">Consumer </w:t>
      </w:r>
      <w:r w:rsidR="00456B6D" w:rsidRPr="00C7502A">
        <w:rPr>
          <w:color w:val="auto"/>
        </w:rPr>
        <w:t>F</w:t>
      </w:r>
      <w:r w:rsidRPr="00C7502A">
        <w:rPr>
          <w:color w:val="auto"/>
        </w:rPr>
        <w:t>’</w:t>
      </w:r>
      <w:r w:rsidR="00A079F6" w:rsidRPr="00C7502A">
        <w:rPr>
          <w:color w:val="auto"/>
        </w:rPr>
        <w:t xml:space="preserve">s </w:t>
      </w:r>
      <w:r w:rsidR="00456B6D" w:rsidRPr="00C7502A">
        <w:rPr>
          <w:color w:val="auto"/>
        </w:rPr>
        <w:t xml:space="preserve">client profile </w:t>
      </w:r>
      <w:r w:rsidR="00456B6D" w:rsidRPr="00C7502A">
        <w:t xml:space="preserve">contained an advance care plan </w:t>
      </w:r>
      <w:r w:rsidR="0048122F" w:rsidRPr="00C7502A">
        <w:t>following</w:t>
      </w:r>
      <w:r w:rsidR="00456B6D" w:rsidRPr="00C7502A">
        <w:t xml:space="preserve"> a review completed in 2022, however</w:t>
      </w:r>
      <w:r w:rsidR="00831F17">
        <w:t>,</w:t>
      </w:r>
      <w:r w:rsidR="00456B6D" w:rsidRPr="00C7502A">
        <w:t xml:space="preserve"> this information was recorded in the ‘contact information’ field and not documented in </w:t>
      </w:r>
      <w:r w:rsidR="0048122F" w:rsidRPr="00C7502A">
        <w:t xml:space="preserve">the </w:t>
      </w:r>
      <w:r w:rsidR="00456B6D" w:rsidRPr="00C7502A">
        <w:t>care plan</w:t>
      </w:r>
      <w:r w:rsidR="0048122F" w:rsidRPr="00C7502A">
        <w:t xml:space="preserve"> in the end-of-life</w:t>
      </w:r>
      <w:r w:rsidR="00456B6D" w:rsidRPr="00C7502A">
        <w:t xml:space="preserve"> domain. </w:t>
      </w:r>
    </w:p>
    <w:p w14:paraId="288748A3" w14:textId="1123D941" w:rsidR="009B2BF7" w:rsidRPr="00C7502A" w:rsidRDefault="00831F17" w:rsidP="00461365">
      <w:pPr>
        <w:pStyle w:val="NormalArial"/>
        <w:numPr>
          <w:ilvl w:val="0"/>
          <w:numId w:val="19"/>
        </w:numPr>
      </w:pPr>
      <w:r>
        <w:rPr>
          <w:color w:val="auto"/>
        </w:rPr>
        <w:t>D</w:t>
      </w:r>
      <w:r w:rsidR="0048122F" w:rsidRPr="00C7502A">
        <w:rPr>
          <w:color w:val="auto"/>
        </w:rPr>
        <w:t>eficits</w:t>
      </w:r>
      <w:r w:rsidR="009B2BF7" w:rsidRPr="00C7502A">
        <w:rPr>
          <w:color w:val="auto"/>
        </w:rPr>
        <w:t xml:space="preserve"> </w:t>
      </w:r>
      <w:r w:rsidR="0048122F" w:rsidRPr="00C7502A">
        <w:rPr>
          <w:color w:val="auto"/>
        </w:rPr>
        <w:t>found</w:t>
      </w:r>
      <w:r w:rsidR="009B2BF7" w:rsidRPr="00C7502A">
        <w:rPr>
          <w:color w:val="auto"/>
        </w:rPr>
        <w:t xml:space="preserve"> for Consumers A, C, F and E’s care plans were</w:t>
      </w:r>
      <w:r w:rsidR="0048122F" w:rsidRPr="00C7502A">
        <w:rPr>
          <w:color w:val="auto"/>
        </w:rPr>
        <w:t xml:space="preserve"> </w:t>
      </w:r>
      <w:r>
        <w:rPr>
          <w:color w:val="auto"/>
        </w:rPr>
        <w:t xml:space="preserve">also </w:t>
      </w:r>
      <w:r w:rsidR="009B2BF7" w:rsidRPr="00C7502A">
        <w:rPr>
          <w:color w:val="auto"/>
        </w:rPr>
        <w:t xml:space="preserve">identified during the </w:t>
      </w:r>
      <w:r>
        <w:rPr>
          <w:color w:val="auto"/>
        </w:rPr>
        <w:t>Site Audit</w:t>
      </w:r>
      <w:r w:rsidR="009B2BF7" w:rsidRPr="00C7502A">
        <w:rPr>
          <w:color w:val="auto"/>
        </w:rPr>
        <w:t xml:space="preserve"> in June 2023</w:t>
      </w:r>
      <w:r w:rsidR="0048122F" w:rsidRPr="00C7502A">
        <w:t xml:space="preserve">. </w:t>
      </w:r>
    </w:p>
    <w:p w14:paraId="62683DD6" w14:textId="1A7D1059" w:rsidR="0048122F" w:rsidRPr="00C7502A" w:rsidRDefault="00A079F6" w:rsidP="00461365">
      <w:pPr>
        <w:pStyle w:val="NormalArial"/>
        <w:numPr>
          <w:ilvl w:val="0"/>
          <w:numId w:val="19"/>
        </w:numPr>
      </w:pPr>
      <w:r w:rsidRPr="00C7502A">
        <w:lastRenderedPageBreak/>
        <w:t xml:space="preserve">The Assessment Team provided feedback to management relating to the deficiencies identified. Management acknowledged the gaps </w:t>
      </w:r>
      <w:r w:rsidR="0048122F" w:rsidRPr="00C7502A">
        <w:t xml:space="preserve">and created care records to include </w:t>
      </w:r>
      <w:r w:rsidRPr="00C7502A">
        <w:t xml:space="preserve">complex care </w:t>
      </w:r>
      <w:r w:rsidR="0048122F" w:rsidRPr="00C7502A">
        <w:t xml:space="preserve">plans for the named consumers, during the </w:t>
      </w:r>
      <w:r w:rsidR="00831F17">
        <w:t>S</w:t>
      </w:r>
      <w:r w:rsidR="00831F17" w:rsidRPr="00C7502A">
        <w:t xml:space="preserve">ite </w:t>
      </w:r>
      <w:r w:rsidR="00831F17">
        <w:t>A</w:t>
      </w:r>
      <w:r w:rsidR="00831F17" w:rsidRPr="00C7502A">
        <w:t>udit</w:t>
      </w:r>
      <w:r w:rsidR="00E81AF6" w:rsidRPr="00C7502A">
        <w:t xml:space="preserve">. </w:t>
      </w:r>
    </w:p>
    <w:p w14:paraId="187480C8" w14:textId="213DB846" w:rsidR="00BB1799" w:rsidRPr="00C7502A" w:rsidRDefault="00BB1799" w:rsidP="0048122F">
      <w:pPr>
        <w:pStyle w:val="NormalArial"/>
      </w:pPr>
      <w:r w:rsidRPr="00C7502A">
        <w:t>The provider</w:t>
      </w:r>
      <w:r w:rsidR="00831F17">
        <w:t>,</w:t>
      </w:r>
      <w:r w:rsidRPr="00C7502A">
        <w:t xml:space="preserve"> in their response</w:t>
      </w:r>
      <w:r w:rsidR="00831F17">
        <w:t>,</w:t>
      </w:r>
      <w:r w:rsidRPr="00C7502A">
        <w:t xml:space="preserve"> acknowledged the findings and submitted a</w:t>
      </w:r>
      <w:r w:rsidR="008B47FE" w:rsidRPr="00C7502A">
        <w:t>n updated</w:t>
      </w:r>
      <w:r w:rsidRPr="00C7502A">
        <w:t xml:space="preserve"> </w:t>
      </w:r>
      <w:r w:rsidR="00C7502A" w:rsidRPr="00C7502A">
        <w:t>PCI</w:t>
      </w:r>
      <w:r w:rsidR="00701EA9" w:rsidRPr="00C7502A">
        <w:t xml:space="preserve"> to </w:t>
      </w:r>
      <w:r w:rsidR="0048122F" w:rsidRPr="00C7502A">
        <w:t>resolve the identified deficits</w:t>
      </w:r>
      <w:r w:rsidR="00E81AF6" w:rsidRPr="00C7502A">
        <w:t xml:space="preserve">. </w:t>
      </w:r>
      <w:r w:rsidRPr="00C7502A">
        <w:t xml:space="preserve">The PCI identified steps to review </w:t>
      </w:r>
      <w:r w:rsidR="009E12A7" w:rsidRPr="00C7502A">
        <w:t>complex</w:t>
      </w:r>
      <w:r w:rsidRPr="00C7502A">
        <w:t xml:space="preserve"> care policies and procedures, including enhancements to </w:t>
      </w:r>
      <w:r w:rsidR="00831F17">
        <w:t>the</w:t>
      </w:r>
      <w:r w:rsidR="00831F17" w:rsidRPr="00C7502A">
        <w:t xml:space="preserve"> </w:t>
      </w:r>
      <w:r w:rsidRPr="00C7502A">
        <w:t xml:space="preserve">management system to </w:t>
      </w:r>
      <w:r w:rsidR="008B47FE" w:rsidRPr="00C7502A">
        <w:t>ensure</w:t>
      </w:r>
      <w:r w:rsidRPr="00C7502A">
        <w:t xml:space="preserve"> </w:t>
      </w:r>
      <w:r w:rsidR="00B9740E" w:rsidRPr="00C7502A">
        <w:t>information</w:t>
      </w:r>
      <w:r w:rsidRPr="00C7502A">
        <w:t xml:space="preserve"> </w:t>
      </w:r>
      <w:r w:rsidR="008B47FE" w:rsidRPr="00C7502A">
        <w:t>from</w:t>
      </w:r>
      <w:r w:rsidRPr="00C7502A">
        <w:t xml:space="preserve"> assessment forms </w:t>
      </w:r>
      <w:r w:rsidR="00B9740E" w:rsidRPr="00C7502A">
        <w:t>is transferred to</w:t>
      </w:r>
      <w:r w:rsidR="008B47FE" w:rsidRPr="00C7502A">
        <w:t xml:space="preserve"> </w:t>
      </w:r>
      <w:r w:rsidRPr="00C7502A">
        <w:t>applicable care plan domains</w:t>
      </w:r>
      <w:r w:rsidR="00B9740E" w:rsidRPr="00C7502A">
        <w:t xml:space="preserve">, </w:t>
      </w:r>
      <w:r w:rsidR="008B47FE" w:rsidRPr="00C7502A">
        <w:t xml:space="preserve">to direct staff and support client care. For the six named consumers, the provider </w:t>
      </w:r>
      <w:r w:rsidR="0048122F" w:rsidRPr="00C7502A">
        <w:t xml:space="preserve">will undertake </w:t>
      </w:r>
      <w:r w:rsidR="008B47FE" w:rsidRPr="00C7502A">
        <w:t xml:space="preserve">review of the care plans </w:t>
      </w:r>
      <w:r w:rsidR="0048122F" w:rsidRPr="00C7502A">
        <w:t>to</w:t>
      </w:r>
      <w:r w:rsidR="008B47FE" w:rsidRPr="00C7502A">
        <w:t xml:space="preserve"> ensure complex needs are documented appropriately. </w:t>
      </w:r>
      <w:r w:rsidR="009E12A7" w:rsidRPr="00C7502A">
        <w:t>Additionally,</w:t>
      </w:r>
      <w:r w:rsidR="008B47FE" w:rsidRPr="00C7502A">
        <w:t xml:space="preserve"> the provider intends to implement training for clinical staff on the completion of complex care assessment and documentation</w:t>
      </w:r>
      <w:r w:rsidR="00E81AF6" w:rsidRPr="00C7502A">
        <w:t xml:space="preserve">. </w:t>
      </w:r>
    </w:p>
    <w:p w14:paraId="434F940B" w14:textId="5D89396E" w:rsidR="00F1288E" w:rsidRPr="00C7502A" w:rsidRDefault="009E12A7" w:rsidP="009E12A7">
      <w:pPr>
        <w:pStyle w:val="NormalArial"/>
      </w:pPr>
      <w:r w:rsidRPr="00C7502A">
        <w:t xml:space="preserve">In considering </w:t>
      </w:r>
      <w:bookmarkStart w:id="1" w:name="_Hlk156144499"/>
      <w:r w:rsidRPr="00C7502A">
        <w:t xml:space="preserve">information </w:t>
      </w:r>
      <w:r w:rsidR="00831F17">
        <w:t>in</w:t>
      </w:r>
      <w:r w:rsidR="00831F17" w:rsidRPr="00C7502A">
        <w:t xml:space="preserve"> </w:t>
      </w:r>
      <w:r w:rsidRPr="00C7502A">
        <w:t xml:space="preserve">the </w:t>
      </w:r>
      <w:r w:rsidR="00776AFC" w:rsidRPr="00C7502A">
        <w:t>A</w:t>
      </w:r>
      <w:r w:rsidRPr="00C7502A">
        <w:t xml:space="preserve">ssessment </w:t>
      </w:r>
      <w:r w:rsidR="00776AFC" w:rsidRPr="00C7502A">
        <w:t>T</w:t>
      </w:r>
      <w:r w:rsidRPr="00C7502A">
        <w:t>eam</w:t>
      </w:r>
      <w:r w:rsidR="00831F17">
        <w:t>’s</w:t>
      </w:r>
      <w:r w:rsidRPr="00C7502A">
        <w:t xml:space="preserve"> report and the provider’s response relevant to this specific </w:t>
      </w:r>
      <w:bookmarkEnd w:id="1"/>
      <w:r w:rsidR="00831F17">
        <w:t>R</w:t>
      </w:r>
      <w:r w:rsidR="00831F17" w:rsidRPr="00C7502A">
        <w:t>equirement</w:t>
      </w:r>
      <w:r w:rsidRPr="00C7502A">
        <w:t xml:space="preserve">, I </w:t>
      </w:r>
      <w:r w:rsidR="0048122F" w:rsidRPr="00C7502A">
        <w:t>am</w:t>
      </w:r>
      <w:r w:rsidRPr="00C7502A">
        <w:t xml:space="preserve"> </w:t>
      </w:r>
      <w:r w:rsidR="0048122F" w:rsidRPr="00C7502A">
        <w:t>satisfied</w:t>
      </w:r>
      <w:r w:rsidRPr="00C7502A">
        <w:t xml:space="preserve"> the provider has some mechanisms</w:t>
      </w:r>
      <w:r w:rsidR="0048122F" w:rsidRPr="00C7502A">
        <w:t xml:space="preserve"> in place</w:t>
      </w:r>
      <w:r w:rsidRPr="00C7502A">
        <w:t xml:space="preserve"> to</w:t>
      </w:r>
      <w:r w:rsidR="00701EA9" w:rsidRPr="00C7502A">
        <w:t xml:space="preserve"> identify,</w:t>
      </w:r>
      <w:r w:rsidRPr="00C7502A">
        <w:t xml:space="preserve"> monitor and manage consumers with complex clinical needs. I also acknowledge the evidence contained in the </w:t>
      </w:r>
      <w:r w:rsidR="00776AFC" w:rsidRPr="00C7502A">
        <w:t>A</w:t>
      </w:r>
      <w:r w:rsidRPr="00C7502A">
        <w:t xml:space="preserve">ssessment </w:t>
      </w:r>
      <w:r w:rsidR="00776AFC" w:rsidRPr="00C7502A">
        <w:t>T</w:t>
      </w:r>
      <w:r w:rsidRPr="00C7502A">
        <w:t>eam</w:t>
      </w:r>
      <w:r w:rsidR="00831F17">
        <w:t>’s</w:t>
      </w:r>
      <w:r w:rsidRPr="00C7502A">
        <w:t xml:space="preserve"> report relating to the named consumers</w:t>
      </w:r>
      <w:r w:rsidR="00831F17">
        <w:t>’</w:t>
      </w:r>
      <w:r w:rsidRPr="00C7502A">
        <w:t xml:space="preserve"> overall satisfaction on the delivery of personal and clinical care. </w:t>
      </w:r>
      <w:r w:rsidR="00F1288E" w:rsidRPr="00C7502A">
        <w:t>However,</w:t>
      </w:r>
      <w:r w:rsidR="00447040" w:rsidRPr="00C7502A">
        <w:t xml:space="preserve"> I am not </w:t>
      </w:r>
      <w:r w:rsidR="00F1288E" w:rsidRPr="00C7502A">
        <w:t xml:space="preserve">satisfied the service </w:t>
      </w:r>
      <w:r w:rsidR="00F338CD" w:rsidRPr="00C7502A">
        <w:t>has effective processes to support</w:t>
      </w:r>
      <w:r w:rsidR="00B9740E" w:rsidRPr="00C7502A">
        <w:t xml:space="preserve"> </w:t>
      </w:r>
      <w:r w:rsidR="00F1288E" w:rsidRPr="00C7502A">
        <w:t xml:space="preserve">continuity of </w:t>
      </w:r>
      <w:r w:rsidR="00B9740E" w:rsidRPr="00C7502A">
        <w:t xml:space="preserve">care, in line with the named consumers’ needs and goals, </w:t>
      </w:r>
      <w:r w:rsidR="00F338CD" w:rsidRPr="00C7502A">
        <w:t xml:space="preserve">noting directive care </w:t>
      </w:r>
      <w:r w:rsidR="00447040" w:rsidRPr="00C7502A">
        <w:t>measures</w:t>
      </w:r>
      <w:r w:rsidR="00F338CD" w:rsidRPr="00C7502A">
        <w:t xml:space="preserve"> </w:t>
      </w:r>
      <w:r w:rsidR="00447040" w:rsidRPr="00C7502A">
        <w:t>are not</w:t>
      </w:r>
      <w:r w:rsidR="00F338CD" w:rsidRPr="00C7502A">
        <w:t xml:space="preserve"> captured in </w:t>
      </w:r>
      <w:r w:rsidR="00447040" w:rsidRPr="00C7502A">
        <w:t xml:space="preserve">the </w:t>
      </w:r>
      <w:r w:rsidR="00F338CD" w:rsidRPr="00C7502A">
        <w:t>consumer</w:t>
      </w:r>
      <w:r w:rsidR="00447040" w:rsidRPr="00C7502A">
        <w:t>s’</w:t>
      </w:r>
      <w:r w:rsidR="00F338CD" w:rsidRPr="00C7502A">
        <w:t xml:space="preserve"> care plans. This hold</w:t>
      </w:r>
      <w:r w:rsidR="00447040" w:rsidRPr="00C7502A">
        <w:t>s</w:t>
      </w:r>
      <w:r w:rsidR="00F338CD" w:rsidRPr="00C7502A">
        <w:t xml:space="preserve"> particular risk to consumers</w:t>
      </w:r>
      <w:r w:rsidR="00447040" w:rsidRPr="00C7502A">
        <w:t xml:space="preserve"> in the event </w:t>
      </w:r>
      <w:r w:rsidR="00B9740E" w:rsidRPr="00C7502A">
        <w:t xml:space="preserve">care </w:t>
      </w:r>
      <w:r w:rsidR="00447040" w:rsidRPr="00C7502A">
        <w:t>is</w:t>
      </w:r>
      <w:r w:rsidR="00B9740E" w:rsidRPr="00C7502A">
        <w:t xml:space="preserve"> assumed by</w:t>
      </w:r>
      <w:r w:rsidR="00F1288E" w:rsidRPr="00C7502A">
        <w:t xml:space="preserve"> </w:t>
      </w:r>
      <w:r w:rsidR="00447040" w:rsidRPr="00C7502A">
        <w:t>new, unfamiliar or agency</w:t>
      </w:r>
      <w:r w:rsidR="00B9740E" w:rsidRPr="00C7502A">
        <w:t xml:space="preserve"> staff. </w:t>
      </w:r>
    </w:p>
    <w:p w14:paraId="0599DB93" w14:textId="0FB8DAFF" w:rsidR="009E12A7" w:rsidRPr="00C7502A" w:rsidRDefault="00701EA9" w:rsidP="009E12A7">
      <w:pPr>
        <w:pStyle w:val="NormalArial"/>
      </w:pPr>
      <w:r w:rsidRPr="00C7502A">
        <w:rPr>
          <w:rFonts w:eastAsia="Times New Roman"/>
          <w:color w:val="000000"/>
          <w:lang w:eastAsia="en-AU"/>
        </w:rPr>
        <w:t xml:space="preserve">Whilst the service </w:t>
      </w:r>
      <w:r w:rsidR="00F338CD" w:rsidRPr="00C7502A">
        <w:rPr>
          <w:rFonts w:eastAsia="Times New Roman"/>
          <w:color w:val="000000"/>
          <w:lang w:eastAsia="en-AU"/>
        </w:rPr>
        <w:t>may have implemented</w:t>
      </w:r>
      <w:r w:rsidR="00447040" w:rsidRPr="00C7502A">
        <w:rPr>
          <w:rFonts w:eastAsia="Times New Roman"/>
          <w:color w:val="000000"/>
          <w:lang w:eastAsia="en-AU"/>
        </w:rPr>
        <w:t xml:space="preserve"> </w:t>
      </w:r>
      <w:r w:rsidR="00F338CD" w:rsidRPr="00C7502A">
        <w:rPr>
          <w:rFonts w:eastAsia="Times New Roman"/>
          <w:color w:val="000000"/>
          <w:lang w:eastAsia="en-AU"/>
        </w:rPr>
        <w:t>system enhancements</w:t>
      </w:r>
      <w:r w:rsidRPr="00C7502A">
        <w:rPr>
          <w:rFonts w:eastAsia="Times New Roman"/>
          <w:color w:val="000000"/>
          <w:lang w:eastAsia="en-AU"/>
        </w:rPr>
        <w:t xml:space="preserve"> to rectify previous deficiencies in this </w:t>
      </w:r>
      <w:r w:rsidR="009D1D61">
        <w:rPr>
          <w:rFonts w:eastAsia="Times New Roman"/>
          <w:color w:val="000000"/>
          <w:lang w:eastAsia="en-AU"/>
        </w:rPr>
        <w:t>R</w:t>
      </w:r>
      <w:r w:rsidR="009D1D61" w:rsidRPr="00C7502A">
        <w:rPr>
          <w:rFonts w:eastAsia="Times New Roman"/>
          <w:color w:val="000000"/>
          <w:lang w:eastAsia="en-AU"/>
        </w:rPr>
        <w:t>equirement</w:t>
      </w:r>
      <w:r w:rsidRPr="00C7502A">
        <w:rPr>
          <w:rFonts w:eastAsia="Times New Roman"/>
          <w:color w:val="000000"/>
          <w:lang w:eastAsia="en-AU"/>
        </w:rPr>
        <w:t xml:space="preserve">, the improvements </w:t>
      </w:r>
      <w:r w:rsidR="00447040" w:rsidRPr="00C7502A">
        <w:rPr>
          <w:rFonts w:eastAsia="Times New Roman"/>
          <w:color w:val="000000"/>
          <w:lang w:eastAsia="en-AU"/>
        </w:rPr>
        <w:t>are</w:t>
      </w:r>
      <w:r w:rsidRPr="00C7502A">
        <w:rPr>
          <w:rFonts w:eastAsia="Times New Roman"/>
          <w:color w:val="000000"/>
          <w:lang w:eastAsia="en-AU"/>
        </w:rPr>
        <w:t xml:space="preserve"> not effectively embedded into everyday practice to ensure </w:t>
      </w:r>
      <w:r w:rsidR="00F1288E" w:rsidRPr="00C7502A">
        <w:rPr>
          <w:rFonts w:eastAsia="Times New Roman"/>
          <w:color w:val="000000"/>
          <w:lang w:eastAsia="en-AU"/>
        </w:rPr>
        <w:t>directive care needs, goals and strategies</w:t>
      </w:r>
      <w:r w:rsidRPr="00C7502A">
        <w:rPr>
          <w:rFonts w:eastAsia="Times New Roman"/>
          <w:color w:val="000000"/>
          <w:lang w:eastAsia="en-AU"/>
        </w:rPr>
        <w:t xml:space="preserve"> for</w:t>
      </w:r>
      <w:r w:rsidR="00F1288E" w:rsidRPr="00C7502A">
        <w:rPr>
          <w:rFonts w:eastAsia="Times New Roman"/>
          <w:color w:val="000000"/>
          <w:lang w:eastAsia="en-AU"/>
        </w:rPr>
        <w:t xml:space="preserve"> complex</w:t>
      </w:r>
      <w:r w:rsidRPr="00C7502A">
        <w:rPr>
          <w:rFonts w:eastAsia="Times New Roman"/>
          <w:color w:val="000000"/>
          <w:lang w:eastAsia="en-AU"/>
        </w:rPr>
        <w:t xml:space="preserve"> clinical care </w:t>
      </w:r>
      <w:r w:rsidR="009D1D61">
        <w:rPr>
          <w:rFonts w:eastAsia="Times New Roman"/>
          <w:color w:val="000000"/>
          <w:lang w:eastAsia="en-AU"/>
        </w:rPr>
        <w:t>are</w:t>
      </w:r>
      <w:r w:rsidR="009D1D61" w:rsidRPr="00C7502A">
        <w:rPr>
          <w:rFonts w:eastAsia="Times New Roman"/>
          <w:color w:val="000000"/>
          <w:lang w:eastAsia="en-AU"/>
        </w:rPr>
        <w:t xml:space="preserve"> </w:t>
      </w:r>
      <w:r w:rsidR="00F1288E" w:rsidRPr="00C7502A">
        <w:rPr>
          <w:rFonts w:eastAsia="Times New Roman"/>
          <w:color w:val="000000"/>
          <w:lang w:eastAsia="en-AU"/>
        </w:rPr>
        <w:t>accurately documented</w:t>
      </w:r>
      <w:r w:rsidRPr="00C7502A">
        <w:rPr>
          <w:rFonts w:eastAsia="Times New Roman"/>
          <w:color w:val="000000"/>
          <w:lang w:eastAsia="en-AU"/>
        </w:rPr>
        <w:t xml:space="preserve"> for each consumer.</w:t>
      </w:r>
      <w:r w:rsidR="00F338CD" w:rsidRPr="00C7502A">
        <w:rPr>
          <w:rFonts w:eastAsia="Times New Roman"/>
          <w:color w:val="000000"/>
          <w:lang w:eastAsia="en-AU"/>
        </w:rPr>
        <w:t xml:space="preserve"> </w:t>
      </w:r>
      <w:r w:rsidR="009E12A7" w:rsidRPr="00C7502A">
        <w:t xml:space="preserve">I place weight on evidence brought forward by the </w:t>
      </w:r>
      <w:r w:rsidR="00776AFC" w:rsidRPr="00C7502A">
        <w:t>A</w:t>
      </w:r>
      <w:r w:rsidR="009E12A7" w:rsidRPr="00C7502A">
        <w:t xml:space="preserve">ssessment </w:t>
      </w:r>
      <w:r w:rsidR="00776AFC" w:rsidRPr="00C7502A">
        <w:t>T</w:t>
      </w:r>
      <w:r w:rsidR="009E12A7" w:rsidRPr="00C7502A">
        <w:t>eam that consumers</w:t>
      </w:r>
      <w:r w:rsidR="009D1D61">
        <w:t>’</w:t>
      </w:r>
      <w:r w:rsidR="009E12A7" w:rsidRPr="00C7502A">
        <w:t xml:space="preserve"> care </w:t>
      </w:r>
      <w:r w:rsidR="00447040" w:rsidRPr="00C7502A">
        <w:t>plans</w:t>
      </w:r>
      <w:r w:rsidR="00F1288E" w:rsidRPr="00C7502A">
        <w:t xml:space="preserve"> are not tailored to guide or support staff in the delivery</w:t>
      </w:r>
      <w:r w:rsidR="00447040" w:rsidRPr="00C7502A">
        <w:t xml:space="preserve"> of</w:t>
      </w:r>
      <w:r w:rsidR="00F1288E" w:rsidRPr="00C7502A">
        <w:t xml:space="preserve"> </w:t>
      </w:r>
      <w:r w:rsidR="009E12A7" w:rsidRPr="00C7502A">
        <w:t>complex clinical needs.</w:t>
      </w:r>
      <w:r w:rsidR="00F1288E" w:rsidRPr="00C7502A">
        <w:t xml:space="preserve"> </w:t>
      </w:r>
      <w:r w:rsidR="009E12A7" w:rsidRPr="00C7502A">
        <w:t xml:space="preserve">Although the provider had updated the </w:t>
      </w:r>
      <w:r w:rsidR="00B93C50" w:rsidRPr="00C7502A">
        <w:t>named consumers</w:t>
      </w:r>
      <w:r w:rsidR="009D1D61">
        <w:t>’</w:t>
      </w:r>
      <w:r w:rsidR="009E12A7" w:rsidRPr="00C7502A">
        <w:t xml:space="preserve"> care </w:t>
      </w:r>
      <w:r w:rsidR="00447040" w:rsidRPr="00C7502A">
        <w:t>records</w:t>
      </w:r>
      <w:r w:rsidR="009E12A7" w:rsidRPr="00C7502A">
        <w:t xml:space="preserve"> to include </w:t>
      </w:r>
      <w:r w:rsidR="00447040" w:rsidRPr="00C7502A">
        <w:t>complex care plans</w:t>
      </w:r>
      <w:r w:rsidR="009E12A7" w:rsidRPr="00C7502A">
        <w:t xml:space="preserve"> </w:t>
      </w:r>
      <w:r w:rsidR="00447040" w:rsidRPr="00C7502A">
        <w:t>following feedback from</w:t>
      </w:r>
      <w:r w:rsidR="00B93C50" w:rsidRPr="00C7502A">
        <w:t xml:space="preserve"> the </w:t>
      </w:r>
      <w:r w:rsidR="00461365">
        <w:t xml:space="preserve">site </w:t>
      </w:r>
      <w:r w:rsidR="00B93C50" w:rsidRPr="00C7502A">
        <w:t>audit, the</w:t>
      </w:r>
      <w:r w:rsidR="009E12A7" w:rsidRPr="00C7502A">
        <w:t xml:space="preserve"> </w:t>
      </w:r>
      <w:r w:rsidR="00447040" w:rsidRPr="00C7502A">
        <w:t>provider’s</w:t>
      </w:r>
      <w:r w:rsidR="009E12A7" w:rsidRPr="00C7502A">
        <w:t xml:space="preserve"> own monitoring mechanism</w:t>
      </w:r>
      <w:r w:rsidR="009D1D61">
        <w:t>s</w:t>
      </w:r>
      <w:r w:rsidR="009E12A7" w:rsidRPr="00C7502A">
        <w:t xml:space="preserve"> did not identify and rectify the</w:t>
      </w:r>
      <w:r w:rsidR="00447040" w:rsidRPr="00C7502A">
        <w:t>se</w:t>
      </w:r>
      <w:r w:rsidR="009E12A7" w:rsidRPr="00C7502A">
        <w:t xml:space="preserve"> deficits</w:t>
      </w:r>
      <w:r w:rsidR="00F338CD" w:rsidRPr="00C7502A">
        <w:t xml:space="preserve"> </w:t>
      </w:r>
      <w:r w:rsidR="00447040" w:rsidRPr="00C7502A">
        <w:t xml:space="preserve">on its own. </w:t>
      </w:r>
    </w:p>
    <w:p w14:paraId="73C8924F" w14:textId="3B1AF0A4" w:rsidR="009E12A7" w:rsidRPr="00C7502A" w:rsidRDefault="009E12A7" w:rsidP="009E12A7">
      <w:pPr>
        <w:pStyle w:val="NormalArial"/>
      </w:pPr>
      <w:r w:rsidRPr="00C7502A">
        <w:t>The provider is still undertaking improvement actions</w:t>
      </w:r>
      <w:r w:rsidR="00B93C50" w:rsidRPr="00C7502A">
        <w:t>,</w:t>
      </w:r>
      <w:r w:rsidRPr="00C7502A">
        <w:t xml:space="preserve"> and I encourage them to embed these improvements into their </w:t>
      </w:r>
      <w:r w:rsidR="00447040" w:rsidRPr="00C7502A">
        <w:t>standard</w:t>
      </w:r>
      <w:r w:rsidRPr="00C7502A">
        <w:t xml:space="preserve"> practice to ensure </w:t>
      </w:r>
      <w:r w:rsidR="00F338CD" w:rsidRPr="00C7502A">
        <w:t>assessment outcomes</w:t>
      </w:r>
      <w:r w:rsidR="00447040" w:rsidRPr="00C7502A">
        <w:t>, including consumer needs strategies</w:t>
      </w:r>
      <w:r w:rsidR="00E81AF6" w:rsidRPr="00C7502A">
        <w:t xml:space="preserve">, </w:t>
      </w:r>
      <w:r w:rsidR="009D1D61">
        <w:t xml:space="preserve">and </w:t>
      </w:r>
      <w:r w:rsidR="00447040" w:rsidRPr="00C7502A">
        <w:t xml:space="preserve">goals are captured in consumer care plans, to guide staff in delivering safe and effective care. </w:t>
      </w:r>
    </w:p>
    <w:p w14:paraId="70A1E23F" w14:textId="77777777" w:rsidR="009E12A7" w:rsidRPr="00C7502A" w:rsidRDefault="009E12A7" w:rsidP="009E12A7">
      <w:pPr>
        <w:pStyle w:val="NormalArial"/>
      </w:pPr>
      <w:r w:rsidRPr="00C7502A">
        <w:t>Based on the evidence and reasons detailed above, I find Requirement 2(3)(b) non-compliant.</w:t>
      </w:r>
    </w:p>
    <w:sectPr w:rsidR="009E12A7" w:rsidRPr="00C7502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A5366" w14:textId="77777777" w:rsidR="0008343B" w:rsidRDefault="0008343B">
      <w:pPr>
        <w:spacing w:after="0"/>
      </w:pPr>
      <w:r>
        <w:separator/>
      </w:r>
    </w:p>
  </w:endnote>
  <w:endnote w:type="continuationSeparator" w:id="0">
    <w:p w14:paraId="6B3C982C" w14:textId="77777777" w:rsidR="0008343B" w:rsidRDefault="0008343B">
      <w:pPr>
        <w:spacing w:after="0"/>
      </w:pPr>
      <w:r>
        <w:continuationSeparator/>
      </w:r>
    </w:p>
  </w:endnote>
  <w:endnote w:type="continuationNotice" w:id="1">
    <w:p w14:paraId="46D63A8B" w14:textId="77777777" w:rsidR="00B60AE8" w:rsidRDefault="00B60A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D5A4" w14:textId="77777777" w:rsidR="00370F76" w:rsidRPr="00DF37F2" w:rsidRDefault="009D1D61"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Brightwater Birralee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565BBAF" w14:textId="77777777" w:rsidR="00370F76" w:rsidRPr="00DF37F2" w:rsidRDefault="009D1D6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7232</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ADE10E0" w14:textId="77777777" w:rsidR="00370F76" w:rsidRPr="00DF37F2" w:rsidRDefault="009D1D6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F4B75" w14:textId="77777777" w:rsidR="00370F76" w:rsidRDefault="00370F7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FB620" w14:textId="77777777" w:rsidR="0008343B" w:rsidRDefault="0008343B" w:rsidP="00D71F88">
      <w:pPr>
        <w:spacing w:after="0"/>
      </w:pPr>
      <w:r>
        <w:separator/>
      </w:r>
    </w:p>
  </w:footnote>
  <w:footnote w:type="continuationSeparator" w:id="0">
    <w:p w14:paraId="6332DC1B" w14:textId="77777777" w:rsidR="0008343B" w:rsidRDefault="0008343B" w:rsidP="00D71F88">
      <w:pPr>
        <w:spacing w:after="0"/>
      </w:pPr>
      <w:r>
        <w:continuationSeparator/>
      </w:r>
    </w:p>
  </w:footnote>
  <w:footnote w:type="continuationNotice" w:id="1">
    <w:p w14:paraId="4ADE95CF" w14:textId="77777777" w:rsidR="00B60AE8" w:rsidRDefault="00B60AE8">
      <w:pPr>
        <w:spacing w:after="0"/>
      </w:pPr>
    </w:p>
  </w:footnote>
  <w:footnote w:id="2">
    <w:p w14:paraId="6B306C76" w14:textId="21967B59" w:rsidR="00370F76" w:rsidRDefault="009D1D6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11510">
        <w:rPr>
          <w:rFonts w:ascii="Arial" w:hAnsi="Arial" w:cs="Arial"/>
          <w:color w:val="auto"/>
          <w:sz w:val="20"/>
          <w:szCs w:val="20"/>
        </w:rPr>
        <w:t>with sections 68A</w:t>
      </w:r>
      <w:r w:rsidR="00611510" w:rsidRPr="00611510">
        <w:rPr>
          <w:rFonts w:ascii="Arial" w:hAnsi="Arial" w:cs="Arial"/>
          <w:color w:val="auto"/>
          <w:sz w:val="20"/>
          <w:szCs w:val="20"/>
        </w:rPr>
        <w:t xml:space="preserve"> </w:t>
      </w:r>
      <w:r w:rsidRPr="00611510">
        <w:rPr>
          <w:rFonts w:ascii="Arial" w:hAnsi="Arial" w:cs="Arial"/>
          <w:color w:val="auto"/>
          <w:sz w:val="20"/>
          <w:szCs w:val="20"/>
        </w:rPr>
        <w:t>of the Aged Care Quality and Safety Commission Rules 2018.</w:t>
      </w:r>
    </w:p>
    <w:p w14:paraId="3BBDCB00" w14:textId="77777777" w:rsidR="00370F76" w:rsidRDefault="00370F7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95C3" w14:textId="77777777" w:rsidR="00370F76" w:rsidRDefault="009D1D61">
    <w:pPr>
      <w:pStyle w:val="Header"/>
    </w:pPr>
    <w:r>
      <w:rPr>
        <w:noProof/>
        <w:color w:val="2B579A"/>
        <w:shd w:val="clear" w:color="auto" w:fill="E6E6E6"/>
        <w:lang w:val="en-US"/>
      </w:rPr>
      <w:drawing>
        <wp:anchor distT="0" distB="0" distL="114300" distR="114300" simplePos="0" relativeHeight="251658241" behindDoc="1" locked="0" layoutInCell="1" allowOverlap="1" wp14:anchorId="18DDA37C" wp14:editId="09D580B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88900" w14:textId="77777777" w:rsidR="00370F76" w:rsidRDefault="009D1D61">
    <w:pPr>
      <w:pStyle w:val="Header"/>
    </w:pPr>
    <w:r>
      <w:rPr>
        <w:noProof/>
      </w:rPr>
      <w:drawing>
        <wp:anchor distT="0" distB="0" distL="114300" distR="114300" simplePos="0" relativeHeight="251658240" behindDoc="0" locked="0" layoutInCell="1" allowOverlap="1" wp14:anchorId="5EB80748" wp14:editId="54FC395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0C89A68">
      <w:start w:val="1"/>
      <w:numFmt w:val="lowerRoman"/>
      <w:lvlText w:val="(%1)"/>
      <w:lvlJc w:val="left"/>
      <w:pPr>
        <w:ind w:left="1080" w:hanging="720"/>
      </w:pPr>
      <w:rPr>
        <w:rFonts w:hint="default"/>
      </w:rPr>
    </w:lvl>
    <w:lvl w:ilvl="1" w:tplc="FC6435C4" w:tentative="1">
      <w:start w:val="1"/>
      <w:numFmt w:val="lowerLetter"/>
      <w:lvlText w:val="%2."/>
      <w:lvlJc w:val="left"/>
      <w:pPr>
        <w:ind w:left="1440" w:hanging="360"/>
      </w:pPr>
    </w:lvl>
    <w:lvl w:ilvl="2" w:tplc="18A6E4D2" w:tentative="1">
      <w:start w:val="1"/>
      <w:numFmt w:val="lowerRoman"/>
      <w:lvlText w:val="%3."/>
      <w:lvlJc w:val="right"/>
      <w:pPr>
        <w:ind w:left="2160" w:hanging="180"/>
      </w:pPr>
    </w:lvl>
    <w:lvl w:ilvl="3" w:tplc="DEEEFB96" w:tentative="1">
      <w:start w:val="1"/>
      <w:numFmt w:val="decimal"/>
      <w:lvlText w:val="%4."/>
      <w:lvlJc w:val="left"/>
      <w:pPr>
        <w:ind w:left="2880" w:hanging="360"/>
      </w:pPr>
    </w:lvl>
    <w:lvl w:ilvl="4" w:tplc="57BC3524" w:tentative="1">
      <w:start w:val="1"/>
      <w:numFmt w:val="lowerLetter"/>
      <w:lvlText w:val="%5."/>
      <w:lvlJc w:val="left"/>
      <w:pPr>
        <w:ind w:left="3600" w:hanging="360"/>
      </w:pPr>
    </w:lvl>
    <w:lvl w:ilvl="5" w:tplc="29249F3E" w:tentative="1">
      <w:start w:val="1"/>
      <w:numFmt w:val="lowerRoman"/>
      <w:lvlText w:val="%6."/>
      <w:lvlJc w:val="right"/>
      <w:pPr>
        <w:ind w:left="4320" w:hanging="180"/>
      </w:pPr>
    </w:lvl>
    <w:lvl w:ilvl="6" w:tplc="A4388552" w:tentative="1">
      <w:start w:val="1"/>
      <w:numFmt w:val="decimal"/>
      <w:lvlText w:val="%7."/>
      <w:lvlJc w:val="left"/>
      <w:pPr>
        <w:ind w:left="5040" w:hanging="360"/>
      </w:pPr>
    </w:lvl>
    <w:lvl w:ilvl="7" w:tplc="36BAC728" w:tentative="1">
      <w:start w:val="1"/>
      <w:numFmt w:val="lowerLetter"/>
      <w:lvlText w:val="%8."/>
      <w:lvlJc w:val="left"/>
      <w:pPr>
        <w:ind w:left="5760" w:hanging="360"/>
      </w:pPr>
    </w:lvl>
    <w:lvl w:ilvl="8" w:tplc="EEE8CE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3CEE29C">
      <w:start w:val="1"/>
      <w:numFmt w:val="lowerRoman"/>
      <w:lvlText w:val="(%1)"/>
      <w:lvlJc w:val="left"/>
      <w:pPr>
        <w:ind w:left="1080" w:hanging="720"/>
      </w:pPr>
      <w:rPr>
        <w:rFonts w:hint="default"/>
      </w:rPr>
    </w:lvl>
    <w:lvl w:ilvl="1" w:tplc="0FC8D31A" w:tentative="1">
      <w:start w:val="1"/>
      <w:numFmt w:val="lowerLetter"/>
      <w:lvlText w:val="%2."/>
      <w:lvlJc w:val="left"/>
      <w:pPr>
        <w:ind w:left="1440" w:hanging="360"/>
      </w:pPr>
    </w:lvl>
    <w:lvl w:ilvl="2" w:tplc="42F89A70" w:tentative="1">
      <w:start w:val="1"/>
      <w:numFmt w:val="lowerRoman"/>
      <w:lvlText w:val="%3."/>
      <w:lvlJc w:val="right"/>
      <w:pPr>
        <w:ind w:left="2160" w:hanging="180"/>
      </w:pPr>
    </w:lvl>
    <w:lvl w:ilvl="3" w:tplc="5AC8103E" w:tentative="1">
      <w:start w:val="1"/>
      <w:numFmt w:val="decimal"/>
      <w:lvlText w:val="%4."/>
      <w:lvlJc w:val="left"/>
      <w:pPr>
        <w:ind w:left="2880" w:hanging="360"/>
      </w:pPr>
    </w:lvl>
    <w:lvl w:ilvl="4" w:tplc="91260CB8" w:tentative="1">
      <w:start w:val="1"/>
      <w:numFmt w:val="lowerLetter"/>
      <w:lvlText w:val="%5."/>
      <w:lvlJc w:val="left"/>
      <w:pPr>
        <w:ind w:left="3600" w:hanging="360"/>
      </w:pPr>
    </w:lvl>
    <w:lvl w:ilvl="5" w:tplc="4EEE6114" w:tentative="1">
      <w:start w:val="1"/>
      <w:numFmt w:val="lowerRoman"/>
      <w:lvlText w:val="%6."/>
      <w:lvlJc w:val="right"/>
      <w:pPr>
        <w:ind w:left="4320" w:hanging="180"/>
      </w:pPr>
    </w:lvl>
    <w:lvl w:ilvl="6" w:tplc="9B384F44" w:tentative="1">
      <w:start w:val="1"/>
      <w:numFmt w:val="decimal"/>
      <w:lvlText w:val="%7."/>
      <w:lvlJc w:val="left"/>
      <w:pPr>
        <w:ind w:left="5040" w:hanging="360"/>
      </w:pPr>
    </w:lvl>
    <w:lvl w:ilvl="7" w:tplc="773A647A" w:tentative="1">
      <w:start w:val="1"/>
      <w:numFmt w:val="lowerLetter"/>
      <w:lvlText w:val="%8."/>
      <w:lvlJc w:val="left"/>
      <w:pPr>
        <w:ind w:left="5760" w:hanging="360"/>
      </w:pPr>
    </w:lvl>
    <w:lvl w:ilvl="8" w:tplc="FC2CB26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0B0F9B4">
      <w:start w:val="1"/>
      <w:numFmt w:val="lowerRoman"/>
      <w:lvlText w:val="(%1)"/>
      <w:lvlJc w:val="left"/>
      <w:pPr>
        <w:ind w:left="1080" w:hanging="720"/>
      </w:pPr>
      <w:rPr>
        <w:rFonts w:hint="default"/>
      </w:rPr>
    </w:lvl>
    <w:lvl w:ilvl="1" w:tplc="F7B6857E" w:tentative="1">
      <w:start w:val="1"/>
      <w:numFmt w:val="lowerLetter"/>
      <w:lvlText w:val="%2."/>
      <w:lvlJc w:val="left"/>
      <w:pPr>
        <w:ind w:left="1440" w:hanging="360"/>
      </w:pPr>
    </w:lvl>
    <w:lvl w:ilvl="2" w:tplc="A642C6D4" w:tentative="1">
      <w:start w:val="1"/>
      <w:numFmt w:val="lowerRoman"/>
      <w:lvlText w:val="%3."/>
      <w:lvlJc w:val="right"/>
      <w:pPr>
        <w:ind w:left="2160" w:hanging="180"/>
      </w:pPr>
    </w:lvl>
    <w:lvl w:ilvl="3" w:tplc="62CCA5AC" w:tentative="1">
      <w:start w:val="1"/>
      <w:numFmt w:val="decimal"/>
      <w:lvlText w:val="%4."/>
      <w:lvlJc w:val="left"/>
      <w:pPr>
        <w:ind w:left="2880" w:hanging="360"/>
      </w:pPr>
    </w:lvl>
    <w:lvl w:ilvl="4" w:tplc="24AEAC3E" w:tentative="1">
      <w:start w:val="1"/>
      <w:numFmt w:val="lowerLetter"/>
      <w:lvlText w:val="%5."/>
      <w:lvlJc w:val="left"/>
      <w:pPr>
        <w:ind w:left="3600" w:hanging="360"/>
      </w:pPr>
    </w:lvl>
    <w:lvl w:ilvl="5" w:tplc="3F3C511A" w:tentative="1">
      <w:start w:val="1"/>
      <w:numFmt w:val="lowerRoman"/>
      <w:lvlText w:val="%6."/>
      <w:lvlJc w:val="right"/>
      <w:pPr>
        <w:ind w:left="4320" w:hanging="180"/>
      </w:pPr>
    </w:lvl>
    <w:lvl w:ilvl="6" w:tplc="D2C2FE3A" w:tentative="1">
      <w:start w:val="1"/>
      <w:numFmt w:val="decimal"/>
      <w:lvlText w:val="%7."/>
      <w:lvlJc w:val="left"/>
      <w:pPr>
        <w:ind w:left="5040" w:hanging="360"/>
      </w:pPr>
    </w:lvl>
    <w:lvl w:ilvl="7" w:tplc="8A206954" w:tentative="1">
      <w:start w:val="1"/>
      <w:numFmt w:val="lowerLetter"/>
      <w:lvlText w:val="%8."/>
      <w:lvlJc w:val="left"/>
      <w:pPr>
        <w:ind w:left="5760" w:hanging="360"/>
      </w:pPr>
    </w:lvl>
    <w:lvl w:ilvl="8" w:tplc="4A3A275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7DE6660">
      <w:start w:val="1"/>
      <w:numFmt w:val="bullet"/>
      <w:lvlText w:val=""/>
      <w:lvlJc w:val="left"/>
      <w:pPr>
        <w:ind w:left="720" w:hanging="360"/>
      </w:pPr>
      <w:rPr>
        <w:rFonts w:ascii="Symbol" w:hAnsi="Symbol" w:hint="default"/>
        <w:color w:val="auto"/>
        <w:sz w:val="24"/>
        <w:szCs w:val="24"/>
      </w:rPr>
    </w:lvl>
    <w:lvl w:ilvl="1" w:tplc="CDC6BE1C" w:tentative="1">
      <w:start w:val="1"/>
      <w:numFmt w:val="bullet"/>
      <w:lvlText w:val="o"/>
      <w:lvlJc w:val="left"/>
      <w:pPr>
        <w:ind w:left="1440" w:hanging="360"/>
      </w:pPr>
      <w:rPr>
        <w:rFonts w:ascii="Courier New" w:hAnsi="Courier New" w:cs="Courier New" w:hint="default"/>
      </w:rPr>
    </w:lvl>
    <w:lvl w:ilvl="2" w:tplc="CB9257E6" w:tentative="1">
      <w:start w:val="1"/>
      <w:numFmt w:val="bullet"/>
      <w:lvlText w:val=""/>
      <w:lvlJc w:val="left"/>
      <w:pPr>
        <w:ind w:left="2160" w:hanging="360"/>
      </w:pPr>
      <w:rPr>
        <w:rFonts w:ascii="Wingdings" w:hAnsi="Wingdings" w:hint="default"/>
      </w:rPr>
    </w:lvl>
    <w:lvl w:ilvl="3" w:tplc="80DE5DE0" w:tentative="1">
      <w:start w:val="1"/>
      <w:numFmt w:val="bullet"/>
      <w:lvlText w:val=""/>
      <w:lvlJc w:val="left"/>
      <w:pPr>
        <w:ind w:left="2880" w:hanging="360"/>
      </w:pPr>
      <w:rPr>
        <w:rFonts w:ascii="Symbol" w:hAnsi="Symbol" w:hint="default"/>
      </w:rPr>
    </w:lvl>
    <w:lvl w:ilvl="4" w:tplc="B4A81D14" w:tentative="1">
      <w:start w:val="1"/>
      <w:numFmt w:val="bullet"/>
      <w:lvlText w:val="o"/>
      <w:lvlJc w:val="left"/>
      <w:pPr>
        <w:ind w:left="3600" w:hanging="360"/>
      </w:pPr>
      <w:rPr>
        <w:rFonts w:ascii="Courier New" w:hAnsi="Courier New" w:cs="Courier New" w:hint="default"/>
      </w:rPr>
    </w:lvl>
    <w:lvl w:ilvl="5" w:tplc="08CA9E1A" w:tentative="1">
      <w:start w:val="1"/>
      <w:numFmt w:val="bullet"/>
      <w:lvlText w:val=""/>
      <w:lvlJc w:val="left"/>
      <w:pPr>
        <w:ind w:left="4320" w:hanging="360"/>
      </w:pPr>
      <w:rPr>
        <w:rFonts w:ascii="Wingdings" w:hAnsi="Wingdings" w:hint="default"/>
      </w:rPr>
    </w:lvl>
    <w:lvl w:ilvl="6" w:tplc="FB582CF8" w:tentative="1">
      <w:start w:val="1"/>
      <w:numFmt w:val="bullet"/>
      <w:lvlText w:val=""/>
      <w:lvlJc w:val="left"/>
      <w:pPr>
        <w:ind w:left="5040" w:hanging="360"/>
      </w:pPr>
      <w:rPr>
        <w:rFonts w:ascii="Symbol" w:hAnsi="Symbol" w:hint="default"/>
      </w:rPr>
    </w:lvl>
    <w:lvl w:ilvl="7" w:tplc="99DCF8A4" w:tentative="1">
      <w:start w:val="1"/>
      <w:numFmt w:val="bullet"/>
      <w:lvlText w:val="o"/>
      <w:lvlJc w:val="left"/>
      <w:pPr>
        <w:ind w:left="5760" w:hanging="360"/>
      </w:pPr>
      <w:rPr>
        <w:rFonts w:ascii="Courier New" w:hAnsi="Courier New" w:cs="Courier New" w:hint="default"/>
      </w:rPr>
    </w:lvl>
    <w:lvl w:ilvl="8" w:tplc="5E64792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BEA8DDE">
      <w:start w:val="1"/>
      <w:numFmt w:val="lowerRoman"/>
      <w:lvlText w:val="(%1)"/>
      <w:lvlJc w:val="left"/>
      <w:pPr>
        <w:ind w:left="1080" w:hanging="720"/>
      </w:pPr>
      <w:rPr>
        <w:rFonts w:hint="default"/>
      </w:rPr>
    </w:lvl>
    <w:lvl w:ilvl="1" w:tplc="E1F4FDF2" w:tentative="1">
      <w:start w:val="1"/>
      <w:numFmt w:val="lowerLetter"/>
      <w:lvlText w:val="%2."/>
      <w:lvlJc w:val="left"/>
      <w:pPr>
        <w:ind w:left="1440" w:hanging="360"/>
      </w:pPr>
    </w:lvl>
    <w:lvl w:ilvl="2" w:tplc="DC068E4C" w:tentative="1">
      <w:start w:val="1"/>
      <w:numFmt w:val="lowerRoman"/>
      <w:lvlText w:val="%3."/>
      <w:lvlJc w:val="right"/>
      <w:pPr>
        <w:ind w:left="2160" w:hanging="180"/>
      </w:pPr>
    </w:lvl>
    <w:lvl w:ilvl="3" w:tplc="621A15E4" w:tentative="1">
      <w:start w:val="1"/>
      <w:numFmt w:val="decimal"/>
      <w:lvlText w:val="%4."/>
      <w:lvlJc w:val="left"/>
      <w:pPr>
        <w:ind w:left="2880" w:hanging="360"/>
      </w:pPr>
    </w:lvl>
    <w:lvl w:ilvl="4" w:tplc="3D706EBE" w:tentative="1">
      <w:start w:val="1"/>
      <w:numFmt w:val="lowerLetter"/>
      <w:lvlText w:val="%5."/>
      <w:lvlJc w:val="left"/>
      <w:pPr>
        <w:ind w:left="3600" w:hanging="360"/>
      </w:pPr>
    </w:lvl>
    <w:lvl w:ilvl="5" w:tplc="E7203A7C" w:tentative="1">
      <w:start w:val="1"/>
      <w:numFmt w:val="lowerRoman"/>
      <w:lvlText w:val="%6."/>
      <w:lvlJc w:val="right"/>
      <w:pPr>
        <w:ind w:left="4320" w:hanging="180"/>
      </w:pPr>
    </w:lvl>
    <w:lvl w:ilvl="6" w:tplc="35C41C62" w:tentative="1">
      <w:start w:val="1"/>
      <w:numFmt w:val="decimal"/>
      <w:lvlText w:val="%7."/>
      <w:lvlJc w:val="left"/>
      <w:pPr>
        <w:ind w:left="5040" w:hanging="360"/>
      </w:pPr>
    </w:lvl>
    <w:lvl w:ilvl="7" w:tplc="63E6018C" w:tentative="1">
      <w:start w:val="1"/>
      <w:numFmt w:val="lowerLetter"/>
      <w:lvlText w:val="%8."/>
      <w:lvlJc w:val="left"/>
      <w:pPr>
        <w:ind w:left="5760" w:hanging="360"/>
      </w:pPr>
    </w:lvl>
    <w:lvl w:ilvl="8" w:tplc="93D49D4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552D7FA">
      <w:start w:val="1"/>
      <w:numFmt w:val="lowerRoman"/>
      <w:lvlText w:val="(%1)"/>
      <w:lvlJc w:val="left"/>
      <w:pPr>
        <w:ind w:left="1080" w:hanging="720"/>
      </w:pPr>
      <w:rPr>
        <w:rFonts w:hint="default"/>
      </w:rPr>
    </w:lvl>
    <w:lvl w:ilvl="1" w:tplc="0908F372" w:tentative="1">
      <w:start w:val="1"/>
      <w:numFmt w:val="lowerLetter"/>
      <w:lvlText w:val="%2."/>
      <w:lvlJc w:val="left"/>
      <w:pPr>
        <w:ind w:left="1440" w:hanging="360"/>
      </w:pPr>
    </w:lvl>
    <w:lvl w:ilvl="2" w:tplc="DDC0CCF0" w:tentative="1">
      <w:start w:val="1"/>
      <w:numFmt w:val="lowerRoman"/>
      <w:lvlText w:val="%3."/>
      <w:lvlJc w:val="right"/>
      <w:pPr>
        <w:ind w:left="2160" w:hanging="180"/>
      </w:pPr>
    </w:lvl>
    <w:lvl w:ilvl="3" w:tplc="B040183A" w:tentative="1">
      <w:start w:val="1"/>
      <w:numFmt w:val="decimal"/>
      <w:lvlText w:val="%4."/>
      <w:lvlJc w:val="left"/>
      <w:pPr>
        <w:ind w:left="2880" w:hanging="360"/>
      </w:pPr>
    </w:lvl>
    <w:lvl w:ilvl="4" w:tplc="ACB09118" w:tentative="1">
      <w:start w:val="1"/>
      <w:numFmt w:val="lowerLetter"/>
      <w:lvlText w:val="%5."/>
      <w:lvlJc w:val="left"/>
      <w:pPr>
        <w:ind w:left="3600" w:hanging="360"/>
      </w:pPr>
    </w:lvl>
    <w:lvl w:ilvl="5" w:tplc="CB0C0230" w:tentative="1">
      <w:start w:val="1"/>
      <w:numFmt w:val="lowerRoman"/>
      <w:lvlText w:val="%6."/>
      <w:lvlJc w:val="right"/>
      <w:pPr>
        <w:ind w:left="4320" w:hanging="180"/>
      </w:pPr>
    </w:lvl>
    <w:lvl w:ilvl="6" w:tplc="61D81828" w:tentative="1">
      <w:start w:val="1"/>
      <w:numFmt w:val="decimal"/>
      <w:lvlText w:val="%7."/>
      <w:lvlJc w:val="left"/>
      <w:pPr>
        <w:ind w:left="5040" w:hanging="360"/>
      </w:pPr>
    </w:lvl>
    <w:lvl w:ilvl="7" w:tplc="F4E0DCFC" w:tentative="1">
      <w:start w:val="1"/>
      <w:numFmt w:val="lowerLetter"/>
      <w:lvlText w:val="%8."/>
      <w:lvlJc w:val="left"/>
      <w:pPr>
        <w:ind w:left="5760" w:hanging="360"/>
      </w:pPr>
    </w:lvl>
    <w:lvl w:ilvl="8" w:tplc="2E4810D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38463DE">
      <w:start w:val="1"/>
      <w:numFmt w:val="lowerRoman"/>
      <w:lvlText w:val="(%1)"/>
      <w:lvlJc w:val="left"/>
      <w:pPr>
        <w:ind w:left="1080" w:hanging="720"/>
      </w:pPr>
      <w:rPr>
        <w:rFonts w:hint="default"/>
      </w:rPr>
    </w:lvl>
    <w:lvl w:ilvl="1" w:tplc="9356BDF4" w:tentative="1">
      <w:start w:val="1"/>
      <w:numFmt w:val="lowerLetter"/>
      <w:lvlText w:val="%2."/>
      <w:lvlJc w:val="left"/>
      <w:pPr>
        <w:ind w:left="1440" w:hanging="360"/>
      </w:pPr>
    </w:lvl>
    <w:lvl w:ilvl="2" w:tplc="B68CAAB4" w:tentative="1">
      <w:start w:val="1"/>
      <w:numFmt w:val="lowerRoman"/>
      <w:lvlText w:val="%3."/>
      <w:lvlJc w:val="right"/>
      <w:pPr>
        <w:ind w:left="2160" w:hanging="180"/>
      </w:pPr>
    </w:lvl>
    <w:lvl w:ilvl="3" w:tplc="5952249C" w:tentative="1">
      <w:start w:val="1"/>
      <w:numFmt w:val="decimal"/>
      <w:lvlText w:val="%4."/>
      <w:lvlJc w:val="left"/>
      <w:pPr>
        <w:ind w:left="2880" w:hanging="360"/>
      </w:pPr>
    </w:lvl>
    <w:lvl w:ilvl="4" w:tplc="D82A6590" w:tentative="1">
      <w:start w:val="1"/>
      <w:numFmt w:val="lowerLetter"/>
      <w:lvlText w:val="%5."/>
      <w:lvlJc w:val="left"/>
      <w:pPr>
        <w:ind w:left="3600" w:hanging="360"/>
      </w:pPr>
    </w:lvl>
    <w:lvl w:ilvl="5" w:tplc="D35284EC" w:tentative="1">
      <w:start w:val="1"/>
      <w:numFmt w:val="lowerRoman"/>
      <w:lvlText w:val="%6."/>
      <w:lvlJc w:val="right"/>
      <w:pPr>
        <w:ind w:left="4320" w:hanging="180"/>
      </w:pPr>
    </w:lvl>
    <w:lvl w:ilvl="6" w:tplc="DC14A89E" w:tentative="1">
      <w:start w:val="1"/>
      <w:numFmt w:val="decimal"/>
      <w:lvlText w:val="%7."/>
      <w:lvlJc w:val="left"/>
      <w:pPr>
        <w:ind w:left="5040" w:hanging="360"/>
      </w:pPr>
    </w:lvl>
    <w:lvl w:ilvl="7" w:tplc="57E2DEAA" w:tentative="1">
      <w:start w:val="1"/>
      <w:numFmt w:val="lowerLetter"/>
      <w:lvlText w:val="%8."/>
      <w:lvlJc w:val="left"/>
      <w:pPr>
        <w:ind w:left="5760" w:hanging="360"/>
      </w:pPr>
    </w:lvl>
    <w:lvl w:ilvl="8" w:tplc="E0DE5C5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3965976">
      <w:start w:val="1"/>
      <w:numFmt w:val="lowerRoman"/>
      <w:lvlText w:val="(%1)"/>
      <w:lvlJc w:val="left"/>
      <w:pPr>
        <w:ind w:left="1080" w:hanging="720"/>
      </w:pPr>
      <w:rPr>
        <w:rFonts w:hint="default"/>
      </w:rPr>
    </w:lvl>
    <w:lvl w:ilvl="1" w:tplc="80082604" w:tentative="1">
      <w:start w:val="1"/>
      <w:numFmt w:val="lowerLetter"/>
      <w:lvlText w:val="%2."/>
      <w:lvlJc w:val="left"/>
      <w:pPr>
        <w:ind w:left="1440" w:hanging="360"/>
      </w:pPr>
    </w:lvl>
    <w:lvl w:ilvl="2" w:tplc="B1D6F384" w:tentative="1">
      <w:start w:val="1"/>
      <w:numFmt w:val="lowerRoman"/>
      <w:lvlText w:val="%3."/>
      <w:lvlJc w:val="right"/>
      <w:pPr>
        <w:ind w:left="2160" w:hanging="180"/>
      </w:pPr>
    </w:lvl>
    <w:lvl w:ilvl="3" w:tplc="A8BA6184" w:tentative="1">
      <w:start w:val="1"/>
      <w:numFmt w:val="decimal"/>
      <w:lvlText w:val="%4."/>
      <w:lvlJc w:val="left"/>
      <w:pPr>
        <w:ind w:left="2880" w:hanging="360"/>
      </w:pPr>
    </w:lvl>
    <w:lvl w:ilvl="4" w:tplc="8E92F54E" w:tentative="1">
      <w:start w:val="1"/>
      <w:numFmt w:val="lowerLetter"/>
      <w:lvlText w:val="%5."/>
      <w:lvlJc w:val="left"/>
      <w:pPr>
        <w:ind w:left="3600" w:hanging="360"/>
      </w:pPr>
    </w:lvl>
    <w:lvl w:ilvl="5" w:tplc="588E9FD6" w:tentative="1">
      <w:start w:val="1"/>
      <w:numFmt w:val="lowerRoman"/>
      <w:lvlText w:val="%6."/>
      <w:lvlJc w:val="right"/>
      <w:pPr>
        <w:ind w:left="4320" w:hanging="180"/>
      </w:pPr>
    </w:lvl>
    <w:lvl w:ilvl="6" w:tplc="5F8AB118" w:tentative="1">
      <w:start w:val="1"/>
      <w:numFmt w:val="decimal"/>
      <w:lvlText w:val="%7."/>
      <w:lvlJc w:val="left"/>
      <w:pPr>
        <w:ind w:left="5040" w:hanging="360"/>
      </w:pPr>
    </w:lvl>
    <w:lvl w:ilvl="7" w:tplc="6D387E02" w:tentative="1">
      <w:start w:val="1"/>
      <w:numFmt w:val="lowerLetter"/>
      <w:lvlText w:val="%8."/>
      <w:lvlJc w:val="left"/>
      <w:pPr>
        <w:ind w:left="5760" w:hanging="360"/>
      </w:pPr>
    </w:lvl>
    <w:lvl w:ilvl="8" w:tplc="A238D0B4" w:tentative="1">
      <w:start w:val="1"/>
      <w:numFmt w:val="lowerRoman"/>
      <w:lvlText w:val="%9."/>
      <w:lvlJc w:val="right"/>
      <w:pPr>
        <w:ind w:left="6480" w:hanging="180"/>
      </w:pPr>
    </w:lvl>
  </w:abstractNum>
  <w:abstractNum w:abstractNumId="9" w15:restartNumberingAfterBreak="0">
    <w:nsid w:val="35897B50"/>
    <w:multiLevelType w:val="hybridMultilevel"/>
    <w:tmpl w:val="E602660A"/>
    <w:lvl w:ilvl="0" w:tplc="71F410B8">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812099"/>
    <w:multiLevelType w:val="hybridMultilevel"/>
    <w:tmpl w:val="90A46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EF5CAB"/>
    <w:multiLevelType w:val="hybridMultilevel"/>
    <w:tmpl w:val="A1C8DE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76FAD566">
      <w:start w:val="1"/>
      <w:numFmt w:val="lowerRoman"/>
      <w:lvlText w:val="(%1)"/>
      <w:lvlJc w:val="left"/>
      <w:pPr>
        <w:ind w:left="1080" w:hanging="720"/>
      </w:pPr>
      <w:rPr>
        <w:rFonts w:hint="default"/>
      </w:rPr>
    </w:lvl>
    <w:lvl w:ilvl="1" w:tplc="232CD6EE" w:tentative="1">
      <w:start w:val="1"/>
      <w:numFmt w:val="lowerLetter"/>
      <w:lvlText w:val="%2."/>
      <w:lvlJc w:val="left"/>
      <w:pPr>
        <w:ind w:left="1440" w:hanging="360"/>
      </w:pPr>
    </w:lvl>
    <w:lvl w:ilvl="2" w:tplc="F9608DEE" w:tentative="1">
      <w:start w:val="1"/>
      <w:numFmt w:val="lowerRoman"/>
      <w:lvlText w:val="%3."/>
      <w:lvlJc w:val="right"/>
      <w:pPr>
        <w:ind w:left="2160" w:hanging="180"/>
      </w:pPr>
    </w:lvl>
    <w:lvl w:ilvl="3" w:tplc="8DCC4608" w:tentative="1">
      <w:start w:val="1"/>
      <w:numFmt w:val="decimal"/>
      <w:lvlText w:val="%4."/>
      <w:lvlJc w:val="left"/>
      <w:pPr>
        <w:ind w:left="2880" w:hanging="360"/>
      </w:pPr>
    </w:lvl>
    <w:lvl w:ilvl="4" w:tplc="FA02E72C" w:tentative="1">
      <w:start w:val="1"/>
      <w:numFmt w:val="lowerLetter"/>
      <w:lvlText w:val="%5."/>
      <w:lvlJc w:val="left"/>
      <w:pPr>
        <w:ind w:left="3600" w:hanging="360"/>
      </w:pPr>
    </w:lvl>
    <w:lvl w:ilvl="5" w:tplc="218C7E12" w:tentative="1">
      <w:start w:val="1"/>
      <w:numFmt w:val="lowerRoman"/>
      <w:lvlText w:val="%6."/>
      <w:lvlJc w:val="right"/>
      <w:pPr>
        <w:ind w:left="4320" w:hanging="180"/>
      </w:pPr>
    </w:lvl>
    <w:lvl w:ilvl="6" w:tplc="D71E10EC" w:tentative="1">
      <w:start w:val="1"/>
      <w:numFmt w:val="decimal"/>
      <w:lvlText w:val="%7."/>
      <w:lvlJc w:val="left"/>
      <w:pPr>
        <w:ind w:left="5040" w:hanging="360"/>
      </w:pPr>
    </w:lvl>
    <w:lvl w:ilvl="7" w:tplc="A88A4FB2" w:tentative="1">
      <w:start w:val="1"/>
      <w:numFmt w:val="lowerLetter"/>
      <w:lvlText w:val="%8."/>
      <w:lvlJc w:val="left"/>
      <w:pPr>
        <w:ind w:left="5760" w:hanging="360"/>
      </w:pPr>
    </w:lvl>
    <w:lvl w:ilvl="8" w:tplc="CD32813A" w:tentative="1">
      <w:start w:val="1"/>
      <w:numFmt w:val="lowerRoman"/>
      <w:lvlText w:val="%9."/>
      <w:lvlJc w:val="right"/>
      <w:pPr>
        <w:ind w:left="6480" w:hanging="180"/>
      </w:pPr>
    </w:lvl>
  </w:abstractNum>
  <w:abstractNum w:abstractNumId="13" w15:restartNumberingAfterBreak="0">
    <w:nsid w:val="5D9B487A"/>
    <w:multiLevelType w:val="hybridMultilevel"/>
    <w:tmpl w:val="78EA0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AA75DDA"/>
    <w:multiLevelType w:val="hybridMultilevel"/>
    <w:tmpl w:val="B8FAE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3F468E"/>
    <w:multiLevelType w:val="hybridMultilevel"/>
    <w:tmpl w:val="D6AAD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EFC2765C">
      <w:start w:val="1"/>
      <w:numFmt w:val="lowerRoman"/>
      <w:lvlText w:val="(%1)"/>
      <w:lvlJc w:val="left"/>
      <w:pPr>
        <w:ind w:left="1080" w:hanging="720"/>
      </w:pPr>
      <w:rPr>
        <w:rFonts w:hint="default"/>
      </w:rPr>
    </w:lvl>
    <w:lvl w:ilvl="1" w:tplc="1B8AC88A" w:tentative="1">
      <w:start w:val="1"/>
      <w:numFmt w:val="lowerLetter"/>
      <w:lvlText w:val="%2."/>
      <w:lvlJc w:val="left"/>
      <w:pPr>
        <w:ind w:left="1440" w:hanging="360"/>
      </w:pPr>
    </w:lvl>
    <w:lvl w:ilvl="2" w:tplc="E6F60D74" w:tentative="1">
      <w:start w:val="1"/>
      <w:numFmt w:val="lowerRoman"/>
      <w:lvlText w:val="%3."/>
      <w:lvlJc w:val="right"/>
      <w:pPr>
        <w:ind w:left="2160" w:hanging="180"/>
      </w:pPr>
    </w:lvl>
    <w:lvl w:ilvl="3" w:tplc="9A2024E8" w:tentative="1">
      <w:start w:val="1"/>
      <w:numFmt w:val="decimal"/>
      <w:lvlText w:val="%4."/>
      <w:lvlJc w:val="left"/>
      <w:pPr>
        <w:ind w:left="2880" w:hanging="360"/>
      </w:pPr>
    </w:lvl>
    <w:lvl w:ilvl="4" w:tplc="1D709BA0" w:tentative="1">
      <w:start w:val="1"/>
      <w:numFmt w:val="lowerLetter"/>
      <w:lvlText w:val="%5."/>
      <w:lvlJc w:val="left"/>
      <w:pPr>
        <w:ind w:left="3600" w:hanging="360"/>
      </w:pPr>
    </w:lvl>
    <w:lvl w:ilvl="5" w:tplc="EC6EF2B4" w:tentative="1">
      <w:start w:val="1"/>
      <w:numFmt w:val="lowerRoman"/>
      <w:lvlText w:val="%6."/>
      <w:lvlJc w:val="right"/>
      <w:pPr>
        <w:ind w:left="4320" w:hanging="180"/>
      </w:pPr>
    </w:lvl>
    <w:lvl w:ilvl="6" w:tplc="9954CE1A" w:tentative="1">
      <w:start w:val="1"/>
      <w:numFmt w:val="decimal"/>
      <w:lvlText w:val="%7."/>
      <w:lvlJc w:val="left"/>
      <w:pPr>
        <w:ind w:left="5040" w:hanging="360"/>
      </w:pPr>
    </w:lvl>
    <w:lvl w:ilvl="7" w:tplc="4E7AEF5E" w:tentative="1">
      <w:start w:val="1"/>
      <w:numFmt w:val="lowerLetter"/>
      <w:lvlText w:val="%8."/>
      <w:lvlJc w:val="left"/>
      <w:pPr>
        <w:ind w:left="5760" w:hanging="360"/>
      </w:pPr>
    </w:lvl>
    <w:lvl w:ilvl="8" w:tplc="B2561770"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89034713">
    <w:abstractNumId w:val="17"/>
  </w:num>
  <w:num w:numId="2" w16cid:durableId="352264096">
    <w:abstractNumId w:val="4"/>
  </w:num>
  <w:num w:numId="3" w16cid:durableId="205026351">
    <w:abstractNumId w:val="2"/>
  </w:num>
  <w:num w:numId="4" w16cid:durableId="985623818">
    <w:abstractNumId w:val="7"/>
  </w:num>
  <w:num w:numId="5" w16cid:durableId="1159999977">
    <w:abstractNumId w:val="6"/>
  </w:num>
  <w:num w:numId="6" w16cid:durableId="1393113899">
    <w:abstractNumId w:val="1"/>
  </w:num>
  <w:num w:numId="7" w16cid:durableId="924994838">
    <w:abstractNumId w:val="12"/>
  </w:num>
  <w:num w:numId="8" w16cid:durableId="1627857665">
    <w:abstractNumId w:val="5"/>
  </w:num>
  <w:num w:numId="9" w16cid:durableId="1326206409">
    <w:abstractNumId w:val="8"/>
  </w:num>
  <w:num w:numId="10" w16cid:durableId="391127067">
    <w:abstractNumId w:val="3"/>
  </w:num>
  <w:num w:numId="11" w16cid:durableId="1789665619">
    <w:abstractNumId w:val="16"/>
  </w:num>
  <w:num w:numId="12" w16cid:durableId="1479229372">
    <w:abstractNumId w:val="0"/>
  </w:num>
  <w:num w:numId="13" w16cid:durableId="374088821">
    <w:abstractNumId w:val="17"/>
  </w:num>
  <w:num w:numId="14" w16cid:durableId="883980241">
    <w:abstractNumId w:val="17"/>
  </w:num>
  <w:num w:numId="15" w16cid:durableId="1536655193">
    <w:abstractNumId w:val="10"/>
  </w:num>
  <w:num w:numId="16" w16cid:durableId="1483811344">
    <w:abstractNumId w:val="14"/>
  </w:num>
  <w:num w:numId="17" w16cid:durableId="407659437">
    <w:abstractNumId w:val="13"/>
  </w:num>
  <w:num w:numId="18" w16cid:durableId="682364334">
    <w:abstractNumId w:val="15"/>
  </w:num>
  <w:num w:numId="19" w16cid:durableId="1870411927">
    <w:abstractNumId w:val="11"/>
  </w:num>
  <w:num w:numId="20" w16cid:durableId="21405633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EFB"/>
    <w:rsid w:val="000264C8"/>
    <w:rsid w:val="00054DCE"/>
    <w:rsid w:val="00075402"/>
    <w:rsid w:val="0008343B"/>
    <w:rsid w:val="00095C06"/>
    <w:rsid w:val="000B5EF5"/>
    <w:rsid w:val="000E73A0"/>
    <w:rsid w:val="0015253A"/>
    <w:rsid w:val="00166B09"/>
    <w:rsid w:val="00197324"/>
    <w:rsid w:val="001D6111"/>
    <w:rsid w:val="001D64CB"/>
    <w:rsid w:val="0024303E"/>
    <w:rsid w:val="002608B5"/>
    <w:rsid w:val="00300B37"/>
    <w:rsid w:val="0030638D"/>
    <w:rsid w:val="00370F76"/>
    <w:rsid w:val="00382A78"/>
    <w:rsid w:val="003A578C"/>
    <w:rsid w:val="003B18EE"/>
    <w:rsid w:val="00447040"/>
    <w:rsid w:val="00456B6D"/>
    <w:rsid w:val="00461365"/>
    <w:rsid w:val="00473C65"/>
    <w:rsid w:val="0048122F"/>
    <w:rsid w:val="004B7EFB"/>
    <w:rsid w:val="004E5E92"/>
    <w:rsid w:val="004F3A2B"/>
    <w:rsid w:val="00530D55"/>
    <w:rsid w:val="0058414A"/>
    <w:rsid w:val="005C5F66"/>
    <w:rsid w:val="00611510"/>
    <w:rsid w:val="00683C2D"/>
    <w:rsid w:val="00701EA9"/>
    <w:rsid w:val="00723A27"/>
    <w:rsid w:val="00774F38"/>
    <w:rsid w:val="00776AFC"/>
    <w:rsid w:val="007C6B77"/>
    <w:rsid w:val="00831F17"/>
    <w:rsid w:val="008556B0"/>
    <w:rsid w:val="008B47FE"/>
    <w:rsid w:val="008B61F9"/>
    <w:rsid w:val="009111C9"/>
    <w:rsid w:val="00971A7E"/>
    <w:rsid w:val="00980127"/>
    <w:rsid w:val="009B2BF7"/>
    <w:rsid w:val="009C12F6"/>
    <w:rsid w:val="009D1D61"/>
    <w:rsid w:val="009E12A7"/>
    <w:rsid w:val="009E2C1F"/>
    <w:rsid w:val="00A079F6"/>
    <w:rsid w:val="00A65F18"/>
    <w:rsid w:val="00AC1F8A"/>
    <w:rsid w:val="00AD7899"/>
    <w:rsid w:val="00B60AE8"/>
    <w:rsid w:val="00B845FD"/>
    <w:rsid w:val="00B93C50"/>
    <w:rsid w:val="00B9740E"/>
    <w:rsid w:val="00BB1799"/>
    <w:rsid w:val="00BE4D79"/>
    <w:rsid w:val="00C14CDB"/>
    <w:rsid w:val="00C66982"/>
    <w:rsid w:val="00C749AB"/>
    <w:rsid w:val="00C7502A"/>
    <w:rsid w:val="00C955BE"/>
    <w:rsid w:val="00D23574"/>
    <w:rsid w:val="00D365A2"/>
    <w:rsid w:val="00D37C50"/>
    <w:rsid w:val="00D45820"/>
    <w:rsid w:val="00DB321B"/>
    <w:rsid w:val="00DF1AFE"/>
    <w:rsid w:val="00E34719"/>
    <w:rsid w:val="00E81AF6"/>
    <w:rsid w:val="00F1288E"/>
    <w:rsid w:val="00F338CD"/>
    <w:rsid w:val="00F76B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F3635"/>
  <w15:docId w15:val="{800A58F8-A0CA-4896-A2BE-5E2639B4F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C14CDB"/>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C749A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D1D61"/>
    <w:rPr>
      <w:sz w:val="16"/>
      <w:szCs w:val="16"/>
    </w:rPr>
  </w:style>
  <w:style w:type="paragraph" w:styleId="CommentSubject">
    <w:name w:val="annotation subject"/>
    <w:basedOn w:val="CommentText"/>
    <w:next w:val="CommentText"/>
    <w:link w:val="CommentSubjectChar"/>
    <w:uiPriority w:val="99"/>
    <w:semiHidden/>
    <w:unhideWhenUsed/>
    <w:rsid w:val="009D1D61"/>
    <w:rPr>
      <w:b/>
      <w:bCs/>
      <w:sz w:val="20"/>
      <w:szCs w:val="20"/>
    </w:rPr>
  </w:style>
  <w:style w:type="character" w:customStyle="1" w:styleId="CommentSubjectChar">
    <w:name w:val="Comment Subject Char"/>
    <w:basedOn w:val="CommentTextChar"/>
    <w:link w:val="CommentSubject"/>
    <w:uiPriority w:val="99"/>
    <w:semiHidden/>
    <w:rsid w:val="009D1D6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87468">
      <w:bodyDiv w:val="1"/>
      <w:marLeft w:val="0"/>
      <w:marRight w:val="0"/>
      <w:marTop w:val="0"/>
      <w:marBottom w:val="0"/>
      <w:divBdr>
        <w:top w:val="none" w:sz="0" w:space="0" w:color="auto"/>
        <w:left w:val="none" w:sz="0" w:space="0" w:color="auto"/>
        <w:bottom w:val="none" w:sz="0" w:space="0" w:color="auto"/>
        <w:right w:val="none" w:sz="0" w:space="0" w:color="auto"/>
      </w:divBdr>
    </w:div>
    <w:div w:id="1006857852">
      <w:bodyDiv w:val="1"/>
      <w:marLeft w:val="0"/>
      <w:marRight w:val="0"/>
      <w:marTop w:val="0"/>
      <w:marBottom w:val="0"/>
      <w:divBdr>
        <w:top w:val="none" w:sz="0" w:space="0" w:color="auto"/>
        <w:left w:val="none" w:sz="0" w:space="0" w:color="auto"/>
        <w:bottom w:val="none" w:sz="0" w:space="0" w:color="auto"/>
        <w:right w:val="none" w:sz="0" w:space="0" w:color="auto"/>
      </w:divBdr>
    </w:div>
    <w:div w:id="1198619330">
      <w:bodyDiv w:val="1"/>
      <w:marLeft w:val="0"/>
      <w:marRight w:val="0"/>
      <w:marTop w:val="0"/>
      <w:marBottom w:val="0"/>
      <w:divBdr>
        <w:top w:val="none" w:sz="0" w:space="0" w:color="auto"/>
        <w:left w:val="none" w:sz="0" w:space="0" w:color="auto"/>
        <w:bottom w:val="none" w:sz="0" w:space="0" w:color="auto"/>
        <w:right w:val="none" w:sz="0" w:space="0" w:color="auto"/>
      </w:divBdr>
    </w:div>
    <w:div w:id="1204563295">
      <w:bodyDiv w:val="1"/>
      <w:marLeft w:val="0"/>
      <w:marRight w:val="0"/>
      <w:marTop w:val="0"/>
      <w:marBottom w:val="0"/>
      <w:divBdr>
        <w:top w:val="none" w:sz="0" w:space="0" w:color="auto"/>
        <w:left w:val="none" w:sz="0" w:space="0" w:color="auto"/>
        <w:bottom w:val="none" w:sz="0" w:space="0" w:color="auto"/>
        <w:right w:val="none" w:sz="0" w:space="0" w:color="auto"/>
      </w:divBdr>
    </w:div>
    <w:div w:id="1560824784">
      <w:bodyDiv w:val="1"/>
      <w:marLeft w:val="0"/>
      <w:marRight w:val="0"/>
      <w:marTop w:val="0"/>
      <w:marBottom w:val="0"/>
      <w:divBdr>
        <w:top w:val="none" w:sz="0" w:space="0" w:color="auto"/>
        <w:left w:val="none" w:sz="0" w:space="0" w:color="auto"/>
        <w:bottom w:val="none" w:sz="0" w:space="0" w:color="auto"/>
        <w:right w:val="none" w:sz="0" w:space="0" w:color="auto"/>
      </w:divBdr>
    </w:div>
    <w:div w:id="213505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D5753" w:rsidRDefault="00DE252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F1F6A" w:rsidRDefault="00DE2529" w:rsidP="00AF0AC5">
          <w:pPr>
            <w:pStyle w:val="14A8069EA63149EEB76D9E934164E3A2"/>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F1F6A" w:rsidRDefault="00DE2529" w:rsidP="00AF0AC5">
          <w:pPr>
            <w:pStyle w:val="464C7F76C5ED4B459401B55A7152371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F1F6A"/>
    <w:rsid w:val="002F1F6A"/>
    <w:rsid w:val="00382E80"/>
    <w:rsid w:val="00484B0E"/>
    <w:rsid w:val="004B1FB0"/>
    <w:rsid w:val="00585F69"/>
    <w:rsid w:val="00992A97"/>
    <w:rsid w:val="00AD5753"/>
    <w:rsid w:val="00DE2529"/>
    <w:rsid w:val="00F41F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464C7F76C5ED4B459401B55A71523716">
    <w:name w:val="464C7F76C5ED4B459401B55A71523716"/>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4482281E-FF18-410D-BD72-5B035B577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1239</Words>
  <Characters>7066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2024-06-07T01:33:00Z</dcterms:created>
  <dcterms:modified xsi:type="dcterms:W3CDTF">2024-06-07T01:33:00Z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0x01010071AF160F9A76D145B6F2D166A08EDC77</vt:lpwstr>
  </property>
</Properties>
</file>