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1D03" w14:textId="19533D15" w:rsidR="00DB4F6A" w:rsidRDefault="00DB4F6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5F138B9" wp14:editId="4F15FB37">
                <wp:simplePos x="0" y="0"/>
                <wp:positionH relativeFrom="column">
                  <wp:posOffset>-895350</wp:posOffset>
                </wp:positionH>
                <wp:positionV relativeFrom="paragraph">
                  <wp:posOffset>722630</wp:posOffset>
                </wp:positionV>
                <wp:extent cx="5686425" cy="1727200"/>
                <wp:effectExtent l="0" t="0" r="0" b="0"/>
                <wp:wrapSquare wrapText="bothSides"/>
                <wp:docPr id="211291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92AC" w14:textId="77777777" w:rsidR="00DB4F6A" w:rsidRDefault="00DB4F6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F9DB7BC" w14:textId="77777777" w:rsidR="00DB4F6A" w:rsidRPr="001E694D" w:rsidRDefault="00DB4F6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09E8CAC" w14:textId="77777777" w:rsidR="00DB4F6A" w:rsidRPr="001E694D" w:rsidRDefault="00DB4F6A" w:rsidP="009504D0">
                            <w:pPr>
                              <w:pStyle w:val="ContactNumber"/>
                              <w:spacing w:after="600"/>
                              <w:rPr>
                                <w:rFonts w:ascii="Open Sans" w:hAnsi="Open Sans" w:cs="Open Sans"/>
                              </w:rPr>
                            </w:pPr>
                            <w:r w:rsidRPr="001E694D">
                              <w:rPr>
                                <w:rFonts w:ascii="Open Sans" w:hAnsi="Open Sans" w:cs="Open Sans"/>
                              </w:rPr>
                              <w:t>Agedcarequality.gov.au</w:t>
                            </w:r>
                          </w:p>
                          <w:p w14:paraId="0D879979" w14:textId="77777777" w:rsidR="00DB4F6A" w:rsidRDefault="00DB4F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138B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38E92AC" w14:textId="77777777" w:rsidR="00DB4F6A" w:rsidRDefault="00DB4F6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F9DB7BC" w14:textId="77777777" w:rsidR="00DB4F6A" w:rsidRPr="001E694D" w:rsidRDefault="00DB4F6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09E8CAC" w14:textId="77777777" w:rsidR="00DB4F6A" w:rsidRPr="001E694D" w:rsidRDefault="00DB4F6A" w:rsidP="009504D0">
                      <w:pPr>
                        <w:pStyle w:val="ContactNumber"/>
                        <w:spacing w:after="600"/>
                        <w:rPr>
                          <w:rFonts w:ascii="Open Sans" w:hAnsi="Open Sans" w:cs="Open Sans"/>
                        </w:rPr>
                      </w:pPr>
                      <w:r w:rsidRPr="001E694D">
                        <w:rPr>
                          <w:rFonts w:ascii="Open Sans" w:hAnsi="Open Sans" w:cs="Open Sans"/>
                        </w:rPr>
                        <w:t>Agedcarequality.gov.au</w:t>
                      </w:r>
                    </w:p>
                    <w:p w14:paraId="0D879979" w14:textId="77777777" w:rsidR="00DB4F6A" w:rsidRDefault="00DB4F6A"/>
                  </w:txbxContent>
                </v:textbox>
                <w10:wrap type="square"/>
              </v:shape>
            </w:pict>
          </mc:Fallback>
        </mc:AlternateContent>
      </w:r>
      <w:r>
        <w:rPr>
          <w:noProof/>
        </w:rPr>
        <w:drawing>
          <wp:anchor distT="360045" distB="180340" distL="114300" distR="114300" simplePos="0" relativeHeight="251659264" behindDoc="1" locked="0" layoutInCell="1" allowOverlap="1" wp14:anchorId="421A1B13" wp14:editId="7E8D8A2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CA5B1AB" w14:textId="77777777" w:rsidR="00DB4F6A" w:rsidRPr="001E694D" w:rsidRDefault="00DB4F6A" w:rsidP="001E694D">
      <w:pPr>
        <w:tabs>
          <w:tab w:val="left" w:pos="4569"/>
        </w:tabs>
        <w:rPr>
          <w:rFonts w:ascii="Open Sans" w:hAnsi="Open Sans" w:cs="Open Sans"/>
          <w:color w:val="FFFFFF" w:themeColor="background1"/>
          <w:sz w:val="66"/>
          <w:szCs w:val="66"/>
        </w:rPr>
      </w:pPr>
    </w:p>
    <w:p w14:paraId="1B9D9BBB" w14:textId="77777777" w:rsidR="00DB4F6A" w:rsidRDefault="00DB4F6A" w:rsidP="00372ED2">
      <w:pPr>
        <w:spacing w:after="0"/>
        <w:rPr>
          <w:rFonts w:ascii="Open Sans" w:hAnsi="Open Sans" w:cs="Open Sans"/>
          <w:b/>
          <w:bCs/>
          <w:color w:val="FFFFFF" w:themeColor="background1"/>
          <w:sz w:val="66"/>
          <w:szCs w:val="66"/>
        </w:rPr>
      </w:pPr>
    </w:p>
    <w:p w14:paraId="086C07AA" w14:textId="77777777" w:rsidR="00DB4F6A" w:rsidRDefault="00DB4F6A" w:rsidP="00372ED2">
      <w:pPr>
        <w:spacing w:after="0"/>
        <w:rPr>
          <w:rFonts w:ascii="Open Sans" w:hAnsi="Open Sans" w:cs="Open Sans"/>
          <w:b/>
          <w:bCs/>
          <w:color w:val="FFFFFF" w:themeColor="background1"/>
          <w:sz w:val="66"/>
          <w:szCs w:val="66"/>
        </w:rPr>
      </w:pPr>
    </w:p>
    <w:p w14:paraId="336EB71C" w14:textId="77777777" w:rsidR="00DB4F6A" w:rsidRPr="00412FC5" w:rsidRDefault="00DB4F6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820F78" w14:paraId="4F4101BB" w14:textId="77777777" w:rsidTr="00820F78">
        <w:tc>
          <w:tcPr>
            <w:cnfStyle w:val="001000000000" w:firstRow="0" w:lastRow="0" w:firstColumn="1" w:lastColumn="0" w:oddVBand="0" w:evenVBand="0" w:oddHBand="0" w:evenHBand="0" w:firstRowFirstColumn="0" w:firstRowLastColumn="0" w:lastRowFirstColumn="0" w:lastRowLastColumn="0"/>
            <w:tcW w:w="3227" w:type="dxa"/>
          </w:tcPr>
          <w:p w14:paraId="39738969" w14:textId="77777777" w:rsidR="00DB4F6A" w:rsidRPr="001E694D" w:rsidRDefault="00DB4F6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06B4BA0" w14:textId="77777777" w:rsidR="00DB4F6A" w:rsidRPr="001E694D" w:rsidRDefault="00DB4F6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Brightwater Birralee</w:t>
            </w:r>
          </w:p>
        </w:tc>
      </w:tr>
      <w:tr w:rsidR="00820F78" w14:paraId="784883C9" w14:textId="77777777" w:rsidTr="00820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EC3D27" w14:textId="77777777" w:rsidR="00DB4F6A" w:rsidRPr="001E694D" w:rsidRDefault="00DB4F6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0F2A8F6" w14:textId="77777777" w:rsidR="00DB4F6A" w:rsidRPr="001E694D" w:rsidRDefault="00DB4F6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7232</w:t>
            </w:r>
          </w:p>
        </w:tc>
      </w:tr>
      <w:tr w:rsidR="00820F78" w14:paraId="64027ACB" w14:textId="77777777" w:rsidTr="00820F7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F4AC7C" w14:textId="77777777" w:rsidR="00DB4F6A" w:rsidRPr="001E694D" w:rsidRDefault="00DB4F6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589D6CF" w14:textId="77777777" w:rsidR="00DB4F6A" w:rsidRPr="001E694D" w:rsidRDefault="00DB4F6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155 Odin</w:t>
            </w:r>
            <w:r w:rsidRPr="001E694D">
              <w:rPr>
                <w:rFonts w:ascii="Open Sans" w:eastAsia="Times New Roman" w:hAnsi="Open Sans" w:cs="Open Sans"/>
                <w:lang w:eastAsia="en-AU"/>
              </w:rPr>
              <w:t xml:space="preserve"> Road, INNALOO, Western Australia, 6018</w:t>
            </w:r>
          </w:p>
        </w:tc>
      </w:tr>
      <w:tr w:rsidR="00820F78" w14:paraId="58ECF021" w14:textId="77777777" w:rsidTr="00820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2DB568" w14:textId="77777777" w:rsidR="00DB4F6A" w:rsidRPr="001E694D" w:rsidRDefault="00DB4F6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A9533B1" w14:textId="77777777" w:rsidR="00DB4F6A" w:rsidRPr="001E694D" w:rsidRDefault="00DB4F6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820F78" w14:paraId="65D377A2" w14:textId="77777777" w:rsidTr="00820F7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C5123C" w14:textId="77777777" w:rsidR="00DB4F6A" w:rsidRPr="001E694D" w:rsidRDefault="00DB4F6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7593F04" w14:textId="77777777" w:rsidR="00DB4F6A" w:rsidRPr="001E694D" w:rsidRDefault="00DB4F6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16 January 2025</w:t>
            </w:r>
          </w:p>
        </w:tc>
      </w:tr>
      <w:tr w:rsidR="00820F78" w14:paraId="4E30ED72" w14:textId="77777777" w:rsidTr="00820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CA1735D" w14:textId="77777777" w:rsidR="00DB4F6A" w:rsidRPr="001E694D" w:rsidRDefault="00DB4F6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28294177"/>
            <w:placeholder>
              <w:docPart w:val="DefaultPlaceholder_-1854013437"/>
            </w:placeholder>
            <w:date w:fullDate="2025-01-29T00:00:00Z">
              <w:dateFormat w:val="d MMMM yyyy"/>
              <w:lid w:val="en-AU"/>
              <w:storeMappedDataAs w:val="dateTime"/>
              <w:calendar w:val="gregorian"/>
            </w:date>
          </w:sdtPr>
          <w:sdtEndPr/>
          <w:sdtContent>
            <w:tc>
              <w:tcPr>
                <w:tcW w:w="7114" w:type="dxa"/>
                <w:shd w:val="clear" w:color="auto" w:fill="FFFFFF" w:themeFill="background1"/>
              </w:tcPr>
              <w:p w14:paraId="58D3BE1B" w14:textId="65D27FA6" w:rsidR="00DB4F6A" w:rsidRPr="001E694D" w:rsidRDefault="0021647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29 January 2025</w:t>
                </w:r>
              </w:p>
            </w:tc>
          </w:sdtContent>
        </w:sdt>
      </w:tr>
      <w:tr w:rsidR="00820F78" w14:paraId="1BE8AC14" w14:textId="77777777" w:rsidTr="00820F7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6120DDF" w14:textId="77777777" w:rsidR="00DB4F6A" w:rsidRPr="001E694D" w:rsidRDefault="00DB4F6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DAB0D96" w14:textId="77777777" w:rsidR="00DB4F6A" w:rsidRPr="001E694D" w:rsidRDefault="00DB4F6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260 Brightwater Care Group Limited </w:t>
            </w:r>
          </w:p>
          <w:p w14:paraId="66350AB5" w14:textId="77777777" w:rsidR="00DB4F6A" w:rsidRPr="001E694D" w:rsidRDefault="00DB4F6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4759 Brightwater Birralee</w:t>
            </w:r>
          </w:p>
        </w:tc>
      </w:tr>
    </w:tbl>
    <w:bookmarkEnd w:id="0"/>
    <w:p w14:paraId="481E4B70" w14:textId="77777777" w:rsidR="00DB4F6A" w:rsidRPr="001E694D" w:rsidRDefault="00DB4F6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D40EF2A" w14:textId="77777777" w:rsidR="00DB4F6A" w:rsidRPr="003E162B" w:rsidRDefault="00DB4F6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F23F22D" w14:textId="4C47877D" w:rsidR="00DB4F6A" w:rsidRPr="001E694D" w:rsidRDefault="00DB4F6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Brightwater Birralee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D87345">
        <w:rPr>
          <w:rFonts w:ascii="Open Sans" w:hAnsi="Open Sans" w:cs="Open Sans"/>
        </w:rPr>
        <w:t>S Turner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10E92F9" w14:textId="77777777" w:rsidR="00DB4F6A" w:rsidRPr="001E694D" w:rsidRDefault="00DB4F6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7292025" w14:textId="77777777" w:rsidR="00DB4F6A" w:rsidRPr="001E694D" w:rsidRDefault="00DB4F6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FC2DC12" w14:textId="77777777" w:rsidR="00DB4F6A" w:rsidRPr="003E162B" w:rsidRDefault="00DB4F6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18173F6" w14:textId="77777777" w:rsidR="00DB4F6A" w:rsidRPr="001E694D" w:rsidRDefault="00DB4F6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E4A5A8B" w14:textId="6B1DE028" w:rsidR="00DB4F6A" w:rsidRPr="001E694D" w:rsidRDefault="00DB4F6A"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F23F9B">
        <w:rPr>
          <w:rFonts w:ascii="Open Sans" w:hAnsi="Open Sans" w:cs="Open Sans"/>
          <w:color w:val="auto"/>
        </w:rPr>
        <w:t>informed by a site assessment, observations at the service, review of documents and interviews with staff, older people/representatives and others</w:t>
      </w:r>
    </w:p>
    <w:p w14:paraId="7580467B" w14:textId="0A29A745" w:rsidR="00DB4F6A" w:rsidRPr="001E694D" w:rsidRDefault="00DB4F6A"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w:t>
      </w:r>
      <w:r w:rsidRPr="00301FD4">
        <w:rPr>
          <w:rFonts w:ascii="Open Sans" w:hAnsi="Open Sans" w:cs="Open Sans"/>
          <w:color w:val="auto"/>
        </w:rPr>
        <w:t xml:space="preserve">received </w:t>
      </w:r>
      <w:r w:rsidR="006401A3" w:rsidRPr="00301FD4">
        <w:rPr>
          <w:rFonts w:ascii="Open Sans" w:hAnsi="Open Sans" w:cs="Open Sans"/>
          <w:color w:val="auto"/>
        </w:rPr>
        <w:t>29 January 2025, acknowledging the findings of the assessment team</w:t>
      </w:r>
    </w:p>
    <w:p w14:paraId="0A42135D" w14:textId="7B2AACCE" w:rsidR="00F23F9B" w:rsidRDefault="00F23F9B" w:rsidP="00712752">
      <w:pPr>
        <w:pStyle w:val="ListParagraph"/>
        <w:numPr>
          <w:ilvl w:val="0"/>
          <w:numId w:val="2"/>
        </w:numPr>
        <w:spacing w:line="240" w:lineRule="atLeast"/>
        <w:ind w:left="714" w:hanging="357"/>
        <w:contextualSpacing w:val="0"/>
        <w:rPr>
          <w:rFonts w:ascii="Open Sans" w:hAnsi="Open Sans" w:cs="Open Sans"/>
        </w:rPr>
      </w:pPr>
      <w:r>
        <w:rPr>
          <w:rFonts w:ascii="Open Sans" w:hAnsi="Open Sans" w:cs="Open Sans"/>
        </w:rPr>
        <w:t xml:space="preserve">the </w:t>
      </w:r>
      <w:r w:rsidR="00540F5D">
        <w:rPr>
          <w:rFonts w:ascii="Open Sans" w:hAnsi="Open Sans" w:cs="Open Sans"/>
        </w:rPr>
        <w:t>Performance Report dated 6 June 2024 for the Assessment Contact conducted</w:t>
      </w:r>
      <w:r w:rsidR="00BB1302">
        <w:rPr>
          <w:rFonts w:ascii="Open Sans" w:hAnsi="Open Sans" w:cs="Open Sans"/>
        </w:rPr>
        <w:t xml:space="preserve"> 14 May 2024</w:t>
      </w:r>
    </w:p>
    <w:p w14:paraId="06BABEA1" w14:textId="49A677D1" w:rsidR="00BB1302" w:rsidRDefault="00BB1302" w:rsidP="00712752">
      <w:pPr>
        <w:pStyle w:val="ListParagraph"/>
        <w:numPr>
          <w:ilvl w:val="0"/>
          <w:numId w:val="2"/>
        </w:numPr>
        <w:spacing w:line="240" w:lineRule="atLeast"/>
        <w:ind w:left="714" w:hanging="357"/>
        <w:contextualSpacing w:val="0"/>
        <w:rPr>
          <w:rFonts w:ascii="Open Sans" w:hAnsi="Open Sans" w:cs="Open Sans"/>
        </w:rPr>
      </w:pPr>
      <w:r>
        <w:rPr>
          <w:rFonts w:ascii="Open Sans" w:hAnsi="Open Sans" w:cs="Open Sans"/>
        </w:rPr>
        <w:t>other information held by the Commission in relation to the service</w:t>
      </w:r>
    </w:p>
    <w:p w14:paraId="69FF1732" w14:textId="0E367F2D" w:rsidR="00DB4F6A" w:rsidRPr="001E694D" w:rsidRDefault="00DB4F6A"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A29BA7E" w14:textId="77777777" w:rsidR="00DB4F6A" w:rsidRPr="003E162B" w:rsidRDefault="00DB4F6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83"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7"/>
        <w:gridCol w:w="2269"/>
      </w:tblGrid>
      <w:tr w:rsidR="00820F78" w14:paraId="68381186" w14:textId="77777777" w:rsidTr="00CA141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0F65CE33" w14:textId="77777777" w:rsidR="00DB4F6A" w:rsidRPr="001E694D" w:rsidRDefault="00DB4F6A" w:rsidP="002C5FA9">
            <w:pPr>
              <w:keepNext/>
              <w:spacing w:before="0" w:line="22" w:lineRule="atLeast"/>
              <w:ind w:right="-109"/>
              <w:rPr>
                <w:rFonts w:ascii="Open Sans" w:hAnsi="Open Sans" w:cs="Open Sans"/>
              </w:rPr>
            </w:pPr>
            <w:r w:rsidRPr="001E694D">
              <w:rPr>
                <w:rFonts w:ascii="Open Sans" w:hAnsi="Open Sans" w:cs="Open Sans"/>
              </w:rPr>
              <w:t>Standard 2 Ongoing assessment and planning with consumers</w:t>
            </w:r>
          </w:p>
        </w:tc>
        <w:tc>
          <w:tcPr>
            <w:tcW w:w="1191" w:type="pct"/>
            <w:shd w:val="clear" w:color="auto" w:fill="auto"/>
          </w:tcPr>
          <w:p w14:paraId="4FA42BFB" w14:textId="15962C4D" w:rsidR="00DB4F6A" w:rsidRPr="001E694D" w:rsidRDefault="00E70727"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 xml:space="preserve">Not applicable </w:t>
            </w:r>
            <w:r w:rsidR="00CA141A">
              <w:rPr>
                <w:rFonts w:ascii="Open Sans" w:hAnsi="Open Sans" w:cs="Open Sans"/>
                <w:bCs/>
              </w:rPr>
              <w:t>as not all requirements were assessed</w:t>
            </w:r>
          </w:p>
        </w:tc>
      </w:tr>
    </w:tbl>
    <w:p w14:paraId="1BE56B6A" w14:textId="77777777" w:rsidR="00DB4F6A" w:rsidRPr="001E694D" w:rsidRDefault="00DB4F6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B568DDC" w14:textId="77777777" w:rsidR="00DB4F6A" w:rsidRPr="003E162B" w:rsidRDefault="00DB4F6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869C670" w14:textId="77777777" w:rsidR="00DB4F6A" w:rsidRPr="001E694D" w:rsidRDefault="00DB4F6A"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3556D76" w14:textId="1D75E648" w:rsidR="00DB4F6A" w:rsidRPr="001E694D" w:rsidRDefault="00DB4F6A" w:rsidP="0036130C">
      <w:pPr>
        <w:pStyle w:val="NormalArial"/>
        <w:rPr>
          <w:rFonts w:ascii="Open Sans" w:hAnsi="Open Sans" w:cs="Open Sans"/>
        </w:rPr>
      </w:pPr>
      <w:r w:rsidRPr="001E694D">
        <w:rPr>
          <w:rFonts w:ascii="Open Sans" w:hAnsi="Open Sans" w:cs="Open Sans"/>
        </w:rPr>
        <w:br w:type="page"/>
      </w:r>
    </w:p>
    <w:p w14:paraId="0F551785" w14:textId="77777777" w:rsidR="00DB4F6A" w:rsidRPr="001E694D" w:rsidRDefault="00DB4F6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20F78" w14:paraId="28D0B090" w14:textId="77777777" w:rsidTr="00E70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4E740003" w14:textId="77777777" w:rsidR="00DB4F6A" w:rsidRPr="001E694D" w:rsidRDefault="00DB4F6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533163DB" w14:textId="77777777" w:rsidR="00DB4F6A" w:rsidRPr="001E694D" w:rsidRDefault="00DB4F6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20F78" w14:paraId="74F375BA" w14:textId="77777777" w:rsidTr="00E70727">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189B7AA0" w14:textId="77777777" w:rsidR="00DB4F6A" w:rsidRPr="001E694D" w:rsidRDefault="00DB4F6A" w:rsidP="002C5FA9">
            <w:pPr>
              <w:spacing w:line="22" w:lineRule="atLeast"/>
              <w:rPr>
                <w:rFonts w:ascii="Open Sans" w:hAnsi="Open Sans" w:cs="Open Sans"/>
              </w:rPr>
            </w:pPr>
            <w:r w:rsidRPr="001E694D">
              <w:rPr>
                <w:rFonts w:ascii="Open Sans" w:hAnsi="Open Sans" w:cs="Open Sans"/>
              </w:rPr>
              <w:t>Requirement 2(3)(b)</w:t>
            </w:r>
          </w:p>
        </w:tc>
        <w:tc>
          <w:tcPr>
            <w:tcW w:w="3170" w:type="pct"/>
            <w:shd w:val="clear" w:color="auto" w:fill="auto"/>
          </w:tcPr>
          <w:p w14:paraId="1FBC0B4B" w14:textId="77777777" w:rsidR="00DB4F6A" w:rsidRPr="001E694D" w:rsidRDefault="00DB4F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00" w:type="pct"/>
            <w:shd w:val="clear" w:color="auto" w:fill="auto"/>
          </w:tcPr>
          <w:p w14:paraId="0C09F472" w14:textId="77777777" w:rsidR="00DB4F6A" w:rsidRPr="001E694D" w:rsidRDefault="00A63D8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030700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B4F6A" w:rsidRPr="001E694D">
                  <w:rPr>
                    <w:rFonts w:ascii="Open Sans" w:hAnsi="Open Sans" w:cs="Open Sans"/>
                  </w:rPr>
                  <w:t>Compliant</w:t>
                </w:r>
              </w:sdtContent>
            </w:sdt>
          </w:p>
        </w:tc>
      </w:tr>
    </w:tbl>
    <w:p w14:paraId="4EB1CD3A" w14:textId="77777777" w:rsidR="00DB4F6A" w:rsidRPr="003E162B" w:rsidRDefault="00DB4F6A" w:rsidP="00D87E7C">
      <w:pPr>
        <w:pStyle w:val="Heading20"/>
        <w:rPr>
          <w:rFonts w:ascii="Open Sans" w:hAnsi="Open Sans" w:cs="Open Sans"/>
          <w:color w:val="781E77"/>
        </w:rPr>
      </w:pPr>
      <w:r w:rsidRPr="003E162B">
        <w:rPr>
          <w:rFonts w:ascii="Open Sans" w:hAnsi="Open Sans" w:cs="Open Sans"/>
          <w:color w:val="781E77"/>
        </w:rPr>
        <w:t>Findings</w:t>
      </w:r>
    </w:p>
    <w:p w14:paraId="12C6F715" w14:textId="0A117825" w:rsidR="00022299" w:rsidRDefault="00E7555E" w:rsidP="00E7555E">
      <w:pPr>
        <w:spacing w:line="240" w:lineRule="atLeast"/>
        <w:rPr>
          <w:rFonts w:ascii="Open Sans" w:hAnsi="Open Sans" w:cs="Open Sans"/>
        </w:rPr>
      </w:pPr>
      <w:r w:rsidRPr="00E7555E">
        <w:rPr>
          <w:rFonts w:ascii="Open Sans" w:hAnsi="Open Sans" w:cs="Open Sans"/>
        </w:rPr>
        <w:t>The Performance Report dated 6 June 2024 for the Assessment Contact conducted 14 May 2024</w:t>
      </w:r>
      <w:r w:rsidR="00CD022D">
        <w:rPr>
          <w:rFonts w:ascii="Open Sans" w:hAnsi="Open Sans" w:cs="Open Sans"/>
        </w:rPr>
        <w:t xml:space="preserve"> found Requirement 2(3)(b) </w:t>
      </w:r>
      <w:r w:rsidR="00094A17">
        <w:rPr>
          <w:rFonts w:ascii="Open Sans" w:hAnsi="Open Sans" w:cs="Open Sans"/>
        </w:rPr>
        <w:t>n</w:t>
      </w:r>
      <w:r w:rsidR="00CD022D">
        <w:rPr>
          <w:rFonts w:ascii="Open Sans" w:hAnsi="Open Sans" w:cs="Open Sans"/>
        </w:rPr>
        <w:t xml:space="preserve">ot </w:t>
      </w:r>
      <w:r w:rsidR="00094A17">
        <w:rPr>
          <w:rFonts w:ascii="Open Sans" w:hAnsi="Open Sans" w:cs="Open Sans"/>
        </w:rPr>
        <w:t xml:space="preserve">compliant. </w:t>
      </w:r>
      <w:r w:rsidR="001D33D9">
        <w:rPr>
          <w:rFonts w:ascii="Open Sans" w:hAnsi="Open Sans" w:cs="Open Sans"/>
        </w:rPr>
        <w:t>The Performance Report included information that</w:t>
      </w:r>
      <w:r w:rsidR="00250310">
        <w:rPr>
          <w:rFonts w:ascii="Open Sans" w:hAnsi="Open Sans" w:cs="Open Sans"/>
        </w:rPr>
        <w:t xml:space="preserve"> consumers’ needs, goals and preferences</w:t>
      </w:r>
      <w:r w:rsidR="004C0EEC">
        <w:rPr>
          <w:rFonts w:ascii="Open Sans" w:hAnsi="Open Sans" w:cs="Open Sans"/>
        </w:rPr>
        <w:t>, particularly in</w:t>
      </w:r>
      <w:r w:rsidR="008F0527">
        <w:rPr>
          <w:rFonts w:ascii="Open Sans" w:hAnsi="Open Sans" w:cs="Open Sans"/>
        </w:rPr>
        <w:t xml:space="preserve"> relation to</w:t>
      </w:r>
      <w:r w:rsidR="004C0EEC">
        <w:rPr>
          <w:rFonts w:ascii="Open Sans" w:hAnsi="Open Sans" w:cs="Open Sans"/>
        </w:rPr>
        <w:t xml:space="preserve"> </w:t>
      </w:r>
      <w:r w:rsidR="007272EC">
        <w:rPr>
          <w:rFonts w:ascii="Open Sans" w:hAnsi="Open Sans" w:cs="Open Sans"/>
        </w:rPr>
        <w:t>specialised nursing care needs, had not been clearly identified</w:t>
      </w:r>
      <w:r w:rsidR="00250310">
        <w:rPr>
          <w:rFonts w:ascii="Open Sans" w:hAnsi="Open Sans" w:cs="Open Sans"/>
        </w:rPr>
        <w:t xml:space="preserve"> </w:t>
      </w:r>
      <w:r w:rsidR="00EE7FA5">
        <w:rPr>
          <w:rFonts w:ascii="Open Sans" w:hAnsi="Open Sans" w:cs="Open Sans"/>
        </w:rPr>
        <w:t>in assessment and care planning processes</w:t>
      </w:r>
      <w:r w:rsidR="007272EC">
        <w:rPr>
          <w:rFonts w:ascii="Open Sans" w:hAnsi="Open Sans" w:cs="Open Sans"/>
        </w:rPr>
        <w:t xml:space="preserve">. </w:t>
      </w:r>
      <w:r w:rsidR="00022299">
        <w:rPr>
          <w:rFonts w:ascii="Open Sans" w:hAnsi="Open Sans" w:cs="Open Sans"/>
        </w:rPr>
        <w:t xml:space="preserve">The Assessment Contact conducted </w:t>
      </w:r>
      <w:r w:rsidR="00F831C2">
        <w:rPr>
          <w:rFonts w:ascii="Open Sans" w:hAnsi="Open Sans" w:cs="Open Sans"/>
        </w:rPr>
        <w:t>16 January 2025</w:t>
      </w:r>
      <w:r w:rsidR="00022299">
        <w:rPr>
          <w:rFonts w:ascii="Open Sans" w:hAnsi="Open Sans" w:cs="Open Sans"/>
        </w:rPr>
        <w:t xml:space="preserve"> found the service </w:t>
      </w:r>
      <w:r w:rsidR="00FB0DD3">
        <w:rPr>
          <w:rFonts w:ascii="Open Sans" w:hAnsi="Open Sans" w:cs="Open Sans"/>
        </w:rPr>
        <w:t>has taken action to improve performance in this area; actions include:</w:t>
      </w:r>
    </w:p>
    <w:p w14:paraId="2090F0FF" w14:textId="32493C25" w:rsidR="002656A7" w:rsidRDefault="00130587" w:rsidP="00CA141A">
      <w:pPr>
        <w:pStyle w:val="ListParagraph"/>
        <w:numPr>
          <w:ilvl w:val="0"/>
          <w:numId w:val="15"/>
        </w:numPr>
        <w:spacing w:after="240" w:line="240" w:lineRule="atLeast"/>
        <w:rPr>
          <w:rFonts w:ascii="Open Sans" w:hAnsi="Open Sans" w:cs="Open Sans"/>
        </w:rPr>
      </w:pPr>
      <w:r>
        <w:rPr>
          <w:rFonts w:ascii="Open Sans" w:hAnsi="Open Sans" w:cs="Open Sans"/>
        </w:rPr>
        <w:t>The care</w:t>
      </w:r>
      <w:r w:rsidR="00060644">
        <w:rPr>
          <w:rFonts w:ascii="Open Sans" w:hAnsi="Open Sans" w:cs="Open Sans"/>
        </w:rPr>
        <w:t xml:space="preserve"> management system</w:t>
      </w:r>
      <w:r w:rsidR="00707277">
        <w:rPr>
          <w:rFonts w:ascii="Open Sans" w:hAnsi="Open Sans" w:cs="Open Sans"/>
        </w:rPr>
        <w:t xml:space="preserve"> ensures details from assessment processes inform consumers’ care plans. </w:t>
      </w:r>
      <w:r w:rsidR="00B0146C">
        <w:rPr>
          <w:rFonts w:ascii="Open Sans" w:hAnsi="Open Sans" w:cs="Open Sans"/>
        </w:rPr>
        <w:t>Additionally,</w:t>
      </w:r>
      <w:r w:rsidR="006C0122">
        <w:rPr>
          <w:rFonts w:ascii="Open Sans" w:hAnsi="Open Sans" w:cs="Open Sans"/>
        </w:rPr>
        <w:t xml:space="preserve"> a comprehensive end-of-life assessment has been developed </w:t>
      </w:r>
      <w:r w:rsidR="00B0146C">
        <w:rPr>
          <w:rFonts w:ascii="Open Sans" w:hAnsi="Open Sans" w:cs="Open Sans"/>
        </w:rPr>
        <w:t>as an element of this process.</w:t>
      </w:r>
    </w:p>
    <w:p w14:paraId="30844C47" w14:textId="77777777" w:rsidR="00CA141A" w:rsidRPr="00B0146C" w:rsidRDefault="00CA141A" w:rsidP="00CA141A">
      <w:pPr>
        <w:pStyle w:val="ListParagraph"/>
        <w:spacing w:after="240" w:line="240" w:lineRule="atLeast"/>
        <w:ind w:left="720"/>
        <w:rPr>
          <w:rFonts w:ascii="Open Sans" w:hAnsi="Open Sans" w:cs="Open Sans"/>
        </w:rPr>
      </w:pPr>
    </w:p>
    <w:p w14:paraId="6817636F" w14:textId="77E28656" w:rsidR="00CA141A" w:rsidRDefault="00C45640" w:rsidP="00CA141A">
      <w:pPr>
        <w:pStyle w:val="ListParagraph"/>
        <w:numPr>
          <w:ilvl w:val="0"/>
          <w:numId w:val="15"/>
        </w:numPr>
        <w:spacing w:after="0" w:line="240" w:lineRule="atLeast"/>
        <w:rPr>
          <w:rFonts w:ascii="Open Sans" w:hAnsi="Open Sans" w:cs="Open Sans"/>
        </w:rPr>
      </w:pPr>
      <w:r>
        <w:rPr>
          <w:rFonts w:ascii="Open Sans" w:hAnsi="Open Sans" w:cs="Open Sans"/>
        </w:rPr>
        <w:t>Clinical staff have received education and trainin</w:t>
      </w:r>
      <w:r w:rsidR="002D1576">
        <w:rPr>
          <w:rFonts w:ascii="Open Sans" w:hAnsi="Open Sans" w:cs="Open Sans"/>
        </w:rPr>
        <w:t>g relating to the assessment and planning of clinical needs.</w:t>
      </w:r>
    </w:p>
    <w:p w14:paraId="1F1E00E9" w14:textId="77777777" w:rsidR="00CA141A" w:rsidRPr="00CA141A" w:rsidRDefault="00CA141A" w:rsidP="00CA141A">
      <w:pPr>
        <w:spacing w:after="0" w:line="240" w:lineRule="atLeast"/>
        <w:rPr>
          <w:rFonts w:ascii="Open Sans" w:hAnsi="Open Sans" w:cs="Open Sans"/>
        </w:rPr>
      </w:pPr>
    </w:p>
    <w:p w14:paraId="389D1FD2" w14:textId="3C9E1A4D" w:rsidR="002D1576" w:rsidRDefault="008D672C" w:rsidP="00CA141A">
      <w:pPr>
        <w:pStyle w:val="ListParagraph"/>
        <w:numPr>
          <w:ilvl w:val="0"/>
          <w:numId w:val="15"/>
        </w:numPr>
        <w:spacing w:after="0" w:line="240" w:lineRule="atLeast"/>
        <w:rPr>
          <w:rFonts w:ascii="Open Sans" w:hAnsi="Open Sans" w:cs="Open Sans"/>
        </w:rPr>
      </w:pPr>
      <w:r>
        <w:rPr>
          <w:rFonts w:ascii="Open Sans" w:hAnsi="Open Sans" w:cs="Open Sans"/>
        </w:rPr>
        <w:t xml:space="preserve">A monthly process is </w:t>
      </w:r>
      <w:r w:rsidR="00F4408F">
        <w:rPr>
          <w:rFonts w:ascii="Open Sans" w:hAnsi="Open Sans" w:cs="Open Sans"/>
        </w:rPr>
        <w:t>in place whereby</w:t>
      </w:r>
      <w:r w:rsidR="00766FF4">
        <w:rPr>
          <w:rFonts w:ascii="Open Sans" w:hAnsi="Open Sans" w:cs="Open Sans"/>
        </w:rPr>
        <w:t xml:space="preserve"> a consumer</w:t>
      </w:r>
      <w:r w:rsidR="005531D8">
        <w:rPr>
          <w:rFonts w:ascii="Open Sans" w:hAnsi="Open Sans" w:cs="Open Sans"/>
        </w:rPr>
        <w:t>’s</w:t>
      </w:r>
      <w:r w:rsidR="00766FF4">
        <w:rPr>
          <w:rFonts w:ascii="Open Sans" w:hAnsi="Open Sans" w:cs="Open Sans"/>
        </w:rPr>
        <w:t xml:space="preserve"> care is reviewed;</w:t>
      </w:r>
      <w:r w:rsidR="00F4408F">
        <w:rPr>
          <w:rFonts w:ascii="Open Sans" w:hAnsi="Open Sans" w:cs="Open Sans"/>
        </w:rPr>
        <w:t xml:space="preserve"> a registered nurse reviews </w:t>
      </w:r>
      <w:r w:rsidR="008A11F1">
        <w:rPr>
          <w:rFonts w:ascii="Open Sans" w:hAnsi="Open Sans" w:cs="Open Sans"/>
        </w:rPr>
        <w:t xml:space="preserve">a consumer’s assessments and care plans to ensure they are accurate and up to date. </w:t>
      </w:r>
    </w:p>
    <w:p w14:paraId="13711AF2" w14:textId="77777777" w:rsidR="00CA141A" w:rsidRPr="00CA141A" w:rsidRDefault="00CA141A" w:rsidP="00CA141A">
      <w:pPr>
        <w:spacing w:after="0" w:line="240" w:lineRule="atLeast"/>
        <w:rPr>
          <w:rFonts w:ascii="Open Sans" w:hAnsi="Open Sans" w:cs="Open Sans"/>
        </w:rPr>
      </w:pPr>
    </w:p>
    <w:p w14:paraId="43159D27" w14:textId="48982491" w:rsidR="00CA141A" w:rsidRDefault="00DB122F" w:rsidP="00CA141A">
      <w:pPr>
        <w:pStyle w:val="ListParagraph"/>
        <w:numPr>
          <w:ilvl w:val="0"/>
          <w:numId w:val="15"/>
        </w:numPr>
        <w:spacing w:after="0" w:line="240" w:lineRule="atLeast"/>
        <w:rPr>
          <w:rFonts w:ascii="Open Sans" w:hAnsi="Open Sans" w:cs="Open Sans"/>
        </w:rPr>
      </w:pPr>
      <w:r>
        <w:rPr>
          <w:rFonts w:ascii="Open Sans" w:hAnsi="Open Sans" w:cs="Open Sans"/>
        </w:rPr>
        <w:t>Senior clinical staff audit the progress notes for the previous month</w:t>
      </w:r>
      <w:r w:rsidR="00C638B5">
        <w:rPr>
          <w:rFonts w:ascii="Open Sans" w:hAnsi="Open Sans" w:cs="Open Sans"/>
        </w:rPr>
        <w:t xml:space="preserve"> and consider this information as an element of assessment and care planning. </w:t>
      </w:r>
    </w:p>
    <w:p w14:paraId="457D0F76" w14:textId="77777777" w:rsidR="00CA141A" w:rsidRPr="00CA141A" w:rsidRDefault="00CA141A" w:rsidP="00CA141A">
      <w:pPr>
        <w:spacing w:after="0" w:line="240" w:lineRule="atLeast"/>
        <w:rPr>
          <w:rFonts w:ascii="Open Sans" w:hAnsi="Open Sans" w:cs="Open Sans"/>
        </w:rPr>
      </w:pPr>
    </w:p>
    <w:p w14:paraId="0F8ADA88" w14:textId="5E5380EA" w:rsidR="00593035" w:rsidRPr="00593035" w:rsidRDefault="00C638B5" w:rsidP="00E7555E">
      <w:pPr>
        <w:pStyle w:val="ListParagraph"/>
        <w:numPr>
          <w:ilvl w:val="0"/>
          <w:numId w:val="15"/>
        </w:numPr>
        <w:spacing w:line="240" w:lineRule="atLeast"/>
        <w:rPr>
          <w:rFonts w:ascii="Open Sans" w:hAnsi="Open Sans" w:cs="Open Sans"/>
        </w:rPr>
      </w:pPr>
      <w:r>
        <w:rPr>
          <w:rFonts w:ascii="Open Sans" w:hAnsi="Open Sans" w:cs="Open Sans"/>
        </w:rPr>
        <w:t xml:space="preserve">Organisational </w:t>
      </w:r>
      <w:r w:rsidR="00130587">
        <w:rPr>
          <w:rFonts w:ascii="Open Sans" w:hAnsi="Open Sans" w:cs="Open Sans"/>
        </w:rPr>
        <w:t xml:space="preserve">monitoring </w:t>
      </w:r>
      <w:r>
        <w:rPr>
          <w:rFonts w:ascii="Open Sans" w:hAnsi="Open Sans" w:cs="Open Sans"/>
        </w:rPr>
        <w:t>processes</w:t>
      </w:r>
      <w:r w:rsidR="00130587">
        <w:rPr>
          <w:rFonts w:ascii="Open Sans" w:hAnsi="Open Sans" w:cs="Open Sans"/>
        </w:rPr>
        <w:t xml:space="preserve"> include audits </w:t>
      </w:r>
      <w:r w:rsidR="00050CC4">
        <w:rPr>
          <w:rFonts w:ascii="Open Sans" w:hAnsi="Open Sans" w:cs="Open Sans"/>
        </w:rPr>
        <w:t>of consu</w:t>
      </w:r>
      <w:r w:rsidR="00DA490B">
        <w:rPr>
          <w:rFonts w:ascii="Open Sans" w:hAnsi="Open Sans" w:cs="Open Sans"/>
        </w:rPr>
        <w:t>m</w:t>
      </w:r>
      <w:r w:rsidR="00050CC4">
        <w:rPr>
          <w:rFonts w:ascii="Open Sans" w:hAnsi="Open Sans" w:cs="Open Sans"/>
        </w:rPr>
        <w:t>ers’ care planning documentation to ensure it is individualised</w:t>
      </w:r>
      <w:r w:rsidR="00DA490B">
        <w:rPr>
          <w:rFonts w:ascii="Open Sans" w:hAnsi="Open Sans" w:cs="Open Sans"/>
        </w:rPr>
        <w:t xml:space="preserve">, </w:t>
      </w:r>
      <w:r w:rsidR="00050CC4">
        <w:rPr>
          <w:rFonts w:ascii="Open Sans" w:hAnsi="Open Sans" w:cs="Open Sans"/>
        </w:rPr>
        <w:t>includes goals</w:t>
      </w:r>
      <w:r w:rsidR="00F70C52">
        <w:rPr>
          <w:rFonts w:ascii="Open Sans" w:hAnsi="Open Sans" w:cs="Open Sans"/>
        </w:rPr>
        <w:t xml:space="preserve"> and</w:t>
      </w:r>
      <w:r w:rsidR="00050CC4">
        <w:rPr>
          <w:rFonts w:ascii="Open Sans" w:hAnsi="Open Sans" w:cs="Open Sans"/>
        </w:rPr>
        <w:t xml:space="preserve"> preferences</w:t>
      </w:r>
      <w:r w:rsidR="00F70C52">
        <w:rPr>
          <w:rFonts w:ascii="Open Sans" w:hAnsi="Open Sans" w:cs="Open Sans"/>
        </w:rPr>
        <w:t>,</w:t>
      </w:r>
      <w:r w:rsidR="00050CC4">
        <w:rPr>
          <w:rFonts w:ascii="Open Sans" w:hAnsi="Open Sans" w:cs="Open Sans"/>
        </w:rPr>
        <w:t xml:space="preserve"> and support strategies</w:t>
      </w:r>
      <w:r w:rsidR="00F70C52">
        <w:rPr>
          <w:rFonts w:ascii="Open Sans" w:hAnsi="Open Sans" w:cs="Open Sans"/>
        </w:rPr>
        <w:t>.</w:t>
      </w:r>
      <w:r w:rsidR="00050CC4">
        <w:rPr>
          <w:rFonts w:ascii="Open Sans" w:hAnsi="Open Sans" w:cs="Open Sans"/>
        </w:rPr>
        <w:t xml:space="preserve"> </w:t>
      </w:r>
    </w:p>
    <w:p w14:paraId="57014A41" w14:textId="485F5656" w:rsidR="00F446C1" w:rsidRDefault="00B47D96" w:rsidP="00A25F00">
      <w:pPr>
        <w:spacing w:line="240" w:lineRule="atLeast"/>
        <w:rPr>
          <w:rFonts w:ascii="Open Sans" w:hAnsi="Open Sans" w:cs="Open Sans"/>
        </w:rPr>
      </w:pPr>
      <w:r>
        <w:rPr>
          <w:rFonts w:ascii="Open Sans" w:hAnsi="Open Sans" w:cs="Open Sans"/>
        </w:rPr>
        <w:t>Consumers said the service involved them in assessment and care planning</w:t>
      </w:r>
      <w:r w:rsidR="000411EC">
        <w:rPr>
          <w:rFonts w:ascii="Open Sans" w:hAnsi="Open Sans" w:cs="Open Sans"/>
        </w:rPr>
        <w:t xml:space="preserve"> and documented what was important to them, including their end-of-life wishes. </w:t>
      </w:r>
      <w:r w:rsidR="006E1188">
        <w:rPr>
          <w:rFonts w:ascii="Open Sans" w:hAnsi="Open Sans" w:cs="Open Sans"/>
        </w:rPr>
        <w:t xml:space="preserve">Care planning documentation was sampled that included consumers with chronic health conditions; and those who have specialised nursing care needs, including the use of clinical equipment. </w:t>
      </w:r>
      <w:r w:rsidR="00B579C0">
        <w:rPr>
          <w:rFonts w:ascii="Open Sans" w:hAnsi="Open Sans" w:cs="Open Sans"/>
        </w:rPr>
        <w:t xml:space="preserve">Care planning documentation was individualised and </w:t>
      </w:r>
      <w:r w:rsidR="00C516BC">
        <w:rPr>
          <w:rFonts w:ascii="Open Sans" w:hAnsi="Open Sans" w:cs="Open Sans"/>
        </w:rPr>
        <w:t>detailed</w:t>
      </w:r>
      <w:r w:rsidR="007615E4">
        <w:rPr>
          <w:rFonts w:ascii="Open Sans" w:hAnsi="Open Sans" w:cs="Open Sans"/>
        </w:rPr>
        <w:t xml:space="preserve"> and reflected consumers’ choices relating to their end-of-life care</w:t>
      </w:r>
      <w:r w:rsidR="005B0260">
        <w:rPr>
          <w:rFonts w:ascii="Open Sans" w:hAnsi="Open Sans" w:cs="Open Sans"/>
        </w:rPr>
        <w:t>.</w:t>
      </w:r>
    </w:p>
    <w:p w14:paraId="161AF96C" w14:textId="58DCEECA" w:rsidR="00DB4F6A" w:rsidRDefault="002D6E88" w:rsidP="00A25F00">
      <w:pPr>
        <w:spacing w:line="240" w:lineRule="atLeast"/>
        <w:rPr>
          <w:rFonts w:ascii="Open Sans" w:hAnsi="Open Sans" w:cs="Open Sans"/>
        </w:rPr>
      </w:pPr>
      <w:r>
        <w:rPr>
          <w:rFonts w:ascii="Open Sans" w:hAnsi="Open Sans" w:cs="Open Sans"/>
        </w:rPr>
        <w:lastRenderedPageBreak/>
        <w:t xml:space="preserve">Staff </w:t>
      </w:r>
      <w:r w:rsidR="00CC195C">
        <w:rPr>
          <w:rFonts w:ascii="Open Sans" w:hAnsi="Open Sans" w:cs="Open Sans"/>
        </w:rPr>
        <w:t>described how</w:t>
      </w:r>
      <w:r w:rsidR="006020B0">
        <w:rPr>
          <w:rFonts w:ascii="Open Sans" w:hAnsi="Open Sans" w:cs="Open Sans"/>
        </w:rPr>
        <w:t xml:space="preserve"> care plans guided care delivery including the delivery of complex care</w:t>
      </w:r>
      <w:r w:rsidR="00CC195C">
        <w:rPr>
          <w:rFonts w:ascii="Open Sans" w:hAnsi="Open Sans" w:cs="Open Sans"/>
        </w:rPr>
        <w:t xml:space="preserve"> and registered nurse</w:t>
      </w:r>
      <w:r w:rsidR="009900C6">
        <w:rPr>
          <w:rFonts w:ascii="Open Sans" w:hAnsi="Open Sans" w:cs="Open Sans"/>
        </w:rPr>
        <w:t>s</w:t>
      </w:r>
      <w:r w:rsidR="004E0465">
        <w:rPr>
          <w:rFonts w:ascii="Open Sans" w:hAnsi="Open Sans" w:cs="Open Sans"/>
        </w:rPr>
        <w:t xml:space="preserve"> </w:t>
      </w:r>
      <w:r w:rsidR="00CC195C">
        <w:rPr>
          <w:rFonts w:ascii="Open Sans" w:hAnsi="Open Sans" w:cs="Open Sans"/>
        </w:rPr>
        <w:t>outline</w:t>
      </w:r>
      <w:r w:rsidR="004E0465">
        <w:rPr>
          <w:rFonts w:ascii="Open Sans" w:hAnsi="Open Sans" w:cs="Open Sans"/>
        </w:rPr>
        <w:t>d</w:t>
      </w:r>
      <w:r w:rsidR="00CC195C">
        <w:rPr>
          <w:rFonts w:ascii="Open Sans" w:hAnsi="Open Sans" w:cs="Open Sans"/>
        </w:rPr>
        <w:t xml:space="preserve"> their responsibilities in relation to assessment and care planning</w:t>
      </w:r>
      <w:r w:rsidR="004E0465">
        <w:rPr>
          <w:rFonts w:ascii="Open Sans" w:hAnsi="Open Sans" w:cs="Open Sans"/>
        </w:rPr>
        <w:t>; they said the process commenced on the consumer’s entry to the service</w:t>
      </w:r>
      <w:r w:rsidR="00143222">
        <w:rPr>
          <w:rFonts w:ascii="Open Sans" w:hAnsi="Open Sans" w:cs="Open Sans"/>
        </w:rPr>
        <w:t xml:space="preserve"> and </w:t>
      </w:r>
      <w:r w:rsidR="005531D8">
        <w:rPr>
          <w:rFonts w:ascii="Open Sans" w:hAnsi="Open Sans" w:cs="Open Sans"/>
        </w:rPr>
        <w:t>was</w:t>
      </w:r>
      <w:r w:rsidR="00143222">
        <w:rPr>
          <w:rFonts w:ascii="Open Sans" w:hAnsi="Open Sans" w:cs="Open Sans"/>
        </w:rPr>
        <w:t xml:space="preserve"> reviewed </w:t>
      </w:r>
      <w:r w:rsidR="009827B8">
        <w:rPr>
          <w:rFonts w:ascii="Open Sans" w:hAnsi="Open Sans" w:cs="Open Sans"/>
        </w:rPr>
        <w:t>regularly to ensure accuracy</w:t>
      </w:r>
      <w:r w:rsidR="00143222">
        <w:rPr>
          <w:rFonts w:ascii="Open Sans" w:hAnsi="Open Sans" w:cs="Open Sans"/>
        </w:rPr>
        <w:t xml:space="preserve">. </w:t>
      </w:r>
      <w:r w:rsidR="009827B8">
        <w:rPr>
          <w:rFonts w:ascii="Open Sans" w:hAnsi="Open Sans" w:cs="Open Sans"/>
        </w:rPr>
        <w:t>These processes</w:t>
      </w:r>
      <w:r w:rsidR="005531D8">
        <w:rPr>
          <w:rFonts w:ascii="Open Sans" w:hAnsi="Open Sans" w:cs="Open Sans"/>
        </w:rPr>
        <w:t>,</w:t>
      </w:r>
      <w:r w:rsidR="009827B8">
        <w:rPr>
          <w:rFonts w:ascii="Open Sans" w:hAnsi="Open Sans" w:cs="Open Sans"/>
        </w:rPr>
        <w:t xml:space="preserve"> together with</w:t>
      </w:r>
      <w:r w:rsidR="00DE1467">
        <w:rPr>
          <w:rFonts w:ascii="Open Sans" w:hAnsi="Open Sans" w:cs="Open Sans"/>
        </w:rPr>
        <w:t xml:space="preserve"> the reviews by senior clinical staff were corroborated by the Assessment Team</w:t>
      </w:r>
      <w:r w:rsidR="00E86F43">
        <w:rPr>
          <w:rFonts w:ascii="Open Sans" w:hAnsi="Open Sans" w:cs="Open Sans"/>
        </w:rPr>
        <w:t>.</w:t>
      </w:r>
    </w:p>
    <w:p w14:paraId="23DF656D" w14:textId="0D2B71C0" w:rsidR="00DB4F6A" w:rsidRPr="001E694D" w:rsidRDefault="005B0260" w:rsidP="0036130C">
      <w:pPr>
        <w:pStyle w:val="NormalArial"/>
        <w:rPr>
          <w:rFonts w:ascii="Open Sans" w:hAnsi="Open Sans" w:cs="Open Sans"/>
        </w:rPr>
      </w:pPr>
      <w:r>
        <w:rPr>
          <w:rFonts w:ascii="Open Sans" w:hAnsi="Open Sans" w:cs="Open Sans"/>
        </w:rPr>
        <w:t xml:space="preserve">For the reasons detailed, I am satisfied </w:t>
      </w:r>
      <w:r w:rsidR="00C330B9">
        <w:rPr>
          <w:rFonts w:ascii="Open Sans" w:hAnsi="Open Sans" w:cs="Open Sans"/>
        </w:rPr>
        <w:t xml:space="preserve">the service </w:t>
      </w:r>
      <w:r w:rsidR="008E5BDD">
        <w:rPr>
          <w:rFonts w:ascii="Open Sans" w:hAnsi="Open Sans" w:cs="Open Sans"/>
        </w:rPr>
        <w:t xml:space="preserve">is undertaking assessment and </w:t>
      </w:r>
      <w:r w:rsidR="005531D8">
        <w:rPr>
          <w:rFonts w:ascii="Open Sans" w:hAnsi="Open Sans" w:cs="Open Sans"/>
        </w:rPr>
        <w:t xml:space="preserve">care </w:t>
      </w:r>
      <w:r w:rsidR="008E5BDD">
        <w:rPr>
          <w:rFonts w:ascii="Open Sans" w:hAnsi="Open Sans" w:cs="Open Sans"/>
        </w:rPr>
        <w:t xml:space="preserve">planning </w:t>
      </w:r>
      <w:r w:rsidR="00063ACA">
        <w:rPr>
          <w:rFonts w:ascii="Open Sans" w:hAnsi="Open Sans" w:cs="Open Sans"/>
        </w:rPr>
        <w:t xml:space="preserve">that </w:t>
      </w:r>
      <w:r w:rsidR="00F10804">
        <w:rPr>
          <w:rFonts w:ascii="Open Sans" w:hAnsi="Open Sans" w:cs="Open Sans"/>
        </w:rPr>
        <w:t>identifies the consumer’s needs, goals and preferences including in relation to the delivery of complex care</w:t>
      </w:r>
      <w:r w:rsidR="005531D8">
        <w:rPr>
          <w:rFonts w:ascii="Open Sans" w:hAnsi="Open Sans" w:cs="Open Sans"/>
        </w:rPr>
        <w:t xml:space="preserve">, and end-of-life care. I find Requirement 2(3)(b) is compliant. </w:t>
      </w:r>
    </w:p>
    <w:sectPr w:rsidR="00DB4F6A"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9BBA" w14:textId="77777777" w:rsidR="00852CBB" w:rsidRDefault="00852CBB">
      <w:pPr>
        <w:spacing w:after="0"/>
      </w:pPr>
      <w:r>
        <w:separator/>
      </w:r>
    </w:p>
  </w:endnote>
  <w:endnote w:type="continuationSeparator" w:id="0">
    <w:p w14:paraId="42F4484B" w14:textId="77777777" w:rsidR="00852CBB" w:rsidRDefault="00852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D74D" w14:textId="77777777" w:rsidR="00DB4F6A" w:rsidRPr="00DF37F2" w:rsidRDefault="00DB4F6A"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Brightwater Birralee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7DE5FDE" w14:textId="77777777" w:rsidR="00DB4F6A" w:rsidRPr="00DF37F2" w:rsidRDefault="00DB4F6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7232</w:t>
    </w:r>
    <w:bookmarkEnd w:id="1"/>
    <w:r w:rsidRPr="00DF37F2">
      <w:rPr>
        <w:rStyle w:val="FooterBold"/>
        <w:rFonts w:ascii="Arial" w:hAnsi="Arial"/>
        <w:b w:val="0"/>
      </w:rPr>
      <w:tab/>
      <w:t xml:space="preserve">OFFICIAL: Sensitive </w:t>
    </w:r>
  </w:p>
  <w:p w14:paraId="391098A6" w14:textId="77777777" w:rsidR="00DB4F6A" w:rsidRPr="00DF37F2" w:rsidRDefault="00DB4F6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2B34" w14:textId="77777777" w:rsidR="00DB4F6A" w:rsidRDefault="00DB4F6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2C91" w14:textId="77777777" w:rsidR="00852CBB" w:rsidRDefault="00852CBB" w:rsidP="00D71F88">
      <w:pPr>
        <w:spacing w:after="0"/>
      </w:pPr>
      <w:r>
        <w:separator/>
      </w:r>
    </w:p>
  </w:footnote>
  <w:footnote w:type="continuationSeparator" w:id="0">
    <w:p w14:paraId="72B3B6DF" w14:textId="77777777" w:rsidR="00852CBB" w:rsidRDefault="00852CBB" w:rsidP="00D71F88">
      <w:pPr>
        <w:spacing w:after="0"/>
      </w:pPr>
      <w:r>
        <w:continuationSeparator/>
      </w:r>
    </w:p>
  </w:footnote>
  <w:footnote w:id="1">
    <w:p w14:paraId="398FA5FB" w14:textId="272DC11F" w:rsidR="00DB4F6A" w:rsidRDefault="00DB4F6A"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950460">
        <w:rPr>
          <w:rFonts w:ascii="Arial" w:hAnsi="Arial"/>
          <w:color w:val="auto"/>
          <w:sz w:val="20"/>
          <w:szCs w:val="20"/>
        </w:rPr>
        <w:t>with section 68A</w:t>
      </w:r>
      <w:r w:rsidR="00950460" w:rsidRPr="00950460">
        <w:rPr>
          <w:rFonts w:ascii="Arial" w:hAnsi="Arial"/>
          <w:color w:val="auto"/>
          <w:sz w:val="20"/>
          <w:szCs w:val="20"/>
        </w:rPr>
        <w:t xml:space="preserve"> </w:t>
      </w:r>
      <w:r w:rsidRPr="00950460">
        <w:rPr>
          <w:rFonts w:ascii="Arial" w:hAnsi="Arial"/>
          <w:color w:val="auto"/>
          <w:sz w:val="20"/>
          <w:szCs w:val="20"/>
        </w:rPr>
        <w:t xml:space="preserve">of the Aged </w:t>
      </w:r>
      <w:r w:rsidRPr="00443CA4">
        <w:rPr>
          <w:rFonts w:ascii="Arial" w:hAnsi="Arial"/>
          <w:sz w:val="20"/>
          <w:szCs w:val="20"/>
        </w:rPr>
        <w:t>Care Quality and Safety Commission Rules 2018.</w:t>
      </w:r>
    </w:p>
    <w:p w14:paraId="56DF5DAE" w14:textId="77777777" w:rsidR="00DB4F6A" w:rsidRDefault="00DB4F6A"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185C" w14:textId="77777777" w:rsidR="00DB4F6A" w:rsidRDefault="00DB4F6A">
    <w:pPr>
      <w:pStyle w:val="Header"/>
    </w:pPr>
    <w:r>
      <w:rPr>
        <w:noProof/>
        <w:color w:val="2B579A"/>
        <w:shd w:val="clear" w:color="auto" w:fill="E6E6E6"/>
        <w:lang w:val="en-US"/>
      </w:rPr>
      <w:drawing>
        <wp:anchor distT="0" distB="0" distL="114300" distR="114300" simplePos="0" relativeHeight="251658241" behindDoc="1" locked="0" layoutInCell="1" allowOverlap="1" wp14:anchorId="54694ABC" wp14:editId="6664DFE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D1ED" w14:textId="77777777" w:rsidR="00DB4F6A" w:rsidRDefault="00DB4F6A">
    <w:pPr>
      <w:pStyle w:val="Header"/>
    </w:pPr>
    <w:r>
      <w:rPr>
        <w:noProof/>
      </w:rPr>
      <w:drawing>
        <wp:anchor distT="0" distB="0" distL="114300" distR="114300" simplePos="0" relativeHeight="251658240" behindDoc="0" locked="0" layoutInCell="1" allowOverlap="1" wp14:anchorId="46EE269D" wp14:editId="394C276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1987328">
      <w:start w:val="1"/>
      <w:numFmt w:val="lowerRoman"/>
      <w:lvlText w:val="(%1)"/>
      <w:lvlJc w:val="left"/>
      <w:pPr>
        <w:ind w:left="1080" w:hanging="720"/>
      </w:pPr>
      <w:rPr>
        <w:rFonts w:hint="default"/>
      </w:rPr>
    </w:lvl>
    <w:lvl w:ilvl="1" w:tplc="5AFCD03A" w:tentative="1">
      <w:start w:val="1"/>
      <w:numFmt w:val="lowerLetter"/>
      <w:lvlText w:val="%2."/>
      <w:lvlJc w:val="left"/>
      <w:pPr>
        <w:ind w:left="1440" w:hanging="360"/>
      </w:pPr>
    </w:lvl>
    <w:lvl w:ilvl="2" w:tplc="FEBAE7EE" w:tentative="1">
      <w:start w:val="1"/>
      <w:numFmt w:val="lowerRoman"/>
      <w:lvlText w:val="%3."/>
      <w:lvlJc w:val="right"/>
      <w:pPr>
        <w:ind w:left="2160" w:hanging="180"/>
      </w:pPr>
    </w:lvl>
    <w:lvl w:ilvl="3" w:tplc="289C6016" w:tentative="1">
      <w:start w:val="1"/>
      <w:numFmt w:val="decimal"/>
      <w:lvlText w:val="%4."/>
      <w:lvlJc w:val="left"/>
      <w:pPr>
        <w:ind w:left="2880" w:hanging="360"/>
      </w:pPr>
    </w:lvl>
    <w:lvl w:ilvl="4" w:tplc="8B7ED8E6" w:tentative="1">
      <w:start w:val="1"/>
      <w:numFmt w:val="lowerLetter"/>
      <w:lvlText w:val="%5."/>
      <w:lvlJc w:val="left"/>
      <w:pPr>
        <w:ind w:left="3600" w:hanging="360"/>
      </w:pPr>
    </w:lvl>
    <w:lvl w:ilvl="5" w:tplc="81F8A894" w:tentative="1">
      <w:start w:val="1"/>
      <w:numFmt w:val="lowerRoman"/>
      <w:lvlText w:val="%6."/>
      <w:lvlJc w:val="right"/>
      <w:pPr>
        <w:ind w:left="4320" w:hanging="180"/>
      </w:pPr>
    </w:lvl>
    <w:lvl w:ilvl="6" w:tplc="A2729EAE" w:tentative="1">
      <w:start w:val="1"/>
      <w:numFmt w:val="decimal"/>
      <w:lvlText w:val="%7."/>
      <w:lvlJc w:val="left"/>
      <w:pPr>
        <w:ind w:left="5040" w:hanging="360"/>
      </w:pPr>
    </w:lvl>
    <w:lvl w:ilvl="7" w:tplc="E5B047C8" w:tentative="1">
      <w:start w:val="1"/>
      <w:numFmt w:val="lowerLetter"/>
      <w:lvlText w:val="%8."/>
      <w:lvlJc w:val="left"/>
      <w:pPr>
        <w:ind w:left="5760" w:hanging="360"/>
      </w:pPr>
    </w:lvl>
    <w:lvl w:ilvl="8" w:tplc="53147D2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1381022">
      <w:start w:val="1"/>
      <w:numFmt w:val="lowerRoman"/>
      <w:lvlText w:val="(%1)"/>
      <w:lvlJc w:val="left"/>
      <w:pPr>
        <w:ind w:left="1080" w:hanging="720"/>
      </w:pPr>
      <w:rPr>
        <w:rFonts w:hint="default"/>
      </w:rPr>
    </w:lvl>
    <w:lvl w:ilvl="1" w:tplc="2BD86854" w:tentative="1">
      <w:start w:val="1"/>
      <w:numFmt w:val="lowerLetter"/>
      <w:lvlText w:val="%2."/>
      <w:lvlJc w:val="left"/>
      <w:pPr>
        <w:ind w:left="1440" w:hanging="360"/>
      </w:pPr>
    </w:lvl>
    <w:lvl w:ilvl="2" w:tplc="E6B2F6A2" w:tentative="1">
      <w:start w:val="1"/>
      <w:numFmt w:val="lowerRoman"/>
      <w:lvlText w:val="%3."/>
      <w:lvlJc w:val="right"/>
      <w:pPr>
        <w:ind w:left="2160" w:hanging="180"/>
      </w:pPr>
    </w:lvl>
    <w:lvl w:ilvl="3" w:tplc="2B188166" w:tentative="1">
      <w:start w:val="1"/>
      <w:numFmt w:val="decimal"/>
      <w:lvlText w:val="%4."/>
      <w:lvlJc w:val="left"/>
      <w:pPr>
        <w:ind w:left="2880" w:hanging="360"/>
      </w:pPr>
    </w:lvl>
    <w:lvl w:ilvl="4" w:tplc="C8887F3A" w:tentative="1">
      <w:start w:val="1"/>
      <w:numFmt w:val="lowerLetter"/>
      <w:lvlText w:val="%5."/>
      <w:lvlJc w:val="left"/>
      <w:pPr>
        <w:ind w:left="3600" w:hanging="360"/>
      </w:pPr>
    </w:lvl>
    <w:lvl w:ilvl="5" w:tplc="47586C0E" w:tentative="1">
      <w:start w:val="1"/>
      <w:numFmt w:val="lowerRoman"/>
      <w:lvlText w:val="%6."/>
      <w:lvlJc w:val="right"/>
      <w:pPr>
        <w:ind w:left="4320" w:hanging="180"/>
      </w:pPr>
    </w:lvl>
    <w:lvl w:ilvl="6" w:tplc="E0EC3A60" w:tentative="1">
      <w:start w:val="1"/>
      <w:numFmt w:val="decimal"/>
      <w:lvlText w:val="%7."/>
      <w:lvlJc w:val="left"/>
      <w:pPr>
        <w:ind w:left="5040" w:hanging="360"/>
      </w:pPr>
    </w:lvl>
    <w:lvl w:ilvl="7" w:tplc="FDB26478" w:tentative="1">
      <w:start w:val="1"/>
      <w:numFmt w:val="lowerLetter"/>
      <w:lvlText w:val="%8."/>
      <w:lvlJc w:val="left"/>
      <w:pPr>
        <w:ind w:left="5760" w:hanging="360"/>
      </w:pPr>
    </w:lvl>
    <w:lvl w:ilvl="8" w:tplc="D9402CB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DDEBFA2">
      <w:start w:val="1"/>
      <w:numFmt w:val="lowerRoman"/>
      <w:lvlText w:val="(%1)"/>
      <w:lvlJc w:val="left"/>
      <w:pPr>
        <w:ind w:left="1080" w:hanging="720"/>
      </w:pPr>
      <w:rPr>
        <w:rFonts w:hint="default"/>
      </w:rPr>
    </w:lvl>
    <w:lvl w:ilvl="1" w:tplc="57D8797C" w:tentative="1">
      <w:start w:val="1"/>
      <w:numFmt w:val="lowerLetter"/>
      <w:lvlText w:val="%2."/>
      <w:lvlJc w:val="left"/>
      <w:pPr>
        <w:ind w:left="1440" w:hanging="360"/>
      </w:pPr>
    </w:lvl>
    <w:lvl w:ilvl="2" w:tplc="12B06BF0" w:tentative="1">
      <w:start w:val="1"/>
      <w:numFmt w:val="lowerRoman"/>
      <w:lvlText w:val="%3."/>
      <w:lvlJc w:val="right"/>
      <w:pPr>
        <w:ind w:left="2160" w:hanging="180"/>
      </w:pPr>
    </w:lvl>
    <w:lvl w:ilvl="3" w:tplc="46F81130" w:tentative="1">
      <w:start w:val="1"/>
      <w:numFmt w:val="decimal"/>
      <w:lvlText w:val="%4."/>
      <w:lvlJc w:val="left"/>
      <w:pPr>
        <w:ind w:left="2880" w:hanging="360"/>
      </w:pPr>
    </w:lvl>
    <w:lvl w:ilvl="4" w:tplc="D9F6366E" w:tentative="1">
      <w:start w:val="1"/>
      <w:numFmt w:val="lowerLetter"/>
      <w:lvlText w:val="%5."/>
      <w:lvlJc w:val="left"/>
      <w:pPr>
        <w:ind w:left="3600" w:hanging="360"/>
      </w:pPr>
    </w:lvl>
    <w:lvl w:ilvl="5" w:tplc="A9687F3A" w:tentative="1">
      <w:start w:val="1"/>
      <w:numFmt w:val="lowerRoman"/>
      <w:lvlText w:val="%6."/>
      <w:lvlJc w:val="right"/>
      <w:pPr>
        <w:ind w:left="4320" w:hanging="180"/>
      </w:pPr>
    </w:lvl>
    <w:lvl w:ilvl="6" w:tplc="731EA9B8" w:tentative="1">
      <w:start w:val="1"/>
      <w:numFmt w:val="decimal"/>
      <w:lvlText w:val="%7."/>
      <w:lvlJc w:val="left"/>
      <w:pPr>
        <w:ind w:left="5040" w:hanging="360"/>
      </w:pPr>
    </w:lvl>
    <w:lvl w:ilvl="7" w:tplc="7DAC98F6" w:tentative="1">
      <w:start w:val="1"/>
      <w:numFmt w:val="lowerLetter"/>
      <w:lvlText w:val="%8."/>
      <w:lvlJc w:val="left"/>
      <w:pPr>
        <w:ind w:left="5760" w:hanging="360"/>
      </w:pPr>
    </w:lvl>
    <w:lvl w:ilvl="8" w:tplc="A598666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FDC86C0">
      <w:start w:val="1"/>
      <w:numFmt w:val="bullet"/>
      <w:lvlText w:val=""/>
      <w:lvlJc w:val="left"/>
      <w:pPr>
        <w:ind w:left="720" w:hanging="360"/>
      </w:pPr>
      <w:rPr>
        <w:rFonts w:ascii="Symbol" w:hAnsi="Symbol" w:hint="default"/>
        <w:color w:val="auto"/>
        <w:sz w:val="24"/>
        <w:szCs w:val="24"/>
      </w:rPr>
    </w:lvl>
    <w:lvl w:ilvl="1" w:tplc="F0487A8C" w:tentative="1">
      <w:start w:val="1"/>
      <w:numFmt w:val="bullet"/>
      <w:lvlText w:val="o"/>
      <w:lvlJc w:val="left"/>
      <w:pPr>
        <w:ind w:left="1440" w:hanging="360"/>
      </w:pPr>
      <w:rPr>
        <w:rFonts w:ascii="Courier New" w:hAnsi="Courier New" w:cs="Courier New" w:hint="default"/>
      </w:rPr>
    </w:lvl>
    <w:lvl w:ilvl="2" w:tplc="EA0C854A" w:tentative="1">
      <w:start w:val="1"/>
      <w:numFmt w:val="bullet"/>
      <w:lvlText w:val=""/>
      <w:lvlJc w:val="left"/>
      <w:pPr>
        <w:ind w:left="2160" w:hanging="360"/>
      </w:pPr>
      <w:rPr>
        <w:rFonts w:ascii="Wingdings" w:hAnsi="Wingdings" w:hint="default"/>
      </w:rPr>
    </w:lvl>
    <w:lvl w:ilvl="3" w:tplc="FA8A28D0" w:tentative="1">
      <w:start w:val="1"/>
      <w:numFmt w:val="bullet"/>
      <w:lvlText w:val=""/>
      <w:lvlJc w:val="left"/>
      <w:pPr>
        <w:ind w:left="2880" w:hanging="360"/>
      </w:pPr>
      <w:rPr>
        <w:rFonts w:ascii="Symbol" w:hAnsi="Symbol" w:hint="default"/>
      </w:rPr>
    </w:lvl>
    <w:lvl w:ilvl="4" w:tplc="1CFAE36A" w:tentative="1">
      <w:start w:val="1"/>
      <w:numFmt w:val="bullet"/>
      <w:lvlText w:val="o"/>
      <w:lvlJc w:val="left"/>
      <w:pPr>
        <w:ind w:left="3600" w:hanging="360"/>
      </w:pPr>
      <w:rPr>
        <w:rFonts w:ascii="Courier New" w:hAnsi="Courier New" w:cs="Courier New" w:hint="default"/>
      </w:rPr>
    </w:lvl>
    <w:lvl w:ilvl="5" w:tplc="DF5A23AC" w:tentative="1">
      <w:start w:val="1"/>
      <w:numFmt w:val="bullet"/>
      <w:lvlText w:val=""/>
      <w:lvlJc w:val="left"/>
      <w:pPr>
        <w:ind w:left="4320" w:hanging="360"/>
      </w:pPr>
      <w:rPr>
        <w:rFonts w:ascii="Wingdings" w:hAnsi="Wingdings" w:hint="default"/>
      </w:rPr>
    </w:lvl>
    <w:lvl w:ilvl="6" w:tplc="E6002A34" w:tentative="1">
      <w:start w:val="1"/>
      <w:numFmt w:val="bullet"/>
      <w:lvlText w:val=""/>
      <w:lvlJc w:val="left"/>
      <w:pPr>
        <w:ind w:left="5040" w:hanging="360"/>
      </w:pPr>
      <w:rPr>
        <w:rFonts w:ascii="Symbol" w:hAnsi="Symbol" w:hint="default"/>
      </w:rPr>
    </w:lvl>
    <w:lvl w:ilvl="7" w:tplc="53BCB5C4" w:tentative="1">
      <w:start w:val="1"/>
      <w:numFmt w:val="bullet"/>
      <w:lvlText w:val="o"/>
      <w:lvlJc w:val="left"/>
      <w:pPr>
        <w:ind w:left="5760" w:hanging="360"/>
      </w:pPr>
      <w:rPr>
        <w:rFonts w:ascii="Courier New" w:hAnsi="Courier New" w:cs="Courier New" w:hint="default"/>
      </w:rPr>
    </w:lvl>
    <w:lvl w:ilvl="8" w:tplc="BA8C3A4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2BA417C">
      <w:start w:val="1"/>
      <w:numFmt w:val="lowerRoman"/>
      <w:lvlText w:val="(%1)"/>
      <w:lvlJc w:val="left"/>
      <w:pPr>
        <w:ind w:left="1080" w:hanging="720"/>
      </w:pPr>
      <w:rPr>
        <w:rFonts w:hint="default"/>
      </w:rPr>
    </w:lvl>
    <w:lvl w:ilvl="1" w:tplc="BF2A58C0" w:tentative="1">
      <w:start w:val="1"/>
      <w:numFmt w:val="lowerLetter"/>
      <w:lvlText w:val="%2."/>
      <w:lvlJc w:val="left"/>
      <w:pPr>
        <w:ind w:left="1440" w:hanging="360"/>
      </w:pPr>
    </w:lvl>
    <w:lvl w:ilvl="2" w:tplc="18F6FD50" w:tentative="1">
      <w:start w:val="1"/>
      <w:numFmt w:val="lowerRoman"/>
      <w:lvlText w:val="%3."/>
      <w:lvlJc w:val="right"/>
      <w:pPr>
        <w:ind w:left="2160" w:hanging="180"/>
      </w:pPr>
    </w:lvl>
    <w:lvl w:ilvl="3" w:tplc="86B41FEE" w:tentative="1">
      <w:start w:val="1"/>
      <w:numFmt w:val="decimal"/>
      <w:lvlText w:val="%4."/>
      <w:lvlJc w:val="left"/>
      <w:pPr>
        <w:ind w:left="2880" w:hanging="360"/>
      </w:pPr>
    </w:lvl>
    <w:lvl w:ilvl="4" w:tplc="6470B5B0" w:tentative="1">
      <w:start w:val="1"/>
      <w:numFmt w:val="lowerLetter"/>
      <w:lvlText w:val="%5."/>
      <w:lvlJc w:val="left"/>
      <w:pPr>
        <w:ind w:left="3600" w:hanging="360"/>
      </w:pPr>
    </w:lvl>
    <w:lvl w:ilvl="5" w:tplc="BE70844C" w:tentative="1">
      <w:start w:val="1"/>
      <w:numFmt w:val="lowerRoman"/>
      <w:lvlText w:val="%6."/>
      <w:lvlJc w:val="right"/>
      <w:pPr>
        <w:ind w:left="4320" w:hanging="180"/>
      </w:pPr>
    </w:lvl>
    <w:lvl w:ilvl="6" w:tplc="B98CBEBA" w:tentative="1">
      <w:start w:val="1"/>
      <w:numFmt w:val="decimal"/>
      <w:lvlText w:val="%7."/>
      <w:lvlJc w:val="left"/>
      <w:pPr>
        <w:ind w:left="5040" w:hanging="360"/>
      </w:pPr>
    </w:lvl>
    <w:lvl w:ilvl="7" w:tplc="764A7CBA" w:tentative="1">
      <w:start w:val="1"/>
      <w:numFmt w:val="lowerLetter"/>
      <w:lvlText w:val="%8."/>
      <w:lvlJc w:val="left"/>
      <w:pPr>
        <w:ind w:left="5760" w:hanging="360"/>
      </w:pPr>
    </w:lvl>
    <w:lvl w:ilvl="8" w:tplc="614ADDC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9036F8EC">
      <w:start w:val="1"/>
      <w:numFmt w:val="lowerRoman"/>
      <w:lvlText w:val="(%1)"/>
      <w:lvlJc w:val="left"/>
      <w:pPr>
        <w:ind w:left="1080" w:hanging="720"/>
      </w:pPr>
      <w:rPr>
        <w:rFonts w:hint="default"/>
      </w:rPr>
    </w:lvl>
    <w:lvl w:ilvl="1" w:tplc="04EC3EA6" w:tentative="1">
      <w:start w:val="1"/>
      <w:numFmt w:val="lowerLetter"/>
      <w:lvlText w:val="%2."/>
      <w:lvlJc w:val="left"/>
      <w:pPr>
        <w:ind w:left="1440" w:hanging="360"/>
      </w:pPr>
    </w:lvl>
    <w:lvl w:ilvl="2" w:tplc="B7ACE43C" w:tentative="1">
      <w:start w:val="1"/>
      <w:numFmt w:val="lowerRoman"/>
      <w:lvlText w:val="%3."/>
      <w:lvlJc w:val="right"/>
      <w:pPr>
        <w:ind w:left="2160" w:hanging="180"/>
      </w:pPr>
    </w:lvl>
    <w:lvl w:ilvl="3" w:tplc="60E21FDE" w:tentative="1">
      <w:start w:val="1"/>
      <w:numFmt w:val="decimal"/>
      <w:lvlText w:val="%4."/>
      <w:lvlJc w:val="left"/>
      <w:pPr>
        <w:ind w:left="2880" w:hanging="360"/>
      </w:pPr>
    </w:lvl>
    <w:lvl w:ilvl="4" w:tplc="0DDCF81E" w:tentative="1">
      <w:start w:val="1"/>
      <w:numFmt w:val="lowerLetter"/>
      <w:lvlText w:val="%5."/>
      <w:lvlJc w:val="left"/>
      <w:pPr>
        <w:ind w:left="3600" w:hanging="360"/>
      </w:pPr>
    </w:lvl>
    <w:lvl w:ilvl="5" w:tplc="3FDE74D8" w:tentative="1">
      <w:start w:val="1"/>
      <w:numFmt w:val="lowerRoman"/>
      <w:lvlText w:val="%6."/>
      <w:lvlJc w:val="right"/>
      <w:pPr>
        <w:ind w:left="4320" w:hanging="180"/>
      </w:pPr>
    </w:lvl>
    <w:lvl w:ilvl="6" w:tplc="118096FC" w:tentative="1">
      <w:start w:val="1"/>
      <w:numFmt w:val="decimal"/>
      <w:lvlText w:val="%7."/>
      <w:lvlJc w:val="left"/>
      <w:pPr>
        <w:ind w:left="5040" w:hanging="360"/>
      </w:pPr>
    </w:lvl>
    <w:lvl w:ilvl="7" w:tplc="A698C5C0" w:tentative="1">
      <w:start w:val="1"/>
      <w:numFmt w:val="lowerLetter"/>
      <w:lvlText w:val="%8."/>
      <w:lvlJc w:val="left"/>
      <w:pPr>
        <w:ind w:left="5760" w:hanging="360"/>
      </w:pPr>
    </w:lvl>
    <w:lvl w:ilvl="8" w:tplc="EB0A81C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F2AFB26">
      <w:start w:val="1"/>
      <w:numFmt w:val="lowerRoman"/>
      <w:lvlText w:val="(%1)"/>
      <w:lvlJc w:val="left"/>
      <w:pPr>
        <w:ind w:left="1080" w:hanging="720"/>
      </w:pPr>
      <w:rPr>
        <w:rFonts w:hint="default"/>
      </w:rPr>
    </w:lvl>
    <w:lvl w:ilvl="1" w:tplc="8646990E" w:tentative="1">
      <w:start w:val="1"/>
      <w:numFmt w:val="lowerLetter"/>
      <w:lvlText w:val="%2."/>
      <w:lvlJc w:val="left"/>
      <w:pPr>
        <w:ind w:left="1440" w:hanging="360"/>
      </w:pPr>
    </w:lvl>
    <w:lvl w:ilvl="2" w:tplc="21A059E0" w:tentative="1">
      <w:start w:val="1"/>
      <w:numFmt w:val="lowerRoman"/>
      <w:lvlText w:val="%3."/>
      <w:lvlJc w:val="right"/>
      <w:pPr>
        <w:ind w:left="2160" w:hanging="180"/>
      </w:pPr>
    </w:lvl>
    <w:lvl w:ilvl="3" w:tplc="69AC4CC8" w:tentative="1">
      <w:start w:val="1"/>
      <w:numFmt w:val="decimal"/>
      <w:lvlText w:val="%4."/>
      <w:lvlJc w:val="left"/>
      <w:pPr>
        <w:ind w:left="2880" w:hanging="360"/>
      </w:pPr>
    </w:lvl>
    <w:lvl w:ilvl="4" w:tplc="EDC411D2" w:tentative="1">
      <w:start w:val="1"/>
      <w:numFmt w:val="lowerLetter"/>
      <w:lvlText w:val="%5."/>
      <w:lvlJc w:val="left"/>
      <w:pPr>
        <w:ind w:left="3600" w:hanging="360"/>
      </w:pPr>
    </w:lvl>
    <w:lvl w:ilvl="5" w:tplc="F37C8C56" w:tentative="1">
      <w:start w:val="1"/>
      <w:numFmt w:val="lowerRoman"/>
      <w:lvlText w:val="%6."/>
      <w:lvlJc w:val="right"/>
      <w:pPr>
        <w:ind w:left="4320" w:hanging="180"/>
      </w:pPr>
    </w:lvl>
    <w:lvl w:ilvl="6" w:tplc="26CCADE2" w:tentative="1">
      <w:start w:val="1"/>
      <w:numFmt w:val="decimal"/>
      <w:lvlText w:val="%7."/>
      <w:lvlJc w:val="left"/>
      <w:pPr>
        <w:ind w:left="5040" w:hanging="360"/>
      </w:pPr>
    </w:lvl>
    <w:lvl w:ilvl="7" w:tplc="3C36755E" w:tentative="1">
      <w:start w:val="1"/>
      <w:numFmt w:val="lowerLetter"/>
      <w:lvlText w:val="%8."/>
      <w:lvlJc w:val="left"/>
      <w:pPr>
        <w:ind w:left="5760" w:hanging="360"/>
      </w:pPr>
    </w:lvl>
    <w:lvl w:ilvl="8" w:tplc="0B6ED2A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ED20E2C">
      <w:start w:val="1"/>
      <w:numFmt w:val="lowerRoman"/>
      <w:lvlText w:val="(%1)"/>
      <w:lvlJc w:val="left"/>
      <w:pPr>
        <w:ind w:left="1080" w:hanging="720"/>
      </w:pPr>
      <w:rPr>
        <w:rFonts w:hint="default"/>
      </w:rPr>
    </w:lvl>
    <w:lvl w:ilvl="1" w:tplc="F94EE574" w:tentative="1">
      <w:start w:val="1"/>
      <w:numFmt w:val="lowerLetter"/>
      <w:lvlText w:val="%2."/>
      <w:lvlJc w:val="left"/>
      <w:pPr>
        <w:ind w:left="1440" w:hanging="360"/>
      </w:pPr>
    </w:lvl>
    <w:lvl w:ilvl="2" w:tplc="127EC114" w:tentative="1">
      <w:start w:val="1"/>
      <w:numFmt w:val="lowerRoman"/>
      <w:lvlText w:val="%3."/>
      <w:lvlJc w:val="right"/>
      <w:pPr>
        <w:ind w:left="2160" w:hanging="180"/>
      </w:pPr>
    </w:lvl>
    <w:lvl w:ilvl="3" w:tplc="9D7AC4A0" w:tentative="1">
      <w:start w:val="1"/>
      <w:numFmt w:val="decimal"/>
      <w:lvlText w:val="%4."/>
      <w:lvlJc w:val="left"/>
      <w:pPr>
        <w:ind w:left="2880" w:hanging="360"/>
      </w:pPr>
    </w:lvl>
    <w:lvl w:ilvl="4" w:tplc="E230FAE4" w:tentative="1">
      <w:start w:val="1"/>
      <w:numFmt w:val="lowerLetter"/>
      <w:lvlText w:val="%5."/>
      <w:lvlJc w:val="left"/>
      <w:pPr>
        <w:ind w:left="3600" w:hanging="360"/>
      </w:pPr>
    </w:lvl>
    <w:lvl w:ilvl="5" w:tplc="A8B823A8" w:tentative="1">
      <w:start w:val="1"/>
      <w:numFmt w:val="lowerRoman"/>
      <w:lvlText w:val="%6."/>
      <w:lvlJc w:val="right"/>
      <w:pPr>
        <w:ind w:left="4320" w:hanging="180"/>
      </w:pPr>
    </w:lvl>
    <w:lvl w:ilvl="6" w:tplc="3A704C24" w:tentative="1">
      <w:start w:val="1"/>
      <w:numFmt w:val="decimal"/>
      <w:lvlText w:val="%7."/>
      <w:lvlJc w:val="left"/>
      <w:pPr>
        <w:ind w:left="5040" w:hanging="360"/>
      </w:pPr>
    </w:lvl>
    <w:lvl w:ilvl="7" w:tplc="7D246FC6" w:tentative="1">
      <w:start w:val="1"/>
      <w:numFmt w:val="lowerLetter"/>
      <w:lvlText w:val="%8."/>
      <w:lvlJc w:val="left"/>
      <w:pPr>
        <w:ind w:left="5760" w:hanging="360"/>
      </w:pPr>
    </w:lvl>
    <w:lvl w:ilvl="8" w:tplc="972C1BFA" w:tentative="1">
      <w:start w:val="1"/>
      <w:numFmt w:val="lowerRoman"/>
      <w:lvlText w:val="%9."/>
      <w:lvlJc w:val="right"/>
      <w:pPr>
        <w:ind w:left="6480" w:hanging="180"/>
      </w:pPr>
    </w:lvl>
  </w:abstractNum>
  <w:abstractNum w:abstractNumId="9" w15:restartNumberingAfterBreak="0">
    <w:nsid w:val="4A8F176C"/>
    <w:multiLevelType w:val="hybridMultilevel"/>
    <w:tmpl w:val="7452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D851E6"/>
    <w:multiLevelType w:val="hybridMultilevel"/>
    <w:tmpl w:val="7BAC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2764A4EE">
      <w:start w:val="1"/>
      <w:numFmt w:val="lowerRoman"/>
      <w:lvlText w:val="(%1)"/>
      <w:lvlJc w:val="left"/>
      <w:pPr>
        <w:ind w:left="1080" w:hanging="720"/>
      </w:pPr>
      <w:rPr>
        <w:rFonts w:hint="default"/>
      </w:rPr>
    </w:lvl>
    <w:lvl w:ilvl="1" w:tplc="CC98587C" w:tentative="1">
      <w:start w:val="1"/>
      <w:numFmt w:val="lowerLetter"/>
      <w:lvlText w:val="%2."/>
      <w:lvlJc w:val="left"/>
      <w:pPr>
        <w:ind w:left="1440" w:hanging="360"/>
      </w:pPr>
    </w:lvl>
    <w:lvl w:ilvl="2" w:tplc="00A65454" w:tentative="1">
      <w:start w:val="1"/>
      <w:numFmt w:val="lowerRoman"/>
      <w:lvlText w:val="%3."/>
      <w:lvlJc w:val="right"/>
      <w:pPr>
        <w:ind w:left="2160" w:hanging="180"/>
      </w:pPr>
    </w:lvl>
    <w:lvl w:ilvl="3" w:tplc="A1E8EDEC" w:tentative="1">
      <w:start w:val="1"/>
      <w:numFmt w:val="decimal"/>
      <w:lvlText w:val="%4."/>
      <w:lvlJc w:val="left"/>
      <w:pPr>
        <w:ind w:left="2880" w:hanging="360"/>
      </w:pPr>
    </w:lvl>
    <w:lvl w:ilvl="4" w:tplc="2B1EA056" w:tentative="1">
      <w:start w:val="1"/>
      <w:numFmt w:val="lowerLetter"/>
      <w:lvlText w:val="%5."/>
      <w:lvlJc w:val="left"/>
      <w:pPr>
        <w:ind w:left="3600" w:hanging="360"/>
      </w:pPr>
    </w:lvl>
    <w:lvl w:ilvl="5" w:tplc="9BB62742" w:tentative="1">
      <w:start w:val="1"/>
      <w:numFmt w:val="lowerRoman"/>
      <w:lvlText w:val="%6."/>
      <w:lvlJc w:val="right"/>
      <w:pPr>
        <w:ind w:left="4320" w:hanging="180"/>
      </w:pPr>
    </w:lvl>
    <w:lvl w:ilvl="6" w:tplc="77BCD8A6" w:tentative="1">
      <w:start w:val="1"/>
      <w:numFmt w:val="decimal"/>
      <w:lvlText w:val="%7."/>
      <w:lvlJc w:val="left"/>
      <w:pPr>
        <w:ind w:left="5040" w:hanging="360"/>
      </w:pPr>
    </w:lvl>
    <w:lvl w:ilvl="7" w:tplc="1898DFF2" w:tentative="1">
      <w:start w:val="1"/>
      <w:numFmt w:val="lowerLetter"/>
      <w:lvlText w:val="%8."/>
      <w:lvlJc w:val="left"/>
      <w:pPr>
        <w:ind w:left="5760" w:hanging="360"/>
      </w:pPr>
    </w:lvl>
    <w:lvl w:ilvl="8" w:tplc="0CCEB1F8"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E4067FC0">
      <w:start w:val="1"/>
      <w:numFmt w:val="lowerRoman"/>
      <w:lvlText w:val="(%1)"/>
      <w:lvlJc w:val="left"/>
      <w:pPr>
        <w:ind w:left="1080" w:hanging="720"/>
      </w:pPr>
      <w:rPr>
        <w:rFonts w:hint="default"/>
      </w:rPr>
    </w:lvl>
    <w:lvl w:ilvl="1" w:tplc="759E9CC0" w:tentative="1">
      <w:start w:val="1"/>
      <w:numFmt w:val="lowerLetter"/>
      <w:lvlText w:val="%2."/>
      <w:lvlJc w:val="left"/>
      <w:pPr>
        <w:ind w:left="1440" w:hanging="360"/>
      </w:pPr>
    </w:lvl>
    <w:lvl w:ilvl="2" w:tplc="03681D56" w:tentative="1">
      <w:start w:val="1"/>
      <w:numFmt w:val="lowerRoman"/>
      <w:lvlText w:val="%3."/>
      <w:lvlJc w:val="right"/>
      <w:pPr>
        <w:ind w:left="2160" w:hanging="180"/>
      </w:pPr>
    </w:lvl>
    <w:lvl w:ilvl="3" w:tplc="E438D6B2" w:tentative="1">
      <w:start w:val="1"/>
      <w:numFmt w:val="decimal"/>
      <w:lvlText w:val="%4."/>
      <w:lvlJc w:val="left"/>
      <w:pPr>
        <w:ind w:left="2880" w:hanging="360"/>
      </w:pPr>
    </w:lvl>
    <w:lvl w:ilvl="4" w:tplc="EEA0271E" w:tentative="1">
      <w:start w:val="1"/>
      <w:numFmt w:val="lowerLetter"/>
      <w:lvlText w:val="%5."/>
      <w:lvlJc w:val="left"/>
      <w:pPr>
        <w:ind w:left="3600" w:hanging="360"/>
      </w:pPr>
    </w:lvl>
    <w:lvl w:ilvl="5" w:tplc="02167F44" w:tentative="1">
      <w:start w:val="1"/>
      <w:numFmt w:val="lowerRoman"/>
      <w:lvlText w:val="%6."/>
      <w:lvlJc w:val="right"/>
      <w:pPr>
        <w:ind w:left="4320" w:hanging="180"/>
      </w:pPr>
    </w:lvl>
    <w:lvl w:ilvl="6" w:tplc="B69E5792" w:tentative="1">
      <w:start w:val="1"/>
      <w:numFmt w:val="decimal"/>
      <w:lvlText w:val="%7."/>
      <w:lvlJc w:val="left"/>
      <w:pPr>
        <w:ind w:left="5040" w:hanging="360"/>
      </w:pPr>
    </w:lvl>
    <w:lvl w:ilvl="7" w:tplc="0B4E10E8" w:tentative="1">
      <w:start w:val="1"/>
      <w:numFmt w:val="lowerLetter"/>
      <w:lvlText w:val="%8."/>
      <w:lvlJc w:val="left"/>
      <w:pPr>
        <w:ind w:left="5760" w:hanging="360"/>
      </w:pPr>
    </w:lvl>
    <w:lvl w:ilvl="8" w:tplc="020869D0"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41713913">
    <w:abstractNumId w:val="13"/>
  </w:num>
  <w:num w:numId="2" w16cid:durableId="4789251">
    <w:abstractNumId w:val="4"/>
  </w:num>
  <w:num w:numId="3" w16cid:durableId="740062996">
    <w:abstractNumId w:val="2"/>
  </w:num>
  <w:num w:numId="4" w16cid:durableId="1898735046">
    <w:abstractNumId w:val="7"/>
  </w:num>
  <w:num w:numId="5" w16cid:durableId="1176573236">
    <w:abstractNumId w:val="6"/>
  </w:num>
  <w:num w:numId="6" w16cid:durableId="1724135928">
    <w:abstractNumId w:val="1"/>
  </w:num>
  <w:num w:numId="7" w16cid:durableId="984160679">
    <w:abstractNumId w:val="11"/>
  </w:num>
  <w:num w:numId="8" w16cid:durableId="1234314969">
    <w:abstractNumId w:val="5"/>
  </w:num>
  <w:num w:numId="9" w16cid:durableId="1400785961">
    <w:abstractNumId w:val="8"/>
  </w:num>
  <w:num w:numId="10" w16cid:durableId="2128741949">
    <w:abstractNumId w:val="3"/>
  </w:num>
  <w:num w:numId="11" w16cid:durableId="1402488507">
    <w:abstractNumId w:val="12"/>
  </w:num>
  <w:num w:numId="12" w16cid:durableId="1567839022">
    <w:abstractNumId w:val="0"/>
  </w:num>
  <w:num w:numId="13" w16cid:durableId="1404371060">
    <w:abstractNumId w:val="13"/>
  </w:num>
  <w:num w:numId="14" w16cid:durableId="1626693757">
    <w:abstractNumId w:val="13"/>
  </w:num>
  <w:num w:numId="15" w16cid:durableId="1845709113">
    <w:abstractNumId w:val="10"/>
  </w:num>
  <w:num w:numId="16" w16cid:durableId="929657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78"/>
    <w:rsid w:val="000172F5"/>
    <w:rsid w:val="00022299"/>
    <w:rsid w:val="000411EC"/>
    <w:rsid w:val="00050CC4"/>
    <w:rsid w:val="00060644"/>
    <w:rsid w:val="00063ACA"/>
    <w:rsid w:val="00094A17"/>
    <w:rsid w:val="00130587"/>
    <w:rsid w:val="00143222"/>
    <w:rsid w:val="00196F75"/>
    <w:rsid w:val="001B0D24"/>
    <w:rsid w:val="001D33D9"/>
    <w:rsid w:val="0021647D"/>
    <w:rsid w:val="00250310"/>
    <w:rsid w:val="002656A7"/>
    <w:rsid w:val="002914F1"/>
    <w:rsid w:val="00296822"/>
    <w:rsid w:val="002D1576"/>
    <w:rsid w:val="002D6E88"/>
    <w:rsid w:val="002F2A66"/>
    <w:rsid w:val="00301FD4"/>
    <w:rsid w:val="003022AD"/>
    <w:rsid w:val="00347279"/>
    <w:rsid w:val="00354BA8"/>
    <w:rsid w:val="003F19B2"/>
    <w:rsid w:val="004142B4"/>
    <w:rsid w:val="004C0EEC"/>
    <w:rsid w:val="004E0465"/>
    <w:rsid w:val="00540F5D"/>
    <w:rsid w:val="005531D8"/>
    <w:rsid w:val="00593035"/>
    <w:rsid w:val="005B0260"/>
    <w:rsid w:val="006020B0"/>
    <w:rsid w:val="006311DA"/>
    <w:rsid w:val="006401A3"/>
    <w:rsid w:val="006C0122"/>
    <w:rsid w:val="006E1188"/>
    <w:rsid w:val="00707277"/>
    <w:rsid w:val="007272EC"/>
    <w:rsid w:val="007615E4"/>
    <w:rsid w:val="00766FF4"/>
    <w:rsid w:val="00820F78"/>
    <w:rsid w:val="0083551A"/>
    <w:rsid w:val="00852CBB"/>
    <w:rsid w:val="008A11F1"/>
    <w:rsid w:val="008D672C"/>
    <w:rsid w:val="008E5BDD"/>
    <w:rsid w:val="008F0527"/>
    <w:rsid w:val="00950460"/>
    <w:rsid w:val="009827B8"/>
    <w:rsid w:val="009900C6"/>
    <w:rsid w:val="00993854"/>
    <w:rsid w:val="009B3B52"/>
    <w:rsid w:val="00A25F00"/>
    <w:rsid w:val="00B0146C"/>
    <w:rsid w:val="00B47D96"/>
    <w:rsid w:val="00B579C0"/>
    <w:rsid w:val="00B640F2"/>
    <w:rsid w:val="00B801E4"/>
    <w:rsid w:val="00BB1302"/>
    <w:rsid w:val="00C15D68"/>
    <w:rsid w:val="00C330B9"/>
    <w:rsid w:val="00C45640"/>
    <w:rsid w:val="00C516BC"/>
    <w:rsid w:val="00C638B5"/>
    <w:rsid w:val="00C83700"/>
    <w:rsid w:val="00C92F93"/>
    <w:rsid w:val="00CA141A"/>
    <w:rsid w:val="00CA3A8C"/>
    <w:rsid w:val="00CC195C"/>
    <w:rsid w:val="00CD022D"/>
    <w:rsid w:val="00D87345"/>
    <w:rsid w:val="00DA490B"/>
    <w:rsid w:val="00DB122F"/>
    <w:rsid w:val="00DB4F6A"/>
    <w:rsid w:val="00DE1467"/>
    <w:rsid w:val="00DF689B"/>
    <w:rsid w:val="00E70727"/>
    <w:rsid w:val="00E7555E"/>
    <w:rsid w:val="00E86F43"/>
    <w:rsid w:val="00EE7FA5"/>
    <w:rsid w:val="00F10804"/>
    <w:rsid w:val="00F23F9B"/>
    <w:rsid w:val="00F4408F"/>
    <w:rsid w:val="00F446C1"/>
    <w:rsid w:val="00F53B4C"/>
    <w:rsid w:val="00F70C52"/>
    <w:rsid w:val="00F831C2"/>
    <w:rsid w:val="00FB0D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613"/>
  <w15:docId w15:val="{F8CDBFA9-2160-49C5-922A-33108956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237C4" w:rsidRDefault="006237C4">
          <w:r w:rsidRPr="00925A3E">
            <w:rPr>
              <w:rStyle w:val="PlaceholderText"/>
            </w:rPr>
            <w:t>Click or tap to enter a date.</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6237C4" w:rsidRDefault="006237C4" w:rsidP="00AF0AC5">
          <w:pPr>
            <w:pStyle w:val="464C7F76C5ED4B459401B55A71523716"/>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37C4"/>
    <w:rsid w:val="001E3F7C"/>
    <w:rsid w:val="003022AD"/>
    <w:rsid w:val="00354BA8"/>
    <w:rsid w:val="003F19B2"/>
    <w:rsid w:val="006237C4"/>
    <w:rsid w:val="0083551A"/>
    <w:rsid w:val="00B7359A"/>
    <w:rsid w:val="00C15D68"/>
    <w:rsid w:val="00C83700"/>
    <w:rsid w:val="00DB0C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464C7F76C5ED4B459401B55A71523716">
    <w:name w:val="464C7F76C5ED4B459401B55A71523716"/>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760</Words>
  <Characters>4333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2025-01-30T06:02:00Z</dcterms:created>
  <dcterms:modified xsi:type="dcterms:W3CDTF">2025-01-30T06:03:00Z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