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8EA3B" w14:textId="77777777" w:rsidR="00D2559D" w:rsidRPr="002C3EBF" w:rsidRDefault="007E0F4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EC8EB77" wp14:editId="3EC8EB7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0440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EC8EA3C" w14:textId="77777777" w:rsidR="00D2559D" w:rsidRDefault="007E0F4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EC8EA3D" w14:textId="77777777" w:rsidR="00D2559D" w:rsidRDefault="007E0F4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EC8EA3E" w14:textId="77777777" w:rsidR="00D2559D" w:rsidRPr="002C3EBF" w:rsidRDefault="007E0F4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E69BA" w14:paraId="3EC8EA41" w14:textId="77777777" w:rsidTr="004E69BA">
        <w:tc>
          <w:tcPr>
            <w:cnfStyle w:val="001000000000" w:firstRow="0" w:lastRow="0" w:firstColumn="1" w:lastColumn="0" w:oddVBand="0" w:evenVBand="0" w:oddHBand="0" w:evenHBand="0" w:firstRowFirstColumn="0" w:firstRowLastColumn="0" w:lastRowFirstColumn="0" w:lastRowLastColumn="0"/>
            <w:tcW w:w="3227" w:type="dxa"/>
          </w:tcPr>
          <w:p w14:paraId="3EC8EA3F" w14:textId="77777777" w:rsidR="00D2559D" w:rsidRPr="00996FAF" w:rsidRDefault="007E0F4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EC8EA40" w14:textId="77777777" w:rsidR="00D2559D" w:rsidRPr="00996FAF" w:rsidRDefault="007E0F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Brightwater Onslow Gardens</w:t>
            </w:r>
          </w:p>
        </w:tc>
      </w:tr>
      <w:tr w:rsidR="004E69BA" w14:paraId="3EC8EA44" w14:textId="77777777" w:rsidTr="004E69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C8EA42" w14:textId="77777777" w:rsidR="00CA37CB" w:rsidRPr="00996FAF" w:rsidRDefault="007E0F4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EC8EA43" w14:textId="77777777" w:rsidR="00CA37CB" w:rsidRPr="00996FAF" w:rsidRDefault="007E0F4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39 Hamersley Road</w:t>
            </w:r>
            <w:r w:rsidRPr="00602258">
              <w:rPr>
                <w:rFonts w:ascii="Arial" w:hAnsi="Arial" w:cs="Arial"/>
                <w:color w:val="auto"/>
              </w:rPr>
              <w:t xml:space="preserve"> SUBIACO WA 6008</w:t>
            </w:r>
          </w:p>
        </w:tc>
      </w:tr>
      <w:tr w:rsidR="004E69BA" w14:paraId="3EC8EA47" w14:textId="77777777" w:rsidTr="004E69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C8EA45" w14:textId="77777777" w:rsidR="00CA37CB" w:rsidRPr="00996FAF" w:rsidRDefault="007E0F4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EC8EA46" w14:textId="77777777" w:rsidR="00CA37CB" w:rsidRPr="00996FAF" w:rsidRDefault="007E0F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7401</w:t>
            </w:r>
          </w:p>
        </w:tc>
      </w:tr>
      <w:tr w:rsidR="004E69BA" w14:paraId="3EC8EA4A" w14:textId="77777777" w:rsidTr="004E69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C8EA48" w14:textId="77777777" w:rsidR="00D2559D" w:rsidRPr="00996FAF" w:rsidRDefault="007E0F4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EC8EA49" w14:textId="77777777" w:rsidR="00D2559D" w:rsidRPr="00996FAF" w:rsidRDefault="007E0F4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Brightwater Care Group Limited</w:t>
            </w:r>
          </w:p>
        </w:tc>
      </w:tr>
      <w:tr w:rsidR="004E69BA" w14:paraId="3EC8EA4D" w14:textId="77777777" w:rsidTr="004E69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C8EA4B" w14:textId="77777777" w:rsidR="00D2559D" w:rsidRPr="00996FAF" w:rsidRDefault="007E0F4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EC8EA4C" w14:textId="77777777" w:rsidR="00D2559D" w:rsidRPr="00996FAF" w:rsidRDefault="007E0F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E69BA" w14:paraId="3EC8EA50" w14:textId="77777777" w:rsidTr="004E69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C8EA4E" w14:textId="77777777" w:rsidR="00D2559D" w:rsidRPr="00996FAF" w:rsidRDefault="007E0F4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EC8EA4F" w14:textId="77777777" w:rsidR="00D2559D" w:rsidRPr="00996FAF" w:rsidRDefault="007E0F4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July 2023</w:t>
            </w:r>
          </w:p>
        </w:tc>
      </w:tr>
      <w:tr w:rsidR="004E69BA" w14:paraId="3EC8EA53" w14:textId="77777777" w:rsidTr="004E69B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EC8EA51" w14:textId="77777777" w:rsidR="00D2559D" w:rsidRPr="00996FAF" w:rsidRDefault="007E0F4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EC8EA52" w14:textId="72F18783" w:rsidR="00D2559D" w:rsidRPr="00996FAF" w:rsidRDefault="007E0F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E0F4E">
              <w:rPr>
                <w:rFonts w:ascii="Arial" w:hAnsi="Arial" w:cs="Arial"/>
                <w:color w:val="auto"/>
              </w:rPr>
              <w:t>22 August 2023</w:t>
            </w:r>
          </w:p>
        </w:tc>
      </w:tr>
    </w:tbl>
    <w:bookmarkEnd w:id="0"/>
    <w:p w14:paraId="3EC8EA54" w14:textId="77777777" w:rsidR="00FA0A5B" w:rsidRPr="00996FAF" w:rsidRDefault="007E0F4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EC8EA55" w14:textId="77777777" w:rsidR="000078F8" w:rsidRPr="00996FAF" w:rsidRDefault="007E0F4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EC8EA56" w14:textId="23B0CE46" w:rsidR="000078F8" w:rsidRPr="007E0F4E" w:rsidRDefault="007E0F4E" w:rsidP="0036130C">
      <w:pPr>
        <w:pStyle w:val="NormalArial"/>
        <w:rPr>
          <w:color w:val="auto"/>
        </w:rPr>
      </w:pPr>
      <w:r w:rsidRPr="00996FAF">
        <w:t xml:space="preserve">This performance report for </w:t>
      </w:r>
      <w:r w:rsidRPr="00996FAF">
        <w:rPr>
          <w:color w:val="auto"/>
        </w:rPr>
        <w:t>Brightwater Onslow Gardens (</w:t>
      </w:r>
      <w:r w:rsidRPr="00996FAF">
        <w:rPr>
          <w:b/>
          <w:color w:val="auto"/>
        </w:rPr>
        <w:t>the service</w:t>
      </w:r>
      <w:r w:rsidRPr="00996FAF">
        <w:rPr>
          <w:color w:val="auto"/>
        </w:rPr>
        <w:t xml:space="preserve">) has been </w:t>
      </w:r>
      <w:r w:rsidRPr="007E0F4E">
        <w:rPr>
          <w:color w:val="auto"/>
        </w:rPr>
        <w:t>prepared by M Glenn, delegate of the Aged Care Quality and Safety Commissioner (Commissioner)</w:t>
      </w:r>
      <w:r w:rsidRPr="007E0F4E">
        <w:rPr>
          <w:rStyle w:val="FootnoteReference"/>
          <w:color w:val="auto"/>
        </w:rPr>
        <w:footnoteReference w:id="1"/>
      </w:r>
      <w:r w:rsidRPr="007E0F4E">
        <w:rPr>
          <w:color w:val="auto"/>
        </w:rPr>
        <w:t xml:space="preserve">. </w:t>
      </w:r>
    </w:p>
    <w:p w14:paraId="3EC8EA57" w14:textId="77777777" w:rsidR="000078F8" w:rsidRPr="00996FAF" w:rsidRDefault="007E0F4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EC8EA59" w14:textId="77777777" w:rsidR="00DF37F2" w:rsidRPr="00996FAF" w:rsidRDefault="007E0F4E" w:rsidP="00712752">
      <w:pPr>
        <w:pStyle w:val="Heading1"/>
        <w:spacing w:before="240" w:after="240" w:line="22" w:lineRule="atLeast"/>
        <w:rPr>
          <w:rFonts w:ascii="Arial" w:hAnsi="Arial" w:cs="Arial"/>
        </w:rPr>
      </w:pPr>
      <w:r w:rsidRPr="00996FAF">
        <w:rPr>
          <w:rFonts w:ascii="Arial" w:hAnsi="Arial" w:cs="Arial"/>
        </w:rPr>
        <w:t>Material relied on</w:t>
      </w:r>
    </w:p>
    <w:p w14:paraId="3EC8EA5A" w14:textId="77777777" w:rsidR="00DF37F2" w:rsidRPr="00996FAF" w:rsidRDefault="007E0F4E" w:rsidP="0036130C">
      <w:pPr>
        <w:pStyle w:val="NormalArial"/>
      </w:pPr>
      <w:r w:rsidRPr="00996FAF">
        <w:t>The following information has been considered in preparing the performance report:</w:t>
      </w:r>
    </w:p>
    <w:p w14:paraId="2EBCA69C" w14:textId="77777777" w:rsidR="007E0F4E" w:rsidRPr="002D799B" w:rsidRDefault="007E0F4E" w:rsidP="007E0F4E">
      <w:pPr>
        <w:pStyle w:val="ListBullet"/>
        <w:spacing w:before="0" w:after="120" w:line="22" w:lineRule="atLeast"/>
        <w:ind w:left="425" w:hanging="425"/>
        <w:rPr>
          <w:rFonts w:ascii="Arial" w:hAnsi="Arial" w:cs="Arial"/>
          <w:color w:val="auto"/>
        </w:rPr>
      </w:pPr>
      <w:r w:rsidRPr="002D799B">
        <w:rPr>
          <w:rFonts w:ascii="Arial" w:hAnsi="Arial" w:cs="Arial"/>
          <w:color w:val="auto"/>
        </w:rPr>
        <w:t>the Assessment Team’s report for the Assessment Contact - Site; the Assessment Contact - Site report was informed by a site assessment, observations at the service, review of documents and interviews with consumers, staff and management;</w:t>
      </w:r>
    </w:p>
    <w:p w14:paraId="165067FF" w14:textId="77777777" w:rsidR="007E0F4E" w:rsidRPr="002D799B" w:rsidRDefault="007E0F4E" w:rsidP="007E0F4E">
      <w:pPr>
        <w:pStyle w:val="ListBullet"/>
        <w:spacing w:before="0" w:after="120" w:line="22" w:lineRule="atLeast"/>
        <w:ind w:left="425" w:hanging="425"/>
        <w:rPr>
          <w:rFonts w:ascii="Arial" w:hAnsi="Arial" w:cs="Arial"/>
          <w:color w:val="auto"/>
        </w:rPr>
      </w:pPr>
      <w:r w:rsidRPr="002D799B">
        <w:rPr>
          <w:rFonts w:ascii="Arial" w:hAnsi="Arial" w:cs="Arial"/>
          <w:color w:val="auto"/>
        </w:rPr>
        <w:t>the provider’s response to the Assessment Team’s report received 27 July 2023 acknowledging the Assessment Team’s findings; and</w:t>
      </w:r>
    </w:p>
    <w:p w14:paraId="25B25364" w14:textId="77777777" w:rsidR="007E0F4E" w:rsidRPr="002D799B" w:rsidRDefault="007E0F4E" w:rsidP="007E0F4E">
      <w:pPr>
        <w:pStyle w:val="ListBullet"/>
        <w:spacing w:before="0" w:after="120" w:line="22" w:lineRule="atLeast"/>
        <w:ind w:left="425" w:hanging="425"/>
        <w:rPr>
          <w:rFonts w:ascii="Arial" w:hAnsi="Arial" w:cs="Arial"/>
          <w:color w:val="auto"/>
        </w:rPr>
      </w:pPr>
      <w:r w:rsidRPr="002D799B">
        <w:rPr>
          <w:rFonts w:ascii="Arial" w:hAnsi="Arial" w:cs="Arial"/>
          <w:color w:val="auto"/>
        </w:rPr>
        <w:t xml:space="preserve">the Performance Report dated 15 March 2023 for a Site Audit undertaken from 1 February 2023 to 3 February 2023. </w:t>
      </w:r>
    </w:p>
    <w:p w14:paraId="3EC8EA5F" w14:textId="4EEB2A25" w:rsidR="003B1763" w:rsidRPr="00712752" w:rsidRDefault="007E0F4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EC8EA60" w14:textId="77777777" w:rsidR="00FC045E" w:rsidRPr="00996FAF" w:rsidRDefault="007E0F4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E69BA" w14:paraId="3EC8EA6C" w14:textId="77777777" w:rsidTr="004E69B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C8EA6A" w14:textId="77777777" w:rsidR="00FC045E" w:rsidRPr="00996FAF" w:rsidRDefault="007E0F4E" w:rsidP="009767BC">
            <w:pPr>
              <w:keepNext/>
              <w:spacing w:before="0" w:line="22" w:lineRule="atLeast"/>
              <w:rPr>
                <w:rFonts w:ascii="Arial" w:hAnsi="Arial" w:cs="Arial"/>
              </w:rPr>
            </w:pPr>
            <w:r w:rsidRPr="00996FAF">
              <w:rPr>
                <w:rFonts w:ascii="Arial" w:hAnsi="Arial" w:cs="Arial"/>
              </w:rPr>
              <w:t xml:space="preserve">Standard 4 </w:t>
            </w:r>
            <w:r w:rsidRPr="007E0F4E">
              <w:rPr>
                <w:rFonts w:ascii="Arial" w:hAnsi="Arial" w:cs="Arial"/>
                <w:b w:val="0"/>
                <w:bCs/>
              </w:rPr>
              <w:t>Services and supports for daily living</w:t>
            </w:r>
          </w:p>
        </w:tc>
        <w:tc>
          <w:tcPr>
            <w:tcW w:w="1583" w:type="pct"/>
            <w:shd w:val="clear" w:color="auto" w:fill="auto"/>
          </w:tcPr>
          <w:p w14:paraId="3EC8EA6B" w14:textId="26AF900E" w:rsidR="00FC045E" w:rsidRPr="007E0F4E" w:rsidRDefault="00BF18A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0F4E" w:rsidRPr="007E0F4E">
                  <w:rPr>
                    <w:rFonts w:ascii="Arial" w:hAnsi="Arial" w:cs="Arial"/>
                    <w:bCs/>
                  </w:rPr>
                  <w:t>Not applicable as not all requirements have been assessed</w:t>
                </w:r>
              </w:sdtContent>
            </w:sdt>
            <w:r w:rsidR="007E0F4E" w:rsidRPr="007E0F4E">
              <w:rPr>
                <w:rFonts w:ascii="Arial" w:hAnsi="Arial" w:cs="Arial"/>
                <w:bCs/>
              </w:rPr>
              <w:t xml:space="preserve"> </w:t>
            </w:r>
          </w:p>
        </w:tc>
      </w:tr>
      <w:tr w:rsidR="004E69BA" w14:paraId="3EC8EA78" w14:textId="77777777" w:rsidTr="004E69B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C8EA76" w14:textId="77777777" w:rsidR="00FC045E" w:rsidRPr="00996FAF" w:rsidRDefault="007E0F4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EC8EA77" w14:textId="10DB3C01" w:rsidR="00FC045E" w:rsidRPr="00996FAF" w:rsidRDefault="00BF18A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0F4E">
                  <w:rPr>
                    <w:rFonts w:ascii="Arial" w:hAnsi="Arial" w:cs="Arial"/>
                    <w:b/>
                  </w:rPr>
                  <w:t>Not applicable as not all requirements have been assessed</w:t>
                </w:r>
              </w:sdtContent>
            </w:sdt>
            <w:r w:rsidR="007E0F4E" w:rsidRPr="00996FAF">
              <w:rPr>
                <w:rFonts w:ascii="Arial" w:hAnsi="Arial" w:cs="Arial"/>
                <w:b/>
              </w:rPr>
              <w:t xml:space="preserve"> </w:t>
            </w:r>
          </w:p>
        </w:tc>
      </w:tr>
    </w:tbl>
    <w:p w14:paraId="3EC8EA79" w14:textId="77777777" w:rsidR="00FC045E" w:rsidRPr="00996FAF" w:rsidRDefault="007E0F4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EC8EA7A" w14:textId="77777777" w:rsidR="00FC045E" w:rsidRPr="00996FAF" w:rsidRDefault="007E0F4E" w:rsidP="00712752">
      <w:pPr>
        <w:pStyle w:val="Heading1"/>
        <w:spacing w:before="0" w:after="240" w:line="22" w:lineRule="atLeast"/>
        <w:rPr>
          <w:rFonts w:ascii="Arial" w:hAnsi="Arial" w:cs="Arial"/>
        </w:rPr>
      </w:pPr>
      <w:r w:rsidRPr="00996FAF">
        <w:rPr>
          <w:rFonts w:ascii="Arial" w:hAnsi="Arial" w:cs="Arial"/>
        </w:rPr>
        <w:t>Areas for improvement</w:t>
      </w:r>
    </w:p>
    <w:p w14:paraId="3EC8EA7C" w14:textId="77777777" w:rsidR="00FC045E" w:rsidRPr="00996FAF" w:rsidRDefault="007E0F4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EC8EA81" w14:textId="45999B59" w:rsidR="00FC045E" w:rsidRPr="00996FAF" w:rsidRDefault="007E0F4E" w:rsidP="0036130C">
      <w:pPr>
        <w:pStyle w:val="NormalArial"/>
      </w:pPr>
      <w:r w:rsidRPr="00996FAF">
        <w:br w:type="page"/>
      </w:r>
    </w:p>
    <w:p w14:paraId="2C97AC37" w14:textId="77777777" w:rsidR="007E0F4E" w:rsidRPr="00996FAF" w:rsidRDefault="007E0F4E" w:rsidP="007E0F4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7E0F4E" w14:paraId="2EE58AD2" w14:textId="77777777" w:rsidTr="00082C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1B69684" w14:textId="77777777" w:rsidR="007E0F4E" w:rsidRPr="00996FAF" w:rsidRDefault="007E0F4E" w:rsidP="00082CA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4B92C4E" w14:textId="77777777" w:rsidR="007E0F4E" w:rsidRPr="00996FAF" w:rsidRDefault="007E0F4E" w:rsidP="00082C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E0F4E" w14:paraId="71C71D50" w14:textId="77777777" w:rsidTr="00082C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0B7601" w14:textId="77777777" w:rsidR="007E0F4E" w:rsidRPr="00996FAF" w:rsidRDefault="007E0F4E" w:rsidP="00082CA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DBAC46D" w14:textId="77777777" w:rsidR="007E0F4E" w:rsidRPr="00996FAF" w:rsidRDefault="007E0F4E" w:rsidP="00082C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10E6F0E" w14:textId="77777777" w:rsidR="007E0F4E" w:rsidRPr="00996FAF" w:rsidRDefault="00BF18A6" w:rsidP="00082C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002597"/>
                <w:placeholder>
                  <w:docPart w:val="B1C59BAF99354FA1BFA1089E72F0BDF1"/>
                </w:placeholder>
                <w:dropDownList>
                  <w:listItem w:displayText="choose a rating" w:value="choose a rating"/>
                  <w:listItem w:displayText="Compliant" w:value="Compliant"/>
                  <w:listItem w:displayText="Non-compliant" w:value="Non-compliant"/>
                </w:dropDownList>
              </w:sdtPr>
              <w:sdtEndPr/>
              <w:sdtContent>
                <w:r w:rsidR="007E0F4E">
                  <w:rPr>
                    <w:rFonts w:ascii="Arial" w:hAnsi="Arial" w:cs="Arial"/>
                    <w:color w:val="auto"/>
                  </w:rPr>
                  <w:t>Compliant</w:t>
                </w:r>
              </w:sdtContent>
            </w:sdt>
            <w:r w:rsidR="007E0F4E" w:rsidRPr="00996FAF">
              <w:rPr>
                <w:rFonts w:ascii="Arial" w:hAnsi="Arial" w:cs="Arial"/>
                <w:color w:val="0000FF"/>
              </w:rPr>
              <w:t xml:space="preserve"> </w:t>
            </w:r>
          </w:p>
        </w:tc>
      </w:tr>
    </w:tbl>
    <w:p w14:paraId="7EBC6CDC" w14:textId="77777777" w:rsidR="007E0F4E" w:rsidRDefault="007E0F4E" w:rsidP="007E0F4E">
      <w:pPr>
        <w:pStyle w:val="Heading20"/>
      </w:pPr>
      <w:r w:rsidRPr="00996FAF">
        <w:t>Findings</w:t>
      </w:r>
    </w:p>
    <w:p w14:paraId="1DA93C38" w14:textId="77777777" w:rsidR="007E0F4E" w:rsidRPr="000B1021" w:rsidRDefault="007E0F4E" w:rsidP="007E0F4E">
      <w:pPr>
        <w:rPr>
          <w:rFonts w:ascii="Arial" w:hAnsi="Arial" w:cs="Arial"/>
        </w:rPr>
      </w:pPr>
      <w:r w:rsidRPr="006A775C">
        <w:rPr>
          <w:rFonts w:ascii="Arial" w:hAnsi="Arial" w:cs="Arial"/>
        </w:rPr>
        <w:t xml:space="preserve">Requirement </w:t>
      </w:r>
      <w:r>
        <w:rPr>
          <w:rFonts w:ascii="Arial" w:hAnsi="Arial" w:cs="Arial"/>
        </w:rPr>
        <w:t>(3)(b) was</w:t>
      </w:r>
      <w:r w:rsidRPr="006A775C">
        <w:rPr>
          <w:rFonts w:ascii="Arial" w:hAnsi="Arial" w:cs="Arial"/>
        </w:rPr>
        <w:t xml:space="preserve"> found non-compliant following </w:t>
      </w:r>
      <w:r>
        <w:rPr>
          <w:rFonts w:ascii="Arial" w:hAnsi="Arial" w:cs="Arial"/>
        </w:rPr>
        <w:t xml:space="preserve">a Site Audit </w:t>
      </w:r>
      <w:r w:rsidRPr="002D799B">
        <w:rPr>
          <w:rFonts w:ascii="Arial" w:hAnsi="Arial" w:cs="Arial"/>
          <w:color w:val="auto"/>
        </w:rPr>
        <w:t xml:space="preserve">undertaken from 1 February 2023 to 3 February </w:t>
      </w:r>
      <w:r w:rsidRPr="000B1021">
        <w:rPr>
          <w:rFonts w:ascii="Arial" w:hAnsi="Arial" w:cs="Arial"/>
        </w:rPr>
        <w:t>2023</w:t>
      </w:r>
      <w:r>
        <w:rPr>
          <w:rFonts w:ascii="Arial" w:hAnsi="Arial" w:cs="Arial"/>
        </w:rPr>
        <w:t xml:space="preserve"> </w:t>
      </w:r>
      <w:r w:rsidRPr="006A775C">
        <w:rPr>
          <w:rFonts w:ascii="Arial" w:hAnsi="Arial" w:cs="Arial"/>
        </w:rPr>
        <w:t xml:space="preserve">where </w:t>
      </w:r>
      <w:r>
        <w:rPr>
          <w:rFonts w:ascii="Arial" w:hAnsi="Arial" w:cs="Arial"/>
        </w:rPr>
        <w:t>a consumer was found to not be</w:t>
      </w:r>
      <w:r w:rsidRPr="000B1021">
        <w:rPr>
          <w:rFonts w:ascii="Arial" w:hAnsi="Arial" w:cs="Arial"/>
        </w:rPr>
        <w:t xml:space="preserve"> supported and provided with active services and/or supports to promote their psychological or emotional well-being following an alleged incident</w:t>
      </w:r>
      <w:r>
        <w:rPr>
          <w:rFonts w:ascii="Arial" w:hAnsi="Arial" w:cs="Arial"/>
        </w:rPr>
        <w:t>.</w:t>
      </w:r>
      <w:r w:rsidRPr="00AA4ADF">
        <w:rPr>
          <w:rFonts w:ascii="Arial" w:hAnsi="Arial" w:cs="Arial"/>
        </w:rPr>
        <w:t xml:space="preserve"> </w:t>
      </w:r>
      <w:r w:rsidRPr="006A775C">
        <w:rPr>
          <w:rFonts w:ascii="Arial" w:hAnsi="Arial" w:cs="Arial"/>
        </w:rPr>
        <w:t>The Assessment Team’s report provided evidence of actions taken to address deficiencies identified, including, but not limited to</w:t>
      </w:r>
      <w:r>
        <w:rPr>
          <w:rFonts w:ascii="Arial" w:hAnsi="Arial" w:cs="Arial"/>
        </w:rPr>
        <w:t>, provided e</w:t>
      </w:r>
      <w:r w:rsidRPr="000B1021">
        <w:rPr>
          <w:rFonts w:ascii="Arial" w:hAnsi="Arial" w:cs="Arial"/>
        </w:rPr>
        <w:t xml:space="preserve">ducation to staff on Standard 4 and how to monitor and support the well-being of each consumer; and provided ongoing monitoring of the highlighted consumer’s well-being, and initiated a referral to a social worker for additional support. </w:t>
      </w:r>
    </w:p>
    <w:p w14:paraId="0077F369" w14:textId="47F31679" w:rsidR="007E0F4E" w:rsidRPr="00181CA5" w:rsidRDefault="007E0F4E" w:rsidP="007E0F4E">
      <w:pPr>
        <w:rPr>
          <w:rFonts w:ascii="Arial" w:hAnsi="Arial" w:cs="Arial"/>
        </w:rPr>
      </w:pPr>
      <w:r w:rsidRPr="000B1021">
        <w:rPr>
          <w:rFonts w:ascii="Arial" w:hAnsi="Arial" w:cs="Arial"/>
        </w:rPr>
        <w:t xml:space="preserve">At the Assessment Contact undertaken on </w:t>
      </w:r>
      <w:r>
        <w:rPr>
          <w:rFonts w:ascii="Arial" w:hAnsi="Arial" w:cs="Arial"/>
        </w:rPr>
        <w:t>13 July</w:t>
      </w:r>
      <w:r w:rsidRPr="000B1021">
        <w:rPr>
          <w:rFonts w:ascii="Arial" w:hAnsi="Arial" w:cs="Arial"/>
        </w:rPr>
        <w:t xml:space="preserve"> 2023, </w:t>
      </w:r>
      <w:r>
        <w:rPr>
          <w:rFonts w:ascii="Arial" w:hAnsi="Arial" w:cs="Arial"/>
        </w:rPr>
        <w:t>e</w:t>
      </w:r>
      <w:r w:rsidRPr="00181CA5">
        <w:rPr>
          <w:rFonts w:ascii="Arial" w:hAnsi="Arial" w:cs="Arial"/>
        </w:rPr>
        <w:t>ach consumer was found to receive</w:t>
      </w:r>
      <w:r w:rsidRPr="004C6306">
        <w:rPr>
          <w:rFonts w:ascii="Arial" w:hAnsi="Arial" w:cs="Arial"/>
        </w:rPr>
        <w:t xml:space="preserve"> services and supports for daily living </w:t>
      </w:r>
      <w:r w:rsidRPr="00181CA5">
        <w:rPr>
          <w:rFonts w:ascii="Arial" w:hAnsi="Arial" w:cs="Arial"/>
        </w:rPr>
        <w:t>which promoted their</w:t>
      </w:r>
      <w:r w:rsidRPr="004C6306">
        <w:rPr>
          <w:rFonts w:ascii="Arial" w:hAnsi="Arial" w:cs="Arial"/>
        </w:rPr>
        <w:t xml:space="preserve"> emotional</w:t>
      </w:r>
      <w:r w:rsidRPr="00181CA5">
        <w:rPr>
          <w:rFonts w:ascii="Arial" w:hAnsi="Arial" w:cs="Arial"/>
        </w:rPr>
        <w:t>,</w:t>
      </w:r>
      <w:r w:rsidRPr="004C6306">
        <w:rPr>
          <w:rFonts w:ascii="Arial" w:hAnsi="Arial" w:cs="Arial"/>
        </w:rPr>
        <w:t xml:space="preserve"> spiritual and psychological well</w:t>
      </w:r>
      <w:r w:rsidRPr="00181CA5">
        <w:rPr>
          <w:rFonts w:ascii="Arial" w:hAnsi="Arial" w:cs="Arial"/>
        </w:rPr>
        <w:t>-</w:t>
      </w:r>
      <w:r w:rsidRPr="004C6306">
        <w:rPr>
          <w:rFonts w:ascii="Arial" w:hAnsi="Arial" w:cs="Arial"/>
        </w:rPr>
        <w:t xml:space="preserve">being. Care plans </w:t>
      </w:r>
      <w:r w:rsidRPr="00181CA5">
        <w:rPr>
          <w:rFonts w:ascii="Arial" w:hAnsi="Arial" w:cs="Arial"/>
        </w:rPr>
        <w:t>for five</w:t>
      </w:r>
      <w:r w:rsidRPr="004C6306">
        <w:rPr>
          <w:rFonts w:ascii="Arial" w:hAnsi="Arial" w:cs="Arial"/>
        </w:rPr>
        <w:t xml:space="preserve"> sampled consumers reflected </w:t>
      </w:r>
      <w:r w:rsidRPr="00181CA5">
        <w:rPr>
          <w:rFonts w:ascii="Arial" w:hAnsi="Arial" w:cs="Arial"/>
        </w:rPr>
        <w:t xml:space="preserve">their </w:t>
      </w:r>
      <w:r w:rsidRPr="004C6306">
        <w:rPr>
          <w:rFonts w:ascii="Arial" w:hAnsi="Arial" w:cs="Arial"/>
        </w:rPr>
        <w:t>needs and supports to be provided</w:t>
      </w:r>
      <w:r>
        <w:rPr>
          <w:rFonts w:ascii="Arial" w:hAnsi="Arial" w:cs="Arial"/>
        </w:rPr>
        <w:t>,</w:t>
      </w:r>
      <w:r w:rsidRPr="004C6306">
        <w:rPr>
          <w:rFonts w:ascii="Arial" w:hAnsi="Arial" w:cs="Arial"/>
        </w:rPr>
        <w:t xml:space="preserve"> and staff were familiar with consumers and strategies to support their well</w:t>
      </w:r>
      <w:r w:rsidRPr="00181CA5">
        <w:rPr>
          <w:rFonts w:ascii="Arial" w:hAnsi="Arial" w:cs="Arial"/>
        </w:rPr>
        <w:t>-</w:t>
      </w:r>
      <w:r w:rsidRPr="004C6306">
        <w:rPr>
          <w:rFonts w:ascii="Arial" w:hAnsi="Arial" w:cs="Arial"/>
        </w:rPr>
        <w:t xml:space="preserve">being. Consumers who require additional support </w:t>
      </w:r>
      <w:r w:rsidRPr="00181CA5">
        <w:rPr>
          <w:rFonts w:ascii="Arial" w:hAnsi="Arial" w:cs="Arial"/>
        </w:rPr>
        <w:t>are</w:t>
      </w:r>
      <w:r w:rsidRPr="004C6306">
        <w:rPr>
          <w:rFonts w:ascii="Arial" w:hAnsi="Arial" w:cs="Arial"/>
        </w:rPr>
        <w:t xml:space="preserve"> referred to internal and external providers</w:t>
      </w:r>
      <w:r w:rsidRPr="00181CA5">
        <w:rPr>
          <w:rFonts w:ascii="Arial" w:hAnsi="Arial" w:cs="Arial"/>
        </w:rPr>
        <w:t>, such as</w:t>
      </w:r>
      <w:r w:rsidRPr="004C6306">
        <w:rPr>
          <w:rFonts w:ascii="Arial" w:hAnsi="Arial" w:cs="Arial"/>
        </w:rPr>
        <w:t xml:space="preserve"> clinical </w:t>
      </w:r>
      <w:r w:rsidRPr="00181CA5">
        <w:rPr>
          <w:rFonts w:ascii="Arial" w:hAnsi="Arial" w:cs="Arial"/>
        </w:rPr>
        <w:t xml:space="preserve">and lifestyle </w:t>
      </w:r>
      <w:r w:rsidRPr="004C6306">
        <w:rPr>
          <w:rFonts w:ascii="Arial" w:hAnsi="Arial" w:cs="Arial"/>
        </w:rPr>
        <w:t xml:space="preserve">staff, </w:t>
      </w:r>
      <w:r>
        <w:rPr>
          <w:rFonts w:ascii="Arial" w:hAnsi="Arial" w:cs="Arial"/>
        </w:rPr>
        <w:t>g</w:t>
      </w:r>
      <w:r w:rsidRPr="00181CA5">
        <w:rPr>
          <w:rFonts w:ascii="Arial" w:hAnsi="Arial" w:cs="Arial"/>
        </w:rPr>
        <w:t>eneral practitioner</w:t>
      </w:r>
      <w:r>
        <w:rPr>
          <w:rFonts w:ascii="Arial" w:hAnsi="Arial" w:cs="Arial"/>
        </w:rPr>
        <w:t>s</w:t>
      </w:r>
      <w:r w:rsidRPr="00181CA5">
        <w:rPr>
          <w:rFonts w:ascii="Arial" w:hAnsi="Arial" w:cs="Arial"/>
        </w:rPr>
        <w:t>,</w:t>
      </w:r>
      <w:r w:rsidRPr="004C6306">
        <w:rPr>
          <w:rFonts w:ascii="Arial" w:hAnsi="Arial" w:cs="Arial"/>
        </w:rPr>
        <w:t xml:space="preserve"> mental health providers, community visitors scheme, Dementia Support Australia and social workers. </w:t>
      </w:r>
      <w:r w:rsidRPr="00181CA5">
        <w:rPr>
          <w:rFonts w:ascii="Arial" w:hAnsi="Arial" w:cs="Arial"/>
        </w:rPr>
        <w:t>C</w:t>
      </w:r>
      <w:r w:rsidRPr="004C6306">
        <w:rPr>
          <w:rFonts w:ascii="Arial" w:hAnsi="Arial" w:cs="Arial"/>
        </w:rPr>
        <w:t xml:space="preserve">onsumers </w:t>
      </w:r>
      <w:r w:rsidRPr="00181CA5">
        <w:rPr>
          <w:rFonts w:ascii="Arial" w:hAnsi="Arial" w:cs="Arial"/>
        </w:rPr>
        <w:t xml:space="preserve">sampled </w:t>
      </w:r>
      <w:r w:rsidRPr="004C6306">
        <w:rPr>
          <w:rFonts w:ascii="Arial" w:hAnsi="Arial" w:cs="Arial"/>
        </w:rPr>
        <w:t>said their well</w:t>
      </w:r>
      <w:r w:rsidRPr="00181CA5">
        <w:rPr>
          <w:rFonts w:ascii="Arial" w:hAnsi="Arial" w:cs="Arial"/>
        </w:rPr>
        <w:t>-</w:t>
      </w:r>
      <w:r w:rsidRPr="004C6306">
        <w:rPr>
          <w:rFonts w:ascii="Arial" w:hAnsi="Arial" w:cs="Arial"/>
        </w:rPr>
        <w:t xml:space="preserve">being </w:t>
      </w:r>
      <w:r w:rsidRPr="00181CA5">
        <w:rPr>
          <w:rFonts w:ascii="Arial" w:hAnsi="Arial" w:cs="Arial"/>
        </w:rPr>
        <w:t>i</w:t>
      </w:r>
      <w:r w:rsidRPr="004C6306">
        <w:rPr>
          <w:rFonts w:ascii="Arial" w:hAnsi="Arial" w:cs="Arial"/>
        </w:rPr>
        <w:t xml:space="preserve">s supported by the activities and supports provided, conversations with staff, and visits with family and friends. </w:t>
      </w:r>
    </w:p>
    <w:p w14:paraId="14C1A610" w14:textId="77777777" w:rsidR="007E0F4E" w:rsidRPr="00181CA5" w:rsidRDefault="007E0F4E" w:rsidP="007E0F4E">
      <w:pPr>
        <w:rPr>
          <w:rFonts w:ascii="Arial" w:hAnsi="Arial" w:cs="Arial"/>
        </w:rPr>
      </w:pPr>
      <w:r w:rsidRPr="00181CA5">
        <w:rPr>
          <w:rFonts w:ascii="Arial" w:hAnsi="Arial" w:cs="Arial"/>
        </w:rPr>
        <w:t xml:space="preserve">For the reasons detailed above, I find requirement (3)(b) in Standard 4 Services and supports for daily living compliant. </w:t>
      </w:r>
      <w:r w:rsidRPr="00181CA5">
        <w:rPr>
          <w:rFonts w:ascii="Arial" w:hAnsi="Arial" w:cs="Arial"/>
        </w:rPr>
        <w:br w:type="page"/>
      </w:r>
    </w:p>
    <w:p w14:paraId="640C8004" w14:textId="77777777" w:rsidR="007E0F4E" w:rsidRPr="00996FAF" w:rsidRDefault="007E0F4E" w:rsidP="007E0F4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7E0F4E" w14:paraId="74B1813D" w14:textId="77777777" w:rsidTr="00A513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4E97F461" w14:textId="77777777" w:rsidR="007E0F4E" w:rsidRPr="00996FAF" w:rsidRDefault="007E0F4E" w:rsidP="00082CA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36870402" w14:textId="77777777" w:rsidR="007E0F4E" w:rsidRPr="00996FAF" w:rsidRDefault="007E0F4E" w:rsidP="00082CA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E0F4E" w14:paraId="4CE8E9F3" w14:textId="77777777" w:rsidTr="00A513C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B7EA0F" w14:textId="77777777" w:rsidR="007E0F4E" w:rsidRPr="00996FAF" w:rsidRDefault="007E0F4E" w:rsidP="00082CAC">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229B26AE" w14:textId="77777777" w:rsidR="007E0F4E" w:rsidRPr="00996FAF" w:rsidRDefault="007E0F4E" w:rsidP="00082C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527A3E6" w14:textId="77777777" w:rsidR="007E0F4E" w:rsidRPr="00996FAF" w:rsidRDefault="007E0F4E" w:rsidP="00082CAC">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CC77B5B" w14:textId="77777777" w:rsidR="007E0F4E" w:rsidRPr="00996FAF" w:rsidRDefault="007E0F4E" w:rsidP="00082CAC">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BD432DE" w14:textId="77777777" w:rsidR="007E0F4E" w:rsidRPr="00996FAF" w:rsidRDefault="007E0F4E" w:rsidP="00082CAC">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6B03C33" w14:textId="77777777" w:rsidR="007E0F4E" w:rsidRPr="00996FAF" w:rsidRDefault="007E0F4E" w:rsidP="00082CAC">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22024A4B" w14:textId="77777777" w:rsidR="007E0F4E" w:rsidRPr="00996FAF" w:rsidRDefault="00BF18A6" w:rsidP="00082CA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43027223C3B54CF3AF88BD4DF6F362D5"/>
                </w:placeholder>
                <w:dropDownList>
                  <w:listItem w:displayText="choose a rating" w:value="choose a rating"/>
                  <w:listItem w:displayText="Compliant" w:value="Compliant"/>
                  <w:listItem w:displayText="Non-compliant" w:value="Non-compliant"/>
                </w:dropDownList>
              </w:sdtPr>
              <w:sdtEndPr/>
              <w:sdtContent>
                <w:r w:rsidR="007E0F4E">
                  <w:rPr>
                    <w:rFonts w:ascii="Arial" w:hAnsi="Arial" w:cs="Arial"/>
                    <w:color w:val="auto"/>
                  </w:rPr>
                  <w:t>Compliant</w:t>
                </w:r>
              </w:sdtContent>
            </w:sdt>
          </w:p>
        </w:tc>
      </w:tr>
    </w:tbl>
    <w:p w14:paraId="1E63ECCA" w14:textId="77777777" w:rsidR="007E0F4E" w:rsidRDefault="007E0F4E" w:rsidP="007E0F4E">
      <w:pPr>
        <w:pStyle w:val="Heading20"/>
      </w:pPr>
      <w:r w:rsidRPr="00996FAF">
        <w:t>Findings</w:t>
      </w:r>
    </w:p>
    <w:p w14:paraId="7A7FCF3B" w14:textId="77777777" w:rsidR="007E0F4E" w:rsidRPr="00B54265" w:rsidRDefault="007E0F4E" w:rsidP="007E0F4E">
      <w:pPr>
        <w:rPr>
          <w:rFonts w:ascii="Arial" w:hAnsi="Arial" w:cs="Arial"/>
        </w:rPr>
      </w:pPr>
      <w:r w:rsidRPr="006A775C">
        <w:rPr>
          <w:rFonts w:ascii="Arial" w:hAnsi="Arial" w:cs="Arial"/>
        </w:rPr>
        <w:t xml:space="preserve">Requirement </w:t>
      </w:r>
      <w:r>
        <w:rPr>
          <w:rFonts w:ascii="Arial" w:hAnsi="Arial" w:cs="Arial"/>
        </w:rPr>
        <w:t>(3)(d) was</w:t>
      </w:r>
      <w:r w:rsidRPr="006A775C">
        <w:rPr>
          <w:rFonts w:ascii="Arial" w:hAnsi="Arial" w:cs="Arial"/>
        </w:rPr>
        <w:t xml:space="preserve"> found non-compliant following </w:t>
      </w:r>
      <w:r>
        <w:rPr>
          <w:rFonts w:ascii="Arial" w:hAnsi="Arial" w:cs="Arial"/>
        </w:rPr>
        <w:t xml:space="preserve">a Site Audit </w:t>
      </w:r>
      <w:r w:rsidRPr="002D799B">
        <w:rPr>
          <w:rFonts w:ascii="Arial" w:hAnsi="Arial" w:cs="Arial"/>
          <w:color w:val="auto"/>
        </w:rPr>
        <w:t xml:space="preserve">undertaken from 1 February 2023 to 3 February </w:t>
      </w:r>
      <w:r w:rsidRPr="000B1021">
        <w:rPr>
          <w:rFonts w:ascii="Arial" w:hAnsi="Arial" w:cs="Arial"/>
        </w:rPr>
        <w:t>2023</w:t>
      </w:r>
      <w:r>
        <w:rPr>
          <w:rFonts w:ascii="Arial" w:hAnsi="Arial" w:cs="Arial"/>
        </w:rPr>
        <w:t xml:space="preserve"> </w:t>
      </w:r>
      <w:r w:rsidRPr="006A775C">
        <w:rPr>
          <w:rFonts w:ascii="Arial" w:hAnsi="Arial" w:cs="Arial"/>
        </w:rPr>
        <w:t xml:space="preserve">where </w:t>
      </w:r>
      <w:r w:rsidRPr="00BC162B">
        <w:rPr>
          <w:rFonts w:ascii="Arial" w:hAnsi="Arial" w:cs="Arial"/>
        </w:rPr>
        <w:t xml:space="preserve">effective risk management systems and practices </w:t>
      </w:r>
      <w:r>
        <w:rPr>
          <w:rFonts w:ascii="Arial" w:hAnsi="Arial" w:cs="Arial"/>
        </w:rPr>
        <w:t>relating</w:t>
      </w:r>
      <w:r w:rsidRPr="00BC162B">
        <w:rPr>
          <w:rFonts w:ascii="Arial" w:hAnsi="Arial" w:cs="Arial"/>
        </w:rPr>
        <w:t xml:space="preserve"> to managing and preventing incidents were not demonstrated</w:t>
      </w:r>
      <w:r>
        <w:rPr>
          <w:rFonts w:ascii="Arial" w:hAnsi="Arial" w:cs="Arial"/>
        </w:rPr>
        <w:t>.</w:t>
      </w:r>
      <w:r w:rsidRPr="00AA4ADF">
        <w:rPr>
          <w:rFonts w:ascii="Arial" w:hAnsi="Arial" w:cs="Arial"/>
        </w:rPr>
        <w:t xml:space="preserve"> </w:t>
      </w:r>
      <w:r w:rsidRPr="006A775C">
        <w:rPr>
          <w:rFonts w:ascii="Arial" w:hAnsi="Arial" w:cs="Arial"/>
        </w:rPr>
        <w:t>The Assessment Team’s report provided evidence of actions taken to address deficiencies identified, including, but not limited to</w:t>
      </w:r>
      <w:r>
        <w:rPr>
          <w:rFonts w:ascii="Arial" w:hAnsi="Arial" w:cs="Arial"/>
        </w:rPr>
        <w:t>, r</w:t>
      </w:r>
      <w:r w:rsidRPr="00B54265">
        <w:rPr>
          <w:rFonts w:ascii="Arial" w:hAnsi="Arial" w:cs="Arial"/>
        </w:rPr>
        <w:t>eview</w:t>
      </w:r>
      <w:r w:rsidRPr="00BC162B">
        <w:rPr>
          <w:rFonts w:ascii="Arial" w:hAnsi="Arial" w:cs="Arial"/>
        </w:rPr>
        <w:t xml:space="preserve">ed related policies and </w:t>
      </w:r>
      <w:r w:rsidRPr="00B54265">
        <w:rPr>
          <w:rFonts w:ascii="Arial" w:hAnsi="Arial" w:cs="Arial"/>
        </w:rPr>
        <w:t>procedures</w:t>
      </w:r>
      <w:r w:rsidRPr="00BC162B">
        <w:rPr>
          <w:rFonts w:ascii="Arial" w:hAnsi="Arial" w:cs="Arial"/>
        </w:rPr>
        <w:t>; m</w:t>
      </w:r>
      <w:r w:rsidRPr="00B54265">
        <w:rPr>
          <w:rFonts w:ascii="Arial" w:hAnsi="Arial" w:cs="Arial"/>
        </w:rPr>
        <w:t>onitoring application of the performance appraisal process</w:t>
      </w:r>
      <w:r>
        <w:rPr>
          <w:rFonts w:ascii="Arial" w:hAnsi="Arial" w:cs="Arial"/>
        </w:rPr>
        <w:t>; and p</w:t>
      </w:r>
      <w:r w:rsidRPr="00BC162B">
        <w:rPr>
          <w:rFonts w:ascii="Arial" w:hAnsi="Arial" w:cs="Arial"/>
        </w:rPr>
        <w:t>rovided education to staff on</w:t>
      </w:r>
      <w:r w:rsidRPr="00B54265">
        <w:rPr>
          <w:rFonts w:ascii="Arial" w:hAnsi="Arial" w:cs="Arial"/>
        </w:rPr>
        <w:t xml:space="preserve"> reporting and management of performance issues</w:t>
      </w:r>
      <w:r w:rsidRPr="00BC162B">
        <w:rPr>
          <w:rFonts w:ascii="Arial" w:hAnsi="Arial" w:cs="Arial"/>
        </w:rPr>
        <w:t>.</w:t>
      </w:r>
    </w:p>
    <w:p w14:paraId="143E0013" w14:textId="0102A603" w:rsidR="007E0F4E" w:rsidRPr="00BC162B" w:rsidRDefault="007E0F4E" w:rsidP="007E0F4E">
      <w:pPr>
        <w:rPr>
          <w:rFonts w:ascii="Arial" w:hAnsi="Arial" w:cs="Arial"/>
        </w:rPr>
      </w:pPr>
      <w:r w:rsidRPr="000B1021">
        <w:rPr>
          <w:rFonts w:ascii="Arial" w:hAnsi="Arial" w:cs="Arial"/>
        </w:rPr>
        <w:t xml:space="preserve">At the Assessment Contact undertaken on </w:t>
      </w:r>
      <w:r>
        <w:rPr>
          <w:rFonts w:ascii="Arial" w:hAnsi="Arial" w:cs="Arial"/>
        </w:rPr>
        <w:t>13 July</w:t>
      </w:r>
      <w:r w:rsidRPr="000B1021">
        <w:rPr>
          <w:rFonts w:ascii="Arial" w:hAnsi="Arial" w:cs="Arial"/>
        </w:rPr>
        <w:t xml:space="preserve"> 2023, </w:t>
      </w:r>
      <w:r w:rsidRPr="00BC162B">
        <w:rPr>
          <w:rFonts w:ascii="Arial" w:hAnsi="Arial" w:cs="Arial"/>
        </w:rPr>
        <w:t xml:space="preserve">effective risk management systems, including management of high impact or high prevalence risks, identification and response to abuse and neglect, management and prevention of incidents and supporting consumers to live the best life they can were demonstrated. High impact or high prevalence risk data is identified through clinical assessments, incident and progress note reviews. The data is analysed and used to create reports which are discussed at monthly </w:t>
      </w:r>
      <w:r>
        <w:rPr>
          <w:rFonts w:ascii="Arial" w:hAnsi="Arial" w:cs="Arial"/>
        </w:rPr>
        <w:t>c</w:t>
      </w:r>
      <w:r w:rsidRPr="00BC162B">
        <w:rPr>
          <w:rFonts w:ascii="Arial" w:hAnsi="Arial" w:cs="Arial"/>
        </w:rPr>
        <w:t>linical risk meetings and used for reporting monthly quality indicators. Incidents are documented on an electronic database and were found to be appropriately managed. Incident reporting process</w:t>
      </w:r>
      <w:r>
        <w:rPr>
          <w:rFonts w:ascii="Arial" w:hAnsi="Arial" w:cs="Arial"/>
        </w:rPr>
        <w:t>es</w:t>
      </w:r>
      <w:r w:rsidRPr="00BC162B">
        <w:rPr>
          <w:rFonts w:ascii="Arial" w:hAnsi="Arial" w:cs="Arial"/>
        </w:rPr>
        <w:t xml:space="preserve"> support the mandatory reporting of incidents demonstrated through Serious Incident Response Scheme (SIRS) incident reporting data. A </w:t>
      </w:r>
      <w:r>
        <w:rPr>
          <w:rFonts w:ascii="Arial" w:hAnsi="Arial" w:cs="Arial"/>
        </w:rPr>
        <w:t>d</w:t>
      </w:r>
      <w:r w:rsidRPr="00BC162B">
        <w:rPr>
          <w:rFonts w:ascii="Arial" w:hAnsi="Arial" w:cs="Arial"/>
        </w:rPr>
        <w:t xml:space="preserve">ignity of risk policy guides staff in assessment of consumer risks, with risk mitigating strategies discussed with consumers and/or representatives to ensure consumers can make informed decisions. A </w:t>
      </w:r>
      <w:r>
        <w:rPr>
          <w:rFonts w:ascii="Arial" w:hAnsi="Arial" w:cs="Arial"/>
        </w:rPr>
        <w:t>r</w:t>
      </w:r>
      <w:r w:rsidRPr="00BC162B">
        <w:rPr>
          <w:rFonts w:ascii="Arial" w:hAnsi="Arial" w:cs="Arial"/>
        </w:rPr>
        <w:t xml:space="preserve">isk register is in place and consumers who choose to take risks have a </w:t>
      </w:r>
      <w:r>
        <w:rPr>
          <w:rFonts w:ascii="Arial" w:hAnsi="Arial" w:cs="Arial"/>
        </w:rPr>
        <w:t>d</w:t>
      </w:r>
      <w:r w:rsidRPr="00BC162B">
        <w:rPr>
          <w:rFonts w:ascii="Arial" w:hAnsi="Arial" w:cs="Arial"/>
        </w:rPr>
        <w:t>ignity of risk assessment care plan. Staff sampled were familiar with elder abuse, SIRS, dignity of risk and high impact high prevalence risks</w:t>
      </w:r>
      <w:r>
        <w:rPr>
          <w:rFonts w:ascii="Arial" w:hAnsi="Arial" w:cs="Arial"/>
        </w:rPr>
        <w:t>,</w:t>
      </w:r>
      <w:r w:rsidRPr="00BC162B">
        <w:rPr>
          <w:rFonts w:ascii="Arial" w:hAnsi="Arial" w:cs="Arial"/>
        </w:rPr>
        <w:t xml:space="preserve"> commensurate with their roles and responsibilities</w:t>
      </w:r>
      <w:r>
        <w:rPr>
          <w:rFonts w:ascii="Arial" w:hAnsi="Arial" w:cs="Arial"/>
        </w:rPr>
        <w:t>.</w:t>
      </w:r>
      <w:r w:rsidRPr="00BC162B">
        <w:rPr>
          <w:rFonts w:ascii="Arial" w:hAnsi="Arial" w:cs="Arial"/>
        </w:rPr>
        <w:t xml:space="preserve">   </w:t>
      </w:r>
    </w:p>
    <w:p w14:paraId="29959346" w14:textId="5DA76282" w:rsidR="007E0F4E" w:rsidRDefault="007E0F4E" w:rsidP="007E0F4E">
      <w:pPr>
        <w:rPr>
          <w:rFonts w:ascii="Arial" w:hAnsi="Arial" w:cs="Arial"/>
        </w:rPr>
      </w:pPr>
      <w:r w:rsidRPr="00181CA5">
        <w:rPr>
          <w:rFonts w:ascii="Arial" w:hAnsi="Arial" w:cs="Arial"/>
        </w:rPr>
        <w:t>For the reasons detailed above, I find requirement (3)(</w:t>
      </w:r>
      <w:r>
        <w:rPr>
          <w:rFonts w:ascii="Arial" w:hAnsi="Arial" w:cs="Arial"/>
        </w:rPr>
        <w:t>d</w:t>
      </w:r>
      <w:r w:rsidRPr="00181CA5">
        <w:rPr>
          <w:rFonts w:ascii="Arial" w:hAnsi="Arial" w:cs="Arial"/>
        </w:rPr>
        <w:t xml:space="preserve">) in Standard </w:t>
      </w:r>
      <w:r>
        <w:rPr>
          <w:rFonts w:ascii="Arial" w:hAnsi="Arial" w:cs="Arial"/>
        </w:rPr>
        <w:t>8 Organisational governance</w:t>
      </w:r>
      <w:r w:rsidRPr="00181CA5">
        <w:rPr>
          <w:rFonts w:ascii="Arial" w:hAnsi="Arial" w:cs="Arial"/>
        </w:rPr>
        <w:t xml:space="preserve"> compliant. </w:t>
      </w:r>
    </w:p>
    <w:sectPr w:rsidR="007E0F4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8EB83" w14:textId="77777777" w:rsidR="00F4599A" w:rsidRDefault="007E0F4E">
      <w:pPr>
        <w:spacing w:after="0"/>
      </w:pPr>
      <w:r>
        <w:separator/>
      </w:r>
    </w:p>
  </w:endnote>
  <w:endnote w:type="continuationSeparator" w:id="0">
    <w:p w14:paraId="3EC8EB85" w14:textId="77777777" w:rsidR="00F4599A" w:rsidRDefault="007E0F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BF7CF" w14:textId="77777777" w:rsidR="00C32A34" w:rsidRDefault="00C32A34" w:rsidP="00DF37F2">
    <w:pPr>
      <w:pStyle w:val="FooterArial9"/>
      <w:rPr>
        <w:rStyle w:val="FooterBold"/>
        <w:rFonts w:ascii="Arial" w:hAnsi="Arial"/>
        <w:b w:val="0"/>
      </w:rPr>
    </w:pPr>
  </w:p>
  <w:p w14:paraId="3EC8EB7C" w14:textId="58983A93" w:rsidR="00DF37F2" w:rsidRPr="00DF37F2" w:rsidRDefault="007E0F4E" w:rsidP="00DF37F2">
    <w:pPr>
      <w:pStyle w:val="FooterArial9"/>
      <w:rPr>
        <w:rStyle w:val="FooterBold"/>
        <w:rFonts w:ascii="Arial" w:hAnsi="Arial"/>
        <w:b w:val="0"/>
      </w:rPr>
    </w:pPr>
    <w:r w:rsidRPr="00DF37F2">
      <w:rPr>
        <w:rStyle w:val="FooterBold"/>
        <w:rFonts w:ascii="Arial" w:hAnsi="Arial"/>
        <w:b w:val="0"/>
      </w:rPr>
      <w:t>Name of service: Brightwater Onslow Gardens</w:t>
    </w:r>
    <w:r w:rsidRPr="00DF37F2">
      <w:rPr>
        <w:rStyle w:val="FooterBold"/>
        <w:rFonts w:ascii="Arial" w:hAnsi="Arial"/>
        <w:b w:val="0"/>
      </w:rPr>
      <w:tab/>
      <w:t xml:space="preserve">RPT-ACC-0122 v3.0 </w:t>
    </w:r>
  </w:p>
  <w:p w14:paraId="3EC8EB7D" w14:textId="77777777" w:rsidR="00DF37F2" w:rsidRPr="00DF37F2" w:rsidRDefault="007E0F4E" w:rsidP="00DF37F2">
    <w:pPr>
      <w:pStyle w:val="FooterArial9"/>
      <w:rPr>
        <w:rStyle w:val="FooterBold"/>
        <w:rFonts w:ascii="Arial" w:hAnsi="Arial"/>
        <w:b w:val="0"/>
      </w:rPr>
    </w:pPr>
    <w:r w:rsidRPr="00DF37F2">
      <w:rPr>
        <w:rStyle w:val="FooterBold"/>
        <w:rFonts w:ascii="Arial" w:hAnsi="Arial"/>
        <w:b w:val="0"/>
      </w:rPr>
      <w:t>Commission ID: 7401</w:t>
    </w:r>
    <w:r w:rsidRPr="00DF37F2">
      <w:rPr>
        <w:rStyle w:val="FooterBold"/>
        <w:rFonts w:ascii="Arial" w:hAnsi="Arial"/>
        <w:b w:val="0"/>
      </w:rPr>
      <w:tab/>
      <w:t xml:space="preserve">OFFICIAL: Sensitive </w:t>
    </w:r>
  </w:p>
  <w:p w14:paraId="3EC8EB7E" w14:textId="77777777" w:rsidR="00DF37F2" w:rsidRPr="00DF37F2" w:rsidRDefault="007E0F4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8EB80" w14:textId="77777777" w:rsidR="00E2364A" w:rsidRDefault="00BF18A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8EB79" w14:textId="77777777" w:rsidR="00D3157C" w:rsidRDefault="007E0F4E" w:rsidP="00D71F88">
      <w:pPr>
        <w:spacing w:after="0"/>
      </w:pPr>
      <w:r>
        <w:separator/>
      </w:r>
    </w:p>
  </w:footnote>
  <w:footnote w:type="continuationSeparator" w:id="0">
    <w:p w14:paraId="3EC8EB7A" w14:textId="77777777" w:rsidR="00D3157C" w:rsidRDefault="007E0F4E" w:rsidP="00D71F88">
      <w:pPr>
        <w:spacing w:after="0"/>
      </w:pPr>
      <w:r>
        <w:continuationSeparator/>
      </w:r>
    </w:p>
  </w:footnote>
  <w:footnote w:id="1">
    <w:p w14:paraId="3EC8EB86" w14:textId="64D489E2" w:rsidR="002B0884" w:rsidRPr="00C32A34" w:rsidRDefault="007E0F4E" w:rsidP="00C32A34">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7E0F4E">
        <w:rPr>
          <w:rFonts w:ascii="Arial" w:hAnsi="Arial" w:cs="Arial"/>
          <w:color w:val="auto"/>
          <w:sz w:val="20"/>
          <w:szCs w:val="20"/>
        </w:rPr>
        <w:t>section 68A</w:t>
      </w:r>
      <w:r w:rsidRPr="007E0F4E">
        <w:rPr>
          <w:rFonts w:ascii="Arial" w:hAnsi="Arial" w:cs="Arial"/>
          <w:b/>
          <w:color w:val="auto"/>
          <w:sz w:val="20"/>
          <w:szCs w:val="20"/>
        </w:rPr>
        <w:t xml:space="preserve"> </w:t>
      </w:r>
      <w:r w:rsidRPr="007E0F4E">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8EB7B" w14:textId="77777777" w:rsidR="00D71F88" w:rsidRDefault="007E0F4E">
    <w:pPr>
      <w:pStyle w:val="Header"/>
    </w:pPr>
    <w:r>
      <w:rPr>
        <w:noProof/>
        <w:color w:val="2B579A"/>
        <w:shd w:val="clear" w:color="auto" w:fill="E6E6E6"/>
        <w:lang w:val="en-US"/>
      </w:rPr>
      <w:drawing>
        <wp:anchor distT="0" distB="0" distL="114300" distR="114300" simplePos="0" relativeHeight="251659264" behindDoc="1" locked="0" layoutInCell="1" allowOverlap="1" wp14:anchorId="3EC8EB81" wp14:editId="3EC8EB8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3947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8EB7F" w14:textId="77777777" w:rsidR="00FA0A5B" w:rsidRDefault="007E0F4E">
    <w:pPr>
      <w:pStyle w:val="Header"/>
    </w:pPr>
    <w:r>
      <w:rPr>
        <w:noProof/>
      </w:rPr>
      <w:drawing>
        <wp:anchor distT="0" distB="0" distL="114300" distR="114300" simplePos="0" relativeHeight="251658240" behindDoc="0" locked="0" layoutInCell="1" allowOverlap="1" wp14:anchorId="3EC8EB83" wp14:editId="3EC8EB8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302F4DA">
      <w:start w:val="1"/>
      <w:numFmt w:val="lowerRoman"/>
      <w:lvlText w:val="(%1)"/>
      <w:lvlJc w:val="left"/>
      <w:pPr>
        <w:ind w:left="1080" w:hanging="720"/>
      </w:pPr>
      <w:rPr>
        <w:rFonts w:hint="default"/>
      </w:rPr>
    </w:lvl>
    <w:lvl w:ilvl="1" w:tplc="D062E16A" w:tentative="1">
      <w:start w:val="1"/>
      <w:numFmt w:val="lowerLetter"/>
      <w:lvlText w:val="%2."/>
      <w:lvlJc w:val="left"/>
      <w:pPr>
        <w:ind w:left="1440" w:hanging="360"/>
      </w:pPr>
    </w:lvl>
    <w:lvl w:ilvl="2" w:tplc="2DC407CC" w:tentative="1">
      <w:start w:val="1"/>
      <w:numFmt w:val="lowerRoman"/>
      <w:lvlText w:val="%3."/>
      <w:lvlJc w:val="right"/>
      <w:pPr>
        <w:ind w:left="2160" w:hanging="180"/>
      </w:pPr>
    </w:lvl>
    <w:lvl w:ilvl="3" w:tplc="7C28A1FA" w:tentative="1">
      <w:start w:val="1"/>
      <w:numFmt w:val="decimal"/>
      <w:lvlText w:val="%4."/>
      <w:lvlJc w:val="left"/>
      <w:pPr>
        <w:ind w:left="2880" w:hanging="360"/>
      </w:pPr>
    </w:lvl>
    <w:lvl w:ilvl="4" w:tplc="A52ACD8E" w:tentative="1">
      <w:start w:val="1"/>
      <w:numFmt w:val="lowerLetter"/>
      <w:lvlText w:val="%5."/>
      <w:lvlJc w:val="left"/>
      <w:pPr>
        <w:ind w:left="3600" w:hanging="360"/>
      </w:pPr>
    </w:lvl>
    <w:lvl w:ilvl="5" w:tplc="38AECE2E" w:tentative="1">
      <w:start w:val="1"/>
      <w:numFmt w:val="lowerRoman"/>
      <w:lvlText w:val="%6."/>
      <w:lvlJc w:val="right"/>
      <w:pPr>
        <w:ind w:left="4320" w:hanging="180"/>
      </w:pPr>
    </w:lvl>
    <w:lvl w:ilvl="6" w:tplc="76C2701C" w:tentative="1">
      <w:start w:val="1"/>
      <w:numFmt w:val="decimal"/>
      <w:lvlText w:val="%7."/>
      <w:lvlJc w:val="left"/>
      <w:pPr>
        <w:ind w:left="5040" w:hanging="360"/>
      </w:pPr>
    </w:lvl>
    <w:lvl w:ilvl="7" w:tplc="70086B26" w:tentative="1">
      <w:start w:val="1"/>
      <w:numFmt w:val="lowerLetter"/>
      <w:lvlText w:val="%8."/>
      <w:lvlJc w:val="left"/>
      <w:pPr>
        <w:ind w:left="5760" w:hanging="360"/>
      </w:pPr>
    </w:lvl>
    <w:lvl w:ilvl="8" w:tplc="031A50C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FDE5FD8">
      <w:start w:val="1"/>
      <w:numFmt w:val="lowerRoman"/>
      <w:lvlText w:val="(%1)"/>
      <w:lvlJc w:val="left"/>
      <w:pPr>
        <w:ind w:left="1080" w:hanging="720"/>
      </w:pPr>
      <w:rPr>
        <w:rFonts w:hint="default"/>
      </w:rPr>
    </w:lvl>
    <w:lvl w:ilvl="1" w:tplc="3D1E1C3C" w:tentative="1">
      <w:start w:val="1"/>
      <w:numFmt w:val="lowerLetter"/>
      <w:lvlText w:val="%2."/>
      <w:lvlJc w:val="left"/>
      <w:pPr>
        <w:ind w:left="1440" w:hanging="360"/>
      </w:pPr>
    </w:lvl>
    <w:lvl w:ilvl="2" w:tplc="792AA782" w:tentative="1">
      <w:start w:val="1"/>
      <w:numFmt w:val="lowerRoman"/>
      <w:lvlText w:val="%3."/>
      <w:lvlJc w:val="right"/>
      <w:pPr>
        <w:ind w:left="2160" w:hanging="180"/>
      </w:pPr>
    </w:lvl>
    <w:lvl w:ilvl="3" w:tplc="DA020EE6" w:tentative="1">
      <w:start w:val="1"/>
      <w:numFmt w:val="decimal"/>
      <w:lvlText w:val="%4."/>
      <w:lvlJc w:val="left"/>
      <w:pPr>
        <w:ind w:left="2880" w:hanging="360"/>
      </w:pPr>
    </w:lvl>
    <w:lvl w:ilvl="4" w:tplc="D6D43086" w:tentative="1">
      <w:start w:val="1"/>
      <w:numFmt w:val="lowerLetter"/>
      <w:lvlText w:val="%5."/>
      <w:lvlJc w:val="left"/>
      <w:pPr>
        <w:ind w:left="3600" w:hanging="360"/>
      </w:pPr>
    </w:lvl>
    <w:lvl w:ilvl="5" w:tplc="FAC60F0C" w:tentative="1">
      <w:start w:val="1"/>
      <w:numFmt w:val="lowerRoman"/>
      <w:lvlText w:val="%6."/>
      <w:lvlJc w:val="right"/>
      <w:pPr>
        <w:ind w:left="4320" w:hanging="180"/>
      </w:pPr>
    </w:lvl>
    <w:lvl w:ilvl="6" w:tplc="BD666396" w:tentative="1">
      <w:start w:val="1"/>
      <w:numFmt w:val="decimal"/>
      <w:lvlText w:val="%7."/>
      <w:lvlJc w:val="left"/>
      <w:pPr>
        <w:ind w:left="5040" w:hanging="360"/>
      </w:pPr>
    </w:lvl>
    <w:lvl w:ilvl="7" w:tplc="E5CEC7BC" w:tentative="1">
      <w:start w:val="1"/>
      <w:numFmt w:val="lowerLetter"/>
      <w:lvlText w:val="%8."/>
      <w:lvlJc w:val="left"/>
      <w:pPr>
        <w:ind w:left="5760" w:hanging="360"/>
      </w:pPr>
    </w:lvl>
    <w:lvl w:ilvl="8" w:tplc="EE02604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5786B82">
      <w:start w:val="1"/>
      <w:numFmt w:val="lowerRoman"/>
      <w:lvlText w:val="(%1)"/>
      <w:lvlJc w:val="left"/>
      <w:pPr>
        <w:ind w:left="1080" w:hanging="720"/>
      </w:pPr>
      <w:rPr>
        <w:rFonts w:hint="default"/>
      </w:rPr>
    </w:lvl>
    <w:lvl w:ilvl="1" w:tplc="BB8EEC7A" w:tentative="1">
      <w:start w:val="1"/>
      <w:numFmt w:val="lowerLetter"/>
      <w:lvlText w:val="%2."/>
      <w:lvlJc w:val="left"/>
      <w:pPr>
        <w:ind w:left="1440" w:hanging="360"/>
      </w:pPr>
    </w:lvl>
    <w:lvl w:ilvl="2" w:tplc="B1CA2454" w:tentative="1">
      <w:start w:val="1"/>
      <w:numFmt w:val="lowerRoman"/>
      <w:lvlText w:val="%3."/>
      <w:lvlJc w:val="right"/>
      <w:pPr>
        <w:ind w:left="2160" w:hanging="180"/>
      </w:pPr>
    </w:lvl>
    <w:lvl w:ilvl="3" w:tplc="0BEE1FD0" w:tentative="1">
      <w:start w:val="1"/>
      <w:numFmt w:val="decimal"/>
      <w:lvlText w:val="%4."/>
      <w:lvlJc w:val="left"/>
      <w:pPr>
        <w:ind w:left="2880" w:hanging="360"/>
      </w:pPr>
    </w:lvl>
    <w:lvl w:ilvl="4" w:tplc="E7BEFB6C" w:tentative="1">
      <w:start w:val="1"/>
      <w:numFmt w:val="lowerLetter"/>
      <w:lvlText w:val="%5."/>
      <w:lvlJc w:val="left"/>
      <w:pPr>
        <w:ind w:left="3600" w:hanging="360"/>
      </w:pPr>
    </w:lvl>
    <w:lvl w:ilvl="5" w:tplc="FFFCF48C" w:tentative="1">
      <w:start w:val="1"/>
      <w:numFmt w:val="lowerRoman"/>
      <w:lvlText w:val="%6."/>
      <w:lvlJc w:val="right"/>
      <w:pPr>
        <w:ind w:left="4320" w:hanging="180"/>
      </w:pPr>
    </w:lvl>
    <w:lvl w:ilvl="6" w:tplc="2CE6F36C" w:tentative="1">
      <w:start w:val="1"/>
      <w:numFmt w:val="decimal"/>
      <w:lvlText w:val="%7."/>
      <w:lvlJc w:val="left"/>
      <w:pPr>
        <w:ind w:left="5040" w:hanging="360"/>
      </w:pPr>
    </w:lvl>
    <w:lvl w:ilvl="7" w:tplc="049886C6" w:tentative="1">
      <w:start w:val="1"/>
      <w:numFmt w:val="lowerLetter"/>
      <w:lvlText w:val="%8."/>
      <w:lvlJc w:val="left"/>
      <w:pPr>
        <w:ind w:left="5760" w:hanging="360"/>
      </w:pPr>
    </w:lvl>
    <w:lvl w:ilvl="8" w:tplc="C4B6F10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6727B06">
      <w:start w:val="1"/>
      <w:numFmt w:val="bullet"/>
      <w:lvlText w:val=""/>
      <w:lvlJc w:val="left"/>
      <w:pPr>
        <w:ind w:left="720" w:hanging="360"/>
      </w:pPr>
      <w:rPr>
        <w:rFonts w:ascii="Symbol" w:hAnsi="Symbol" w:hint="default"/>
        <w:color w:val="auto"/>
        <w:sz w:val="24"/>
        <w:szCs w:val="24"/>
      </w:rPr>
    </w:lvl>
    <w:lvl w:ilvl="1" w:tplc="2228C364" w:tentative="1">
      <w:start w:val="1"/>
      <w:numFmt w:val="bullet"/>
      <w:lvlText w:val="o"/>
      <w:lvlJc w:val="left"/>
      <w:pPr>
        <w:ind w:left="1440" w:hanging="360"/>
      </w:pPr>
      <w:rPr>
        <w:rFonts w:ascii="Courier New" w:hAnsi="Courier New" w:cs="Courier New" w:hint="default"/>
      </w:rPr>
    </w:lvl>
    <w:lvl w:ilvl="2" w:tplc="7B34E264" w:tentative="1">
      <w:start w:val="1"/>
      <w:numFmt w:val="bullet"/>
      <w:lvlText w:val=""/>
      <w:lvlJc w:val="left"/>
      <w:pPr>
        <w:ind w:left="2160" w:hanging="360"/>
      </w:pPr>
      <w:rPr>
        <w:rFonts w:ascii="Wingdings" w:hAnsi="Wingdings" w:hint="default"/>
      </w:rPr>
    </w:lvl>
    <w:lvl w:ilvl="3" w:tplc="CDA25A7E" w:tentative="1">
      <w:start w:val="1"/>
      <w:numFmt w:val="bullet"/>
      <w:lvlText w:val=""/>
      <w:lvlJc w:val="left"/>
      <w:pPr>
        <w:ind w:left="2880" w:hanging="360"/>
      </w:pPr>
      <w:rPr>
        <w:rFonts w:ascii="Symbol" w:hAnsi="Symbol" w:hint="default"/>
      </w:rPr>
    </w:lvl>
    <w:lvl w:ilvl="4" w:tplc="EDA20716" w:tentative="1">
      <w:start w:val="1"/>
      <w:numFmt w:val="bullet"/>
      <w:lvlText w:val="o"/>
      <w:lvlJc w:val="left"/>
      <w:pPr>
        <w:ind w:left="3600" w:hanging="360"/>
      </w:pPr>
      <w:rPr>
        <w:rFonts w:ascii="Courier New" w:hAnsi="Courier New" w:cs="Courier New" w:hint="default"/>
      </w:rPr>
    </w:lvl>
    <w:lvl w:ilvl="5" w:tplc="250ECE72" w:tentative="1">
      <w:start w:val="1"/>
      <w:numFmt w:val="bullet"/>
      <w:lvlText w:val=""/>
      <w:lvlJc w:val="left"/>
      <w:pPr>
        <w:ind w:left="4320" w:hanging="360"/>
      </w:pPr>
      <w:rPr>
        <w:rFonts w:ascii="Wingdings" w:hAnsi="Wingdings" w:hint="default"/>
      </w:rPr>
    </w:lvl>
    <w:lvl w:ilvl="6" w:tplc="8E06E0B8" w:tentative="1">
      <w:start w:val="1"/>
      <w:numFmt w:val="bullet"/>
      <w:lvlText w:val=""/>
      <w:lvlJc w:val="left"/>
      <w:pPr>
        <w:ind w:left="5040" w:hanging="360"/>
      </w:pPr>
      <w:rPr>
        <w:rFonts w:ascii="Symbol" w:hAnsi="Symbol" w:hint="default"/>
      </w:rPr>
    </w:lvl>
    <w:lvl w:ilvl="7" w:tplc="ACD4E6B8" w:tentative="1">
      <w:start w:val="1"/>
      <w:numFmt w:val="bullet"/>
      <w:lvlText w:val="o"/>
      <w:lvlJc w:val="left"/>
      <w:pPr>
        <w:ind w:left="5760" w:hanging="360"/>
      </w:pPr>
      <w:rPr>
        <w:rFonts w:ascii="Courier New" w:hAnsi="Courier New" w:cs="Courier New" w:hint="default"/>
      </w:rPr>
    </w:lvl>
    <w:lvl w:ilvl="8" w:tplc="E2FEC96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0AE6124">
      <w:start w:val="1"/>
      <w:numFmt w:val="lowerRoman"/>
      <w:lvlText w:val="(%1)"/>
      <w:lvlJc w:val="left"/>
      <w:pPr>
        <w:ind w:left="1080" w:hanging="720"/>
      </w:pPr>
      <w:rPr>
        <w:rFonts w:hint="default"/>
      </w:rPr>
    </w:lvl>
    <w:lvl w:ilvl="1" w:tplc="26D88832" w:tentative="1">
      <w:start w:val="1"/>
      <w:numFmt w:val="lowerLetter"/>
      <w:lvlText w:val="%2."/>
      <w:lvlJc w:val="left"/>
      <w:pPr>
        <w:ind w:left="1440" w:hanging="360"/>
      </w:pPr>
    </w:lvl>
    <w:lvl w:ilvl="2" w:tplc="66A644B6" w:tentative="1">
      <w:start w:val="1"/>
      <w:numFmt w:val="lowerRoman"/>
      <w:lvlText w:val="%3."/>
      <w:lvlJc w:val="right"/>
      <w:pPr>
        <w:ind w:left="2160" w:hanging="180"/>
      </w:pPr>
    </w:lvl>
    <w:lvl w:ilvl="3" w:tplc="64BE54E0" w:tentative="1">
      <w:start w:val="1"/>
      <w:numFmt w:val="decimal"/>
      <w:lvlText w:val="%4."/>
      <w:lvlJc w:val="left"/>
      <w:pPr>
        <w:ind w:left="2880" w:hanging="360"/>
      </w:pPr>
    </w:lvl>
    <w:lvl w:ilvl="4" w:tplc="7DE66654" w:tentative="1">
      <w:start w:val="1"/>
      <w:numFmt w:val="lowerLetter"/>
      <w:lvlText w:val="%5."/>
      <w:lvlJc w:val="left"/>
      <w:pPr>
        <w:ind w:left="3600" w:hanging="360"/>
      </w:pPr>
    </w:lvl>
    <w:lvl w:ilvl="5" w:tplc="13E81AD4" w:tentative="1">
      <w:start w:val="1"/>
      <w:numFmt w:val="lowerRoman"/>
      <w:lvlText w:val="%6."/>
      <w:lvlJc w:val="right"/>
      <w:pPr>
        <w:ind w:left="4320" w:hanging="180"/>
      </w:pPr>
    </w:lvl>
    <w:lvl w:ilvl="6" w:tplc="AE16F422" w:tentative="1">
      <w:start w:val="1"/>
      <w:numFmt w:val="decimal"/>
      <w:lvlText w:val="%7."/>
      <w:lvlJc w:val="left"/>
      <w:pPr>
        <w:ind w:left="5040" w:hanging="360"/>
      </w:pPr>
    </w:lvl>
    <w:lvl w:ilvl="7" w:tplc="8312B626" w:tentative="1">
      <w:start w:val="1"/>
      <w:numFmt w:val="lowerLetter"/>
      <w:lvlText w:val="%8."/>
      <w:lvlJc w:val="left"/>
      <w:pPr>
        <w:ind w:left="5760" w:hanging="360"/>
      </w:pPr>
    </w:lvl>
    <w:lvl w:ilvl="8" w:tplc="64DA586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D624BF8">
      <w:start w:val="1"/>
      <w:numFmt w:val="lowerRoman"/>
      <w:lvlText w:val="(%1)"/>
      <w:lvlJc w:val="left"/>
      <w:pPr>
        <w:ind w:left="1080" w:hanging="720"/>
      </w:pPr>
      <w:rPr>
        <w:rFonts w:hint="default"/>
      </w:rPr>
    </w:lvl>
    <w:lvl w:ilvl="1" w:tplc="E708B072" w:tentative="1">
      <w:start w:val="1"/>
      <w:numFmt w:val="lowerLetter"/>
      <w:lvlText w:val="%2."/>
      <w:lvlJc w:val="left"/>
      <w:pPr>
        <w:ind w:left="1440" w:hanging="360"/>
      </w:pPr>
    </w:lvl>
    <w:lvl w:ilvl="2" w:tplc="758CE81A" w:tentative="1">
      <w:start w:val="1"/>
      <w:numFmt w:val="lowerRoman"/>
      <w:lvlText w:val="%3."/>
      <w:lvlJc w:val="right"/>
      <w:pPr>
        <w:ind w:left="2160" w:hanging="180"/>
      </w:pPr>
    </w:lvl>
    <w:lvl w:ilvl="3" w:tplc="BFBAED04" w:tentative="1">
      <w:start w:val="1"/>
      <w:numFmt w:val="decimal"/>
      <w:lvlText w:val="%4."/>
      <w:lvlJc w:val="left"/>
      <w:pPr>
        <w:ind w:left="2880" w:hanging="360"/>
      </w:pPr>
    </w:lvl>
    <w:lvl w:ilvl="4" w:tplc="46B28836" w:tentative="1">
      <w:start w:val="1"/>
      <w:numFmt w:val="lowerLetter"/>
      <w:lvlText w:val="%5."/>
      <w:lvlJc w:val="left"/>
      <w:pPr>
        <w:ind w:left="3600" w:hanging="360"/>
      </w:pPr>
    </w:lvl>
    <w:lvl w:ilvl="5" w:tplc="288E5D32" w:tentative="1">
      <w:start w:val="1"/>
      <w:numFmt w:val="lowerRoman"/>
      <w:lvlText w:val="%6."/>
      <w:lvlJc w:val="right"/>
      <w:pPr>
        <w:ind w:left="4320" w:hanging="180"/>
      </w:pPr>
    </w:lvl>
    <w:lvl w:ilvl="6" w:tplc="E5E8A8D6" w:tentative="1">
      <w:start w:val="1"/>
      <w:numFmt w:val="decimal"/>
      <w:lvlText w:val="%7."/>
      <w:lvlJc w:val="left"/>
      <w:pPr>
        <w:ind w:left="5040" w:hanging="360"/>
      </w:pPr>
    </w:lvl>
    <w:lvl w:ilvl="7" w:tplc="8458C56A" w:tentative="1">
      <w:start w:val="1"/>
      <w:numFmt w:val="lowerLetter"/>
      <w:lvlText w:val="%8."/>
      <w:lvlJc w:val="left"/>
      <w:pPr>
        <w:ind w:left="5760" w:hanging="360"/>
      </w:pPr>
    </w:lvl>
    <w:lvl w:ilvl="8" w:tplc="F70C491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2FE07CA">
      <w:start w:val="1"/>
      <w:numFmt w:val="lowerRoman"/>
      <w:lvlText w:val="(%1)"/>
      <w:lvlJc w:val="left"/>
      <w:pPr>
        <w:ind w:left="1080" w:hanging="720"/>
      </w:pPr>
      <w:rPr>
        <w:rFonts w:hint="default"/>
      </w:rPr>
    </w:lvl>
    <w:lvl w:ilvl="1" w:tplc="42F08498" w:tentative="1">
      <w:start w:val="1"/>
      <w:numFmt w:val="lowerLetter"/>
      <w:lvlText w:val="%2."/>
      <w:lvlJc w:val="left"/>
      <w:pPr>
        <w:ind w:left="1440" w:hanging="360"/>
      </w:pPr>
    </w:lvl>
    <w:lvl w:ilvl="2" w:tplc="3EF6F3EC" w:tentative="1">
      <w:start w:val="1"/>
      <w:numFmt w:val="lowerRoman"/>
      <w:lvlText w:val="%3."/>
      <w:lvlJc w:val="right"/>
      <w:pPr>
        <w:ind w:left="2160" w:hanging="180"/>
      </w:pPr>
    </w:lvl>
    <w:lvl w:ilvl="3" w:tplc="58621E22" w:tentative="1">
      <w:start w:val="1"/>
      <w:numFmt w:val="decimal"/>
      <w:lvlText w:val="%4."/>
      <w:lvlJc w:val="left"/>
      <w:pPr>
        <w:ind w:left="2880" w:hanging="360"/>
      </w:pPr>
    </w:lvl>
    <w:lvl w:ilvl="4" w:tplc="416C1868" w:tentative="1">
      <w:start w:val="1"/>
      <w:numFmt w:val="lowerLetter"/>
      <w:lvlText w:val="%5."/>
      <w:lvlJc w:val="left"/>
      <w:pPr>
        <w:ind w:left="3600" w:hanging="360"/>
      </w:pPr>
    </w:lvl>
    <w:lvl w:ilvl="5" w:tplc="C4405F90" w:tentative="1">
      <w:start w:val="1"/>
      <w:numFmt w:val="lowerRoman"/>
      <w:lvlText w:val="%6."/>
      <w:lvlJc w:val="right"/>
      <w:pPr>
        <w:ind w:left="4320" w:hanging="180"/>
      </w:pPr>
    </w:lvl>
    <w:lvl w:ilvl="6" w:tplc="7EBEE652" w:tentative="1">
      <w:start w:val="1"/>
      <w:numFmt w:val="decimal"/>
      <w:lvlText w:val="%7."/>
      <w:lvlJc w:val="left"/>
      <w:pPr>
        <w:ind w:left="5040" w:hanging="360"/>
      </w:pPr>
    </w:lvl>
    <w:lvl w:ilvl="7" w:tplc="81806D06" w:tentative="1">
      <w:start w:val="1"/>
      <w:numFmt w:val="lowerLetter"/>
      <w:lvlText w:val="%8."/>
      <w:lvlJc w:val="left"/>
      <w:pPr>
        <w:ind w:left="5760" w:hanging="360"/>
      </w:pPr>
    </w:lvl>
    <w:lvl w:ilvl="8" w:tplc="DA52342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50CAF66">
      <w:start w:val="1"/>
      <w:numFmt w:val="lowerRoman"/>
      <w:lvlText w:val="(%1)"/>
      <w:lvlJc w:val="left"/>
      <w:pPr>
        <w:ind w:left="1080" w:hanging="720"/>
      </w:pPr>
      <w:rPr>
        <w:rFonts w:hint="default"/>
      </w:rPr>
    </w:lvl>
    <w:lvl w:ilvl="1" w:tplc="8E9444E2" w:tentative="1">
      <w:start w:val="1"/>
      <w:numFmt w:val="lowerLetter"/>
      <w:lvlText w:val="%2."/>
      <w:lvlJc w:val="left"/>
      <w:pPr>
        <w:ind w:left="1440" w:hanging="360"/>
      </w:pPr>
    </w:lvl>
    <w:lvl w:ilvl="2" w:tplc="E2F6B402" w:tentative="1">
      <w:start w:val="1"/>
      <w:numFmt w:val="lowerRoman"/>
      <w:lvlText w:val="%3."/>
      <w:lvlJc w:val="right"/>
      <w:pPr>
        <w:ind w:left="2160" w:hanging="180"/>
      </w:pPr>
    </w:lvl>
    <w:lvl w:ilvl="3" w:tplc="54526672" w:tentative="1">
      <w:start w:val="1"/>
      <w:numFmt w:val="decimal"/>
      <w:lvlText w:val="%4."/>
      <w:lvlJc w:val="left"/>
      <w:pPr>
        <w:ind w:left="2880" w:hanging="360"/>
      </w:pPr>
    </w:lvl>
    <w:lvl w:ilvl="4" w:tplc="855A42C4" w:tentative="1">
      <w:start w:val="1"/>
      <w:numFmt w:val="lowerLetter"/>
      <w:lvlText w:val="%5."/>
      <w:lvlJc w:val="left"/>
      <w:pPr>
        <w:ind w:left="3600" w:hanging="360"/>
      </w:pPr>
    </w:lvl>
    <w:lvl w:ilvl="5" w:tplc="ACF6CCB8" w:tentative="1">
      <w:start w:val="1"/>
      <w:numFmt w:val="lowerRoman"/>
      <w:lvlText w:val="%6."/>
      <w:lvlJc w:val="right"/>
      <w:pPr>
        <w:ind w:left="4320" w:hanging="180"/>
      </w:pPr>
    </w:lvl>
    <w:lvl w:ilvl="6" w:tplc="26ACED90" w:tentative="1">
      <w:start w:val="1"/>
      <w:numFmt w:val="decimal"/>
      <w:lvlText w:val="%7."/>
      <w:lvlJc w:val="left"/>
      <w:pPr>
        <w:ind w:left="5040" w:hanging="360"/>
      </w:pPr>
    </w:lvl>
    <w:lvl w:ilvl="7" w:tplc="456829C8" w:tentative="1">
      <w:start w:val="1"/>
      <w:numFmt w:val="lowerLetter"/>
      <w:lvlText w:val="%8."/>
      <w:lvlJc w:val="left"/>
      <w:pPr>
        <w:ind w:left="5760" w:hanging="360"/>
      </w:pPr>
    </w:lvl>
    <w:lvl w:ilvl="8" w:tplc="4B4C1D1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F602439C">
      <w:start w:val="1"/>
      <w:numFmt w:val="lowerRoman"/>
      <w:lvlText w:val="(%1)"/>
      <w:lvlJc w:val="left"/>
      <w:pPr>
        <w:ind w:left="1080" w:hanging="720"/>
      </w:pPr>
      <w:rPr>
        <w:rFonts w:hint="default"/>
      </w:rPr>
    </w:lvl>
    <w:lvl w:ilvl="1" w:tplc="302C652A" w:tentative="1">
      <w:start w:val="1"/>
      <w:numFmt w:val="lowerLetter"/>
      <w:lvlText w:val="%2."/>
      <w:lvlJc w:val="left"/>
      <w:pPr>
        <w:ind w:left="1440" w:hanging="360"/>
      </w:pPr>
    </w:lvl>
    <w:lvl w:ilvl="2" w:tplc="58AE89FA" w:tentative="1">
      <w:start w:val="1"/>
      <w:numFmt w:val="lowerRoman"/>
      <w:lvlText w:val="%3."/>
      <w:lvlJc w:val="right"/>
      <w:pPr>
        <w:ind w:left="2160" w:hanging="180"/>
      </w:pPr>
    </w:lvl>
    <w:lvl w:ilvl="3" w:tplc="A93E465A" w:tentative="1">
      <w:start w:val="1"/>
      <w:numFmt w:val="decimal"/>
      <w:lvlText w:val="%4."/>
      <w:lvlJc w:val="left"/>
      <w:pPr>
        <w:ind w:left="2880" w:hanging="360"/>
      </w:pPr>
    </w:lvl>
    <w:lvl w:ilvl="4" w:tplc="7A187B6C" w:tentative="1">
      <w:start w:val="1"/>
      <w:numFmt w:val="lowerLetter"/>
      <w:lvlText w:val="%5."/>
      <w:lvlJc w:val="left"/>
      <w:pPr>
        <w:ind w:left="3600" w:hanging="360"/>
      </w:pPr>
    </w:lvl>
    <w:lvl w:ilvl="5" w:tplc="49E678DE" w:tentative="1">
      <w:start w:val="1"/>
      <w:numFmt w:val="lowerRoman"/>
      <w:lvlText w:val="%6."/>
      <w:lvlJc w:val="right"/>
      <w:pPr>
        <w:ind w:left="4320" w:hanging="180"/>
      </w:pPr>
    </w:lvl>
    <w:lvl w:ilvl="6" w:tplc="4182816C" w:tentative="1">
      <w:start w:val="1"/>
      <w:numFmt w:val="decimal"/>
      <w:lvlText w:val="%7."/>
      <w:lvlJc w:val="left"/>
      <w:pPr>
        <w:ind w:left="5040" w:hanging="360"/>
      </w:pPr>
    </w:lvl>
    <w:lvl w:ilvl="7" w:tplc="99223228" w:tentative="1">
      <w:start w:val="1"/>
      <w:numFmt w:val="lowerLetter"/>
      <w:lvlText w:val="%8."/>
      <w:lvlJc w:val="left"/>
      <w:pPr>
        <w:ind w:left="5760" w:hanging="360"/>
      </w:pPr>
    </w:lvl>
    <w:lvl w:ilvl="8" w:tplc="87A0929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A1804600">
      <w:start w:val="1"/>
      <w:numFmt w:val="lowerRoman"/>
      <w:lvlText w:val="(%1)"/>
      <w:lvlJc w:val="left"/>
      <w:pPr>
        <w:ind w:left="1080" w:hanging="720"/>
      </w:pPr>
      <w:rPr>
        <w:rFonts w:hint="default"/>
      </w:rPr>
    </w:lvl>
    <w:lvl w:ilvl="1" w:tplc="EA206EE0" w:tentative="1">
      <w:start w:val="1"/>
      <w:numFmt w:val="lowerLetter"/>
      <w:lvlText w:val="%2."/>
      <w:lvlJc w:val="left"/>
      <w:pPr>
        <w:ind w:left="1440" w:hanging="360"/>
      </w:pPr>
    </w:lvl>
    <w:lvl w:ilvl="2" w:tplc="25885E86" w:tentative="1">
      <w:start w:val="1"/>
      <w:numFmt w:val="lowerRoman"/>
      <w:lvlText w:val="%3."/>
      <w:lvlJc w:val="right"/>
      <w:pPr>
        <w:ind w:left="2160" w:hanging="180"/>
      </w:pPr>
    </w:lvl>
    <w:lvl w:ilvl="3" w:tplc="C8B674E0" w:tentative="1">
      <w:start w:val="1"/>
      <w:numFmt w:val="decimal"/>
      <w:lvlText w:val="%4."/>
      <w:lvlJc w:val="left"/>
      <w:pPr>
        <w:ind w:left="2880" w:hanging="360"/>
      </w:pPr>
    </w:lvl>
    <w:lvl w:ilvl="4" w:tplc="0F9EA326" w:tentative="1">
      <w:start w:val="1"/>
      <w:numFmt w:val="lowerLetter"/>
      <w:lvlText w:val="%5."/>
      <w:lvlJc w:val="left"/>
      <w:pPr>
        <w:ind w:left="3600" w:hanging="360"/>
      </w:pPr>
    </w:lvl>
    <w:lvl w:ilvl="5" w:tplc="66928F70" w:tentative="1">
      <w:start w:val="1"/>
      <w:numFmt w:val="lowerRoman"/>
      <w:lvlText w:val="%6."/>
      <w:lvlJc w:val="right"/>
      <w:pPr>
        <w:ind w:left="4320" w:hanging="180"/>
      </w:pPr>
    </w:lvl>
    <w:lvl w:ilvl="6" w:tplc="381AC152" w:tentative="1">
      <w:start w:val="1"/>
      <w:numFmt w:val="decimal"/>
      <w:lvlText w:val="%7."/>
      <w:lvlJc w:val="left"/>
      <w:pPr>
        <w:ind w:left="5040" w:hanging="360"/>
      </w:pPr>
    </w:lvl>
    <w:lvl w:ilvl="7" w:tplc="E258EADA" w:tentative="1">
      <w:start w:val="1"/>
      <w:numFmt w:val="lowerLetter"/>
      <w:lvlText w:val="%8."/>
      <w:lvlJc w:val="left"/>
      <w:pPr>
        <w:ind w:left="5760" w:hanging="360"/>
      </w:pPr>
    </w:lvl>
    <w:lvl w:ilvl="8" w:tplc="722A2E1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9BA"/>
    <w:rsid w:val="00000562"/>
    <w:rsid w:val="000577D4"/>
    <w:rsid w:val="004A38E9"/>
    <w:rsid w:val="004E69BA"/>
    <w:rsid w:val="006E2317"/>
    <w:rsid w:val="007E0F4E"/>
    <w:rsid w:val="00A513C9"/>
    <w:rsid w:val="00BF18A6"/>
    <w:rsid w:val="00C32A34"/>
    <w:rsid w:val="00F459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8EA3B"/>
  <w15:docId w15:val="{000FB6B6-1B0C-4157-9425-C7272A7FF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590AF1" w:rsidP="00BF58F7">
          <w:pPr>
            <w:pStyle w:val="05464C88AA974B748503D1CEEFDECEBF"/>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590AF1" w:rsidP="00BF58F7">
          <w:pPr>
            <w:pStyle w:val="A3A1F3B00F244430B5A21C7691278914"/>
          </w:pPr>
          <w:r w:rsidRPr="00D858FE">
            <w:rPr>
              <w:rStyle w:val="PlaceholderText"/>
            </w:rPr>
            <w:t>Choose an item.</w:t>
          </w:r>
        </w:p>
      </w:docPartBody>
    </w:docPart>
    <w:docPart>
      <w:docPartPr>
        <w:name w:val="B1C59BAF99354FA1BFA1089E72F0BDF1"/>
        <w:category>
          <w:name w:val="General"/>
          <w:gallery w:val="placeholder"/>
        </w:category>
        <w:types>
          <w:type w:val="bbPlcHdr"/>
        </w:types>
        <w:behaviors>
          <w:behavior w:val="content"/>
        </w:behaviors>
        <w:guid w:val="{BBE9D14E-461D-450E-A46E-C714D391A602}"/>
      </w:docPartPr>
      <w:docPartBody>
        <w:p w:rsidR="003D2B5C" w:rsidRDefault="00590AF1" w:rsidP="00590AF1">
          <w:pPr>
            <w:pStyle w:val="B1C59BAF99354FA1BFA1089E72F0BDF1"/>
          </w:pPr>
          <w:r w:rsidRPr="00D858FE">
            <w:rPr>
              <w:rStyle w:val="PlaceholderText"/>
            </w:rPr>
            <w:t>Choose an item.</w:t>
          </w:r>
        </w:p>
      </w:docPartBody>
    </w:docPart>
    <w:docPart>
      <w:docPartPr>
        <w:name w:val="43027223C3B54CF3AF88BD4DF6F362D5"/>
        <w:category>
          <w:name w:val="General"/>
          <w:gallery w:val="placeholder"/>
        </w:category>
        <w:types>
          <w:type w:val="bbPlcHdr"/>
        </w:types>
        <w:behaviors>
          <w:behavior w:val="content"/>
        </w:behaviors>
        <w:guid w:val="{F6613227-1422-4A76-A0B8-38C3424FC67C}"/>
      </w:docPartPr>
      <w:docPartBody>
        <w:p w:rsidR="003D2B5C" w:rsidRDefault="00590AF1" w:rsidP="00590AF1">
          <w:pPr>
            <w:pStyle w:val="43027223C3B54CF3AF88BD4DF6F362D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AF1"/>
    <w:rsid w:val="003D2B5C"/>
    <w:rsid w:val="00590AF1"/>
    <w:rsid w:val="008C37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90AF1"/>
    <w:rPr>
      <w:rFonts w:asciiTheme="minorHAnsi" w:hAnsiTheme="minorHAnsi"/>
      <w:b w:val="0"/>
      <w:noProof w:val="0"/>
      <w:color w:val="000000" w:themeColor="text1"/>
      <w:sz w:val="30"/>
      <w:lang w:val="en-AU"/>
    </w:rPr>
  </w:style>
  <w:style w:type="paragraph" w:customStyle="1" w:styleId="05464C88AA974B748503D1CEEFDECEBF">
    <w:name w:val="05464C88AA974B748503D1CEEFDECEBF"/>
    <w:rsid w:val="00BF58F7"/>
  </w:style>
  <w:style w:type="paragraph" w:customStyle="1" w:styleId="A3A1F3B00F244430B5A21C7691278914">
    <w:name w:val="A3A1F3B00F244430B5A21C7691278914"/>
    <w:rsid w:val="00BF58F7"/>
  </w:style>
  <w:style w:type="paragraph" w:customStyle="1" w:styleId="B1C59BAF99354FA1BFA1089E72F0BDF1">
    <w:name w:val="B1C59BAF99354FA1BFA1089E72F0BDF1"/>
    <w:rsid w:val="00590AF1"/>
  </w:style>
  <w:style w:type="paragraph" w:customStyle="1" w:styleId="43027223C3B54CF3AF88BD4DF6F362D5">
    <w:name w:val="43027223C3B54CF3AF88BD4DF6F362D5"/>
    <w:rsid w:val="00590A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7401</RACS_x0020_ID>
    <Approved_x0020_Provider xmlns="a8338b6e-77a6-4851-82b6-98166143ffdd">Brightwater Care Group Limited</Approved_x0020_Provider>
    <Management_x0020_Company_x0020_ID xmlns="a8338b6e-77a6-4851-82b6-98166143ffdd">94ACDAAB-1F6F-E611-AE3E-005056922186</Management_x0020_Company_x0020_ID>
    <Home xmlns="a8338b6e-77a6-4851-82b6-98166143ffdd">Brightwater Onslow Gardens</Home>
    <Signed xmlns="a8338b6e-77a6-4851-82b6-98166143ffdd" xsi:nil="true"/>
    <Uploaded xmlns="a8338b6e-77a6-4851-82b6-98166143ffdd">False</Uploaded>
    <Management_x0020_Company xmlns="a8338b6e-77a6-4851-82b6-98166143ffdd">Brightwater Care Group Limited_WA_RES</Management_x0020_Company>
    <Doc_x0020_Date xmlns="a8338b6e-77a6-4851-82b6-98166143ffdd">2023-07-17T01:01:00+00:00</Doc_x0020_Date>
    <CSI_x0020_ID xmlns="a8338b6e-77a6-4851-82b6-98166143ffdd" xsi:nil="true"/>
    <Case_x0020_ID xmlns="a8338b6e-77a6-4851-82b6-98166143ffdd" xsi:nil="true"/>
    <Approved_x0020_Provider_x0020_ID xmlns="a8338b6e-77a6-4851-82b6-98166143ffdd">8AFF2B54-77F4-DC11-AD41-005056922186</Approved_x0020_Provider_x0020_ID>
    <Location xmlns="a8338b6e-77a6-4851-82b6-98166143ffdd" xsi:nil="true"/>
    <Home_x0020_ID xmlns="a8338b6e-77a6-4851-82b6-98166143ffdd">5304BD33-7CF4-DC11-AD41-005056922186</Home_x0020_ID>
    <State xmlns="a8338b6e-77a6-4851-82b6-98166143ffdd">WA</State>
    <Doc_x0020_Sent_Received_x0020_Date xmlns="a8338b6e-77a6-4851-82b6-98166143ffdd">2023-07-17T00:00:00+00:00</Doc_x0020_Sent_Received_x0020_Date>
    <Activity_x0020_ID xmlns="a8338b6e-77a6-4851-82b6-98166143ffdd">8694796C-A8C7-ED11-A624-005056922186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a8338b6e-77a6-4851-82b6-98166143ffdd"/>
    <ds:schemaRef ds:uri="http://www.w3.org/XML/1998/namespace"/>
    <ds:schemaRef ds:uri="http://schemas.microsoft.com/office/2006/documentManagement/types"/>
    <ds:schemaRef ds:uri="http://purl.org/dc/dcmitype/"/>
    <ds:schemaRef ds:uri="http://purl.org/dc/terms/"/>
    <ds:schemaRef ds:uri="http://schemas.microsoft.com/office/2006/metadata/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B9E40263-E6EC-407E-AF40-E39FF2228B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961</Words>
  <Characters>5482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2023-08-23T02:07:00Z</dcterms:created>
  <dcterms:modified xsi:type="dcterms:W3CDTF">2023-08-23T02:08:00Z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