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CD9C8" w14:textId="77777777" w:rsidR="00EB7C7E" w:rsidRPr="002C3EBF" w:rsidRDefault="00EB7C7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7F92C18" wp14:editId="1D1D5B6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10BB894" w14:textId="77777777" w:rsidR="00EB7C7E" w:rsidRDefault="00EB7C7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B4E765" w14:textId="77777777" w:rsidR="00EB7C7E" w:rsidRDefault="00EB7C7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1E019B" w14:textId="020342F3" w:rsidR="00EB7C7E" w:rsidRPr="002C3EBF" w:rsidRDefault="00EB7C7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B5D46" w14:paraId="307A07D2" w14:textId="77777777" w:rsidTr="00BB5D46">
        <w:tc>
          <w:tcPr>
            <w:cnfStyle w:val="001000000000" w:firstRow="0" w:lastRow="0" w:firstColumn="1" w:lastColumn="0" w:oddVBand="0" w:evenVBand="0" w:oddHBand="0" w:evenHBand="0" w:firstRowFirstColumn="0" w:firstRowLastColumn="0" w:lastRowFirstColumn="0" w:lastRowLastColumn="0"/>
            <w:tcW w:w="3227" w:type="dxa"/>
          </w:tcPr>
          <w:p w14:paraId="06307114" w14:textId="77777777" w:rsidR="00EB7C7E" w:rsidRPr="00996FAF" w:rsidRDefault="00EB7C7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B6EB09C" w14:textId="77777777" w:rsidR="00EB7C7E" w:rsidRPr="00996FAF" w:rsidRDefault="00EB7C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Dural</w:t>
            </w:r>
          </w:p>
        </w:tc>
      </w:tr>
      <w:tr w:rsidR="00BB5D46" w14:paraId="70BA5A46" w14:textId="77777777" w:rsidTr="00BB5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8AD123" w14:textId="77777777" w:rsidR="00EB7C7E" w:rsidRPr="00996FAF" w:rsidRDefault="00EB7C7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86215A" w14:textId="77777777" w:rsidR="00EB7C7E" w:rsidRPr="00C27BE3" w:rsidRDefault="00EB7C7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0570</w:t>
            </w:r>
          </w:p>
        </w:tc>
      </w:tr>
      <w:tr w:rsidR="00BB5D46" w14:paraId="781C6148" w14:textId="77777777" w:rsidTr="00BB5D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2634E1" w14:textId="77777777" w:rsidR="00EB7C7E" w:rsidRPr="00996FAF" w:rsidRDefault="00EB7C7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CC7628C" w14:textId="77777777" w:rsidR="00EB7C7E" w:rsidRPr="00996FAF" w:rsidRDefault="00EB7C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Stonelea</w:t>
            </w:r>
            <w:r>
              <w:rPr>
                <w:rFonts w:ascii="Arial" w:eastAsia="Times New Roman" w:hAnsi="Arial" w:cs="Arial"/>
                <w:lang w:eastAsia="en-AU"/>
              </w:rPr>
              <w:t xml:space="preserve"> Court, DURAL, New South Wales, 2158</w:t>
            </w:r>
          </w:p>
        </w:tc>
      </w:tr>
      <w:tr w:rsidR="00BB5D46" w14:paraId="386708BF" w14:textId="77777777" w:rsidTr="00BB5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CD11D8" w14:textId="77777777" w:rsidR="00EB7C7E" w:rsidRPr="00996FAF" w:rsidRDefault="00EB7C7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329411" w14:textId="77777777" w:rsidR="00EB7C7E" w:rsidRPr="00996FAF" w:rsidRDefault="00EB7C7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B5D46" w14:paraId="21F513A7" w14:textId="77777777" w:rsidTr="00BB5D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7668B" w14:textId="77777777" w:rsidR="00EB7C7E" w:rsidRPr="00996FAF" w:rsidRDefault="00EB7C7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B5D68F" w14:textId="564FBF57" w:rsidR="00EB7C7E" w:rsidRPr="00996FAF" w:rsidRDefault="00EB7C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December 2023</w:t>
            </w:r>
          </w:p>
        </w:tc>
      </w:tr>
      <w:tr w:rsidR="00BB5D46" w14:paraId="0C201E10" w14:textId="77777777" w:rsidTr="00BB5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FFB021" w14:textId="77777777" w:rsidR="00EB7C7E" w:rsidRPr="00996FAF" w:rsidRDefault="00EB7C7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04448905"/>
            <w:placeholder>
              <w:docPart w:val="DefaultPlaceholder_-1854013437"/>
            </w:placeholder>
            <w:date w:fullDate="2024-01-24T00:00:00Z">
              <w:dateFormat w:val="d MMMM yyyy"/>
              <w:lid w:val="en-AU"/>
              <w:storeMappedDataAs w:val="dateTime"/>
              <w:calendar w:val="gregorian"/>
            </w:date>
          </w:sdtPr>
          <w:sdtEndPr/>
          <w:sdtContent>
            <w:tc>
              <w:tcPr>
                <w:tcW w:w="7114" w:type="dxa"/>
                <w:shd w:val="clear" w:color="auto" w:fill="FFFFFF" w:themeFill="background1"/>
              </w:tcPr>
              <w:p w14:paraId="5914C03F" w14:textId="0ED2146B" w:rsidR="00EB7C7E" w:rsidRPr="00996FAF" w:rsidRDefault="00172B7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January 2024</w:t>
                </w:r>
              </w:p>
            </w:tc>
          </w:sdtContent>
        </w:sdt>
      </w:tr>
      <w:tr w:rsidR="00BB5D46" w14:paraId="3D26F3C0" w14:textId="77777777" w:rsidTr="00BB5D4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2DF1E0" w14:textId="77777777" w:rsidR="00EB7C7E" w:rsidRPr="00996FAF" w:rsidRDefault="00EB7C7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8A502B4" w14:textId="77777777" w:rsidR="00EB7C7E" w:rsidRPr="009B6303" w:rsidRDefault="00EB7C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7D65958B" w14:textId="77777777" w:rsidR="00EB7C7E" w:rsidRPr="009B6303" w:rsidRDefault="00EB7C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5391 Bupa Dural</w:t>
            </w:r>
          </w:p>
        </w:tc>
      </w:tr>
    </w:tbl>
    <w:bookmarkEnd w:id="0"/>
    <w:p w14:paraId="1A61E924" w14:textId="77777777" w:rsidR="00EB7C7E" w:rsidRPr="00996FAF" w:rsidRDefault="00EB7C7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939BC22" w14:textId="77777777" w:rsidR="00EB7C7E" w:rsidRPr="00996FAF" w:rsidRDefault="00EB7C7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6F324B6" w14:textId="7008EB7A" w:rsidR="00EB7C7E" w:rsidRPr="00996FAF" w:rsidRDefault="00EB7C7E" w:rsidP="0036130C">
      <w:pPr>
        <w:pStyle w:val="NormalArial"/>
      </w:pPr>
      <w:r w:rsidRPr="00996FAF">
        <w:t xml:space="preserve">This performance report for </w:t>
      </w:r>
      <w:r w:rsidRPr="00C27BE3">
        <w:rPr>
          <w:color w:val="auto"/>
        </w:rPr>
        <w:t>Bupa Dural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0229F9">
        <w:rPr>
          <w:color w:val="auto"/>
        </w:rPr>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8D45B71" w14:textId="77777777" w:rsidR="00EB7C7E" w:rsidRPr="00996FAF" w:rsidRDefault="00EB7C7E" w:rsidP="0036130C">
      <w:pPr>
        <w:pStyle w:val="NormalArial"/>
      </w:pPr>
      <w:r w:rsidRPr="00996FAF">
        <w:t>This performance report details the Commissioner’s assessment of the provider’s performance, in relation to the service, against the Aged Care Quality Standards (Quality Standards</w:t>
      </w:r>
      <w:r w:rsidRPr="00996FAF">
        <w:t>). The Quality Standards and requirements are assessed as either compliant or non-compliant at the Standard and requirement level where applicable.</w:t>
      </w:r>
    </w:p>
    <w:p w14:paraId="35C4EBAC" w14:textId="77777777" w:rsidR="00EB7C7E" w:rsidRPr="00996FAF" w:rsidRDefault="00EB7C7E" w:rsidP="0036130C">
      <w:pPr>
        <w:pStyle w:val="NormalArial"/>
      </w:pPr>
      <w:r w:rsidRPr="00996FAF">
        <w:t>The report also specifies any areas in which improvements must be made to ensure the Quality Standards are c</w:t>
      </w:r>
      <w:r w:rsidRPr="00996FAF">
        <w:t>omplied with.</w:t>
      </w:r>
    </w:p>
    <w:p w14:paraId="5E91F55B" w14:textId="77777777" w:rsidR="00EB7C7E" w:rsidRPr="00996FAF" w:rsidRDefault="00EB7C7E" w:rsidP="00712752">
      <w:pPr>
        <w:pStyle w:val="Heading1"/>
        <w:spacing w:before="240" w:after="240" w:line="22" w:lineRule="atLeast"/>
        <w:rPr>
          <w:rFonts w:ascii="Arial" w:hAnsi="Arial" w:cs="Arial"/>
        </w:rPr>
      </w:pPr>
      <w:r w:rsidRPr="00996FAF">
        <w:rPr>
          <w:rFonts w:ascii="Arial" w:hAnsi="Arial" w:cs="Arial"/>
        </w:rPr>
        <w:t>Material relied on</w:t>
      </w:r>
    </w:p>
    <w:p w14:paraId="207E9607" w14:textId="77777777" w:rsidR="00EB7C7E" w:rsidRPr="00996FAF" w:rsidRDefault="00EB7C7E" w:rsidP="0036130C">
      <w:pPr>
        <w:pStyle w:val="NormalArial"/>
      </w:pPr>
      <w:r w:rsidRPr="00996FAF">
        <w:t>The following information has been considered in preparing the performance report:</w:t>
      </w:r>
    </w:p>
    <w:p w14:paraId="334E4896" w14:textId="666360A4" w:rsidR="00EB7C7E" w:rsidRPr="000229F9" w:rsidRDefault="00EB7C7E"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0229F9">
        <w:rPr>
          <w:rFonts w:ascii="Arial" w:hAnsi="Arial" w:cs="Arial"/>
          <w:color w:val="auto"/>
        </w:rPr>
        <w:t xml:space="preserve">by a site assessment, </w:t>
      </w:r>
      <w:r w:rsidRPr="000229F9">
        <w:rPr>
          <w:rFonts w:ascii="Arial" w:hAnsi="Arial" w:cs="Arial"/>
          <w:color w:val="auto"/>
        </w:rPr>
        <w:t>observations at the service, review of documents and interviews with staff, consumers/representatives and others</w:t>
      </w:r>
      <w:r w:rsidR="000229F9" w:rsidRPr="000229F9">
        <w:rPr>
          <w:rFonts w:ascii="Arial" w:hAnsi="Arial" w:cs="Arial"/>
          <w:color w:val="auto"/>
        </w:rPr>
        <w:t>.</w:t>
      </w:r>
    </w:p>
    <w:p w14:paraId="5D436540" w14:textId="765441BD" w:rsidR="00EB7C7E" w:rsidRPr="00996FAF" w:rsidRDefault="00EB7C7E"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0229F9">
        <w:rPr>
          <w:rFonts w:ascii="Arial" w:hAnsi="Arial" w:cs="Arial"/>
        </w:rPr>
        <w:t>12 January 2024 and attachments.</w:t>
      </w:r>
    </w:p>
    <w:p w14:paraId="7D904261" w14:textId="499A03C6" w:rsidR="00EB7C7E" w:rsidRPr="00996FAF" w:rsidRDefault="00EB7C7E"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w:t>
      </w:r>
      <w:r w:rsidR="000229F9">
        <w:rPr>
          <w:rFonts w:ascii="Arial" w:hAnsi="Arial" w:cs="Arial"/>
        </w:rPr>
        <w:t xml:space="preserve">performance report dated </w:t>
      </w:r>
      <w:r w:rsidR="00643658">
        <w:rPr>
          <w:rFonts w:ascii="Arial" w:hAnsi="Arial" w:cs="Arial"/>
        </w:rPr>
        <w:t xml:space="preserve">23 </w:t>
      </w:r>
      <w:r w:rsidR="005A0B45">
        <w:rPr>
          <w:rFonts w:ascii="Arial" w:hAnsi="Arial" w:cs="Arial"/>
        </w:rPr>
        <w:t>July</w:t>
      </w:r>
      <w:r w:rsidR="000229F9">
        <w:rPr>
          <w:rFonts w:ascii="Arial" w:hAnsi="Arial" w:cs="Arial"/>
        </w:rPr>
        <w:t xml:space="preserve"> 2023</w:t>
      </w:r>
      <w:r w:rsidR="005A0B45">
        <w:rPr>
          <w:rFonts w:ascii="Arial" w:hAnsi="Arial" w:cs="Arial"/>
        </w:rPr>
        <w:t xml:space="preserve"> for the Assessment Contact conducted on 4 July 2023.</w:t>
      </w:r>
    </w:p>
    <w:p w14:paraId="5FDF92E2" w14:textId="6B9D87DD" w:rsidR="00EB7C7E" w:rsidRPr="005A0B45" w:rsidRDefault="00EB7C7E" w:rsidP="005A0B45">
      <w:pPr>
        <w:spacing w:line="22" w:lineRule="atLeast"/>
        <w:rPr>
          <w:rFonts w:ascii="Arial" w:hAnsi="Arial" w:cs="Arial"/>
        </w:rPr>
      </w:pPr>
      <w:r w:rsidRPr="005A0B45">
        <w:rPr>
          <w:rFonts w:ascii="Arial" w:hAnsi="Arial" w:cs="Arial"/>
        </w:rPr>
        <w:br w:type="page"/>
      </w:r>
    </w:p>
    <w:p w14:paraId="1F12C551" w14:textId="77777777" w:rsidR="00EB7C7E" w:rsidRPr="00996FAF" w:rsidRDefault="00EB7C7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3"/>
        <w:gridCol w:w="3341"/>
      </w:tblGrid>
      <w:tr w:rsidR="00BB5D46" w14:paraId="3E2C10BF" w14:textId="77777777" w:rsidTr="009E7A3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7394DAB6" w14:textId="77777777" w:rsidR="00EB7C7E" w:rsidRPr="00996FAF" w:rsidRDefault="00EB7C7E"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604" w:type="pct"/>
            <w:shd w:val="clear" w:color="auto" w:fill="auto"/>
          </w:tcPr>
          <w:p w14:paraId="309779E5" w14:textId="1092BD09" w:rsidR="00EB7C7E" w:rsidRPr="00367E00" w:rsidRDefault="00EB7C7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alias w:val="Compliance Rating"/>
                <w:tag w:val="Compliance Rating"/>
                <w:id w:val="-236144959"/>
                <w:placeholder>
                  <w:docPart w:val="D6903D02D7CB4A26959385EE7707C951"/>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9E7A30">
                  <w:rPr>
                    <w:rFonts w:ascii="Arial" w:hAnsi="Arial" w:cs="Arial"/>
                    <w:bCs/>
                    <w:color w:val="auto"/>
                  </w:rPr>
                  <w:t>Not applicable as not all requirements assessed</w:t>
                </w:r>
              </w:sdtContent>
            </w:sdt>
          </w:p>
        </w:tc>
      </w:tr>
      <w:tr w:rsidR="00BB5D46" w14:paraId="46E5FF11" w14:textId="77777777" w:rsidTr="009E7A30">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42456925" w14:textId="77777777" w:rsidR="00EB7C7E" w:rsidRPr="00996FAF" w:rsidRDefault="00EB7C7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604" w:type="pct"/>
            <w:shd w:val="clear" w:color="auto" w:fill="auto"/>
          </w:tcPr>
          <w:p w14:paraId="7BDF7705" w14:textId="1CF3CE1B" w:rsidR="00EB7C7E" w:rsidRPr="00172B73" w:rsidRDefault="00EB7C7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958729316"/>
                <w:placeholder>
                  <w:docPart w:val="7648977799E94C0EB03E03CA76112D50"/>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9E7A30">
                  <w:rPr>
                    <w:rFonts w:ascii="Arial" w:hAnsi="Arial" w:cs="Arial"/>
                    <w:b/>
                    <w:bCs/>
                    <w:color w:val="auto"/>
                  </w:rPr>
                  <w:t>Not applicable as not all requirements assessed</w:t>
                </w:r>
              </w:sdtContent>
            </w:sdt>
          </w:p>
        </w:tc>
      </w:tr>
    </w:tbl>
    <w:p w14:paraId="4E6F0A86" w14:textId="08349A67" w:rsidR="00EB7C7E" w:rsidRPr="00996FAF" w:rsidRDefault="00EB7C7E"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5A0B45">
        <w:rPr>
          <w:rFonts w:ascii="Arial" w:hAnsi="Arial" w:cs="Arial"/>
        </w:rPr>
        <w:t>Requirement</w:t>
      </w:r>
      <w:r w:rsidRPr="00996FAF">
        <w:rPr>
          <w:rFonts w:ascii="Arial" w:hAnsi="Arial" w:cs="Arial"/>
        </w:rPr>
        <w:t>.</w:t>
      </w:r>
    </w:p>
    <w:p w14:paraId="14F384E8" w14:textId="77777777" w:rsidR="00EB7C7E" w:rsidRPr="00996FAF" w:rsidRDefault="00EB7C7E" w:rsidP="00712752">
      <w:pPr>
        <w:pStyle w:val="Heading1"/>
        <w:spacing w:before="0" w:after="240" w:line="22" w:lineRule="atLeast"/>
        <w:rPr>
          <w:rFonts w:ascii="Arial" w:hAnsi="Arial" w:cs="Arial"/>
        </w:rPr>
      </w:pPr>
      <w:r w:rsidRPr="00996FAF">
        <w:rPr>
          <w:rFonts w:ascii="Arial" w:hAnsi="Arial" w:cs="Arial"/>
        </w:rPr>
        <w:t>Areas for improvement</w:t>
      </w:r>
    </w:p>
    <w:p w14:paraId="425C193F" w14:textId="77777777" w:rsidR="00EB7C7E" w:rsidRPr="00996FAF" w:rsidRDefault="00EB7C7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2F6E2ED" w14:textId="77777777" w:rsidR="00172B73" w:rsidRDefault="00172B73">
      <w:pPr>
        <w:spacing w:after="160" w:line="259" w:lineRule="auto"/>
        <w:rPr>
          <w:rFonts w:ascii="Arial" w:hAnsi="Arial" w:cs="Arial"/>
          <w:b/>
          <w:bCs/>
          <w:sz w:val="30"/>
          <w:szCs w:val="28"/>
        </w:rPr>
      </w:pPr>
      <w:r>
        <w:rPr>
          <w:rFonts w:ascii="Arial" w:hAnsi="Arial" w:cs="Arial"/>
        </w:rPr>
        <w:br w:type="page"/>
      </w:r>
    </w:p>
    <w:p w14:paraId="510FBACB" w14:textId="6F0BCE51" w:rsidR="00EB7C7E" w:rsidRPr="00996FAF" w:rsidRDefault="00EB7C7E"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B5D46" w14:paraId="111C16A6" w14:textId="77777777" w:rsidTr="00BE4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37DD2CA" w14:textId="77777777" w:rsidR="00EB7C7E" w:rsidRPr="00996FAF" w:rsidRDefault="00EB7C7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D0C6F70" w14:textId="77777777" w:rsidR="00EB7C7E" w:rsidRPr="00996FAF" w:rsidRDefault="00EB7C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5D46" w14:paraId="58A54AA5" w14:textId="77777777" w:rsidTr="00BB5D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9D94A0" w14:textId="77777777" w:rsidR="00EB7C7E" w:rsidRPr="00996FAF" w:rsidRDefault="00EB7C7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15BB26A" w14:textId="77777777" w:rsidR="00EB7C7E" w:rsidRPr="00996FAF" w:rsidRDefault="00EB7C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D862C0" w14:textId="77777777" w:rsidR="00EB7C7E" w:rsidRPr="00996FAF" w:rsidRDefault="00EB7C7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9513C36" w14:textId="77777777" w:rsidR="00EB7C7E" w:rsidRPr="00996FAF" w:rsidRDefault="00EB7C7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C7FC300" w14:textId="77777777" w:rsidR="00EB7C7E" w:rsidRPr="00996FAF" w:rsidRDefault="00EB7C7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health </w:t>
            </w:r>
            <w:r w:rsidRPr="00996FAF">
              <w:rPr>
                <w:rFonts w:ascii="Arial" w:hAnsi="Arial" w:cs="Arial"/>
              </w:rPr>
              <w:t>and well-being.</w:t>
            </w:r>
          </w:p>
        </w:tc>
        <w:tc>
          <w:tcPr>
            <w:tcW w:w="1977" w:type="dxa"/>
            <w:shd w:val="clear" w:color="auto" w:fill="auto"/>
          </w:tcPr>
          <w:p w14:paraId="7C68B99A" w14:textId="77777777" w:rsidR="00EB7C7E" w:rsidRPr="00996FAF" w:rsidRDefault="00EB7C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911858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17480068" w14:textId="77777777" w:rsidR="00EB7C7E" w:rsidRDefault="00EB7C7E" w:rsidP="00D87E7C">
      <w:pPr>
        <w:pStyle w:val="Heading20"/>
      </w:pPr>
      <w:r w:rsidRPr="00996FAF">
        <w:t>Findings</w:t>
      </w:r>
    </w:p>
    <w:p w14:paraId="1240B476" w14:textId="4CFA6F6F" w:rsidR="00BE45FF" w:rsidRPr="000270C9" w:rsidRDefault="00BE45FF" w:rsidP="00BE45FF">
      <w:pPr>
        <w:pStyle w:val="NormalArial"/>
        <w:rPr>
          <w:color w:val="auto"/>
        </w:rPr>
      </w:pPr>
      <w:r>
        <w:t xml:space="preserve">Requirement 3(3)(a) was non-compliant following an Assessment Contact on 4 July 2023. </w:t>
      </w:r>
      <w:r>
        <w:rPr>
          <w:color w:val="auto"/>
        </w:rPr>
        <w:t xml:space="preserve">An Assessment Contact occurred on 19 December 2023 </w:t>
      </w:r>
      <w:r w:rsidRPr="000270C9">
        <w:rPr>
          <w:color w:val="auto"/>
        </w:rPr>
        <w:t xml:space="preserve">and I acknowledge the continuous improvement actions undertaken by the Approved Provider following the </w:t>
      </w:r>
      <w:r>
        <w:rPr>
          <w:color w:val="auto"/>
        </w:rPr>
        <w:t>Assessment Contact</w:t>
      </w:r>
      <w:r w:rsidRPr="000270C9">
        <w:rPr>
          <w:color w:val="auto"/>
        </w:rPr>
        <w:t xml:space="preserve"> to address the non-compliance.</w:t>
      </w:r>
    </w:p>
    <w:p w14:paraId="360BB3F6" w14:textId="465B61BA" w:rsidR="00805E7D" w:rsidRDefault="00A11B6D" w:rsidP="0036130C">
      <w:pPr>
        <w:pStyle w:val="NormalArial"/>
      </w:pPr>
      <w:r>
        <w:t>Consumers and consumer representatives provided positive feedback about provision of personal and clinical care and staff demonstrated sound knowledge about consumer care needs and preferences.</w:t>
      </w:r>
      <w:r w:rsidR="00805E7D">
        <w:t xml:space="preserve"> </w:t>
      </w:r>
      <w:r>
        <w:t xml:space="preserve">Clinical documentation evidenced preventative measures were adopted for skin integrity and pressure area care which included skin care plans, regular assessments, regular moisturising and use of pressure relieving devices. Wound management reflected consumer care plans and included clear photographs and wound descriptions, use of measuring devices, </w:t>
      </w:r>
      <w:r w:rsidR="00805E7D">
        <w:t xml:space="preserve">detailed wound progression </w:t>
      </w:r>
      <w:r>
        <w:t xml:space="preserve">and referral to allied health </w:t>
      </w:r>
      <w:r w:rsidR="00973272">
        <w:t xml:space="preserve">services </w:t>
      </w:r>
      <w:r>
        <w:t xml:space="preserve">when </w:t>
      </w:r>
      <w:r w:rsidR="00ED29AF">
        <w:t>necessary</w:t>
      </w:r>
      <w:r>
        <w:t xml:space="preserve">. </w:t>
      </w:r>
    </w:p>
    <w:p w14:paraId="63FE989E" w14:textId="655DA3AC" w:rsidR="00805E7D" w:rsidRDefault="00530D76" w:rsidP="0036130C">
      <w:pPr>
        <w:pStyle w:val="NormalArial"/>
      </w:pPr>
      <w:r>
        <w:t xml:space="preserve">Clinical documentation confirmed appropriate pain assessments consistent with consumer needs were undertaken for chronic pain, </w:t>
      </w:r>
      <w:r w:rsidR="00ED29AF">
        <w:t xml:space="preserve">and for </w:t>
      </w:r>
      <w:r>
        <w:t xml:space="preserve">wound reviews and dressing changes. </w:t>
      </w:r>
      <w:r w:rsidR="00805E7D">
        <w:t xml:space="preserve">Consumers with high falls risks </w:t>
      </w:r>
      <w:r w:rsidR="00933F7B">
        <w:t xml:space="preserve">were appropriately assessed and managed and referred for medical officer and physiotherapist review. Post-fall assessments included neurovascular observations, pain assessments and escalations when </w:t>
      </w:r>
      <w:r w:rsidR="00ED29AF">
        <w:t>required</w:t>
      </w:r>
      <w:r w:rsidR="00933F7B">
        <w:t xml:space="preserve">. </w:t>
      </w:r>
      <w:r w:rsidR="008A0E24">
        <w:t>Ongoing assessment and review occurred which resulted in updated prevention strategies and falls risk assessment tools.</w:t>
      </w:r>
    </w:p>
    <w:p w14:paraId="42980778" w14:textId="51BB4455" w:rsidR="008A0E24" w:rsidRDefault="008A0E24" w:rsidP="0036130C">
      <w:pPr>
        <w:pStyle w:val="NormalArial"/>
      </w:pPr>
      <w:r>
        <w:t>For consumers experiencing restrictive practices, which included chemical, mechanical and environmental restraint, clinical documentation confirmed informed consent was obtained and individualised behaviour support plans were evidenced. Appropriate risk assessments and regular reviews were undertaken and involved consumers and consumer representatives. Consumers with changed behaviours</w:t>
      </w:r>
      <w:r w:rsidR="00530D76">
        <w:t xml:space="preserve"> were appropriately assessed, incidents investigated and strategies implemented including behaviour monitoring and referral to Dementia Support Australia.</w:t>
      </w:r>
    </w:p>
    <w:p w14:paraId="11EC38D0" w14:textId="720ADC37" w:rsidR="00530D76" w:rsidRDefault="00ED29AF" w:rsidP="0036130C">
      <w:pPr>
        <w:pStyle w:val="NormalArial"/>
      </w:pPr>
      <w:r>
        <w:t xml:space="preserve">Complex care needs were managed appropriately, with complex health care plans and directives evidenced </w:t>
      </w:r>
      <w:r w:rsidR="00224B2A">
        <w:t xml:space="preserve">which confirmed consumers were </w:t>
      </w:r>
      <w:r>
        <w:t>receiving care consistent with their care plans.</w:t>
      </w:r>
      <w:r w:rsidR="00224B2A">
        <w:t xml:space="preserve"> Consumers with unplanned weight loss were commenced on food charts, supplements and regular monitoring and were referred for dietician review. </w:t>
      </w:r>
      <w:r w:rsidR="00367E00">
        <w:t xml:space="preserve">Personal care provision was personalised and reflected consumer needs and preferences, with some delays </w:t>
      </w:r>
      <w:r w:rsidR="00030B55">
        <w:t>and</w:t>
      </w:r>
      <w:r w:rsidR="00367E00">
        <w:t xml:space="preserve"> alterations experienced</w:t>
      </w:r>
      <w:r w:rsidR="00030B55">
        <w:t xml:space="preserve"> </w:t>
      </w:r>
      <w:r w:rsidR="00624364">
        <w:t>which are</w:t>
      </w:r>
      <w:r w:rsidR="00030B55">
        <w:t xml:space="preserve"> discussed in Standard 7 Requirement (3)(a)</w:t>
      </w:r>
      <w:r w:rsidR="00367E00">
        <w:t>.</w:t>
      </w:r>
    </w:p>
    <w:p w14:paraId="1B10C8BB" w14:textId="6AA0CE00" w:rsidR="00EB7C7E" w:rsidRPr="00262C0B" w:rsidRDefault="00EB7C7E" w:rsidP="0036130C">
      <w:pPr>
        <w:pStyle w:val="NormalArial"/>
      </w:pPr>
      <w:r>
        <w:br w:type="page"/>
      </w:r>
    </w:p>
    <w:p w14:paraId="0A583F4F" w14:textId="77777777" w:rsidR="00EB7C7E" w:rsidRPr="00996FAF" w:rsidRDefault="00EB7C7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B5D46" w14:paraId="075BB746" w14:textId="77777777" w:rsidTr="00BE4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6817617" w14:textId="77777777" w:rsidR="00EB7C7E" w:rsidRPr="00996FAF" w:rsidRDefault="00EB7C7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F9C39A1" w14:textId="77777777" w:rsidR="00EB7C7E" w:rsidRPr="00996FAF" w:rsidRDefault="00EB7C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5D46" w14:paraId="38D26B64" w14:textId="77777777" w:rsidTr="00BB5D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2AD7A" w14:textId="77777777" w:rsidR="00EB7C7E" w:rsidRPr="00996FAF" w:rsidRDefault="00EB7C7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A16123C" w14:textId="77777777" w:rsidR="00EB7C7E" w:rsidRPr="00996FAF" w:rsidRDefault="00EB7C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BC67DBB" w14:textId="5CE3C6FF" w:rsidR="00EB7C7E" w:rsidRPr="00996FAF" w:rsidRDefault="00EB7C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550840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346BC">
                  <w:rPr>
                    <w:rFonts w:ascii="Arial" w:hAnsi="Arial" w:cs="Arial"/>
                    <w:color w:val="auto"/>
                  </w:rPr>
                  <w:t>Compliant</w:t>
                </w:r>
              </w:sdtContent>
            </w:sdt>
          </w:p>
        </w:tc>
      </w:tr>
      <w:tr w:rsidR="00BB5D46" w14:paraId="249A5F07" w14:textId="77777777" w:rsidTr="00BB5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6EA9ED" w14:textId="77777777" w:rsidR="00EB7C7E" w:rsidRPr="00996FAF" w:rsidRDefault="00EB7C7E"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F79D7B1" w14:textId="77777777" w:rsidR="00EB7C7E" w:rsidRPr="00996FAF" w:rsidRDefault="00EB7C7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w:t>
            </w:r>
            <w:r w:rsidRPr="00996FAF">
              <w:rPr>
                <w:rFonts w:ascii="Arial" w:hAnsi="Arial" w:cs="Arial"/>
              </w:rPr>
              <w:t>interactions with consumers are kind, caring and respectful of each consumer’s identity, culture and diversity.</w:t>
            </w:r>
          </w:p>
        </w:tc>
        <w:tc>
          <w:tcPr>
            <w:tcW w:w="1977" w:type="dxa"/>
            <w:shd w:val="clear" w:color="auto" w:fill="auto"/>
          </w:tcPr>
          <w:p w14:paraId="60547F09" w14:textId="77777777" w:rsidR="00EB7C7E" w:rsidRPr="00996FAF" w:rsidRDefault="00EB7C7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740389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0BBEDB52" w14:textId="77777777" w:rsidR="00EB7C7E" w:rsidRDefault="00EB7C7E" w:rsidP="002B0C90">
      <w:pPr>
        <w:pStyle w:val="Heading20"/>
      </w:pPr>
      <w:r>
        <w:t>Findings</w:t>
      </w:r>
    </w:p>
    <w:p w14:paraId="541DA052" w14:textId="4E50A57C" w:rsidR="00BE45FF" w:rsidRDefault="00BE45FF" w:rsidP="00BE45FF">
      <w:pPr>
        <w:pStyle w:val="NormalArial"/>
        <w:rPr>
          <w:color w:val="auto"/>
        </w:rPr>
      </w:pPr>
      <w:r>
        <w:t xml:space="preserve">Requirements 7(3)(a) and 7(3)(b) were non-compliant following an Assessment Contact on 4 July 2023. </w:t>
      </w:r>
      <w:r>
        <w:rPr>
          <w:color w:val="auto"/>
        </w:rPr>
        <w:t xml:space="preserve">An Assessment Contact occurred on 19 December 2023 </w:t>
      </w:r>
      <w:r w:rsidRPr="000270C9">
        <w:rPr>
          <w:color w:val="auto"/>
        </w:rPr>
        <w:t xml:space="preserve">and I acknowledge the continuous improvement actions undertaken by the Approved Provider following the </w:t>
      </w:r>
      <w:r>
        <w:rPr>
          <w:color w:val="auto"/>
        </w:rPr>
        <w:t>Assessment Contact</w:t>
      </w:r>
      <w:r w:rsidRPr="000270C9">
        <w:rPr>
          <w:color w:val="auto"/>
        </w:rPr>
        <w:t xml:space="preserve"> to address the non-compliance.</w:t>
      </w:r>
    </w:p>
    <w:p w14:paraId="0845B7ED" w14:textId="6520684A" w:rsidR="00742E8A" w:rsidRDefault="003A48EF" w:rsidP="00742E8A">
      <w:pPr>
        <w:pStyle w:val="NormalArial"/>
        <w:rPr>
          <w:color w:val="auto"/>
        </w:rPr>
      </w:pPr>
      <w:r>
        <w:rPr>
          <w:color w:val="auto"/>
        </w:rPr>
        <w:t>Consumers and consumer representatives discussed</w:t>
      </w:r>
      <w:r w:rsidR="00C4221E">
        <w:rPr>
          <w:color w:val="auto"/>
        </w:rPr>
        <w:t xml:space="preserve"> </w:t>
      </w:r>
      <w:r w:rsidR="00423A19">
        <w:rPr>
          <w:color w:val="auto"/>
        </w:rPr>
        <w:t>delayed</w:t>
      </w:r>
      <w:r w:rsidR="00C4221E">
        <w:rPr>
          <w:color w:val="auto"/>
        </w:rPr>
        <w:t xml:space="preserve"> </w:t>
      </w:r>
      <w:r w:rsidR="00423A19">
        <w:rPr>
          <w:color w:val="auto"/>
        </w:rPr>
        <w:t xml:space="preserve">personal </w:t>
      </w:r>
      <w:r w:rsidR="00C4221E">
        <w:rPr>
          <w:color w:val="auto"/>
        </w:rPr>
        <w:t xml:space="preserve">care provision and </w:t>
      </w:r>
      <w:r w:rsidR="00423A19">
        <w:rPr>
          <w:color w:val="auto"/>
        </w:rPr>
        <w:t xml:space="preserve">call bell attendance, and </w:t>
      </w:r>
      <w:r w:rsidR="00423A19" w:rsidRPr="00EA2574">
        <w:rPr>
          <w:color w:val="auto"/>
        </w:rPr>
        <w:t xml:space="preserve">described </w:t>
      </w:r>
      <w:r w:rsidR="0019699A" w:rsidRPr="00EA2574">
        <w:rPr>
          <w:color w:val="auto"/>
        </w:rPr>
        <w:t xml:space="preserve">impacts on personal dignity, </w:t>
      </w:r>
      <w:r w:rsidR="000B1201">
        <w:rPr>
          <w:color w:val="auto"/>
        </w:rPr>
        <w:t xml:space="preserve">pain and </w:t>
      </w:r>
      <w:r w:rsidR="00D94EFC">
        <w:rPr>
          <w:color w:val="auto"/>
        </w:rPr>
        <w:t xml:space="preserve">medication management, </w:t>
      </w:r>
      <w:r w:rsidR="00EA2574" w:rsidRPr="00EA2574">
        <w:rPr>
          <w:color w:val="auto"/>
        </w:rPr>
        <w:t xml:space="preserve">participation in </w:t>
      </w:r>
      <w:r w:rsidR="00423A19" w:rsidRPr="00EA2574">
        <w:rPr>
          <w:color w:val="auto"/>
        </w:rPr>
        <w:t>lifestyle activities</w:t>
      </w:r>
      <w:r w:rsidR="004A3630" w:rsidRPr="00EA2574">
        <w:rPr>
          <w:color w:val="auto"/>
        </w:rPr>
        <w:t xml:space="preserve">, </w:t>
      </w:r>
      <w:r w:rsidR="00EA2574" w:rsidRPr="00EA2574">
        <w:rPr>
          <w:color w:val="auto"/>
        </w:rPr>
        <w:t xml:space="preserve">and </w:t>
      </w:r>
      <w:r w:rsidR="00423A19" w:rsidRPr="00EA2574">
        <w:rPr>
          <w:color w:val="auto"/>
        </w:rPr>
        <w:t xml:space="preserve">overall </w:t>
      </w:r>
      <w:r w:rsidR="00973272" w:rsidRPr="00EA2574">
        <w:rPr>
          <w:color w:val="auto"/>
        </w:rPr>
        <w:t xml:space="preserve">consumer </w:t>
      </w:r>
      <w:r w:rsidR="00423A19" w:rsidRPr="00EA2574">
        <w:rPr>
          <w:color w:val="auto"/>
        </w:rPr>
        <w:t>engagement</w:t>
      </w:r>
      <w:r w:rsidR="00013957" w:rsidRPr="00EA2574">
        <w:rPr>
          <w:color w:val="auto"/>
        </w:rPr>
        <w:t>.</w:t>
      </w:r>
      <w:r w:rsidR="00013957">
        <w:rPr>
          <w:color w:val="auto"/>
        </w:rPr>
        <w:t xml:space="preserve"> </w:t>
      </w:r>
      <w:r w:rsidR="00EA2574">
        <w:rPr>
          <w:color w:val="auto"/>
        </w:rPr>
        <w:t>Whilst c</w:t>
      </w:r>
      <w:r w:rsidR="00E67D26">
        <w:rPr>
          <w:color w:val="auto"/>
        </w:rPr>
        <w:t xml:space="preserve">onsumers and consumer representatives acknowledged personal cares were attended, </w:t>
      </w:r>
      <w:r w:rsidR="00EA2574">
        <w:rPr>
          <w:color w:val="auto"/>
        </w:rPr>
        <w:t>they</w:t>
      </w:r>
      <w:r w:rsidR="00E67D26">
        <w:rPr>
          <w:color w:val="auto"/>
        </w:rPr>
        <w:t xml:space="preserve"> described extended wait times and </w:t>
      </w:r>
      <w:r w:rsidR="00973272">
        <w:rPr>
          <w:color w:val="auto"/>
        </w:rPr>
        <w:t>cares received which were</w:t>
      </w:r>
      <w:r w:rsidR="00ED4AE6">
        <w:rPr>
          <w:color w:val="auto"/>
        </w:rPr>
        <w:t xml:space="preserve"> inconsistent with their needs and preferences</w:t>
      </w:r>
      <w:r w:rsidR="00E67D26">
        <w:rPr>
          <w:color w:val="auto"/>
        </w:rPr>
        <w:t>.</w:t>
      </w:r>
    </w:p>
    <w:p w14:paraId="4CF25F61" w14:textId="77777777" w:rsidR="006561CB" w:rsidRDefault="006561CB" w:rsidP="006561CB">
      <w:pPr>
        <w:pStyle w:val="NormalArial"/>
        <w:rPr>
          <w:color w:val="auto"/>
        </w:rPr>
      </w:pPr>
      <w:r w:rsidRPr="00742E8A">
        <w:rPr>
          <w:color w:val="auto"/>
        </w:rPr>
        <w:t xml:space="preserve">Staff described insufficient time for work completion during allocated shifts which impacted quality care and services delivery for personal cares, mealtime support and social support activities. Clinical staff discussed increased risk to consumers located in the memory support unit and impacts on clinical assessment completion. Management noted consumer needs were monitored to determine number of mix of staff for care delivery, with agency registered nurses regularly rostered. Management </w:t>
      </w:r>
      <w:r>
        <w:rPr>
          <w:color w:val="auto"/>
        </w:rPr>
        <w:t xml:space="preserve">advised they </w:t>
      </w:r>
      <w:r w:rsidRPr="00742E8A">
        <w:rPr>
          <w:color w:val="auto"/>
        </w:rPr>
        <w:t>discussed and reviewed call bells and extended response times daily, with trends identified and improvement strategies developed.</w:t>
      </w:r>
    </w:p>
    <w:p w14:paraId="299471E2" w14:textId="01E9B7F6" w:rsidR="006561CB" w:rsidRPr="002F64D8" w:rsidRDefault="006561CB" w:rsidP="006561CB">
      <w:pPr>
        <w:pStyle w:val="NormalArial"/>
        <w:rPr>
          <w:color w:val="auto"/>
        </w:rPr>
      </w:pPr>
      <w:r w:rsidRPr="002F64D8">
        <w:rPr>
          <w:color w:val="auto"/>
        </w:rPr>
        <w:t>Documentation evidenced personal care provision was not always documented</w:t>
      </w:r>
      <w:r w:rsidR="002F64D8" w:rsidRPr="002F64D8">
        <w:rPr>
          <w:color w:val="auto"/>
        </w:rPr>
        <w:t xml:space="preserve">. Management </w:t>
      </w:r>
      <w:r w:rsidRPr="002F64D8">
        <w:rPr>
          <w:color w:val="auto"/>
        </w:rPr>
        <w:t xml:space="preserve"> explained </w:t>
      </w:r>
      <w:r w:rsidR="002F64D8" w:rsidRPr="002F64D8">
        <w:rPr>
          <w:color w:val="auto"/>
        </w:rPr>
        <w:t>personal care notations were evidenced in progress notes and for some consumers were more care refusal based. Staff monitored personal cares provision through staff handover discussions and staff huddles and oversight was provided by the clinical management team.</w:t>
      </w:r>
      <w:r w:rsidR="00340480">
        <w:rPr>
          <w:color w:val="auto"/>
        </w:rPr>
        <w:t xml:space="preserve"> The Assessment Team referenced clinical indicator data which indicated increased incidents in the memory support unit during the period September 2023 to October 2023.</w:t>
      </w:r>
    </w:p>
    <w:p w14:paraId="28C3EC62" w14:textId="59CA219E" w:rsidR="000B1201" w:rsidRPr="00535134" w:rsidRDefault="003A48EF" w:rsidP="000B1201">
      <w:pPr>
        <w:pStyle w:val="NormalArial"/>
        <w:rPr>
          <w:color w:val="auto"/>
        </w:rPr>
      </w:pPr>
      <w:r w:rsidRPr="00535134">
        <w:rPr>
          <w:color w:val="auto"/>
        </w:rPr>
        <w:t xml:space="preserve">In response to the Assessment Team report, the Approved Provider </w:t>
      </w:r>
      <w:r w:rsidR="000B1201" w:rsidRPr="00535134">
        <w:rPr>
          <w:color w:val="auto"/>
        </w:rPr>
        <w:t>submitted d</w:t>
      </w:r>
      <w:r w:rsidR="00D94EFC" w:rsidRPr="00535134">
        <w:rPr>
          <w:color w:val="auto"/>
        </w:rPr>
        <w:t xml:space="preserve">ocumentation </w:t>
      </w:r>
      <w:r w:rsidR="000B1201" w:rsidRPr="00535134">
        <w:rPr>
          <w:color w:val="auto"/>
        </w:rPr>
        <w:t>which confirmed</w:t>
      </w:r>
      <w:r w:rsidR="00D94EFC" w:rsidRPr="00535134">
        <w:rPr>
          <w:color w:val="auto"/>
        </w:rPr>
        <w:t xml:space="preserve"> </w:t>
      </w:r>
      <w:r w:rsidR="000B1201" w:rsidRPr="00535134">
        <w:rPr>
          <w:color w:val="auto"/>
        </w:rPr>
        <w:t xml:space="preserve">appropriate staff engagement for </w:t>
      </w:r>
      <w:r w:rsidR="008B1D1A" w:rsidRPr="00535134">
        <w:rPr>
          <w:color w:val="auto"/>
        </w:rPr>
        <w:t xml:space="preserve">personal cares, </w:t>
      </w:r>
      <w:r w:rsidR="000B1201" w:rsidRPr="00535134">
        <w:rPr>
          <w:color w:val="auto"/>
        </w:rPr>
        <w:t xml:space="preserve">medication management, </w:t>
      </w:r>
      <w:r w:rsidR="006D453C" w:rsidRPr="00535134">
        <w:rPr>
          <w:color w:val="auto"/>
        </w:rPr>
        <w:t xml:space="preserve">and </w:t>
      </w:r>
      <w:r w:rsidR="000B1201" w:rsidRPr="00535134">
        <w:rPr>
          <w:color w:val="auto"/>
        </w:rPr>
        <w:t xml:space="preserve">pain and continence management when appropriate. </w:t>
      </w:r>
      <w:r w:rsidR="006D453C" w:rsidRPr="00535134">
        <w:rPr>
          <w:color w:val="auto"/>
        </w:rPr>
        <w:t xml:space="preserve">Call bell responsiveness was analysed and monthly </w:t>
      </w:r>
      <w:r w:rsidR="00973272">
        <w:rPr>
          <w:color w:val="auto"/>
        </w:rPr>
        <w:t xml:space="preserve">consumer </w:t>
      </w:r>
      <w:r w:rsidR="006D453C" w:rsidRPr="00535134">
        <w:rPr>
          <w:color w:val="auto"/>
        </w:rPr>
        <w:t xml:space="preserve">spotlight reviews were undertaken. </w:t>
      </w:r>
      <w:r w:rsidR="000B1201" w:rsidRPr="00535134">
        <w:rPr>
          <w:color w:val="auto"/>
        </w:rPr>
        <w:t>Discussions occurred with consumers and consumer representatives</w:t>
      </w:r>
      <w:r w:rsidR="00973272">
        <w:rPr>
          <w:color w:val="auto"/>
        </w:rPr>
        <w:t xml:space="preserve"> about concerns raised</w:t>
      </w:r>
      <w:r w:rsidR="000B1201" w:rsidRPr="00535134">
        <w:rPr>
          <w:color w:val="auto"/>
        </w:rPr>
        <w:t>, with ongoing monitoring and review by the care manager to ensure safe and quality care and services delivery.</w:t>
      </w:r>
    </w:p>
    <w:p w14:paraId="3B0C7B20" w14:textId="3A788D9B" w:rsidR="000B1201" w:rsidRPr="00535134" w:rsidRDefault="006561CB" w:rsidP="00BE45FF">
      <w:pPr>
        <w:pStyle w:val="NormalArial"/>
        <w:rPr>
          <w:color w:val="auto"/>
        </w:rPr>
      </w:pPr>
      <w:r w:rsidRPr="00535134">
        <w:rPr>
          <w:color w:val="auto"/>
        </w:rPr>
        <w:t>In relation to staffing impacts on consumer engagement and activities participation, s</w:t>
      </w:r>
      <w:r w:rsidR="00E1654C" w:rsidRPr="00535134">
        <w:rPr>
          <w:color w:val="auto"/>
        </w:rPr>
        <w:t xml:space="preserve">ocial and leisure assessments </w:t>
      </w:r>
      <w:r w:rsidRPr="00535134">
        <w:rPr>
          <w:color w:val="auto"/>
        </w:rPr>
        <w:t xml:space="preserve">were provided which </w:t>
      </w:r>
      <w:r w:rsidR="00E1654C" w:rsidRPr="00535134">
        <w:rPr>
          <w:color w:val="auto"/>
        </w:rPr>
        <w:t>captured consumer backgrounds, life mapping</w:t>
      </w:r>
      <w:r w:rsidR="004046F7" w:rsidRPr="00535134">
        <w:rPr>
          <w:color w:val="auto"/>
        </w:rPr>
        <w:t xml:space="preserve">, </w:t>
      </w:r>
      <w:r w:rsidR="00E1654C" w:rsidRPr="00535134">
        <w:rPr>
          <w:color w:val="auto"/>
        </w:rPr>
        <w:t>past and present interests</w:t>
      </w:r>
      <w:r w:rsidR="004046F7" w:rsidRPr="00535134">
        <w:rPr>
          <w:color w:val="auto"/>
        </w:rPr>
        <w:t xml:space="preserve"> and activity goals</w:t>
      </w:r>
      <w:r w:rsidR="00E1654C" w:rsidRPr="00535134">
        <w:rPr>
          <w:color w:val="auto"/>
        </w:rPr>
        <w:t xml:space="preserve">. </w:t>
      </w:r>
      <w:r w:rsidR="002F64D8" w:rsidRPr="00535134">
        <w:rPr>
          <w:color w:val="auto"/>
        </w:rPr>
        <w:t>The Approved Provider submitted l</w:t>
      </w:r>
      <w:r w:rsidR="006D453C" w:rsidRPr="00535134">
        <w:rPr>
          <w:color w:val="auto"/>
        </w:rPr>
        <w:t xml:space="preserve">ifestyle activity charts </w:t>
      </w:r>
      <w:r w:rsidR="002F64D8" w:rsidRPr="00535134">
        <w:rPr>
          <w:color w:val="auto"/>
        </w:rPr>
        <w:t xml:space="preserve">which </w:t>
      </w:r>
      <w:r w:rsidR="006D453C" w:rsidRPr="00535134">
        <w:rPr>
          <w:color w:val="auto"/>
        </w:rPr>
        <w:t xml:space="preserve">evidenced consumer participation </w:t>
      </w:r>
      <w:r w:rsidR="002F64D8" w:rsidRPr="00535134">
        <w:rPr>
          <w:color w:val="auto"/>
        </w:rPr>
        <w:t>consistent with</w:t>
      </w:r>
      <w:r w:rsidR="006D453C" w:rsidRPr="00535134">
        <w:rPr>
          <w:color w:val="auto"/>
        </w:rPr>
        <w:t xml:space="preserve"> the memory support unit community </w:t>
      </w:r>
      <w:r w:rsidR="002F64D8" w:rsidRPr="00535134">
        <w:rPr>
          <w:color w:val="auto"/>
        </w:rPr>
        <w:t xml:space="preserve">activities calendar </w:t>
      </w:r>
      <w:r w:rsidR="006D453C" w:rsidRPr="00535134">
        <w:rPr>
          <w:color w:val="auto"/>
        </w:rPr>
        <w:t xml:space="preserve">for </w:t>
      </w:r>
      <w:r w:rsidR="00340480" w:rsidRPr="00535134">
        <w:rPr>
          <w:color w:val="auto"/>
        </w:rPr>
        <w:t xml:space="preserve">the sample period of </w:t>
      </w:r>
      <w:r w:rsidR="006D453C" w:rsidRPr="00535134">
        <w:rPr>
          <w:color w:val="auto"/>
        </w:rPr>
        <w:t>30 October 2023 to 3 November 2023</w:t>
      </w:r>
      <w:r w:rsidR="00E1654C" w:rsidRPr="00535134">
        <w:rPr>
          <w:color w:val="auto"/>
        </w:rPr>
        <w:t>.</w:t>
      </w:r>
      <w:r w:rsidR="006D453C" w:rsidRPr="00535134">
        <w:rPr>
          <w:color w:val="auto"/>
        </w:rPr>
        <w:t xml:space="preserve"> </w:t>
      </w:r>
    </w:p>
    <w:p w14:paraId="41F36D0B" w14:textId="7495F8B2" w:rsidR="002F64D8" w:rsidRPr="00535134" w:rsidRDefault="00340480" w:rsidP="00BE45FF">
      <w:pPr>
        <w:pStyle w:val="NormalArial"/>
        <w:rPr>
          <w:color w:val="auto"/>
        </w:rPr>
      </w:pPr>
      <w:r w:rsidRPr="00535134">
        <w:rPr>
          <w:color w:val="auto"/>
        </w:rPr>
        <w:lastRenderedPageBreak/>
        <w:t>The Approved Provider detailed additional strategies implemented to support consumer dignity management and detailed improvements to consumer mealtime experiences, which include</w:t>
      </w:r>
      <w:r w:rsidR="00973272">
        <w:rPr>
          <w:color w:val="auto"/>
        </w:rPr>
        <w:t xml:space="preserve">d </w:t>
      </w:r>
      <w:r w:rsidRPr="00535134">
        <w:rPr>
          <w:color w:val="auto"/>
        </w:rPr>
        <w:t>management attendance at protected mealtimes to observe staff practices, seek feedback from consumers and provide assistance as required.</w:t>
      </w:r>
    </w:p>
    <w:p w14:paraId="6D0219E9" w14:textId="5F68EE33" w:rsidR="00340480" w:rsidRPr="00535134" w:rsidRDefault="00340480" w:rsidP="00BE45FF">
      <w:pPr>
        <w:pStyle w:val="NormalArial"/>
        <w:rPr>
          <w:color w:val="auto"/>
        </w:rPr>
      </w:pPr>
      <w:r w:rsidRPr="00535134">
        <w:rPr>
          <w:color w:val="auto"/>
        </w:rPr>
        <w:t xml:space="preserve">The Approved Provider </w:t>
      </w:r>
      <w:r w:rsidR="000C7778" w:rsidRPr="00535134">
        <w:rPr>
          <w:color w:val="auto"/>
        </w:rPr>
        <w:t>noted</w:t>
      </w:r>
      <w:r w:rsidRPr="00535134">
        <w:rPr>
          <w:color w:val="auto"/>
        </w:rPr>
        <w:t xml:space="preserve"> clinical indicator data for September 2023 to October 2023 </w:t>
      </w:r>
      <w:r w:rsidR="000C7778" w:rsidRPr="00535134">
        <w:rPr>
          <w:color w:val="auto"/>
        </w:rPr>
        <w:t>identified an increase in incidents in the memory support unit which was consistent with increases in</w:t>
      </w:r>
      <w:r w:rsidR="00143430" w:rsidRPr="00535134">
        <w:rPr>
          <w:color w:val="auto"/>
        </w:rPr>
        <w:t xml:space="preserve"> consumer</w:t>
      </w:r>
      <w:r w:rsidR="000C7778" w:rsidRPr="00535134">
        <w:rPr>
          <w:color w:val="auto"/>
        </w:rPr>
        <w:t xml:space="preserve"> occupan</w:t>
      </w:r>
      <w:r w:rsidR="00143430" w:rsidRPr="00535134">
        <w:rPr>
          <w:color w:val="auto"/>
        </w:rPr>
        <w:t>c</w:t>
      </w:r>
      <w:r w:rsidR="000C7778" w:rsidRPr="00535134">
        <w:rPr>
          <w:color w:val="auto"/>
        </w:rPr>
        <w:t>y</w:t>
      </w:r>
      <w:r w:rsidR="00143430" w:rsidRPr="00535134">
        <w:rPr>
          <w:color w:val="auto"/>
        </w:rPr>
        <w:t xml:space="preserve">. The Approved Provider acknowledged </w:t>
      </w:r>
      <w:r w:rsidR="00535134" w:rsidRPr="00535134">
        <w:rPr>
          <w:color w:val="auto"/>
        </w:rPr>
        <w:t>an increase in falls with injury in November 2023, and detailed continuous improvement action including review of falls and safety risk assessments during spotlight reviews, development of a falls focus group and improved awareness through staff handover and staff communications which has resulted in a decline in falls with injury during December 2023.</w:t>
      </w:r>
    </w:p>
    <w:p w14:paraId="57870899" w14:textId="07985E68" w:rsidR="00535134" w:rsidRPr="00404578" w:rsidRDefault="00535134" w:rsidP="00BE45FF">
      <w:pPr>
        <w:pStyle w:val="NormalArial"/>
        <w:rPr>
          <w:color w:val="auto"/>
        </w:rPr>
      </w:pPr>
      <w:r w:rsidRPr="00404578">
        <w:rPr>
          <w:color w:val="auto"/>
        </w:rPr>
        <w:t xml:space="preserve">In line with increased occupancy, the Approved Provider noted staff monitoring has occurred and improvement actions implemented including increased staffing in the memory support unit and Pines Community, a ‘floater’ carer shift to cover unplanned absences and </w:t>
      </w:r>
      <w:r w:rsidR="00973272">
        <w:rPr>
          <w:color w:val="auto"/>
        </w:rPr>
        <w:t xml:space="preserve">the </w:t>
      </w:r>
      <w:r w:rsidRPr="00404578">
        <w:rPr>
          <w:color w:val="auto"/>
        </w:rPr>
        <w:t xml:space="preserve">additional recruitment of 3 registered nurses, 8 carers and 3 health service </w:t>
      </w:r>
      <w:r w:rsidR="00973272">
        <w:rPr>
          <w:color w:val="auto"/>
        </w:rPr>
        <w:t>assistants</w:t>
      </w:r>
      <w:r w:rsidRPr="00404578">
        <w:rPr>
          <w:color w:val="auto"/>
        </w:rPr>
        <w:t>. Data was provided which showed increased registered nurse hours and carer hours in the memory support unit.</w:t>
      </w:r>
    </w:p>
    <w:p w14:paraId="6897EB70" w14:textId="520F25F2" w:rsidR="00535134" w:rsidRPr="00AB676E" w:rsidRDefault="00535134" w:rsidP="00BE45FF">
      <w:pPr>
        <w:pStyle w:val="NormalArial"/>
        <w:rPr>
          <w:color w:val="auto"/>
        </w:rPr>
      </w:pPr>
      <w:r w:rsidRPr="00AB676E">
        <w:rPr>
          <w:color w:val="auto"/>
        </w:rPr>
        <w:t xml:space="preserve">In making my decision, I have considered the detailed </w:t>
      </w:r>
      <w:r w:rsidR="00AB676E" w:rsidRPr="00AB676E">
        <w:rPr>
          <w:color w:val="auto"/>
        </w:rPr>
        <w:t>evidence</w:t>
      </w:r>
      <w:r w:rsidRPr="00AB676E">
        <w:rPr>
          <w:color w:val="auto"/>
        </w:rPr>
        <w:t xml:space="preserve"> provided by the Approved Provider </w:t>
      </w:r>
      <w:r w:rsidR="00172B73" w:rsidRPr="00AB676E">
        <w:rPr>
          <w:color w:val="auto"/>
        </w:rPr>
        <w:t xml:space="preserve">which </w:t>
      </w:r>
      <w:r w:rsidR="00FA0809">
        <w:rPr>
          <w:color w:val="auto"/>
        </w:rPr>
        <w:t>detailed the</w:t>
      </w:r>
      <w:r w:rsidR="00172B73" w:rsidRPr="00AB676E">
        <w:rPr>
          <w:color w:val="auto"/>
        </w:rPr>
        <w:t xml:space="preserve"> actions taken to </w:t>
      </w:r>
      <w:r w:rsidR="00AB676E" w:rsidRPr="00AB676E">
        <w:rPr>
          <w:color w:val="auto"/>
        </w:rPr>
        <w:t>address the information raised in the Assessment Team report, including direct engagement with consumers and consumer representatives</w:t>
      </w:r>
      <w:r w:rsidR="00FA0809">
        <w:rPr>
          <w:color w:val="auto"/>
        </w:rPr>
        <w:t xml:space="preserve"> to address any concerns</w:t>
      </w:r>
      <w:r w:rsidR="00AB676E" w:rsidRPr="00AB676E">
        <w:rPr>
          <w:color w:val="auto"/>
        </w:rPr>
        <w:t xml:space="preserve">. Whilst I acknowledge the Assessment Team report, I am satisfied the actions taken </w:t>
      </w:r>
      <w:r w:rsidR="00FA0809">
        <w:rPr>
          <w:color w:val="auto"/>
        </w:rPr>
        <w:t xml:space="preserve">and those to be taken, </w:t>
      </w:r>
      <w:r w:rsidR="00AB676E" w:rsidRPr="00AB676E">
        <w:rPr>
          <w:color w:val="auto"/>
        </w:rPr>
        <w:t xml:space="preserve">demonstrate a commitment to </w:t>
      </w:r>
      <w:r w:rsidRPr="00AB676E">
        <w:rPr>
          <w:color w:val="auto"/>
        </w:rPr>
        <w:t xml:space="preserve">continuous improvement </w:t>
      </w:r>
      <w:r w:rsidR="00FA0809">
        <w:rPr>
          <w:color w:val="auto"/>
        </w:rPr>
        <w:t xml:space="preserve">in the delivery and management of safe and quality care </w:t>
      </w:r>
      <w:r w:rsidR="00172B73" w:rsidRPr="00AB676E">
        <w:rPr>
          <w:color w:val="auto"/>
        </w:rPr>
        <w:t>and services</w:t>
      </w:r>
      <w:r w:rsidRPr="00AB676E">
        <w:rPr>
          <w:color w:val="auto"/>
        </w:rPr>
        <w:t>. I therefore find Requirement 7(3)(a) is compliant.</w:t>
      </w:r>
    </w:p>
    <w:p w14:paraId="0F9C4C79" w14:textId="049A76C1" w:rsidR="00BE45FF" w:rsidRPr="003A5B10" w:rsidRDefault="00BE45FF" w:rsidP="00BE45FF">
      <w:pPr>
        <w:pStyle w:val="NormalArial"/>
        <w:rPr>
          <w:color w:val="FF0000"/>
        </w:rPr>
      </w:pPr>
      <w:r w:rsidRPr="00535134">
        <w:rPr>
          <w:color w:val="auto"/>
        </w:rPr>
        <w:t xml:space="preserve">Most consumers and consumer representatives indicated staff were kind, caring and respectful in their interactions, however </w:t>
      </w:r>
      <w:r w:rsidR="000B6EDE">
        <w:rPr>
          <w:color w:val="auto"/>
        </w:rPr>
        <w:t>feedback was</w:t>
      </w:r>
      <w:r w:rsidRPr="00535134">
        <w:rPr>
          <w:color w:val="auto"/>
        </w:rPr>
        <w:t xml:space="preserve"> provided </w:t>
      </w:r>
      <w:r w:rsidR="006B5BE6" w:rsidRPr="00535134">
        <w:rPr>
          <w:color w:val="auto"/>
        </w:rPr>
        <w:t>about staff communication and cultural awareness.</w:t>
      </w:r>
      <w:r w:rsidR="006B5BE6" w:rsidRPr="003A5B10">
        <w:rPr>
          <w:color w:val="FF0000"/>
        </w:rPr>
        <w:t xml:space="preserve"> </w:t>
      </w:r>
      <w:r w:rsidRPr="00013957">
        <w:rPr>
          <w:color w:val="auto"/>
        </w:rPr>
        <w:t xml:space="preserve">Staff </w:t>
      </w:r>
      <w:r w:rsidR="006B5BE6" w:rsidRPr="00013957">
        <w:rPr>
          <w:color w:val="auto"/>
        </w:rPr>
        <w:t xml:space="preserve">were observed to be kind and respectful and </w:t>
      </w:r>
      <w:r w:rsidR="003A5B10" w:rsidRPr="00013957">
        <w:rPr>
          <w:color w:val="auto"/>
        </w:rPr>
        <w:t>facilitated friendly engagement with consumers prior to personal care provision</w:t>
      </w:r>
      <w:r w:rsidR="00D17EE9" w:rsidRPr="00AB676E">
        <w:rPr>
          <w:color w:val="auto"/>
        </w:rPr>
        <w:t xml:space="preserve">. Staff </w:t>
      </w:r>
      <w:r w:rsidR="00665848" w:rsidRPr="00AB676E">
        <w:rPr>
          <w:color w:val="auto"/>
        </w:rPr>
        <w:t>demonstrated a good understanding of consumer backgrounds and preferences consistent with care plans</w:t>
      </w:r>
      <w:r w:rsidR="006B5BE6" w:rsidRPr="00AB676E">
        <w:rPr>
          <w:color w:val="auto"/>
        </w:rPr>
        <w:t xml:space="preserve">, </w:t>
      </w:r>
      <w:r w:rsidR="00D17EE9" w:rsidRPr="00AB676E">
        <w:rPr>
          <w:color w:val="auto"/>
        </w:rPr>
        <w:t>however were unfamiliar with alternate communication methods</w:t>
      </w:r>
      <w:r w:rsidR="003A5B10" w:rsidRPr="00AB676E">
        <w:rPr>
          <w:color w:val="auto"/>
        </w:rPr>
        <w:t>. Interactions with</w:t>
      </w:r>
      <w:r w:rsidR="003A5B10" w:rsidRPr="00013957">
        <w:rPr>
          <w:color w:val="auto"/>
        </w:rPr>
        <w:t xml:space="preserve"> consumers were monitored daily </w:t>
      </w:r>
      <w:r w:rsidR="000B6EDE">
        <w:rPr>
          <w:color w:val="auto"/>
        </w:rPr>
        <w:t xml:space="preserve">by the management team </w:t>
      </w:r>
      <w:r w:rsidR="003A5B10" w:rsidRPr="00013957">
        <w:rPr>
          <w:color w:val="auto"/>
        </w:rPr>
        <w:t>and unkind, uncaring or disrespectful engagements were investigated.</w:t>
      </w:r>
      <w:r w:rsidR="003A5B10" w:rsidRPr="003A5B10">
        <w:rPr>
          <w:color w:val="FF0000"/>
        </w:rPr>
        <w:t xml:space="preserve"> </w:t>
      </w:r>
    </w:p>
    <w:sectPr w:rsidR="00BE45FF" w:rsidRPr="003A5B1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F0143" w14:textId="77777777" w:rsidR="00165E5C" w:rsidRDefault="00165E5C">
      <w:pPr>
        <w:spacing w:after="0"/>
      </w:pPr>
      <w:r>
        <w:separator/>
      </w:r>
    </w:p>
  </w:endnote>
  <w:endnote w:type="continuationSeparator" w:id="0">
    <w:p w14:paraId="5D6744C9" w14:textId="77777777" w:rsidR="00165E5C" w:rsidRDefault="00165E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D7890" w14:textId="77777777" w:rsidR="00EB7C7E" w:rsidRPr="00DF37F2" w:rsidRDefault="00EB7C7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Bupa Dural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E46F810" w14:textId="77777777" w:rsidR="00EB7C7E" w:rsidRPr="00DF37F2" w:rsidRDefault="00EB7C7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0570</w:t>
    </w:r>
    <w:bookmarkEnd w:id="1"/>
    <w:r w:rsidRPr="00DF37F2">
      <w:rPr>
        <w:rStyle w:val="FooterBold"/>
        <w:rFonts w:ascii="Arial" w:hAnsi="Arial"/>
        <w:b w:val="0"/>
      </w:rPr>
      <w:tab/>
      <w:t xml:space="preserve">OFFICIAL: Sensitive </w:t>
    </w:r>
  </w:p>
  <w:p w14:paraId="03A77028" w14:textId="77777777" w:rsidR="00EB7C7E" w:rsidRPr="00DF37F2" w:rsidRDefault="00EB7C7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Pag</w:t>
    </w:r>
    <w:r w:rsidRPr="00DF37F2">
      <w:rPr>
        <w:rStyle w:val="FooterBold"/>
        <w:rFonts w:ascii="Arial" w:hAnsi="Arial"/>
        <w:b w:val="0"/>
      </w:rPr>
      <w:t xml:space="preserve">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2C91A" w14:textId="77777777" w:rsidR="00EB7C7E" w:rsidRDefault="00EB7C7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7F6D3" w14:textId="77777777" w:rsidR="00165E5C" w:rsidRDefault="00165E5C" w:rsidP="00D71F88">
      <w:pPr>
        <w:spacing w:after="0"/>
      </w:pPr>
      <w:r>
        <w:separator/>
      </w:r>
    </w:p>
  </w:footnote>
  <w:footnote w:type="continuationSeparator" w:id="0">
    <w:p w14:paraId="27A3D6F4" w14:textId="77777777" w:rsidR="00165E5C" w:rsidRDefault="00165E5C" w:rsidP="00D71F88">
      <w:pPr>
        <w:spacing w:after="0"/>
      </w:pPr>
      <w:r>
        <w:continuationSeparator/>
      </w:r>
    </w:p>
  </w:footnote>
  <w:footnote w:id="1">
    <w:p w14:paraId="663AC43F" w14:textId="1488CCF8" w:rsidR="00EB7C7E" w:rsidRPr="00643658" w:rsidRDefault="00EB7C7E"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43658">
        <w:rPr>
          <w:rFonts w:ascii="Arial" w:hAnsi="Arial" w:cs="Arial"/>
          <w:color w:val="auto"/>
          <w:sz w:val="20"/>
          <w:szCs w:val="20"/>
        </w:rPr>
        <w:t>section 68A</w:t>
      </w:r>
      <w:r w:rsidRPr="00643658">
        <w:rPr>
          <w:rFonts w:ascii="Arial" w:hAnsi="Arial" w:cs="Arial"/>
          <w:b/>
          <w:color w:val="auto"/>
          <w:sz w:val="20"/>
          <w:szCs w:val="20"/>
        </w:rPr>
        <w:t xml:space="preserve"> </w:t>
      </w:r>
      <w:r w:rsidRPr="00643658">
        <w:rPr>
          <w:rFonts w:ascii="Arial" w:hAnsi="Arial" w:cs="Arial"/>
          <w:color w:val="auto"/>
          <w:sz w:val="20"/>
          <w:szCs w:val="20"/>
        </w:rPr>
        <w:t>of the Aged Care Quality and Safety Commission Rules 2018.</w:t>
      </w:r>
    </w:p>
    <w:p w14:paraId="77879919" w14:textId="77777777" w:rsidR="00EB7C7E" w:rsidRDefault="00EB7C7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69F1" w14:textId="77777777" w:rsidR="00EB7C7E" w:rsidRDefault="00EB7C7E">
    <w:pPr>
      <w:pStyle w:val="Header"/>
    </w:pPr>
    <w:r>
      <w:rPr>
        <w:noProof/>
        <w:color w:val="2B579A"/>
        <w:shd w:val="clear" w:color="auto" w:fill="E6E6E6"/>
        <w:lang w:val="en-US"/>
      </w:rPr>
      <w:drawing>
        <wp:anchor distT="0" distB="0" distL="114300" distR="114300" simplePos="0" relativeHeight="251658241" behindDoc="1" locked="0" layoutInCell="1" allowOverlap="1" wp14:anchorId="34664945" wp14:editId="5315AE3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EABFC" w14:textId="77777777" w:rsidR="00EB7C7E" w:rsidRDefault="00EB7C7E">
    <w:pPr>
      <w:pStyle w:val="Header"/>
    </w:pPr>
    <w:r>
      <w:rPr>
        <w:noProof/>
      </w:rPr>
      <w:drawing>
        <wp:anchor distT="0" distB="0" distL="114300" distR="114300" simplePos="0" relativeHeight="251658240" behindDoc="0" locked="0" layoutInCell="1" allowOverlap="1" wp14:anchorId="01C84447" wp14:editId="7AF00D4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122A8E2">
      <w:start w:val="1"/>
      <w:numFmt w:val="lowerRoman"/>
      <w:lvlText w:val="(%1)"/>
      <w:lvlJc w:val="left"/>
      <w:pPr>
        <w:ind w:left="1080" w:hanging="720"/>
      </w:pPr>
      <w:rPr>
        <w:rFonts w:hint="default"/>
      </w:rPr>
    </w:lvl>
    <w:lvl w:ilvl="1" w:tplc="79C4D0C4" w:tentative="1">
      <w:start w:val="1"/>
      <w:numFmt w:val="lowerLetter"/>
      <w:lvlText w:val="%2."/>
      <w:lvlJc w:val="left"/>
      <w:pPr>
        <w:ind w:left="1440" w:hanging="360"/>
      </w:pPr>
    </w:lvl>
    <w:lvl w:ilvl="2" w:tplc="6908CE40" w:tentative="1">
      <w:start w:val="1"/>
      <w:numFmt w:val="lowerRoman"/>
      <w:lvlText w:val="%3."/>
      <w:lvlJc w:val="right"/>
      <w:pPr>
        <w:ind w:left="2160" w:hanging="180"/>
      </w:pPr>
    </w:lvl>
    <w:lvl w:ilvl="3" w:tplc="211C72A6" w:tentative="1">
      <w:start w:val="1"/>
      <w:numFmt w:val="decimal"/>
      <w:lvlText w:val="%4."/>
      <w:lvlJc w:val="left"/>
      <w:pPr>
        <w:ind w:left="2880" w:hanging="360"/>
      </w:pPr>
    </w:lvl>
    <w:lvl w:ilvl="4" w:tplc="C0DE9B50" w:tentative="1">
      <w:start w:val="1"/>
      <w:numFmt w:val="lowerLetter"/>
      <w:lvlText w:val="%5."/>
      <w:lvlJc w:val="left"/>
      <w:pPr>
        <w:ind w:left="3600" w:hanging="360"/>
      </w:pPr>
    </w:lvl>
    <w:lvl w:ilvl="5" w:tplc="C5889F0C" w:tentative="1">
      <w:start w:val="1"/>
      <w:numFmt w:val="lowerRoman"/>
      <w:lvlText w:val="%6."/>
      <w:lvlJc w:val="right"/>
      <w:pPr>
        <w:ind w:left="4320" w:hanging="180"/>
      </w:pPr>
    </w:lvl>
    <w:lvl w:ilvl="6" w:tplc="170EE3C0" w:tentative="1">
      <w:start w:val="1"/>
      <w:numFmt w:val="decimal"/>
      <w:lvlText w:val="%7."/>
      <w:lvlJc w:val="left"/>
      <w:pPr>
        <w:ind w:left="5040" w:hanging="360"/>
      </w:pPr>
    </w:lvl>
    <w:lvl w:ilvl="7" w:tplc="CAE695CC" w:tentative="1">
      <w:start w:val="1"/>
      <w:numFmt w:val="lowerLetter"/>
      <w:lvlText w:val="%8."/>
      <w:lvlJc w:val="left"/>
      <w:pPr>
        <w:ind w:left="5760" w:hanging="360"/>
      </w:pPr>
    </w:lvl>
    <w:lvl w:ilvl="8" w:tplc="5C849E2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B0E159A">
      <w:start w:val="1"/>
      <w:numFmt w:val="lowerRoman"/>
      <w:lvlText w:val="(%1)"/>
      <w:lvlJc w:val="left"/>
      <w:pPr>
        <w:ind w:left="1080" w:hanging="720"/>
      </w:pPr>
      <w:rPr>
        <w:rFonts w:hint="default"/>
      </w:rPr>
    </w:lvl>
    <w:lvl w:ilvl="1" w:tplc="1DD49BD0" w:tentative="1">
      <w:start w:val="1"/>
      <w:numFmt w:val="lowerLetter"/>
      <w:lvlText w:val="%2."/>
      <w:lvlJc w:val="left"/>
      <w:pPr>
        <w:ind w:left="1440" w:hanging="360"/>
      </w:pPr>
    </w:lvl>
    <w:lvl w:ilvl="2" w:tplc="E9109928" w:tentative="1">
      <w:start w:val="1"/>
      <w:numFmt w:val="lowerRoman"/>
      <w:lvlText w:val="%3."/>
      <w:lvlJc w:val="right"/>
      <w:pPr>
        <w:ind w:left="2160" w:hanging="180"/>
      </w:pPr>
    </w:lvl>
    <w:lvl w:ilvl="3" w:tplc="199E0798" w:tentative="1">
      <w:start w:val="1"/>
      <w:numFmt w:val="decimal"/>
      <w:lvlText w:val="%4."/>
      <w:lvlJc w:val="left"/>
      <w:pPr>
        <w:ind w:left="2880" w:hanging="360"/>
      </w:pPr>
    </w:lvl>
    <w:lvl w:ilvl="4" w:tplc="B13A6976" w:tentative="1">
      <w:start w:val="1"/>
      <w:numFmt w:val="lowerLetter"/>
      <w:lvlText w:val="%5."/>
      <w:lvlJc w:val="left"/>
      <w:pPr>
        <w:ind w:left="3600" w:hanging="360"/>
      </w:pPr>
    </w:lvl>
    <w:lvl w:ilvl="5" w:tplc="4B60FE84" w:tentative="1">
      <w:start w:val="1"/>
      <w:numFmt w:val="lowerRoman"/>
      <w:lvlText w:val="%6."/>
      <w:lvlJc w:val="right"/>
      <w:pPr>
        <w:ind w:left="4320" w:hanging="180"/>
      </w:pPr>
    </w:lvl>
    <w:lvl w:ilvl="6" w:tplc="A11C49BC" w:tentative="1">
      <w:start w:val="1"/>
      <w:numFmt w:val="decimal"/>
      <w:lvlText w:val="%7."/>
      <w:lvlJc w:val="left"/>
      <w:pPr>
        <w:ind w:left="5040" w:hanging="360"/>
      </w:pPr>
    </w:lvl>
    <w:lvl w:ilvl="7" w:tplc="490E01A0" w:tentative="1">
      <w:start w:val="1"/>
      <w:numFmt w:val="lowerLetter"/>
      <w:lvlText w:val="%8."/>
      <w:lvlJc w:val="left"/>
      <w:pPr>
        <w:ind w:left="5760" w:hanging="360"/>
      </w:pPr>
    </w:lvl>
    <w:lvl w:ilvl="8" w:tplc="8F16A96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79647EC">
      <w:start w:val="1"/>
      <w:numFmt w:val="lowerRoman"/>
      <w:lvlText w:val="(%1)"/>
      <w:lvlJc w:val="left"/>
      <w:pPr>
        <w:ind w:left="1080" w:hanging="720"/>
      </w:pPr>
      <w:rPr>
        <w:rFonts w:hint="default"/>
      </w:rPr>
    </w:lvl>
    <w:lvl w:ilvl="1" w:tplc="B3D68E86" w:tentative="1">
      <w:start w:val="1"/>
      <w:numFmt w:val="lowerLetter"/>
      <w:lvlText w:val="%2."/>
      <w:lvlJc w:val="left"/>
      <w:pPr>
        <w:ind w:left="1440" w:hanging="360"/>
      </w:pPr>
    </w:lvl>
    <w:lvl w:ilvl="2" w:tplc="18803170" w:tentative="1">
      <w:start w:val="1"/>
      <w:numFmt w:val="lowerRoman"/>
      <w:lvlText w:val="%3."/>
      <w:lvlJc w:val="right"/>
      <w:pPr>
        <w:ind w:left="2160" w:hanging="180"/>
      </w:pPr>
    </w:lvl>
    <w:lvl w:ilvl="3" w:tplc="EFE02636" w:tentative="1">
      <w:start w:val="1"/>
      <w:numFmt w:val="decimal"/>
      <w:lvlText w:val="%4."/>
      <w:lvlJc w:val="left"/>
      <w:pPr>
        <w:ind w:left="2880" w:hanging="360"/>
      </w:pPr>
    </w:lvl>
    <w:lvl w:ilvl="4" w:tplc="664A9714" w:tentative="1">
      <w:start w:val="1"/>
      <w:numFmt w:val="lowerLetter"/>
      <w:lvlText w:val="%5."/>
      <w:lvlJc w:val="left"/>
      <w:pPr>
        <w:ind w:left="3600" w:hanging="360"/>
      </w:pPr>
    </w:lvl>
    <w:lvl w:ilvl="5" w:tplc="677EA33E" w:tentative="1">
      <w:start w:val="1"/>
      <w:numFmt w:val="lowerRoman"/>
      <w:lvlText w:val="%6."/>
      <w:lvlJc w:val="right"/>
      <w:pPr>
        <w:ind w:left="4320" w:hanging="180"/>
      </w:pPr>
    </w:lvl>
    <w:lvl w:ilvl="6" w:tplc="F7AC175C" w:tentative="1">
      <w:start w:val="1"/>
      <w:numFmt w:val="decimal"/>
      <w:lvlText w:val="%7."/>
      <w:lvlJc w:val="left"/>
      <w:pPr>
        <w:ind w:left="5040" w:hanging="360"/>
      </w:pPr>
    </w:lvl>
    <w:lvl w:ilvl="7" w:tplc="93F6C4DC" w:tentative="1">
      <w:start w:val="1"/>
      <w:numFmt w:val="lowerLetter"/>
      <w:lvlText w:val="%8."/>
      <w:lvlJc w:val="left"/>
      <w:pPr>
        <w:ind w:left="5760" w:hanging="360"/>
      </w:pPr>
    </w:lvl>
    <w:lvl w:ilvl="8" w:tplc="A8BCC7F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812B2F6">
      <w:start w:val="1"/>
      <w:numFmt w:val="bullet"/>
      <w:lvlText w:val=""/>
      <w:lvlJc w:val="left"/>
      <w:pPr>
        <w:ind w:left="720" w:hanging="360"/>
      </w:pPr>
      <w:rPr>
        <w:rFonts w:ascii="Symbol" w:hAnsi="Symbol" w:hint="default"/>
        <w:color w:val="auto"/>
        <w:sz w:val="24"/>
        <w:szCs w:val="24"/>
      </w:rPr>
    </w:lvl>
    <w:lvl w:ilvl="1" w:tplc="3C04CEB4" w:tentative="1">
      <w:start w:val="1"/>
      <w:numFmt w:val="bullet"/>
      <w:lvlText w:val="o"/>
      <w:lvlJc w:val="left"/>
      <w:pPr>
        <w:ind w:left="1440" w:hanging="360"/>
      </w:pPr>
      <w:rPr>
        <w:rFonts w:ascii="Courier New" w:hAnsi="Courier New" w:cs="Courier New" w:hint="default"/>
      </w:rPr>
    </w:lvl>
    <w:lvl w:ilvl="2" w:tplc="8ED048C8" w:tentative="1">
      <w:start w:val="1"/>
      <w:numFmt w:val="bullet"/>
      <w:lvlText w:val=""/>
      <w:lvlJc w:val="left"/>
      <w:pPr>
        <w:ind w:left="2160" w:hanging="360"/>
      </w:pPr>
      <w:rPr>
        <w:rFonts w:ascii="Wingdings" w:hAnsi="Wingdings" w:hint="default"/>
      </w:rPr>
    </w:lvl>
    <w:lvl w:ilvl="3" w:tplc="8DDEEC6A" w:tentative="1">
      <w:start w:val="1"/>
      <w:numFmt w:val="bullet"/>
      <w:lvlText w:val=""/>
      <w:lvlJc w:val="left"/>
      <w:pPr>
        <w:ind w:left="2880" w:hanging="360"/>
      </w:pPr>
      <w:rPr>
        <w:rFonts w:ascii="Symbol" w:hAnsi="Symbol" w:hint="default"/>
      </w:rPr>
    </w:lvl>
    <w:lvl w:ilvl="4" w:tplc="548045F2" w:tentative="1">
      <w:start w:val="1"/>
      <w:numFmt w:val="bullet"/>
      <w:lvlText w:val="o"/>
      <w:lvlJc w:val="left"/>
      <w:pPr>
        <w:ind w:left="3600" w:hanging="360"/>
      </w:pPr>
      <w:rPr>
        <w:rFonts w:ascii="Courier New" w:hAnsi="Courier New" w:cs="Courier New" w:hint="default"/>
      </w:rPr>
    </w:lvl>
    <w:lvl w:ilvl="5" w:tplc="E89AE3C8" w:tentative="1">
      <w:start w:val="1"/>
      <w:numFmt w:val="bullet"/>
      <w:lvlText w:val=""/>
      <w:lvlJc w:val="left"/>
      <w:pPr>
        <w:ind w:left="4320" w:hanging="360"/>
      </w:pPr>
      <w:rPr>
        <w:rFonts w:ascii="Wingdings" w:hAnsi="Wingdings" w:hint="default"/>
      </w:rPr>
    </w:lvl>
    <w:lvl w:ilvl="6" w:tplc="151882A8" w:tentative="1">
      <w:start w:val="1"/>
      <w:numFmt w:val="bullet"/>
      <w:lvlText w:val=""/>
      <w:lvlJc w:val="left"/>
      <w:pPr>
        <w:ind w:left="5040" w:hanging="360"/>
      </w:pPr>
      <w:rPr>
        <w:rFonts w:ascii="Symbol" w:hAnsi="Symbol" w:hint="default"/>
      </w:rPr>
    </w:lvl>
    <w:lvl w:ilvl="7" w:tplc="EC283A50" w:tentative="1">
      <w:start w:val="1"/>
      <w:numFmt w:val="bullet"/>
      <w:lvlText w:val="o"/>
      <w:lvlJc w:val="left"/>
      <w:pPr>
        <w:ind w:left="5760" w:hanging="360"/>
      </w:pPr>
      <w:rPr>
        <w:rFonts w:ascii="Courier New" w:hAnsi="Courier New" w:cs="Courier New" w:hint="default"/>
      </w:rPr>
    </w:lvl>
    <w:lvl w:ilvl="8" w:tplc="7616A53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430F934">
      <w:start w:val="1"/>
      <w:numFmt w:val="lowerRoman"/>
      <w:lvlText w:val="(%1)"/>
      <w:lvlJc w:val="left"/>
      <w:pPr>
        <w:ind w:left="1080" w:hanging="720"/>
      </w:pPr>
      <w:rPr>
        <w:rFonts w:hint="default"/>
      </w:rPr>
    </w:lvl>
    <w:lvl w:ilvl="1" w:tplc="02446114" w:tentative="1">
      <w:start w:val="1"/>
      <w:numFmt w:val="lowerLetter"/>
      <w:lvlText w:val="%2."/>
      <w:lvlJc w:val="left"/>
      <w:pPr>
        <w:ind w:left="1440" w:hanging="360"/>
      </w:pPr>
    </w:lvl>
    <w:lvl w:ilvl="2" w:tplc="C2A82D2A" w:tentative="1">
      <w:start w:val="1"/>
      <w:numFmt w:val="lowerRoman"/>
      <w:lvlText w:val="%3."/>
      <w:lvlJc w:val="right"/>
      <w:pPr>
        <w:ind w:left="2160" w:hanging="180"/>
      </w:pPr>
    </w:lvl>
    <w:lvl w:ilvl="3" w:tplc="FB3AA354" w:tentative="1">
      <w:start w:val="1"/>
      <w:numFmt w:val="decimal"/>
      <w:lvlText w:val="%4."/>
      <w:lvlJc w:val="left"/>
      <w:pPr>
        <w:ind w:left="2880" w:hanging="360"/>
      </w:pPr>
    </w:lvl>
    <w:lvl w:ilvl="4" w:tplc="542EC680" w:tentative="1">
      <w:start w:val="1"/>
      <w:numFmt w:val="lowerLetter"/>
      <w:lvlText w:val="%5."/>
      <w:lvlJc w:val="left"/>
      <w:pPr>
        <w:ind w:left="3600" w:hanging="360"/>
      </w:pPr>
    </w:lvl>
    <w:lvl w:ilvl="5" w:tplc="D9542044" w:tentative="1">
      <w:start w:val="1"/>
      <w:numFmt w:val="lowerRoman"/>
      <w:lvlText w:val="%6."/>
      <w:lvlJc w:val="right"/>
      <w:pPr>
        <w:ind w:left="4320" w:hanging="180"/>
      </w:pPr>
    </w:lvl>
    <w:lvl w:ilvl="6" w:tplc="18086CF8" w:tentative="1">
      <w:start w:val="1"/>
      <w:numFmt w:val="decimal"/>
      <w:lvlText w:val="%7."/>
      <w:lvlJc w:val="left"/>
      <w:pPr>
        <w:ind w:left="5040" w:hanging="360"/>
      </w:pPr>
    </w:lvl>
    <w:lvl w:ilvl="7" w:tplc="EF60E022" w:tentative="1">
      <w:start w:val="1"/>
      <w:numFmt w:val="lowerLetter"/>
      <w:lvlText w:val="%8."/>
      <w:lvlJc w:val="left"/>
      <w:pPr>
        <w:ind w:left="5760" w:hanging="360"/>
      </w:pPr>
    </w:lvl>
    <w:lvl w:ilvl="8" w:tplc="0122ADB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06C2F18">
      <w:start w:val="1"/>
      <w:numFmt w:val="lowerRoman"/>
      <w:lvlText w:val="(%1)"/>
      <w:lvlJc w:val="left"/>
      <w:pPr>
        <w:ind w:left="1080" w:hanging="720"/>
      </w:pPr>
      <w:rPr>
        <w:rFonts w:hint="default"/>
      </w:rPr>
    </w:lvl>
    <w:lvl w:ilvl="1" w:tplc="F1DAC7D2" w:tentative="1">
      <w:start w:val="1"/>
      <w:numFmt w:val="lowerLetter"/>
      <w:lvlText w:val="%2."/>
      <w:lvlJc w:val="left"/>
      <w:pPr>
        <w:ind w:left="1440" w:hanging="360"/>
      </w:pPr>
    </w:lvl>
    <w:lvl w:ilvl="2" w:tplc="3B1AB708" w:tentative="1">
      <w:start w:val="1"/>
      <w:numFmt w:val="lowerRoman"/>
      <w:lvlText w:val="%3."/>
      <w:lvlJc w:val="right"/>
      <w:pPr>
        <w:ind w:left="2160" w:hanging="180"/>
      </w:pPr>
    </w:lvl>
    <w:lvl w:ilvl="3" w:tplc="1EBC7662" w:tentative="1">
      <w:start w:val="1"/>
      <w:numFmt w:val="decimal"/>
      <w:lvlText w:val="%4."/>
      <w:lvlJc w:val="left"/>
      <w:pPr>
        <w:ind w:left="2880" w:hanging="360"/>
      </w:pPr>
    </w:lvl>
    <w:lvl w:ilvl="4" w:tplc="EBB6450A" w:tentative="1">
      <w:start w:val="1"/>
      <w:numFmt w:val="lowerLetter"/>
      <w:lvlText w:val="%5."/>
      <w:lvlJc w:val="left"/>
      <w:pPr>
        <w:ind w:left="3600" w:hanging="360"/>
      </w:pPr>
    </w:lvl>
    <w:lvl w:ilvl="5" w:tplc="E6362296" w:tentative="1">
      <w:start w:val="1"/>
      <w:numFmt w:val="lowerRoman"/>
      <w:lvlText w:val="%6."/>
      <w:lvlJc w:val="right"/>
      <w:pPr>
        <w:ind w:left="4320" w:hanging="180"/>
      </w:pPr>
    </w:lvl>
    <w:lvl w:ilvl="6" w:tplc="2FB0C7C2" w:tentative="1">
      <w:start w:val="1"/>
      <w:numFmt w:val="decimal"/>
      <w:lvlText w:val="%7."/>
      <w:lvlJc w:val="left"/>
      <w:pPr>
        <w:ind w:left="5040" w:hanging="360"/>
      </w:pPr>
    </w:lvl>
    <w:lvl w:ilvl="7" w:tplc="D850FDDC" w:tentative="1">
      <w:start w:val="1"/>
      <w:numFmt w:val="lowerLetter"/>
      <w:lvlText w:val="%8."/>
      <w:lvlJc w:val="left"/>
      <w:pPr>
        <w:ind w:left="5760" w:hanging="360"/>
      </w:pPr>
    </w:lvl>
    <w:lvl w:ilvl="8" w:tplc="72C0C6D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7E80630">
      <w:start w:val="1"/>
      <w:numFmt w:val="lowerRoman"/>
      <w:lvlText w:val="(%1)"/>
      <w:lvlJc w:val="left"/>
      <w:pPr>
        <w:ind w:left="1080" w:hanging="720"/>
      </w:pPr>
      <w:rPr>
        <w:rFonts w:hint="default"/>
      </w:rPr>
    </w:lvl>
    <w:lvl w:ilvl="1" w:tplc="B670621A" w:tentative="1">
      <w:start w:val="1"/>
      <w:numFmt w:val="lowerLetter"/>
      <w:lvlText w:val="%2."/>
      <w:lvlJc w:val="left"/>
      <w:pPr>
        <w:ind w:left="1440" w:hanging="360"/>
      </w:pPr>
    </w:lvl>
    <w:lvl w:ilvl="2" w:tplc="D34217AE" w:tentative="1">
      <w:start w:val="1"/>
      <w:numFmt w:val="lowerRoman"/>
      <w:lvlText w:val="%3."/>
      <w:lvlJc w:val="right"/>
      <w:pPr>
        <w:ind w:left="2160" w:hanging="180"/>
      </w:pPr>
    </w:lvl>
    <w:lvl w:ilvl="3" w:tplc="D0C46E8C" w:tentative="1">
      <w:start w:val="1"/>
      <w:numFmt w:val="decimal"/>
      <w:lvlText w:val="%4."/>
      <w:lvlJc w:val="left"/>
      <w:pPr>
        <w:ind w:left="2880" w:hanging="360"/>
      </w:pPr>
    </w:lvl>
    <w:lvl w:ilvl="4" w:tplc="5AE2120E" w:tentative="1">
      <w:start w:val="1"/>
      <w:numFmt w:val="lowerLetter"/>
      <w:lvlText w:val="%5."/>
      <w:lvlJc w:val="left"/>
      <w:pPr>
        <w:ind w:left="3600" w:hanging="360"/>
      </w:pPr>
    </w:lvl>
    <w:lvl w:ilvl="5" w:tplc="F1784EC4" w:tentative="1">
      <w:start w:val="1"/>
      <w:numFmt w:val="lowerRoman"/>
      <w:lvlText w:val="%6."/>
      <w:lvlJc w:val="right"/>
      <w:pPr>
        <w:ind w:left="4320" w:hanging="180"/>
      </w:pPr>
    </w:lvl>
    <w:lvl w:ilvl="6" w:tplc="3FF4ED30" w:tentative="1">
      <w:start w:val="1"/>
      <w:numFmt w:val="decimal"/>
      <w:lvlText w:val="%7."/>
      <w:lvlJc w:val="left"/>
      <w:pPr>
        <w:ind w:left="5040" w:hanging="360"/>
      </w:pPr>
    </w:lvl>
    <w:lvl w:ilvl="7" w:tplc="01E88258" w:tentative="1">
      <w:start w:val="1"/>
      <w:numFmt w:val="lowerLetter"/>
      <w:lvlText w:val="%8."/>
      <w:lvlJc w:val="left"/>
      <w:pPr>
        <w:ind w:left="5760" w:hanging="360"/>
      </w:pPr>
    </w:lvl>
    <w:lvl w:ilvl="8" w:tplc="0AB8B50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D3A0B2A">
      <w:start w:val="1"/>
      <w:numFmt w:val="lowerRoman"/>
      <w:lvlText w:val="(%1)"/>
      <w:lvlJc w:val="left"/>
      <w:pPr>
        <w:ind w:left="1080" w:hanging="720"/>
      </w:pPr>
      <w:rPr>
        <w:rFonts w:hint="default"/>
      </w:rPr>
    </w:lvl>
    <w:lvl w:ilvl="1" w:tplc="8FC850D6" w:tentative="1">
      <w:start w:val="1"/>
      <w:numFmt w:val="lowerLetter"/>
      <w:lvlText w:val="%2."/>
      <w:lvlJc w:val="left"/>
      <w:pPr>
        <w:ind w:left="1440" w:hanging="360"/>
      </w:pPr>
    </w:lvl>
    <w:lvl w:ilvl="2" w:tplc="831C4F30" w:tentative="1">
      <w:start w:val="1"/>
      <w:numFmt w:val="lowerRoman"/>
      <w:lvlText w:val="%3."/>
      <w:lvlJc w:val="right"/>
      <w:pPr>
        <w:ind w:left="2160" w:hanging="180"/>
      </w:pPr>
    </w:lvl>
    <w:lvl w:ilvl="3" w:tplc="711465A8" w:tentative="1">
      <w:start w:val="1"/>
      <w:numFmt w:val="decimal"/>
      <w:lvlText w:val="%4."/>
      <w:lvlJc w:val="left"/>
      <w:pPr>
        <w:ind w:left="2880" w:hanging="360"/>
      </w:pPr>
    </w:lvl>
    <w:lvl w:ilvl="4" w:tplc="41B08112" w:tentative="1">
      <w:start w:val="1"/>
      <w:numFmt w:val="lowerLetter"/>
      <w:lvlText w:val="%5."/>
      <w:lvlJc w:val="left"/>
      <w:pPr>
        <w:ind w:left="3600" w:hanging="360"/>
      </w:pPr>
    </w:lvl>
    <w:lvl w:ilvl="5" w:tplc="0ED088F8" w:tentative="1">
      <w:start w:val="1"/>
      <w:numFmt w:val="lowerRoman"/>
      <w:lvlText w:val="%6."/>
      <w:lvlJc w:val="right"/>
      <w:pPr>
        <w:ind w:left="4320" w:hanging="180"/>
      </w:pPr>
    </w:lvl>
    <w:lvl w:ilvl="6" w:tplc="FC143D58" w:tentative="1">
      <w:start w:val="1"/>
      <w:numFmt w:val="decimal"/>
      <w:lvlText w:val="%7."/>
      <w:lvlJc w:val="left"/>
      <w:pPr>
        <w:ind w:left="5040" w:hanging="360"/>
      </w:pPr>
    </w:lvl>
    <w:lvl w:ilvl="7" w:tplc="AAFE61C6" w:tentative="1">
      <w:start w:val="1"/>
      <w:numFmt w:val="lowerLetter"/>
      <w:lvlText w:val="%8."/>
      <w:lvlJc w:val="left"/>
      <w:pPr>
        <w:ind w:left="5760" w:hanging="360"/>
      </w:pPr>
    </w:lvl>
    <w:lvl w:ilvl="8" w:tplc="3D4CE87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0389652">
      <w:start w:val="1"/>
      <w:numFmt w:val="lowerRoman"/>
      <w:lvlText w:val="(%1)"/>
      <w:lvlJc w:val="left"/>
      <w:pPr>
        <w:ind w:left="1080" w:hanging="720"/>
      </w:pPr>
      <w:rPr>
        <w:rFonts w:hint="default"/>
      </w:rPr>
    </w:lvl>
    <w:lvl w:ilvl="1" w:tplc="44C254F6" w:tentative="1">
      <w:start w:val="1"/>
      <w:numFmt w:val="lowerLetter"/>
      <w:lvlText w:val="%2."/>
      <w:lvlJc w:val="left"/>
      <w:pPr>
        <w:ind w:left="1440" w:hanging="360"/>
      </w:pPr>
    </w:lvl>
    <w:lvl w:ilvl="2" w:tplc="D0B403CA" w:tentative="1">
      <w:start w:val="1"/>
      <w:numFmt w:val="lowerRoman"/>
      <w:lvlText w:val="%3."/>
      <w:lvlJc w:val="right"/>
      <w:pPr>
        <w:ind w:left="2160" w:hanging="180"/>
      </w:pPr>
    </w:lvl>
    <w:lvl w:ilvl="3" w:tplc="D09A2BB4" w:tentative="1">
      <w:start w:val="1"/>
      <w:numFmt w:val="decimal"/>
      <w:lvlText w:val="%4."/>
      <w:lvlJc w:val="left"/>
      <w:pPr>
        <w:ind w:left="2880" w:hanging="360"/>
      </w:pPr>
    </w:lvl>
    <w:lvl w:ilvl="4" w:tplc="F5C879D8" w:tentative="1">
      <w:start w:val="1"/>
      <w:numFmt w:val="lowerLetter"/>
      <w:lvlText w:val="%5."/>
      <w:lvlJc w:val="left"/>
      <w:pPr>
        <w:ind w:left="3600" w:hanging="360"/>
      </w:pPr>
    </w:lvl>
    <w:lvl w:ilvl="5" w:tplc="F62CAD18" w:tentative="1">
      <w:start w:val="1"/>
      <w:numFmt w:val="lowerRoman"/>
      <w:lvlText w:val="%6."/>
      <w:lvlJc w:val="right"/>
      <w:pPr>
        <w:ind w:left="4320" w:hanging="180"/>
      </w:pPr>
    </w:lvl>
    <w:lvl w:ilvl="6" w:tplc="266202C6" w:tentative="1">
      <w:start w:val="1"/>
      <w:numFmt w:val="decimal"/>
      <w:lvlText w:val="%7."/>
      <w:lvlJc w:val="left"/>
      <w:pPr>
        <w:ind w:left="5040" w:hanging="360"/>
      </w:pPr>
    </w:lvl>
    <w:lvl w:ilvl="7" w:tplc="AC22436E" w:tentative="1">
      <w:start w:val="1"/>
      <w:numFmt w:val="lowerLetter"/>
      <w:lvlText w:val="%8."/>
      <w:lvlJc w:val="left"/>
      <w:pPr>
        <w:ind w:left="5760" w:hanging="360"/>
      </w:pPr>
    </w:lvl>
    <w:lvl w:ilvl="8" w:tplc="4B6CF13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720712C">
      <w:start w:val="1"/>
      <w:numFmt w:val="lowerRoman"/>
      <w:lvlText w:val="(%1)"/>
      <w:lvlJc w:val="left"/>
      <w:pPr>
        <w:ind w:left="1080" w:hanging="720"/>
      </w:pPr>
      <w:rPr>
        <w:rFonts w:hint="default"/>
      </w:rPr>
    </w:lvl>
    <w:lvl w:ilvl="1" w:tplc="0D04B380" w:tentative="1">
      <w:start w:val="1"/>
      <w:numFmt w:val="lowerLetter"/>
      <w:lvlText w:val="%2."/>
      <w:lvlJc w:val="left"/>
      <w:pPr>
        <w:ind w:left="1440" w:hanging="360"/>
      </w:pPr>
    </w:lvl>
    <w:lvl w:ilvl="2" w:tplc="D9BC8AF2" w:tentative="1">
      <w:start w:val="1"/>
      <w:numFmt w:val="lowerRoman"/>
      <w:lvlText w:val="%3."/>
      <w:lvlJc w:val="right"/>
      <w:pPr>
        <w:ind w:left="2160" w:hanging="180"/>
      </w:pPr>
    </w:lvl>
    <w:lvl w:ilvl="3" w:tplc="D5BC11B6" w:tentative="1">
      <w:start w:val="1"/>
      <w:numFmt w:val="decimal"/>
      <w:lvlText w:val="%4."/>
      <w:lvlJc w:val="left"/>
      <w:pPr>
        <w:ind w:left="2880" w:hanging="360"/>
      </w:pPr>
    </w:lvl>
    <w:lvl w:ilvl="4" w:tplc="B8623254" w:tentative="1">
      <w:start w:val="1"/>
      <w:numFmt w:val="lowerLetter"/>
      <w:lvlText w:val="%5."/>
      <w:lvlJc w:val="left"/>
      <w:pPr>
        <w:ind w:left="3600" w:hanging="360"/>
      </w:pPr>
    </w:lvl>
    <w:lvl w:ilvl="5" w:tplc="101EABD2" w:tentative="1">
      <w:start w:val="1"/>
      <w:numFmt w:val="lowerRoman"/>
      <w:lvlText w:val="%6."/>
      <w:lvlJc w:val="right"/>
      <w:pPr>
        <w:ind w:left="4320" w:hanging="180"/>
      </w:pPr>
    </w:lvl>
    <w:lvl w:ilvl="6" w:tplc="3440E74C" w:tentative="1">
      <w:start w:val="1"/>
      <w:numFmt w:val="decimal"/>
      <w:lvlText w:val="%7."/>
      <w:lvlJc w:val="left"/>
      <w:pPr>
        <w:ind w:left="5040" w:hanging="360"/>
      </w:pPr>
    </w:lvl>
    <w:lvl w:ilvl="7" w:tplc="CD32A8BE" w:tentative="1">
      <w:start w:val="1"/>
      <w:numFmt w:val="lowerLetter"/>
      <w:lvlText w:val="%8."/>
      <w:lvlJc w:val="left"/>
      <w:pPr>
        <w:ind w:left="5760" w:hanging="360"/>
      </w:pPr>
    </w:lvl>
    <w:lvl w:ilvl="8" w:tplc="F490C4B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28363296">
    <w:abstractNumId w:val="11"/>
  </w:num>
  <w:num w:numId="2" w16cid:durableId="1653749058">
    <w:abstractNumId w:val="4"/>
  </w:num>
  <w:num w:numId="3" w16cid:durableId="584607480">
    <w:abstractNumId w:val="2"/>
  </w:num>
  <w:num w:numId="4" w16cid:durableId="1411386129">
    <w:abstractNumId w:val="7"/>
  </w:num>
  <w:num w:numId="5" w16cid:durableId="1251160896">
    <w:abstractNumId w:val="6"/>
  </w:num>
  <w:num w:numId="6" w16cid:durableId="1144270985">
    <w:abstractNumId w:val="1"/>
  </w:num>
  <w:num w:numId="7" w16cid:durableId="1714847534">
    <w:abstractNumId w:val="9"/>
  </w:num>
  <w:num w:numId="8" w16cid:durableId="445318231">
    <w:abstractNumId w:val="5"/>
  </w:num>
  <w:num w:numId="9" w16cid:durableId="1643460102">
    <w:abstractNumId w:val="8"/>
  </w:num>
  <w:num w:numId="10" w16cid:durableId="2090997306">
    <w:abstractNumId w:val="3"/>
  </w:num>
  <w:num w:numId="11" w16cid:durableId="1562211454">
    <w:abstractNumId w:val="10"/>
  </w:num>
  <w:num w:numId="12" w16cid:durableId="10686212">
    <w:abstractNumId w:val="0"/>
  </w:num>
  <w:num w:numId="13" w16cid:durableId="191186117">
    <w:abstractNumId w:val="11"/>
  </w:num>
  <w:num w:numId="14" w16cid:durableId="10525367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D46"/>
    <w:rsid w:val="00013957"/>
    <w:rsid w:val="000229F9"/>
    <w:rsid w:val="00030B55"/>
    <w:rsid w:val="00080632"/>
    <w:rsid w:val="000B1201"/>
    <w:rsid w:val="000B6EDE"/>
    <w:rsid w:val="000C7778"/>
    <w:rsid w:val="00143430"/>
    <w:rsid w:val="00165E5C"/>
    <w:rsid w:val="00172B73"/>
    <w:rsid w:val="0019699A"/>
    <w:rsid w:val="00224B2A"/>
    <w:rsid w:val="002F64D8"/>
    <w:rsid w:val="00340480"/>
    <w:rsid w:val="00367E00"/>
    <w:rsid w:val="003A48EF"/>
    <w:rsid w:val="003A5B10"/>
    <w:rsid w:val="00404578"/>
    <w:rsid w:val="004046F7"/>
    <w:rsid w:val="00423A19"/>
    <w:rsid w:val="00477825"/>
    <w:rsid w:val="004809BC"/>
    <w:rsid w:val="004A3630"/>
    <w:rsid w:val="004E10D9"/>
    <w:rsid w:val="00530D76"/>
    <w:rsid w:val="00535134"/>
    <w:rsid w:val="005935BD"/>
    <w:rsid w:val="005A0B45"/>
    <w:rsid w:val="00624364"/>
    <w:rsid w:val="00643658"/>
    <w:rsid w:val="006561CB"/>
    <w:rsid w:val="00665848"/>
    <w:rsid w:val="006743C4"/>
    <w:rsid w:val="00676979"/>
    <w:rsid w:val="006B5BE6"/>
    <w:rsid w:val="006D453C"/>
    <w:rsid w:val="00742E8A"/>
    <w:rsid w:val="00805E7D"/>
    <w:rsid w:val="008A0E24"/>
    <w:rsid w:val="008B1D1A"/>
    <w:rsid w:val="008C0637"/>
    <w:rsid w:val="008C77CE"/>
    <w:rsid w:val="00933F7B"/>
    <w:rsid w:val="00973272"/>
    <w:rsid w:val="009E7A30"/>
    <w:rsid w:val="00A11B6D"/>
    <w:rsid w:val="00AA32AC"/>
    <w:rsid w:val="00AB676E"/>
    <w:rsid w:val="00B12426"/>
    <w:rsid w:val="00B1765D"/>
    <w:rsid w:val="00B4677F"/>
    <w:rsid w:val="00BB5D46"/>
    <w:rsid w:val="00BD3A67"/>
    <w:rsid w:val="00BE45FF"/>
    <w:rsid w:val="00C207A8"/>
    <w:rsid w:val="00C346BC"/>
    <w:rsid w:val="00C4221E"/>
    <w:rsid w:val="00C63DB0"/>
    <w:rsid w:val="00CB0A36"/>
    <w:rsid w:val="00CB1AAF"/>
    <w:rsid w:val="00D17EE9"/>
    <w:rsid w:val="00D94EFC"/>
    <w:rsid w:val="00E1654C"/>
    <w:rsid w:val="00E20291"/>
    <w:rsid w:val="00E67D26"/>
    <w:rsid w:val="00EA2574"/>
    <w:rsid w:val="00EB7C7E"/>
    <w:rsid w:val="00ED29AF"/>
    <w:rsid w:val="00ED4AE6"/>
    <w:rsid w:val="00FA08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60C59"/>
  <w15:docId w15:val="{EF53F586-4C23-4776-BBD6-42DD8042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77212" w:rsidRDefault="00F77212">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32ACF" w:rsidRDefault="00F77212"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32ACF" w:rsidRDefault="00F77212" w:rsidP="00AF0AC5">
          <w:pPr>
            <w:pStyle w:val="7648977799E94C0EB03E03CA76112D50"/>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32ACF" w:rsidRDefault="00F77212" w:rsidP="00AF0AC5">
          <w:pPr>
            <w:pStyle w:val="39029122E116421E9EE19D2FCE4517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32ACF" w:rsidRDefault="00F7721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32ACF" w:rsidRDefault="00F77212" w:rsidP="00AF0AC5">
          <w:pPr>
            <w:pStyle w:val="8ACB8D2F0BC64BE2BDA9B4EA2B97B17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32ACF"/>
    <w:rsid w:val="000413E1"/>
    <w:rsid w:val="000B0183"/>
    <w:rsid w:val="003C4A0C"/>
    <w:rsid w:val="00753945"/>
    <w:rsid w:val="007F718C"/>
    <w:rsid w:val="00E32ACF"/>
    <w:rsid w:val="00F772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39029122E116421E9EE19D2FCE451710">
    <w:name w:val="39029122E116421E9EE19D2FCE451710"/>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1641</Words>
  <Characters>9359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cp:lastPrinted>2024-01-24T01:19:00Z</cp:lastPrinted>
  <dcterms:created xsi:type="dcterms:W3CDTF">2024-01-24T21:34:00Z</dcterms:created>
  <dcterms:modified xsi:type="dcterms:W3CDTF">2024-01-24T21:35:00Z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