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72A70" w14:textId="74A83A67" w:rsidR="001A25F0" w:rsidRDefault="0060757F"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7822DE8" wp14:editId="08C47AD0">
                <wp:simplePos x="0" y="0"/>
                <wp:positionH relativeFrom="column">
                  <wp:posOffset>-895350</wp:posOffset>
                </wp:positionH>
                <wp:positionV relativeFrom="paragraph">
                  <wp:posOffset>722630</wp:posOffset>
                </wp:positionV>
                <wp:extent cx="5686425" cy="1727200"/>
                <wp:effectExtent l="0" t="0" r="0" b="0"/>
                <wp:wrapSquare wrapText="bothSides"/>
                <wp:docPr id="1970654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B64C5" w14:textId="77777777" w:rsidR="001A25F0" w:rsidRDefault="001A25F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035C099" w14:textId="77777777" w:rsidR="001A25F0" w:rsidRPr="001E694D" w:rsidRDefault="001A25F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92A57B2" w14:textId="77777777" w:rsidR="001A25F0" w:rsidRPr="001E694D" w:rsidRDefault="001A25F0" w:rsidP="009504D0">
                            <w:pPr>
                              <w:pStyle w:val="ContactNumber"/>
                              <w:spacing w:after="600"/>
                              <w:rPr>
                                <w:rFonts w:ascii="Open Sans" w:hAnsi="Open Sans" w:cs="Open Sans"/>
                              </w:rPr>
                            </w:pPr>
                            <w:r w:rsidRPr="001E694D">
                              <w:rPr>
                                <w:rFonts w:ascii="Open Sans" w:hAnsi="Open Sans" w:cs="Open Sans"/>
                              </w:rPr>
                              <w:t>Agedcarequality.gov.au</w:t>
                            </w:r>
                          </w:p>
                          <w:p w14:paraId="5872FE49" w14:textId="77777777" w:rsidR="001A25F0" w:rsidRDefault="001A25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22DE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F5B64C5" w14:textId="77777777" w:rsidR="001A25F0" w:rsidRDefault="001A25F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035C099" w14:textId="77777777" w:rsidR="001A25F0" w:rsidRPr="001E694D" w:rsidRDefault="001A25F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92A57B2" w14:textId="77777777" w:rsidR="001A25F0" w:rsidRPr="001E694D" w:rsidRDefault="001A25F0" w:rsidP="009504D0">
                      <w:pPr>
                        <w:pStyle w:val="ContactNumber"/>
                        <w:spacing w:after="600"/>
                        <w:rPr>
                          <w:rFonts w:ascii="Open Sans" w:hAnsi="Open Sans" w:cs="Open Sans"/>
                        </w:rPr>
                      </w:pPr>
                      <w:r w:rsidRPr="001E694D">
                        <w:rPr>
                          <w:rFonts w:ascii="Open Sans" w:hAnsi="Open Sans" w:cs="Open Sans"/>
                        </w:rPr>
                        <w:t>Agedcarequality.gov.au</w:t>
                      </w:r>
                    </w:p>
                    <w:p w14:paraId="5872FE49" w14:textId="77777777" w:rsidR="001A25F0" w:rsidRDefault="001A25F0"/>
                  </w:txbxContent>
                </v:textbox>
                <w10:wrap type="square"/>
              </v:shape>
            </w:pict>
          </mc:Fallback>
        </mc:AlternateContent>
      </w:r>
      <w:r w:rsidR="001A25F0">
        <w:rPr>
          <w:noProof/>
        </w:rPr>
        <w:drawing>
          <wp:anchor distT="360045" distB="180340" distL="114300" distR="114300" simplePos="0" relativeHeight="251659264" behindDoc="1" locked="0" layoutInCell="1" allowOverlap="1" wp14:anchorId="68280761" wp14:editId="62B00CD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FF3CDD3" w14:textId="77777777" w:rsidR="001A25F0" w:rsidRPr="001E694D" w:rsidRDefault="001A25F0" w:rsidP="001E694D">
      <w:pPr>
        <w:tabs>
          <w:tab w:val="left" w:pos="4569"/>
        </w:tabs>
        <w:rPr>
          <w:rFonts w:ascii="Open Sans" w:hAnsi="Open Sans" w:cs="Open Sans"/>
          <w:color w:val="FFFFFF" w:themeColor="background1"/>
          <w:sz w:val="66"/>
          <w:szCs w:val="66"/>
        </w:rPr>
      </w:pPr>
    </w:p>
    <w:p w14:paraId="572BE7E6" w14:textId="77777777" w:rsidR="001A25F0" w:rsidRDefault="001A25F0" w:rsidP="00372ED2">
      <w:pPr>
        <w:spacing w:after="0"/>
        <w:rPr>
          <w:rFonts w:ascii="Open Sans" w:hAnsi="Open Sans" w:cs="Open Sans"/>
          <w:b/>
          <w:bCs/>
          <w:color w:val="FFFFFF" w:themeColor="background1"/>
          <w:sz w:val="66"/>
          <w:szCs w:val="66"/>
        </w:rPr>
      </w:pPr>
    </w:p>
    <w:p w14:paraId="4A6C5100" w14:textId="77777777" w:rsidR="001A25F0" w:rsidRDefault="001A25F0" w:rsidP="00372ED2">
      <w:pPr>
        <w:spacing w:after="0"/>
        <w:rPr>
          <w:rFonts w:ascii="Open Sans" w:hAnsi="Open Sans" w:cs="Open Sans"/>
          <w:b/>
          <w:bCs/>
          <w:color w:val="FFFFFF" w:themeColor="background1"/>
          <w:sz w:val="66"/>
          <w:szCs w:val="66"/>
        </w:rPr>
      </w:pPr>
    </w:p>
    <w:p w14:paraId="386C3CCD" w14:textId="77777777" w:rsidR="001A25F0" w:rsidRPr="00412FC5" w:rsidRDefault="001A25F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4"/>
        <w:gridCol w:w="6184"/>
      </w:tblGrid>
      <w:tr w:rsidR="00CB5314" w14:paraId="44E59AA1" w14:textId="77777777" w:rsidTr="00CB5314">
        <w:tc>
          <w:tcPr>
            <w:cnfStyle w:val="001000000000" w:firstRow="0" w:lastRow="0" w:firstColumn="1" w:lastColumn="0" w:oddVBand="0" w:evenVBand="0" w:oddHBand="0" w:evenHBand="0" w:firstRowFirstColumn="0" w:firstRowLastColumn="0" w:lastRowFirstColumn="0" w:lastRowLastColumn="0"/>
            <w:tcW w:w="3227" w:type="dxa"/>
          </w:tcPr>
          <w:p w14:paraId="2B65491C" w14:textId="77777777" w:rsidR="001A25F0" w:rsidRPr="001E694D" w:rsidRDefault="001A25F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7B27955" w14:textId="77777777" w:rsidR="001A25F0" w:rsidRPr="001E694D" w:rsidRDefault="001A25F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Pottsville Beach</w:t>
            </w:r>
          </w:p>
        </w:tc>
      </w:tr>
      <w:tr w:rsidR="00CB5314" w14:paraId="5CCB0E8B"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769E9C8" w14:textId="77777777" w:rsidR="001A25F0" w:rsidRPr="001E694D" w:rsidRDefault="001A25F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53A6895" w14:textId="77777777" w:rsidR="001A25F0" w:rsidRPr="001E694D" w:rsidRDefault="001A25F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0862</w:t>
            </w:r>
          </w:p>
        </w:tc>
      </w:tr>
      <w:tr w:rsidR="00CB5314" w14:paraId="39C2F5FE" w14:textId="77777777" w:rsidTr="00CB531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4F9D26B" w14:textId="77777777" w:rsidR="001A25F0" w:rsidRPr="001E694D" w:rsidRDefault="001A25F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F0A509A" w14:textId="77777777" w:rsidR="001A25F0" w:rsidRPr="001E694D" w:rsidRDefault="001A25F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41 Ballina</w:t>
            </w:r>
            <w:r w:rsidRPr="001E694D">
              <w:rPr>
                <w:rFonts w:ascii="Open Sans" w:eastAsia="Times New Roman" w:hAnsi="Open Sans" w:cs="Open Sans"/>
                <w:lang w:eastAsia="en-AU"/>
              </w:rPr>
              <w:t xml:space="preserve"> Street, POTTSVILLE BEACH, New South Wales, 2489</w:t>
            </w:r>
          </w:p>
        </w:tc>
      </w:tr>
      <w:tr w:rsidR="00CB5314" w14:paraId="0EEBA371"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763E725" w14:textId="77777777" w:rsidR="001A25F0" w:rsidRPr="001E694D" w:rsidRDefault="001A25F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EA73010" w14:textId="77777777" w:rsidR="001A25F0" w:rsidRPr="001E694D" w:rsidRDefault="001A25F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CB5314" w14:paraId="431010D0" w14:textId="77777777" w:rsidTr="00CB531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0E9E06D" w14:textId="77777777" w:rsidR="001A25F0" w:rsidRPr="001E694D" w:rsidRDefault="001A25F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75355D2" w14:textId="77777777" w:rsidR="001A25F0" w:rsidRPr="001E694D" w:rsidRDefault="001A25F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15 November 2024</w:t>
            </w:r>
          </w:p>
        </w:tc>
      </w:tr>
      <w:tr w:rsidR="00CB5314" w14:paraId="365294A9"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A61D164" w14:textId="77777777" w:rsidR="001A25F0" w:rsidRPr="001E694D" w:rsidRDefault="001A25F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55311851"/>
            <w:placeholder>
              <w:docPart w:val="DefaultPlaceholder_-1854013437"/>
            </w:placeholder>
            <w:date w:fullDate="2024-12-12T00:00:00Z">
              <w:dateFormat w:val="d MMMM yyyy"/>
              <w:lid w:val="en-AU"/>
              <w:storeMappedDataAs w:val="dateTime"/>
              <w:calendar w:val="gregorian"/>
            </w:date>
          </w:sdtPr>
          <w:sdtEndPr/>
          <w:sdtContent>
            <w:tc>
              <w:tcPr>
                <w:tcW w:w="7114" w:type="dxa"/>
                <w:shd w:val="clear" w:color="auto" w:fill="FFFFFF" w:themeFill="background1"/>
              </w:tcPr>
              <w:p w14:paraId="75AAD8F8" w14:textId="14FE0AB1" w:rsidR="001A25F0" w:rsidRPr="001E694D" w:rsidRDefault="00FD254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FD2548">
                  <w:rPr>
                    <w:rFonts w:ascii="Open Sans" w:hAnsi="Open Sans" w:cs="Open Sans"/>
                    <w:color w:val="auto"/>
                  </w:rPr>
                  <w:t>12 December 2024</w:t>
                </w:r>
              </w:p>
            </w:tc>
          </w:sdtContent>
        </w:sdt>
      </w:tr>
      <w:tr w:rsidR="00CB5314" w14:paraId="158A95CB" w14:textId="77777777" w:rsidTr="00CB5314">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91DE6E5" w14:textId="77777777" w:rsidR="001A25F0" w:rsidRPr="001E694D" w:rsidRDefault="001A25F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B2FAE51" w14:textId="77777777" w:rsidR="001A25F0" w:rsidRPr="001E694D" w:rsidRDefault="001A25F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5F3F2C12" w14:textId="77777777" w:rsidR="001A25F0" w:rsidRPr="001E694D" w:rsidRDefault="001A25F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6239 Bupa Pottsville Beach</w:t>
            </w:r>
          </w:p>
        </w:tc>
      </w:tr>
    </w:tbl>
    <w:bookmarkEnd w:id="0"/>
    <w:p w14:paraId="00A14BC4" w14:textId="77777777" w:rsidR="001A25F0" w:rsidRPr="001E694D" w:rsidRDefault="001A25F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6E44876" w14:textId="77777777" w:rsidR="001A25F0" w:rsidRPr="003E162B" w:rsidRDefault="001A25F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EBCC1CB" w14:textId="434CBC0F" w:rsidR="001A25F0" w:rsidRPr="001E694D" w:rsidRDefault="001A25F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Pottsville Beach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P</w:t>
      </w:r>
      <w:r w:rsidR="00D937FB">
        <w:rPr>
          <w:rFonts w:ascii="Open Sans" w:hAnsi="Open Sans" w:cs="Open Sans"/>
        </w:rPr>
        <w:t>.</w:t>
      </w:r>
      <w:r w:rsidRPr="001E694D">
        <w:rPr>
          <w:rFonts w:ascii="Open Sans" w:hAnsi="Open Sans" w:cs="Open Sans"/>
        </w:rPr>
        <w:t xml:space="preserve"> Sherin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A634F67" w14:textId="77777777" w:rsidR="001A25F0" w:rsidRPr="001E694D" w:rsidRDefault="001A25F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EEA0745" w14:textId="77777777" w:rsidR="001A25F0" w:rsidRPr="001E694D" w:rsidRDefault="001A25F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325CEA2" w14:textId="77777777" w:rsidR="001A25F0" w:rsidRPr="003E162B" w:rsidRDefault="001A25F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C7524B3" w14:textId="77777777" w:rsidR="001A25F0" w:rsidRPr="001E694D" w:rsidRDefault="001A25F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50DA6A5" w14:textId="6E91AC52" w:rsidR="001A25F0" w:rsidRPr="001E694D" w:rsidRDefault="001A25F0" w:rsidP="00DD112A">
      <w:pPr>
        <w:pStyle w:val="ListParagraph"/>
        <w:numPr>
          <w:ilvl w:val="0"/>
          <w:numId w:val="2"/>
        </w:numPr>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w:t>
      </w:r>
      <w:r w:rsidRPr="00823333">
        <w:rPr>
          <w:rFonts w:ascii="Open Sans" w:hAnsi="Open Sans" w:cs="Open Sans"/>
          <w:color w:val="auto"/>
        </w:rPr>
        <w:t xml:space="preserve">informed by a site assessment, observations at the service, review of documents and interviews with staff, </w:t>
      </w:r>
      <w:r w:rsidR="00823333" w:rsidRPr="00823333">
        <w:rPr>
          <w:rFonts w:ascii="Open Sans" w:hAnsi="Open Sans" w:cs="Open Sans"/>
          <w:color w:val="auto"/>
        </w:rPr>
        <w:t>consumers</w:t>
      </w:r>
      <w:r w:rsidRPr="00823333">
        <w:rPr>
          <w:rFonts w:ascii="Open Sans" w:hAnsi="Open Sans" w:cs="Open Sans"/>
          <w:color w:val="auto"/>
        </w:rPr>
        <w:t>/representatives</w:t>
      </w:r>
      <w:r w:rsidR="00823333" w:rsidRPr="00823333">
        <w:rPr>
          <w:rFonts w:ascii="Open Sans" w:hAnsi="Open Sans" w:cs="Open Sans"/>
          <w:color w:val="auto"/>
        </w:rPr>
        <w:t>,</w:t>
      </w:r>
      <w:r w:rsidRPr="00823333">
        <w:rPr>
          <w:rFonts w:ascii="Open Sans" w:hAnsi="Open Sans" w:cs="Open Sans"/>
          <w:color w:val="auto"/>
        </w:rPr>
        <w:t xml:space="preserve"> and others</w:t>
      </w:r>
      <w:r w:rsidR="00823333" w:rsidRPr="00823333">
        <w:rPr>
          <w:rFonts w:ascii="Open Sans" w:hAnsi="Open Sans" w:cs="Open Sans"/>
          <w:color w:val="auto"/>
        </w:rPr>
        <w:t xml:space="preserve">. </w:t>
      </w:r>
    </w:p>
    <w:p w14:paraId="77BEC395" w14:textId="5CD7E556" w:rsidR="001A25F0" w:rsidRPr="001E694D" w:rsidRDefault="001A25F0" w:rsidP="00DD112A">
      <w:pPr>
        <w:pStyle w:val="ListParagraph"/>
        <w:numPr>
          <w:ilvl w:val="0"/>
          <w:numId w:val="2"/>
        </w:numPr>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w:t>
      </w:r>
      <w:r w:rsidR="00D01ACB">
        <w:rPr>
          <w:rFonts w:ascii="Open Sans" w:hAnsi="Open Sans" w:cs="Open Sans"/>
        </w:rPr>
        <w:t xml:space="preserve">d 3 December 2024 acknowledging the assessment team’s findings. </w:t>
      </w:r>
    </w:p>
    <w:p w14:paraId="140482BD" w14:textId="3DF7E27D" w:rsidR="001A25F0" w:rsidRPr="001E694D" w:rsidRDefault="001A25F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C185B0A" w14:textId="77777777" w:rsidR="001A25F0" w:rsidRPr="003E162B" w:rsidRDefault="001A25F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CB5314" w14:paraId="259F4D14" w14:textId="77777777" w:rsidTr="00CB531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D6941F6" w14:textId="77777777" w:rsidR="001A25F0" w:rsidRPr="001E694D" w:rsidRDefault="001A25F0"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A143E1A" w14:textId="77777777" w:rsidR="001A25F0" w:rsidRPr="001E694D" w:rsidRDefault="00DB7D1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02480595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E963330" w14:textId="77777777" w:rsidTr="00CB531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5CC5BD" w14:textId="77777777" w:rsidR="001A25F0" w:rsidRPr="001E694D" w:rsidRDefault="001A25F0"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11ADCD1" w14:textId="77777777" w:rsidR="001A25F0" w:rsidRPr="001E694D" w:rsidRDefault="00DB7D1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1117625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b/>
                    <w:bCs/>
                  </w:rPr>
                  <w:t>Compliant</w:t>
                </w:r>
              </w:sdtContent>
            </w:sdt>
          </w:p>
        </w:tc>
      </w:tr>
      <w:tr w:rsidR="00CB5314" w14:paraId="6F537CA3" w14:textId="77777777" w:rsidTr="00CB53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3369C8B" w14:textId="77777777" w:rsidR="001A25F0" w:rsidRPr="001E694D" w:rsidRDefault="001A25F0"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1204DC0" w14:textId="77777777" w:rsidR="001A25F0" w:rsidRPr="001E694D" w:rsidRDefault="00DB7D1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274928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b/>
                    <w:bCs/>
                  </w:rPr>
                  <w:t>Compliant</w:t>
                </w:r>
              </w:sdtContent>
            </w:sdt>
          </w:p>
        </w:tc>
      </w:tr>
      <w:tr w:rsidR="00CB5314" w14:paraId="5C4C32DD" w14:textId="77777777" w:rsidTr="00CB531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0E17AC3" w14:textId="77777777" w:rsidR="001A25F0" w:rsidRPr="001E694D" w:rsidRDefault="001A25F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52F8D4B" w14:textId="77777777" w:rsidR="001A25F0" w:rsidRPr="001E694D" w:rsidRDefault="00DB7D1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5767914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b/>
                    <w:bCs/>
                  </w:rPr>
                  <w:t>Compliant</w:t>
                </w:r>
              </w:sdtContent>
            </w:sdt>
          </w:p>
        </w:tc>
      </w:tr>
      <w:tr w:rsidR="00CB5314" w14:paraId="461BCD07" w14:textId="77777777" w:rsidTr="00CB53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482019" w14:textId="77777777" w:rsidR="001A25F0" w:rsidRPr="001E694D" w:rsidRDefault="001A25F0"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4045ACA" w14:textId="77777777" w:rsidR="001A25F0" w:rsidRPr="001E694D" w:rsidRDefault="00DB7D1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8724738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b/>
                    <w:bCs/>
                  </w:rPr>
                  <w:t>Compliant</w:t>
                </w:r>
              </w:sdtContent>
            </w:sdt>
          </w:p>
        </w:tc>
      </w:tr>
      <w:tr w:rsidR="00CB5314" w14:paraId="55764E5C" w14:textId="77777777" w:rsidTr="00CB531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395509F" w14:textId="77777777" w:rsidR="001A25F0" w:rsidRPr="001E694D" w:rsidRDefault="001A25F0"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242BDC1" w14:textId="77777777" w:rsidR="001A25F0" w:rsidRPr="001E694D" w:rsidRDefault="00DB7D1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5225234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b/>
                    <w:bCs/>
                  </w:rPr>
                  <w:t>Compliant</w:t>
                </w:r>
              </w:sdtContent>
            </w:sdt>
          </w:p>
        </w:tc>
      </w:tr>
      <w:tr w:rsidR="00CB5314" w14:paraId="540E3675" w14:textId="77777777" w:rsidTr="00CB53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6A8F093" w14:textId="77777777" w:rsidR="001A25F0" w:rsidRPr="001E694D" w:rsidRDefault="001A25F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A21F705" w14:textId="77777777" w:rsidR="001A25F0" w:rsidRPr="001E694D" w:rsidRDefault="00DB7D1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8738758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b/>
                    <w:bCs/>
                  </w:rPr>
                  <w:t>Compliant</w:t>
                </w:r>
              </w:sdtContent>
            </w:sdt>
          </w:p>
        </w:tc>
      </w:tr>
      <w:tr w:rsidR="00CB5314" w14:paraId="21EDE12B" w14:textId="77777777" w:rsidTr="00CB531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04C16D2" w14:textId="77777777" w:rsidR="001A25F0" w:rsidRPr="001E694D" w:rsidRDefault="001A25F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2145AD8" w14:textId="77777777" w:rsidR="001A25F0" w:rsidRPr="001E694D" w:rsidRDefault="00DB7D1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34843835"/>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b/>
                    <w:bCs/>
                  </w:rPr>
                  <w:t>Compliant</w:t>
                </w:r>
              </w:sdtContent>
            </w:sdt>
          </w:p>
        </w:tc>
      </w:tr>
    </w:tbl>
    <w:p w14:paraId="3DE3FA26" w14:textId="77777777" w:rsidR="001A25F0" w:rsidRPr="001E694D" w:rsidRDefault="001A25F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E00613D" w14:textId="77777777" w:rsidR="001A25F0" w:rsidRPr="003E162B" w:rsidRDefault="001A25F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D8FBF54" w14:textId="77777777" w:rsidR="001A25F0" w:rsidRPr="001E694D" w:rsidRDefault="001A25F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601AB910" w14:textId="1942D6CC" w:rsidR="001A25F0" w:rsidRPr="001E694D" w:rsidRDefault="001A25F0" w:rsidP="0036130C">
      <w:pPr>
        <w:pStyle w:val="NormalArial"/>
        <w:rPr>
          <w:rFonts w:ascii="Open Sans" w:hAnsi="Open Sans" w:cs="Open Sans"/>
        </w:rPr>
      </w:pPr>
      <w:r w:rsidRPr="001E694D">
        <w:rPr>
          <w:rFonts w:ascii="Open Sans" w:hAnsi="Open Sans" w:cs="Open Sans"/>
        </w:rPr>
        <w:br w:type="page"/>
      </w:r>
    </w:p>
    <w:p w14:paraId="7C3A77F2" w14:textId="77777777" w:rsidR="001A25F0" w:rsidRPr="001E694D" w:rsidRDefault="001A25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CB5314" w14:paraId="793C8386" w14:textId="77777777" w:rsidTr="00CB5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A1876A6" w14:textId="77777777" w:rsidR="001A25F0" w:rsidRPr="001E694D" w:rsidRDefault="001A25F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78CA255" w14:textId="77777777" w:rsidR="001A25F0" w:rsidRPr="001E694D" w:rsidRDefault="001A25F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5314" w14:paraId="0CFFF06E"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8E940F" w14:textId="77777777" w:rsidR="001A25F0" w:rsidRPr="001E694D" w:rsidRDefault="001A25F0"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75D2B7F9" w14:textId="77777777" w:rsidR="001A25F0" w:rsidRPr="001E694D" w:rsidRDefault="001A25F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FE8B1F6" w14:textId="77777777" w:rsidR="001A25F0" w:rsidRPr="001E694D" w:rsidRDefault="00DB7D1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227654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024AF78F"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B75911"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1E0C85B"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773031B"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709872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7F18F8FA"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07DDC7"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5D3D0F1"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A03A07D" w14:textId="77777777" w:rsidR="001A25F0" w:rsidRPr="001E694D" w:rsidRDefault="001A25F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5830CDD3" w14:textId="77777777" w:rsidR="001A25F0" w:rsidRPr="001E694D" w:rsidRDefault="001A25F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354FF80" w14:textId="77777777" w:rsidR="001A25F0" w:rsidRPr="001E694D" w:rsidRDefault="001A25F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EDAC843" w14:textId="77777777" w:rsidR="001A25F0" w:rsidRPr="001E694D" w:rsidRDefault="001A25F0"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A41885C"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5990132"/>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470E303"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147A90"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8AEEE4F"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9F91A40" w14:textId="77777777" w:rsidR="001A25F0" w:rsidRPr="001E694D" w:rsidRDefault="00DB7D1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959615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0B9B1E2F"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C1DB29"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D016B0A" w14:textId="77777777" w:rsidR="001A25F0" w:rsidRPr="001E694D" w:rsidRDefault="001A25F0"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6A7452D8"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671998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72E7EF75"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E1B243"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5808F3A"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10038A93"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576590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bl>
    <w:p w14:paraId="46DA5556" w14:textId="77777777" w:rsidR="001A25F0" w:rsidRPr="003E162B" w:rsidRDefault="001A25F0" w:rsidP="001A5684">
      <w:pPr>
        <w:pStyle w:val="Heading20"/>
        <w:rPr>
          <w:rFonts w:ascii="Open Sans" w:hAnsi="Open Sans" w:cs="Open Sans"/>
          <w:color w:val="781E77"/>
        </w:rPr>
      </w:pPr>
      <w:r w:rsidRPr="003E162B">
        <w:rPr>
          <w:rFonts w:ascii="Open Sans" w:hAnsi="Open Sans" w:cs="Open Sans"/>
          <w:color w:val="781E77"/>
        </w:rPr>
        <w:t>Findings</w:t>
      </w:r>
    </w:p>
    <w:p w14:paraId="055DD761" w14:textId="497ECBAE" w:rsidR="00D055F5" w:rsidRPr="004112D8" w:rsidRDefault="002740B8" w:rsidP="004112D8">
      <w:pPr>
        <w:pStyle w:val="NormalArial"/>
        <w:rPr>
          <w:rFonts w:ascii="Open Sans" w:hAnsi="Open Sans" w:cs="Open Sans"/>
          <w:lang w:eastAsia="en-AU"/>
        </w:rPr>
      </w:pPr>
      <w:r w:rsidRPr="004112D8">
        <w:rPr>
          <w:rFonts w:ascii="Open Sans" w:hAnsi="Open Sans" w:cs="Open Sans"/>
          <w:lang w:eastAsia="en-AU"/>
        </w:rPr>
        <w:t>Consumers</w:t>
      </w:r>
      <w:r w:rsidR="002E5494" w:rsidRPr="004112D8">
        <w:rPr>
          <w:rFonts w:ascii="Open Sans" w:hAnsi="Open Sans" w:cs="Open Sans"/>
          <w:lang w:eastAsia="en-AU"/>
        </w:rPr>
        <w:t xml:space="preserve"> and </w:t>
      </w:r>
      <w:r w:rsidRPr="004112D8">
        <w:rPr>
          <w:rFonts w:ascii="Open Sans" w:hAnsi="Open Sans" w:cs="Open Sans"/>
          <w:lang w:eastAsia="en-AU"/>
        </w:rPr>
        <w:t>representatives said consumers are treated with dignity and respect and feel valued as an individual</w:t>
      </w:r>
      <w:r w:rsidR="005C1AFE">
        <w:rPr>
          <w:rFonts w:ascii="Open Sans" w:hAnsi="Open Sans" w:cs="Open Sans"/>
          <w:lang w:eastAsia="en-AU"/>
        </w:rPr>
        <w:t xml:space="preserve"> by the service</w:t>
      </w:r>
      <w:r w:rsidRPr="004112D8">
        <w:rPr>
          <w:rFonts w:ascii="Open Sans" w:hAnsi="Open Sans" w:cs="Open Sans"/>
          <w:lang w:eastAsia="en-AU"/>
        </w:rPr>
        <w:t xml:space="preserve">. </w:t>
      </w:r>
      <w:r w:rsidR="004D7781">
        <w:rPr>
          <w:rFonts w:ascii="Open Sans" w:hAnsi="Open Sans" w:cs="Open Sans"/>
          <w:lang w:eastAsia="en-AU"/>
        </w:rPr>
        <w:t>S</w:t>
      </w:r>
      <w:r w:rsidRPr="004112D8">
        <w:rPr>
          <w:rFonts w:ascii="Open Sans" w:hAnsi="Open Sans" w:cs="Open Sans"/>
          <w:lang w:eastAsia="en-AU"/>
        </w:rPr>
        <w:t>taff spoke respectfully of consumers an</w:t>
      </w:r>
      <w:r w:rsidR="002E5494" w:rsidRPr="004112D8">
        <w:rPr>
          <w:rFonts w:ascii="Open Sans" w:hAnsi="Open Sans" w:cs="Open Sans"/>
          <w:lang w:eastAsia="en-AU"/>
        </w:rPr>
        <w:t>d provided</w:t>
      </w:r>
      <w:r w:rsidRPr="004112D8">
        <w:rPr>
          <w:rFonts w:ascii="Open Sans" w:hAnsi="Open Sans" w:cs="Open Sans"/>
          <w:lang w:eastAsia="en-AU"/>
        </w:rPr>
        <w:t xml:space="preserve"> examples of how they ensure consumers</w:t>
      </w:r>
      <w:r w:rsidR="00AB7B6A" w:rsidRPr="004112D8">
        <w:rPr>
          <w:rFonts w:ascii="Open Sans" w:hAnsi="Open Sans" w:cs="Open Sans"/>
          <w:lang w:eastAsia="en-AU"/>
        </w:rPr>
        <w:t>’</w:t>
      </w:r>
      <w:r w:rsidRPr="004112D8">
        <w:rPr>
          <w:rFonts w:ascii="Open Sans" w:hAnsi="Open Sans" w:cs="Open Sans"/>
          <w:lang w:eastAsia="en-AU"/>
        </w:rPr>
        <w:t xml:space="preserve"> identity</w:t>
      </w:r>
      <w:r w:rsidR="00AB7B6A" w:rsidRPr="004112D8">
        <w:rPr>
          <w:rFonts w:ascii="Open Sans" w:hAnsi="Open Sans" w:cs="Open Sans"/>
          <w:lang w:eastAsia="en-AU"/>
        </w:rPr>
        <w:t>, culture, and diversity is valued</w:t>
      </w:r>
      <w:r w:rsidR="00CE0146">
        <w:rPr>
          <w:rFonts w:ascii="Open Sans" w:hAnsi="Open Sans" w:cs="Open Sans"/>
          <w:lang w:eastAsia="en-AU"/>
        </w:rPr>
        <w:t xml:space="preserve"> and supported</w:t>
      </w:r>
      <w:r w:rsidR="00AB7B6A" w:rsidRPr="004112D8">
        <w:rPr>
          <w:rFonts w:ascii="Open Sans" w:hAnsi="Open Sans" w:cs="Open Sans"/>
          <w:lang w:eastAsia="en-AU"/>
        </w:rPr>
        <w:t xml:space="preserve">. </w:t>
      </w:r>
      <w:r w:rsidR="00CE0146">
        <w:rPr>
          <w:rFonts w:ascii="Open Sans" w:hAnsi="Open Sans" w:cs="Open Sans"/>
          <w:lang w:eastAsia="en-AU"/>
        </w:rPr>
        <w:t>C</w:t>
      </w:r>
      <w:r w:rsidRPr="004112D8">
        <w:rPr>
          <w:rFonts w:ascii="Open Sans" w:hAnsi="Open Sans" w:cs="Open Sans"/>
          <w:lang w:eastAsia="en-AU"/>
        </w:rPr>
        <w:t xml:space="preserve">are documentation evidenced information regarding consumers’ background, </w:t>
      </w:r>
      <w:r w:rsidR="00CE0146">
        <w:rPr>
          <w:rFonts w:ascii="Open Sans" w:hAnsi="Open Sans" w:cs="Open Sans"/>
          <w:lang w:eastAsia="en-AU"/>
        </w:rPr>
        <w:t xml:space="preserve">identity, and diversity is captured to inform staff practice. </w:t>
      </w:r>
    </w:p>
    <w:p w14:paraId="5B0ED10F" w14:textId="5495C7C4" w:rsidR="00742C1E" w:rsidRPr="004112D8" w:rsidRDefault="00742C1E" w:rsidP="004112D8">
      <w:pPr>
        <w:pStyle w:val="NormalArial"/>
        <w:rPr>
          <w:rFonts w:ascii="Open Sans" w:eastAsia="Times New Roman" w:hAnsi="Open Sans" w:cs="Open Sans"/>
          <w:color w:val="000000"/>
          <w:lang w:eastAsia="en-AU"/>
        </w:rPr>
      </w:pPr>
      <w:r w:rsidRPr="004112D8">
        <w:rPr>
          <w:rFonts w:ascii="Open Sans" w:hAnsi="Open Sans" w:cs="Open Sans"/>
          <w:lang w:eastAsia="en-AU"/>
        </w:rPr>
        <w:lastRenderedPageBreak/>
        <w:t>Consumers</w:t>
      </w:r>
      <w:r w:rsidR="00D055F5" w:rsidRPr="004112D8">
        <w:rPr>
          <w:rFonts w:ascii="Open Sans" w:hAnsi="Open Sans" w:cs="Open Sans"/>
          <w:lang w:eastAsia="en-AU"/>
        </w:rPr>
        <w:t xml:space="preserve"> and </w:t>
      </w:r>
      <w:r w:rsidRPr="004112D8">
        <w:rPr>
          <w:rFonts w:ascii="Open Sans" w:hAnsi="Open Sans" w:cs="Open Sans"/>
          <w:lang w:eastAsia="en-AU"/>
        </w:rPr>
        <w:t xml:space="preserve">representatives said the service understands </w:t>
      </w:r>
      <w:r w:rsidR="00CE0146">
        <w:rPr>
          <w:rFonts w:ascii="Open Sans" w:hAnsi="Open Sans" w:cs="Open Sans"/>
          <w:lang w:eastAsia="en-AU"/>
        </w:rPr>
        <w:t xml:space="preserve">and supports </w:t>
      </w:r>
      <w:r w:rsidR="00D055F5" w:rsidRPr="004112D8">
        <w:rPr>
          <w:rFonts w:ascii="Open Sans" w:hAnsi="Open Sans" w:cs="Open Sans"/>
          <w:lang w:eastAsia="en-AU"/>
        </w:rPr>
        <w:t>consumers’</w:t>
      </w:r>
      <w:r w:rsidRPr="004112D8">
        <w:rPr>
          <w:rFonts w:ascii="Open Sans" w:hAnsi="Open Sans" w:cs="Open Sans"/>
          <w:lang w:eastAsia="en-AU"/>
        </w:rPr>
        <w:t xml:space="preserve"> cultural needs and preferences. </w:t>
      </w:r>
      <w:r w:rsidR="001642D1" w:rsidRPr="004112D8">
        <w:rPr>
          <w:rFonts w:ascii="Open Sans" w:hAnsi="Open Sans" w:cs="Open Sans"/>
          <w:lang w:eastAsia="en-AU"/>
        </w:rPr>
        <w:t>S</w:t>
      </w:r>
      <w:r w:rsidRPr="004112D8">
        <w:rPr>
          <w:rFonts w:ascii="Open Sans" w:hAnsi="Open Sans" w:cs="Open Sans"/>
          <w:lang w:eastAsia="en-AU"/>
        </w:rPr>
        <w:t xml:space="preserve">taff </w:t>
      </w:r>
      <w:r w:rsidR="00CE0146">
        <w:rPr>
          <w:rFonts w:ascii="Open Sans" w:hAnsi="Open Sans" w:cs="Open Sans"/>
          <w:lang w:eastAsia="en-AU"/>
        </w:rPr>
        <w:t>demonstrated knowledge of individual consumers’ cultural background</w:t>
      </w:r>
      <w:r w:rsidR="00AC6559">
        <w:rPr>
          <w:rFonts w:ascii="Open Sans" w:hAnsi="Open Sans" w:cs="Open Sans"/>
          <w:lang w:eastAsia="en-AU"/>
        </w:rPr>
        <w:t xml:space="preserve"> which aligned with information under care planning documentation</w:t>
      </w:r>
      <w:r w:rsidR="00536CA0">
        <w:rPr>
          <w:rFonts w:ascii="Open Sans" w:hAnsi="Open Sans" w:cs="Open Sans"/>
          <w:lang w:eastAsia="en-AU"/>
        </w:rPr>
        <w:t>. Staff provided</w:t>
      </w:r>
      <w:r w:rsidR="00CE0146">
        <w:rPr>
          <w:rFonts w:ascii="Open Sans" w:hAnsi="Open Sans" w:cs="Open Sans"/>
          <w:lang w:eastAsia="en-AU"/>
        </w:rPr>
        <w:t xml:space="preserve"> ex</w:t>
      </w:r>
      <w:r w:rsidRPr="004112D8">
        <w:rPr>
          <w:rFonts w:ascii="Open Sans" w:hAnsi="Open Sans" w:cs="Open Sans"/>
          <w:lang w:eastAsia="en-AU"/>
        </w:rPr>
        <w:t xml:space="preserve">amples of how </w:t>
      </w:r>
      <w:r w:rsidR="00DE4207">
        <w:rPr>
          <w:rFonts w:ascii="Open Sans" w:hAnsi="Open Sans" w:cs="Open Sans"/>
          <w:lang w:eastAsia="en-AU"/>
        </w:rPr>
        <w:t xml:space="preserve">they </w:t>
      </w:r>
      <w:r w:rsidRPr="004112D8">
        <w:rPr>
          <w:rFonts w:ascii="Open Sans" w:hAnsi="Open Sans" w:cs="Open Sans"/>
          <w:lang w:eastAsia="en-AU"/>
        </w:rPr>
        <w:t>ensure</w:t>
      </w:r>
      <w:r w:rsidR="00DE4207">
        <w:rPr>
          <w:rFonts w:ascii="Open Sans" w:hAnsi="Open Sans" w:cs="Open Sans"/>
          <w:lang w:eastAsia="en-AU"/>
        </w:rPr>
        <w:t xml:space="preserve"> tailored and</w:t>
      </w:r>
      <w:r w:rsidRPr="004112D8">
        <w:rPr>
          <w:rFonts w:ascii="Open Sans" w:hAnsi="Open Sans" w:cs="Open Sans"/>
          <w:lang w:eastAsia="en-AU"/>
        </w:rPr>
        <w:t xml:space="preserve"> inclusive service</w:t>
      </w:r>
      <w:r w:rsidR="00DE4207">
        <w:rPr>
          <w:rFonts w:ascii="Open Sans" w:hAnsi="Open Sans" w:cs="Open Sans"/>
          <w:lang w:eastAsia="en-AU"/>
        </w:rPr>
        <w:t>s</w:t>
      </w:r>
      <w:r w:rsidRPr="004112D8">
        <w:rPr>
          <w:rFonts w:ascii="Open Sans" w:hAnsi="Open Sans" w:cs="Open Sans"/>
          <w:lang w:eastAsia="en-AU"/>
        </w:rPr>
        <w:t xml:space="preserve"> and support</w:t>
      </w:r>
      <w:r w:rsidR="00FF19B3">
        <w:rPr>
          <w:rFonts w:ascii="Open Sans" w:hAnsi="Open Sans" w:cs="Open Sans"/>
          <w:lang w:eastAsia="en-AU"/>
        </w:rPr>
        <w:t xml:space="preserve"> for consumers</w:t>
      </w:r>
      <w:r w:rsidRPr="004112D8">
        <w:rPr>
          <w:rFonts w:ascii="Open Sans" w:hAnsi="Open Sans" w:cs="Open Sans"/>
          <w:lang w:eastAsia="en-AU"/>
        </w:rPr>
        <w:t xml:space="preserve">. </w:t>
      </w:r>
      <w:r w:rsidR="00FF19B3">
        <w:rPr>
          <w:rFonts w:ascii="Open Sans" w:hAnsi="Open Sans" w:cs="Open Sans"/>
          <w:lang w:eastAsia="en-AU"/>
        </w:rPr>
        <w:t xml:space="preserve">The service </w:t>
      </w:r>
      <w:r w:rsidR="009028E3">
        <w:rPr>
          <w:rFonts w:ascii="Open Sans" w:hAnsi="Open Sans" w:cs="Open Sans"/>
          <w:lang w:eastAsia="en-AU"/>
        </w:rPr>
        <w:t>ensures staff complete</w:t>
      </w:r>
      <w:r w:rsidR="00FF19B3">
        <w:rPr>
          <w:rFonts w:ascii="Open Sans" w:hAnsi="Open Sans" w:cs="Open Sans"/>
          <w:lang w:eastAsia="en-AU"/>
        </w:rPr>
        <w:t xml:space="preserve"> </w:t>
      </w:r>
      <w:r w:rsidRPr="004112D8">
        <w:rPr>
          <w:rFonts w:ascii="Open Sans" w:eastAsia="Times New Roman" w:hAnsi="Open Sans" w:cs="Open Sans"/>
          <w:color w:val="000000"/>
          <w:lang w:eastAsia="en-AU"/>
        </w:rPr>
        <w:t>mandatory cultural awareness and diversity training</w:t>
      </w:r>
      <w:r w:rsidR="00FF19B3">
        <w:rPr>
          <w:rFonts w:ascii="Open Sans" w:eastAsia="Times New Roman" w:hAnsi="Open Sans" w:cs="Open Sans"/>
          <w:color w:val="000000"/>
          <w:lang w:eastAsia="en-AU"/>
        </w:rPr>
        <w:t xml:space="preserve">. </w:t>
      </w:r>
    </w:p>
    <w:p w14:paraId="70F9A835" w14:textId="6C217B5E" w:rsidR="00C52E5D" w:rsidRPr="004112D8" w:rsidRDefault="00C52E5D" w:rsidP="004112D8">
      <w:pPr>
        <w:pStyle w:val="NormalArial"/>
        <w:rPr>
          <w:rFonts w:ascii="Open Sans" w:hAnsi="Open Sans" w:cs="Open Sans"/>
        </w:rPr>
      </w:pPr>
      <w:r w:rsidRPr="004112D8">
        <w:rPr>
          <w:rFonts w:ascii="Open Sans" w:hAnsi="Open Sans" w:cs="Open Sans"/>
        </w:rPr>
        <w:t>Consumers said they are supported to make their own decisions about the care and services they receive</w:t>
      </w:r>
      <w:r w:rsidR="00B375AA">
        <w:rPr>
          <w:rFonts w:ascii="Open Sans" w:hAnsi="Open Sans" w:cs="Open Sans"/>
        </w:rPr>
        <w:t>. Consumers said</w:t>
      </w:r>
      <w:r w:rsidRPr="004112D8">
        <w:rPr>
          <w:rFonts w:ascii="Open Sans" w:hAnsi="Open Sans" w:cs="Open Sans"/>
        </w:rPr>
        <w:t xml:space="preserve"> the service supports them to be as independent as possible</w:t>
      </w:r>
      <w:r w:rsidR="00CB4FB9">
        <w:rPr>
          <w:rFonts w:ascii="Open Sans" w:hAnsi="Open Sans" w:cs="Open Sans"/>
        </w:rPr>
        <w:t xml:space="preserve"> and to maintain relationships of importance to them.</w:t>
      </w:r>
      <w:r w:rsidRPr="004112D8">
        <w:rPr>
          <w:rFonts w:ascii="Open Sans" w:hAnsi="Open Sans" w:cs="Open Sans"/>
        </w:rPr>
        <w:t xml:space="preserve"> </w:t>
      </w:r>
      <w:r w:rsidR="00843178" w:rsidRPr="004112D8">
        <w:rPr>
          <w:rFonts w:ascii="Open Sans" w:hAnsi="Open Sans" w:cs="Open Sans"/>
        </w:rPr>
        <w:t>S</w:t>
      </w:r>
      <w:r w:rsidRPr="004112D8">
        <w:rPr>
          <w:rFonts w:ascii="Open Sans" w:hAnsi="Open Sans" w:cs="Open Sans"/>
        </w:rPr>
        <w:t xml:space="preserve">taff described how consumers are supported to make informed decisions. </w:t>
      </w:r>
      <w:r w:rsidR="00843178" w:rsidRPr="004112D8">
        <w:rPr>
          <w:rFonts w:ascii="Open Sans" w:hAnsi="Open Sans" w:cs="Open Sans"/>
        </w:rPr>
        <w:t>Staff</w:t>
      </w:r>
      <w:r w:rsidRPr="004112D8">
        <w:rPr>
          <w:rFonts w:ascii="Open Sans" w:hAnsi="Open Sans" w:cs="Open Sans"/>
        </w:rPr>
        <w:t xml:space="preserve"> demonstrated awareness </w:t>
      </w:r>
      <w:r w:rsidR="003D1968">
        <w:rPr>
          <w:rFonts w:ascii="Open Sans" w:hAnsi="Open Sans" w:cs="Open Sans"/>
        </w:rPr>
        <w:t xml:space="preserve">of </w:t>
      </w:r>
      <w:r w:rsidRPr="004112D8">
        <w:rPr>
          <w:rFonts w:ascii="Open Sans" w:hAnsi="Open Sans" w:cs="Open Sans"/>
        </w:rPr>
        <w:t>individual consumers’ communication needs, choices, and preferences</w:t>
      </w:r>
      <w:r w:rsidR="00CB4FB9">
        <w:rPr>
          <w:rFonts w:ascii="Open Sans" w:hAnsi="Open Sans" w:cs="Open Sans"/>
        </w:rPr>
        <w:t xml:space="preserve"> in relation to care and service delivery</w:t>
      </w:r>
      <w:r w:rsidRPr="004112D8">
        <w:rPr>
          <w:rFonts w:ascii="Open Sans" w:hAnsi="Open Sans" w:cs="Open Sans"/>
        </w:rPr>
        <w:t xml:space="preserve">. </w:t>
      </w:r>
    </w:p>
    <w:p w14:paraId="66C0FFFF" w14:textId="26686A51" w:rsidR="00E54628" w:rsidRPr="004112D8" w:rsidRDefault="00E54628" w:rsidP="004112D8">
      <w:pPr>
        <w:pStyle w:val="NormalArial"/>
        <w:rPr>
          <w:rFonts w:ascii="Open Sans" w:eastAsia="Times New Roman" w:hAnsi="Open Sans" w:cs="Open Sans"/>
          <w:color w:val="000000"/>
          <w:lang w:eastAsia="en-AU"/>
        </w:rPr>
      </w:pPr>
      <w:r w:rsidRPr="004112D8">
        <w:rPr>
          <w:rFonts w:ascii="Open Sans" w:eastAsia="Times New Roman" w:hAnsi="Open Sans" w:cs="Open Sans"/>
          <w:color w:val="000000"/>
          <w:lang w:eastAsia="en-AU"/>
        </w:rPr>
        <w:t>Consumers</w:t>
      </w:r>
      <w:r w:rsidR="00843178" w:rsidRPr="004112D8">
        <w:rPr>
          <w:rFonts w:ascii="Open Sans" w:eastAsia="Times New Roman" w:hAnsi="Open Sans" w:cs="Open Sans"/>
          <w:color w:val="000000"/>
          <w:lang w:eastAsia="en-AU"/>
        </w:rPr>
        <w:t xml:space="preserve"> and </w:t>
      </w:r>
      <w:r w:rsidRPr="004112D8">
        <w:rPr>
          <w:rFonts w:ascii="Open Sans" w:eastAsia="Times New Roman" w:hAnsi="Open Sans" w:cs="Open Sans"/>
          <w:color w:val="000000"/>
          <w:lang w:eastAsia="en-AU"/>
        </w:rPr>
        <w:t xml:space="preserve">representatives said consumers are supported to take risks and engage in activities </w:t>
      </w:r>
      <w:r w:rsidR="003D1968">
        <w:rPr>
          <w:rFonts w:ascii="Open Sans" w:eastAsia="Times New Roman" w:hAnsi="Open Sans" w:cs="Open Sans"/>
          <w:color w:val="000000"/>
          <w:lang w:eastAsia="en-AU"/>
        </w:rPr>
        <w:t>of their choice</w:t>
      </w:r>
      <w:r w:rsidRPr="004112D8">
        <w:rPr>
          <w:rFonts w:ascii="Open Sans" w:eastAsia="Times New Roman" w:hAnsi="Open Sans" w:cs="Open Sans"/>
          <w:color w:val="000000"/>
          <w:lang w:eastAsia="en-AU"/>
        </w:rPr>
        <w:t xml:space="preserve">. </w:t>
      </w:r>
      <w:r w:rsidR="00F6317C" w:rsidRPr="004112D8">
        <w:rPr>
          <w:rFonts w:ascii="Open Sans" w:eastAsia="Times New Roman" w:hAnsi="Open Sans" w:cs="Open Sans"/>
          <w:color w:val="000000"/>
          <w:lang w:eastAsia="en-AU"/>
        </w:rPr>
        <w:t xml:space="preserve">Review of documentation identified where consumers choose to engage in activities of risk, </w:t>
      </w:r>
      <w:r w:rsidR="0018791E" w:rsidRPr="004112D8">
        <w:rPr>
          <w:rFonts w:ascii="Open Sans" w:eastAsia="Times New Roman" w:hAnsi="Open Sans" w:cs="Open Sans"/>
          <w:color w:val="000000"/>
          <w:lang w:eastAsia="en-AU"/>
        </w:rPr>
        <w:t>discussions</w:t>
      </w:r>
      <w:r w:rsidR="008B592D" w:rsidRPr="004112D8">
        <w:rPr>
          <w:rFonts w:ascii="Open Sans" w:eastAsia="Times New Roman" w:hAnsi="Open Sans" w:cs="Open Sans"/>
          <w:color w:val="000000"/>
          <w:lang w:eastAsia="en-AU"/>
        </w:rPr>
        <w:t xml:space="preserve"> related to associated risk are undertaken with the consumer and/or representative</w:t>
      </w:r>
      <w:r w:rsidR="0018791E" w:rsidRPr="004112D8">
        <w:rPr>
          <w:rFonts w:ascii="Open Sans" w:eastAsia="Times New Roman" w:hAnsi="Open Sans" w:cs="Open Sans"/>
          <w:color w:val="000000"/>
          <w:lang w:eastAsia="en-AU"/>
        </w:rPr>
        <w:t xml:space="preserve">, </w:t>
      </w:r>
      <w:r w:rsidR="008B592D" w:rsidRPr="004112D8">
        <w:rPr>
          <w:rFonts w:ascii="Open Sans" w:eastAsia="Times New Roman" w:hAnsi="Open Sans" w:cs="Open Sans"/>
          <w:color w:val="000000"/>
          <w:lang w:eastAsia="en-AU"/>
        </w:rPr>
        <w:t xml:space="preserve">and </w:t>
      </w:r>
      <w:r w:rsidR="0018791E" w:rsidRPr="004112D8">
        <w:rPr>
          <w:rFonts w:ascii="Open Sans" w:eastAsia="Times New Roman" w:hAnsi="Open Sans" w:cs="Open Sans"/>
          <w:color w:val="000000"/>
          <w:lang w:eastAsia="en-AU"/>
        </w:rPr>
        <w:t xml:space="preserve">dignity of risk forms are completed capturing risk mitigation strategies to ensure consumer safety. </w:t>
      </w:r>
      <w:r w:rsidRPr="004112D8">
        <w:rPr>
          <w:rFonts w:ascii="Open Sans" w:eastAsia="Times New Roman" w:hAnsi="Open Sans" w:cs="Open Sans"/>
          <w:color w:val="000000"/>
          <w:lang w:eastAsia="en-AU"/>
        </w:rPr>
        <w:t xml:space="preserve"> </w:t>
      </w:r>
    </w:p>
    <w:p w14:paraId="353CFF5B" w14:textId="3C310B88" w:rsidR="00F76115" w:rsidRPr="004112D8" w:rsidRDefault="00F76115" w:rsidP="004112D8">
      <w:pPr>
        <w:pStyle w:val="NormalArial"/>
        <w:rPr>
          <w:rFonts w:ascii="Open Sans" w:eastAsia="Times New Roman" w:hAnsi="Open Sans" w:cs="Open Sans"/>
          <w:color w:val="000000"/>
          <w:lang w:eastAsia="en-AU"/>
        </w:rPr>
      </w:pPr>
      <w:r w:rsidRPr="004112D8">
        <w:rPr>
          <w:rFonts w:ascii="Open Sans" w:hAnsi="Open Sans" w:cs="Open Sans"/>
          <w:lang w:eastAsia="en-AU"/>
        </w:rPr>
        <w:t>Consumers</w:t>
      </w:r>
      <w:r w:rsidR="00CD7975" w:rsidRPr="004112D8">
        <w:rPr>
          <w:rFonts w:ascii="Open Sans" w:hAnsi="Open Sans" w:cs="Open Sans"/>
          <w:lang w:eastAsia="en-AU"/>
        </w:rPr>
        <w:t xml:space="preserve"> and </w:t>
      </w:r>
      <w:r w:rsidRPr="004112D8">
        <w:rPr>
          <w:rFonts w:ascii="Open Sans" w:hAnsi="Open Sans" w:cs="Open Sans"/>
          <w:lang w:eastAsia="en-AU"/>
        </w:rPr>
        <w:t>representatives said the</w:t>
      </w:r>
      <w:r w:rsidR="004407E8">
        <w:rPr>
          <w:rFonts w:ascii="Open Sans" w:hAnsi="Open Sans" w:cs="Open Sans"/>
          <w:lang w:eastAsia="en-AU"/>
        </w:rPr>
        <w:t xml:space="preserve"> service provides</w:t>
      </w:r>
      <w:r w:rsidRPr="004112D8">
        <w:rPr>
          <w:rFonts w:ascii="Open Sans" w:hAnsi="Open Sans" w:cs="Open Sans"/>
          <w:lang w:eastAsia="en-AU"/>
        </w:rPr>
        <w:t xml:space="preserve"> information in a format appropriate to </w:t>
      </w:r>
      <w:r w:rsidR="00CD7975" w:rsidRPr="004112D8">
        <w:rPr>
          <w:rFonts w:ascii="Open Sans" w:hAnsi="Open Sans" w:cs="Open Sans"/>
          <w:lang w:eastAsia="en-AU"/>
        </w:rPr>
        <w:t>consumers’</w:t>
      </w:r>
      <w:r w:rsidRPr="004112D8">
        <w:rPr>
          <w:rFonts w:ascii="Open Sans" w:hAnsi="Open Sans" w:cs="Open Sans"/>
          <w:lang w:eastAsia="en-AU"/>
        </w:rPr>
        <w:t xml:space="preserve"> needs, which enables </w:t>
      </w:r>
      <w:r w:rsidR="00F304F4">
        <w:rPr>
          <w:rFonts w:ascii="Open Sans" w:hAnsi="Open Sans" w:cs="Open Sans"/>
          <w:lang w:eastAsia="en-AU"/>
        </w:rPr>
        <w:t xml:space="preserve">consumers </w:t>
      </w:r>
      <w:r w:rsidRPr="004112D8">
        <w:rPr>
          <w:rFonts w:ascii="Open Sans" w:hAnsi="Open Sans" w:cs="Open Sans"/>
          <w:lang w:eastAsia="en-AU"/>
        </w:rPr>
        <w:t xml:space="preserve">to make informed choices. </w:t>
      </w:r>
      <w:r w:rsidRPr="004112D8">
        <w:rPr>
          <w:rFonts w:ascii="Open Sans" w:hAnsi="Open Sans" w:cs="Open Sans"/>
        </w:rPr>
        <w:t xml:space="preserve">Consumers </w:t>
      </w:r>
      <w:r w:rsidRPr="004112D8">
        <w:rPr>
          <w:rFonts w:ascii="Open Sans" w:hAnsi="Open Sans" w:cs="Open Sans"/>
          <w:lang w:eastAsia="en-AU"/>
        </w:rPr>
        <w:t xml:space="preserve">said they receive information from the service, including but not limited to operational </w:t>
      </w:r>
      <w:r w:rsidRPr="004112D8">
        <w:rPr>
          <w:rFonts w:ascii="Open Sans" w:hAnsi="Open Sans" w:cs="Open Sans"/>
        </w:rPr>
        <w:t>updates, menus, activity calendars</w:t>
      </w:r>
      <w:r w:rsidR="00FB2095">
        <w:rPr>
          <w:rFonts w:ascii="Open Sans" w:hAnsi="Open Sans" w:cs="Open Sans"/>
        </w:rPr>
        <w:t>,</w:t>
      </w:r>
      <w:r w:rsidRPr="004112D8">
        <w:rPr>
          <w:rFonts w:ascii="Open Sans" w:hAnsi="Open Sans" w:cs="Open Sans"/>
        </w:rPr>
        <w:t xml:space="preserve"> and newsletters on a regular basis. </w:t>
      </w:r>
      <w:r w:rsidR="0057230B">
        <w:rPr>
          <w:rFonts w:ascii="Open Sans" w:hAnsi="Open Sans" w:cs="Open Sans"/>
          <w:color w:val="000000"/>
        </w:rPr>
        <w:t xml:space="preserve">A range of information was observed available for consumer access throughout the service. </w:t>
      </w:r>
      <w:r w:rsidRPr="004112D8">
        <w:rPr>
          <w:rFonts w:ascii="Open Sans" w:hAnsi="Open Sans" w:cs="Open Sans"/>
          <w:color w:val="000000"/>
        </w:rPr>
        <w:t xml:space="preserve"> </w:t>
      </w:r>
    </w:p>
    <w:p w14:paraId="26A082A8" w14:textId="760D0E0F" w:rsidR="00D14C50" w:rsidRPr="009E35FE" w:rsidRDefault="001963D6" w:rsidP="00E54628">
      <w:pPr>
        <w:pStyle w:val="NormalArial"/>
        <w:rPr>
          <w:rFonts w:ascii="Open Sans" w:hAnsi="Open Sans" w:cs="Open Sans"/>
        </w:rPr>
      </w:pPr>
      <w:r w:rsidRPr="004112D8">
        <w:rPr>
          <w:rFonts w:ascii="Open Sans" w:hAnsi="Open Sans" w:cs="Open Sans"/>
        </w:rPr>
        <w:t>Consumers</w:t>
      </w:r>
      <w:r w:rsidR="009644E9" w:rsidRPr="004112D8">
        <w:rPr>
          <w:rFonts w:ascii="Open Sans" w:hAnsi="Open Sans" w:cs="Open Sans"/>
        </w:rPr>
        <w:t xml:space="preserve"> and </w:t>
      </w:r>
      <w:r w:rsidRPr="004112D8">
        <w:rPr>
          <w:rFonts w:ascii="Open Sans" w:hAnsi="Open Sans" w:cs="Open Sans"/>
        </w:rPr>
        <w:t xml:space="preserve">representatives said consumers’ privacy is </w:t>
      </w:r>
      <w:r w:rsidR="009644E9" w:rsidRPr="004112D8">
        <w:rPr>
          <w:rFonts w:ascii="Open Sans" w:hAnsi="Open Sans" w:cs="Open Sans"/>
        </w:rPr>
        <w:t>respected</w:t>
      </w:r>
      <w:r w:rsidRPr="004112D8">
        <w:rPr>
          <w:rFonts w:ascii="Open Sans" w:hAnsi="Open Sans" w:cs="Open Sans"/>
        </w:rPr>
        <w:t xml:space="preserve"> by </w:t>
      </w:r>
      <w:r w:rsidR="009644E9" w:rsidRPr="004112D8">
        <w:rPr>
          <w:rFonts w:ascii="Open Sans" w:hAnsi="Open Sans" w:cs="Open Sans"/>
        </w:rPr>
        <w:t>staff</w:t>
      </w:r>
      <w:r w:rsidRPr="004112D8">
        <w:rPr>
          <w:rFonts w:ascii="Open Sans" w:hAnsi="Open Sans" w:cs="Open Sans"/>
        </w:rPr>
        <w:t xml:space="preserve"> and confidential information </w:t>
      </w:r>
      <w:r w:rsidR="002D7A8C">
        <w:rPr>
          <w:rFonts w:ascii="Open Sans" w:hAnsi="Open Sans" w:cs="Open Sans"/>
        </w:rPr>
        <w:t xml:space="preserve">is </w:t>
      </w:r>
      <w:r w:rsidR="0094650F">
        <w:rPr>
          <w:rFonts w:ascii="Open Sans" w:hAnsi="Open Sans" w:cs="Open Sans"/>
        </w:rPr>
        <w:t>managed</w:t>
      </w:r>
      <w:r w:rsidRPr="004112D8">
        <w:rPr>
          <w:rFonts w:ascii="Open Sans" w:hAnsi="Open Sans" w:cs="Open Sans"/>
        </w:rPr>
        <w:t xml:space="preserve"> appropriately. Staff </w:t>
      </w:r>
      <w:r w:rsidR="00F950D7">
        <w:rPr>
          <w:rFonts w:ascii="Open Sans" w:hAnsi="Open Sans" w:cs="Open Sans"/>
        </w:rPr>
        <w:t xml:space="preserve">described how they deliver care and services whilst maintaining consumer privacy. </w:t>
      </w:r>
      <w:r w:rsidRPr="004112D8">
        <w:rPr>
          <w:rFonts w:ascii="Open Sans" w:hAnsi="Open Sans" w:cs="Open Sans"/>
        </w:rPr>
        <w:t>Management describe</w:t>
      </w:r>
      <w:r w:rsidR="00D8704C" w:rsidRPr="004112D8">
        <w:rPr>
          <w:rFonts w:ascii="Open Sans" w:hAnsi="Open Sans" w:cs="Open Sans"/>
        </w:rPr>
        <w:t>d</w:t>
      </w:r>
      <w:r w:rsidRPr="004112D8">
        <w:rPr>
          <w:rFonts w:ascii="Open Sans" w:hAnsi="Open Sans" w:cs="Open Sans"/>
        </w:rPr>
        <w:t xml:space="preserve"> how c</w:t>
      </w:r>
      <w:r w:rsidR="006D70C2">
        <w:rPr>
          <w:rFonts w:ascii="Open Sans" w:hAnsi="Open Sans" w:cs="Open Sans"/>
        </w:rPr>
        <w:t>onfidentiality is ensured by</w:t>
      </w:r>
      <w:r w:rsidRPr="004112D8">
        <w:rPr>
          <w:rFonts w:ascii="Open Sans" w:hAnsi="Open Sans" w:cs="Open Sans"/>
        </w:rPr>
        <w:t xml:space="preserve"> stor</w:t>
      </w:r>
      <w:r w:rsidR="006D70C2">
        <w:rPr>
          <w:rFonts w:ascii="Open Sans" w:hAnsi="Open Sans" w:cs="Open Sans"/>
        </w:rPr>
        <w:t>ing consumer information</w:t>
      </w:r>
      <w:r w:rsidRPr="004112D8">
        <w:rPr>
          <w:rFonts w:ascii="Open Sans" w:hAnsi="Open Sans" w:cs="Open Sans"/>
        </w:rPr>
        <w:t xml:space="preserve"> electronically with restricted access based on assigned roles</w:t>
      </w:r>
      <w:r w:rsidR="006D70C2">
        <w:rPr>
          <w:rFonts w:ascii="Open Sans" w:hAnsi="Open Sans" w:cs="Open Sans"/>
        </w:rPr>
        <w:t>.</w:t>
      </w:r>
      <w:r w:rsidRPr="004112D8">
        <w:rPr>
          <w:rFonts w:ascii="Open Sans" w:hAnsi="Open Sans" w:cs="Open Sans"/>
        </w:rPr>
        <w:t xml:space="preserve"> </w:t>
      </w:r>
      <w:r w:rsidR="006D70C2">
        <w:rPr>
          <w:rFonts w:ascii="Open Sans" w:hAnsi="Open Sans" w:cs="Open Sans"/>
        </w:rPr>
        <w:t>S</w:t>
      </w:r>
      <w:r w:rsidR="00F950D7">
        <w:rPr>
          <w:rFonts w:ascii="Open Sans" w:hAnsi="Open Sans" w:cs="Open Sans"/>
        </w:rPr>
        <w:t>taff</w:t>
      </w:r>
      <w:r w:rsidRPr="004112D8">
        <w:rPr>
          <w:rFonts w:ascii="Open Sans" w:hAnsi="Open Sans" w:cs="Open Sans"/>
        </w:rPr>
        <w:t xml:space="preserve"> </w:t>
      </w:r>
      <w:r w:rsidR="006D70C2">
        <w:rPr>
          <w:rFonts w:ascii="Open Sans" w:hAnsi="Open Sans" w:cs="Open Sans"/>
        </w:rPr>
        <w:t xml:space="preserve">undertake </w:t>
      </w:r>
      <w:r w:rsidRPr="004112D8">
        <w:rPr>
          <w:rFonts w:ascii="Open Sans" w:hAnsi="Open Sans" w:cs="Open Sans"/>
        </w:rPr>
        <w:t>train</w:t>
      </w:r>
      <w:r w:rsidR="006D70C2">
        <w:rPr>
          <w:rFonts w:ascii="Open Sans" w:hAnsi="Open Sans" w:cs="Open Sans"/>
        </w:rPr>
        <w:t>ing</w:t>
      </w:r>
      <w:r w:rsidRPr="004112D8">
        <w:rPr>
          <w:rFonts w:ascii="Open Sans" w:hAnsi="Open Sans" w:cs="Open Sans"/>
        </w:rPr>
        <w:t xml:space="preserve"> on consumer privacy and confidentiality.</w:t>
      </w:r>
      <w:r w:rsidR="004D24F0">
        <w:rPr>
          <w:rFonts w:ascii="Open Sans" w:hAnsi="Open Sans" w:cs="Open Sans"/>
        </w:rPr>
        <w:t xml:space="preserve"> </w:t>
      </w:r>
      <w:r w:rsidR="00100020">
        <w:rPr>
          <w:rFonts w:ascii="Open Sans" w:hAnsi="Open Sans" w:cs="Open Sans"/>
        </w:rPr>
        <w:t>Consumer information in hard copy was observed stored securely</w:t>
      </w:r>
      <w:r w:rsidR="002D7A8C">
        <w:rPr>
          <w:rFonts w:ascii="Open Sans" w:hAnsi="Open Sans" w:cs="Open Sans"/>
        </w:rPr>
        <w:t xml:space="preserve"> and s</w:t>
      </w:r>
      <w:r w:rsidR="004D24F0">
        <w:rPr>
          <w:rFonts w:ascii="Open Sans" w:hAnsi="Open Sans" w:cs="Open Sans"/>
        </w:rPr>
        <w:t xml:space="preserve">ignage </w:t>
      </w:r>
      <w:r w:rsidR="00100020">
        <w:rPr>
          <w:rFonts w:ascii="Open Sans" w:hAnsi="Open Sans" w:cs="Open Sans"/>
        </w:rPr>
        <w:t>was observed</w:t>
      </w:r>
      <w:r w:rsidR="00B67035">
        <w:rPr>
          <w:rFonts w:ascii="Open Sans" w:hAnsi="Open Sans" w:cs="Open Sans"/>
        </w:rPr>
        <w:t xml:space="preserve"> </w:t>
      </w:r>
      <w:r w:rsidR="004D24F0">
        <w:rPr>
          <w:rFonts w:ascii="Open Sans" w:hAnsi="Open Sans" w:cs="Open Sans"/>
        </w:rPr>
        <w:t>i</w:t>
      </w:r>
      <w:r w:rsidR="002D7A8C">
        <w:rPr>
          <w:rFonts w:ascii="Open Sans" w:hAnsi="Open Sans" w:cs="Open Sans"/>
        </w:rPr>
        <w:t>n</w:t>
      </w:r>
      <w:r w:rsidR="004D24F0">
        <w:rPr>
          <w:rFonts w:ascii="Open Sans" w:hAnsi="Open Sans" w:cs="Open Sans"/>
        </w:rPr>
        <w:t xml:space="preserve"> consumers</w:t>
      </w:r>
      <w:r w:rsidR="00B67035">
        <w:rPr>
          <w:rFonts w:ascii="Open Sans" w:hAnsi="Open Sans" w:cs="Open Sans"/>
        </w:rPr>
        <w:t>’</w:t>
      </w:r>
      <w:r w:rsidR="004D24F0">
        <w:rPr>
          <w:rFonts w:ascii="Open Sans" w:hAnsi="Open Sans" w:cs="Open Sans"/>
        </w:rPr>
        <w:t xml:space="preserve"> rooms </w:t>
      </w:r>
      <w:r w:rsidR="002D7A8C">
        <w:rPr>
          <w:rFonts w:ascii="Open Sans" w:hAnsi="Open Sans" w:cs="Open Sans"/>
        </w:rPr>
        <w:t>communicating</w:t>
      </w:r>
      <w:r w:rsidR="00B67035">
        <w:rPr>
          <w:rFonts w:ascii="Open Sans" w:hAnsi="Open Sans" w:cs="Open Sans"/>
        </w:rPr>
        <w:t xml:space="preserve"> their</w:t>
      </w:r>
      <w:r w:rsidR="009E35FE">
        <w:rPr>
          <w:rFonts w:ascii="Open Sans" w:hAnsi="Open Sans" w:cs="Open Sans"/>
        </w:rPr>
        <w:t xml:space="preserve"> privacy preferences</w:t>
      </w:r>
      <w:r w:rsidRPr="004112D8">
        <w:rPr>
          <w:rFonts w:ascii="Open Sans" w:hAnsi="Open Sans" w:cs="Open Sans"/>
        </w:rPr>
        <w:t xml:space="preserve">. </w:t>
      </w:r>
    </w:p>
    <w:p w14:paraId="54DEF17F" w14:textId="77777777" w:rsidR="006139ED" w:rsidRDefault="006139ED">
      <w:pPr>
        <w:spacing w:after="160" w:line="259" w:lineRule="auto"/>
        <w:rPr>
          <w:rFonts w:ascii="Open Sans" w:eastAsia="Yu Gothic Light" w:hAnsi="Open Sans" w:cs="Open Sans"/>
          <w:b/>
          <w:bCs/>
          <w:sz w:val="30"/>
          <w:szCs w:val="28"/>
        </w:rPr>
      </w:pPr>
      <w:r>
        <w:rPr>
          <w:rFonts w:ascii="Open Sans" w:hAnsi="Open Sans" w:cs="Open Sans"/>
        </w:rPr>
        <w:br w:type="page"/>
      </w:r>
    </w:p>
    <w:p w14:paraId="267BA0AF" w14:textId="15F78CBD" w:rsidR="001A25F0" w:rsidRPr="001E694D" w:rsidRDefault="001A25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CB5314" w14:paraId="159AC5AF" w14:textId="77777777" w:rsidTr="00CB5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FD01E81" w14:textId="77777777" w:rsidR="001A25F0" w:rsidRPr="001E694D" w:rsidRDefault="001A25F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E2F3F44" w14:textId="77777777" w:rsidR="001A25F0" w:rsidRPr="001E694D" w:rsidRDefault="001A25F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5314" w14:paraId="520679D1" w14:textId="77777777" w:rsidTr="00CB531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D9E83F8"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539A02D"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EC2CB85"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110634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533FEAC"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D7C3239"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09F92BF"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04CD5B4B"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9951692"/>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242585D" w14:textId="77777777" w:rsidTr="00CB531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6BDFB30"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15A2DD8"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B9D5CEE" w14:textId="77777777" w:rsidR="001A25F0" w:rsidRPr="001E694D" w:rsidRDefault="001A25F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F030FC5" w14:textId="77777777" w:rsidR="001A25F0" w:rsidRPr="001E694D" w:rsidRDefault="001A25F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380E0F2"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1609699"/>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4E51D323"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44C751"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79F5EF8"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80B2331" w14:textId="77777777" w:rsidR="001A25F0" w:rsidRPr="001E694D" w:rsidRDefault="00DB7D1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9002049"/>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DFBC5C3" w14:textId="77777777" w:rsidTr="00CB531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41DB25E"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2509304"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824FC9D"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520126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bl>
    <w:p w14:paraId="1EDEA28F" w14:textId="77777777" w:rsidR="001A25F0" w:rsidRPr="003E162B" w:rsidRDefault="001A25F0" w:rsidP="00D87E7C">
      <w:pPr>
        <w:pStyle w:val="Heading20"/>
        <w:rPr>
          <w:rFonts w:ascii="Open Sans" w:hAnsi="Open Sans" w:cs="Open Sans"/>
          <w:color w:val="781E77"/>
        </w:rPr>
      </w:pPr>
      <w:r w:rsidRPr="003E162B">
        <w:rPr>
          <w:rFonts w:ascii="Open Sans" w:hAnsi="Open Sans" w:cs="Open Sans"/>
          <w:color w:val="781E77"/>
        </w:rPr>
        <w:t>Findings</w:t>
      </w:r>
    </w:p>
    <w:p w14:paraId="5D7F2CA4" w14:textId="39E90563" w:rsidR="00B364C7" w:rsidRPr="00845D48" w:rsidRDefault="00B364C7" w:rsidP="00845D48">
      <w:pPr>
        <w:pStyle w:val="NormalArial"/>
        <w:rPr>
          <w:rFonts w:ascii="Open Sans" w:hAnsi="Open Sans" w:cs="Open Sans"/>
        </w:rPr>
      </w:pPr>
      <w:r w:rsidRPr="00845D48">
        <w:rPr>
          <w:rFonts w:ascii="Open Sans" w:hAnsi="Open Sans" w:cs="Open Sans"/>
        </w:rPr>
        <w:t>Staff described the assessment and planning processes at the service</w:t>
      </w:r>
      <w:r w:rsidR="00247A1C" w:rsidRPr="00845D48">
        <w:rPr>
          <w:rFonts w:ascii="Open Sans" w:hAnsi="Open Sans" w:cs="Open Sans"/>
        </w:rPr>
        <w:t xml:space="preserve"> undertaken using a</w:t>
      </w:r>
      <w:r w:rsidRPr="00845D48">
        <w:rPr>
          <w:rFonts w:ascii="Open Sans" w:hAnsi="Open Sans" w:cs="Open Sans"/>
        </w:rPr>
        <w:t xml:space="preserve"> range of validated clinical risk assessment </w:t>
      </w:r>
      <w:r w:rsidR="00022E35">
        <w:rPr>
          <w:rFonts w:ascii="Open Sans" w:hAnsi="Open Sans" w:cs="Open Sans"/>
        </w:rPr>
        <w:t xml:space="preserve">tools. </w:t>
      </w:r>
      <w:r w:rsidR="00247A1C" w:rsidRPr="00845D48">
        <w:rPr>
          <w:rFonts w:ascii="Open Sans" w:hAnsi="Open Sans" w:cs="Open Sans"/>
        </w:rPr>
        <w:t xml:space="preserve">Review of care documentation identified comprehensive </w:t>
      </w:r>
      <w:r w:rsidRPr="00845D48">
        <w:rPr>
          <w:rFonts w:ascii="Open Sans" w:hAnsi="Open Sans" w:cs="Open Sans"/>
        </w:rPr>
        <w:t xml:space="preserve">assessments </w:t>
      </w:r>
      <w:r w:rsidR="00247A1C" w:rsidRPr="00845D48">
        <w:rPr>
          <w:rFonts w:ascii="Open Sans" w:hAnsi="Open Sans" w:cs="Open Sans"/>
        </w:rPr>
        <w:t>are completed which include consideration of risks to consumers’ health and wellbeing</w:t>
      </w:r>
      <w:r w:rsidR="003A70B4" w:rsidRPr="00845D48">
        <w:rPr>
          <w:rFonts w:ascii="Open Sans" w:hAnsi="Open Sans" w:cs="Open Sans"/>
        </w:rPr>
        <w:t xml:space="preserve">. Strategies to manage and mitigate these risks are captured to guide staff practice. </w:t>
      </w:r>
    </w:p>
    <w:p w14:paraId="5E0EFDD2" w14:textId="6AC9CCCB" w:rsidR="001A25F0" w:rsidRPr="00845D48" w:rsidRDefault="00341AF0" w:rsidP="00845D48">
      <w:pPr>
        <w:pStyle w:val="NormalArial"/>
        <w:rPr>
          <w:rFonts w:ascii="Open Sans" w:hAnsi="Open Sans" w:cs="Open Sans"/>
        </w:rPr>
      </w:pPr>
      <w:r w:rsidRPr="00845D48">
        <w:rPr>
          <w:rFonts w:ascii="Open Sans" w:hAnsi="Open Sans" w:cs="Open Sans"/>
        </w:rPr>
        <w:lastRenderedPageBreak/>
        <w:t>Consumers and representatives said assessment and planning processes reflect the consumer’s needs, goals, and preferences</w:t>
      </w:r>
      <w:r w:rsidR="0068014C" w:rsidRPr="00845D48">
        <w:rPr>
          <w:rFonts w:ascii="Open Sans" w:hAnsi="Open Sans" w:cs="Open Sans"/>
        </w:rPr>
        <w:t>, including advanced care and end of life care</w:t>
      </w:r>
      <w:r w:rsidRPr="00845D48">
        <w:rPr>
          <w:rFonts w:ascii="Open Sans" w:hAnsi="Open Sans" w:cs="Open Sans"/>
        </w:rPr>
        <w:t xml:space="preserve">. </w:t>
      </w:r>
      <w:r w:rsidR="00A71A40" w:rsidRPr="00845D48">
        <w:rPr>
          <w:rFonts w:ascii="Open Sans" w:hAnsi="Open Sans" w:cs="Open Sans"/>
        </w:rPr>
        <w:t xml:space="preserve">Staff </w:t>
      </w:r>
      <w:r w:rsidR="0068014C" w:rsidRPr="00845D48">
        <w:rPr>
          <w:rFonts w:ascii="Open Sans" w:hAnsi="Open Sans" w:cs="Open Sans"/>
        </w:rPr>
        <w:t>described how end of life wishes are discussed on entry to the service, during care plan reviews</w:t>
      </w:r>
      <w:r w:rsidR="0020189B" w:rsidRPr="00845D48">
        <w:rPr>
          <w:rFonts w:ascii="Open Sans" w:hAnsi="Open Sans" w:cs="Open Sans"/>
        </w:rPr>
        <w:t xml:space="preserve">, or </w:t>
      </w:r>
      <w:r w:rsidR="0068014C" w:rsidRPr="00845D48">
        <w:rPr>
          <w:rFonts w:ascii="Open Sans" w:hAnsi="Open Sans" w:cs="Open Sans"/>
        </w:rPr>
        <w:t>if the consumer experiences deterioration.</w:t>
      </w:r>
      <w:r w:rsidR="00B57995" w:rsidRPr="00845D48">
        <w:rPr>
          <w:rFonts w:ascii="Open Sans" w:hAnsi="Open Sans" w:cs="Open Sans"/>
        </w:rPr>
        <w:t xml:space="preserve"> </w:t>
      </w:r>
      <w:r w:rsidR="00A71A40" w:rsidRPr="00845D48">
        <w:rPr>
          <w:rFonts w:ascii="Open Sans" w:hAnsi="Open Sans" w:cs="Open Sans"/>
        </w:rPr>
        <w:t>Documentation review confirmed advance care directives are in place, or there is evidence of a discussion with consumer</w:t>
      </w:r>
      <w:r w:rsidR="00B57995" w:rsidRPr="00845D48">
        <w:rPr>
          <w:rFonts w:ascii="Open Sans" w:hAnsi="Open Sans" w:cs="Open Sans"/>
        </w:rPr>
        <w:t xml:space="preserve">s and/or </w:t>
      </w:r>
      <w:r w:rsidR="00A71A40" w:rsidRPr="00845D48">
        <w:rPr>
          <w:rFonts w:ascii="Open Sans" w:hAnsi="Open Sans" w:cs="Open Sans"/>
        </w:rPr>
        <w:t>representatives regarding end of life wishes</w:t>
      </w:r>
      <w:r w:rsidR="00745A9B" w:rsidRPr="00845D48">
        <w:rPr>
          <w:rFonts w:ascii="Open Sans" w:hAnsi="Open Sans" w:cs="Open Sans"/>
        </w:rPr>
        <w:t xml:space="preserve">. </w:t>
      </w:r>
    </w:p>
    <w:p w14:paraId="65E214FE" w14:textId="16ECFA30" w:rsidR="003A7341" w:rsidRPr="00845D48" w:rsidRDefault="003A7341" w:rsidP="00845D48">
      <w:pPr>
        <w:pStyle w:val="NormalArial"/>
        <w:rPr>
          <w:rFonts w:ascii="Open Sans" w:hAnsi="Open Sans" w:cs="Open Sans"/>
        </w:rPr>
      </w:pPr>
      <w:r w:rsidRPr="00845D48">
        <w:rPr>
          <w:rFonts w:ascii="Open Sans" w:hAnsi="Open Sans" w:cs="Open Sans"/>
        </w:rPr>
        <w:t>Consumers</w:t>
      </w:r>
      <w:r w:rsidR="00745A9B" w:rsidRPr="00845D48">
        <w:rPr>
          <w:rFonts w:ascii="Open Sans" w:hAnsi="Open Sans" w:cs="Open Sans"/>
        </w:rPr>
        <w:t xml:space="preserve"> and </w:t>
      </w:r>
      <w:r w:rsidRPr="00845D48">
        <w:rPr>
          <w:rFonts w:ascii="Open Sans" w:hAnsi="Open Sans" w:cs="Open Sans"/>
        </w:rPr>
        <w:t xml:space="preserve">representatives said the service regularly involves the consumer and other relevant individuals in the assessment and </w:t>
      </w:r>
      <w:r w:rsidR="00745A9B" w:rsidRPr="00845D48">
        <w:rPr>
          <w:rFonts w:ascii="Open Sans" w:hAnsi="Open Sans" w:cs="Open Sans"/>
        </w:rPr>
        <w:t xml:space="preserve">planning of </w:t>
      </w:r>
      <w:r w:rsidRPr="00845D48">
        <w:rPr>
          <w:rFonts w:ascii="Open Sans" w:hAnsi="Open Sans" w:cs="Open Sans"/>
        </w:rPr>
        <w:t>care and services. A review of documentation demonstrated the service works in partnership with consumers</w:t>
      </w:r>
      <w:r w:rsidR="000D6FFE" w:rsidRPr="00845D48">
        <w:rPr>
          <w:rFonts w:ascii="Open Sans" w:hAnsi="Open Sans" w:cs="Open Sans"/>
        </w:rPr>
        <w:t xml:space="preserve"> and </w:t>
      </w:r>
      <w:r w:rsidRPr="00845D48">
        <w:rPr>
          <w:rFonts w:ascii="Open Sans" w:hAnsi="Open Sans" w:cs="Open Sans"/>
        </w:rPr>
        <w:t xml:space="preserve">representatives, </w:t>
      </w:r>
      <w:r w:rsidR="000D6FFE" w:rsidRPr="00845D48">
        <w:rPr>
          <w:rFonts w:ascii="Open Sans" w:hAnsi="Open Sans" w:cs="Open Sans"/>
        </w:rPr>
        <w:t>and other individuals and health providers such as medical officers</w:t>
      </w:r>
      <w:r w:rsidR="004C2AD7" w:rsidRPr="00845D48">
        <w:rPr>
          <w:rFonts w:ascii="Open Sans" w:hAnsi="Open Sans" w:cs="Open Sans"/>
        </w:rPr>
        <w:t xml:space="preserve"> and</w:t>
      </w:r>
      <w:r w:rsidR="000D6FFE" w:rsidRPr="00845D48">
        <w:rPr>
          <w:rFonts w:ascii="Open Sans" w:hAnsi="Open Sans" w:cs="Open Sans"/>
        </w:rPr>
        <w:t xml:space="preserve"> allied health professionals</w:t>
      </w:r>
      <w:r w:rsidR="004C2AD7" w:rsidRPr="00845D48">
        <w:rPr>
          <w:rFonts w:ascii="Open Sans" w:hAnsi="Open Sans" w:cs="Open Sans"/>
        </w:rPr>
        <w:t xml:space="preserve"> </w:t>
      </w:r>
      <w:r w:rsidRPr="00845D48">
        <w:rPr>
          <w:rFonts w:ascii="Open Sans" w:hAnsi="Open Sans" w:cs="Open Sans"/>
        </w:rPr>
        <w:t xml:space="preserve">in assessment and care planning. </w:t>
      </w:r>
    </w:p>
    <w:p w14:paraId="31DE7BCA" w14:textId="42681ADB" w:rsidR="008342D5" w:rsidRPr="00845D48" w:rsidRDefault="008342D5" w:rsidP="00845D48">
      <w:pPr>
        <w:pStyle w:val="NormalArial"/>
        <w:rPr>
          <w:rFonts w:ascii="Open Sans" w:hAnsi="Open Sans" w:cs="Open Sans"/>
        </w:rPr>
      </w:pPr>
      <w:r w:rsidRPr="00845D48">
        <w:rPr>
          <w:rFonts w:ascii="Open Sans" w:hAnsi="Open Sans" w:cs="Open Sans"/>
        </w:rPr>
        <w:t>Consumers</w:t>
      </w:r>
      <w:r w:rsidR="004C2AD7" w:rsidRPr="00845D48">
        <w:rPr>
          <w:rFonts w:ascii="Open Sans" w:hAnsi="Open Sans" w:cs="Open Sans"/>
        </w:rPr>
        <w:t xml:space="preserve"> and </w:t>
      </w:r>
      <w:r w:rsidRPr="00845D48">
        <w:rPr>
          <w:rFonts w:ascii="Open Sans" w:hAnsi="Open Sans" w:cs="Open Sans"/>
        </w:rPr>
        <w:t xml:space="preserve">representatives </w:t>
      </w:r>
      <w:r w:rsidR="004C2AD7" w:rsidRPr="00845D48">
        <w:rPr>
          <w:rFonts w:ascii="Open Sans" w:hAnsi="Open Sans" w:cs="Open Sans"/>
        </w:rPr>
        <w:t xml:space="preserve">expressed satisfaction </w:t>
      </w:r>
      <w:r w:rsidRPr="00845D48">
        <w:rPr>
          <w:rFonts w:ascii="Open Sans" w:hAnsi="Open Sans" w:cs="Open Sans"/>
        </w:rPr>
        <w:t xml:space="preserve">with the service’s communication </w:t>
      </w:r>
      <w:r w:rsidR="00211700" w:rsidRPr="00845D48">
        <w:rPr>
          <w:rFonts w:ascii="Open Sans" w:hAnsi="Open Sans" w:cs="Open Sans"/>
        </w:rPr>
        <w:t>processes and</w:t>
      </w:r>
      <w:r w:rsidRPr="00845D48">
        <w:rPr>
          <w:rFonts w:ascii="Open Sans" w:hAnsi="Open Sans" w:cs="Open Sans"/>
        </w:rPr>
        <w:t xml:space="preserve"> </w:t>
      </w:r>
      <w:r w:rsidR="00211700" w:rsidRPr="00845D48">
        <w:rPr>
          <w:rFonts w:ascii="Open Sans" w:hAnsi="Open Sans" w:cs="Open Sans"/>
        </w:rPr>
        <w:t xml:space="preserve">confirmed they have access to the consumer’s care plan if they wish. </w:t>
      </w:r>
      <w:r w:rsidRPr="00845D48">
        <w:rPr>
          <w:rFonts w:ascii="Open Sans" w:hAnsi="Open Sans" w:cs="Open Sans"/>
        </w:rPr>
        <w:t xml:space="preserve">Staff </w:t>
      </w:r>
      <w:r w:rsidR="00025479">
        <w:rPr>
          <w:rFonts w:ascii="Open Sans" w:hAnsi="Open Sans" w:cs="Open Sans"/>
        </w:rPr>
        <w:t xml:space="preserve">said they have </w:t>
      </w:r>
      <w:r w:rsidR="00211700" w:rsidRPr="00845D48">
        <w:rPr>
          <w:rFonts w:ascii="Open Sans" w:hAnsi="Open Sans" w:cs="Open Sans"/>
        </w:rPr>
        <w:t xml:space="preserve">access to </w:t>
      </w:r>
      <w:r w:rsidR="000E6F02" w:rsidRPr="00845D48">
        <w:rPr>
          <w:rFonts w:ascii="Open Sans" w:hAnsi="Open Sans" w:cs="Open Sans"/>
        </w:rPr>
        <w:t xml:space="preserve">electronic </w:t>
      </w:r>
      <w:r w:rsidR="00211700" w:rsidRPr="00845D48">
        <w:rPr>
          <w:rFonts w:ascii="Open Sans" w:hAnsi="Open Sans" w:cs="Open Sans"/>
        </w:rPr>
        <w:t xml:space="preserve">care plans and </w:t>
      </w:r>
      <w:r w:rsidR="00025479">
        <w:rPr>
          <w:rFonts w:ascii="Open Sans" w:hAnsi="Open Sans" w:cs="Open Sans"/>
        </w:rPr>
        <w:t xml:space="preserve">described </w:t>
      </w:r>
      <w:r w:rsidR="000E6F02" w:rsidRPr="00845D48">
        <w:rPr>
          <w:rFonts w:ascii="Open Sans" w:hAnsi="Open Sans" w:cs="Open Sans"/>
        </w:rPr>
        <w:t xml:space="preserve">how </w:t>
      </w:r>
      <w:r w:rsidR="00211700" w:rsidRPr="00845D48">
        <w:rPr>
          <w:rFonts w:ascii="Open Sans" w:hAnsi="Open Sans" w:cs="Open Sans"/>
        </w:rPr>
        <w:t xml:space="preserve">information </w:t>
      </w:r>
      <w:r w:rsidR="000E6F02" w:rsidRPr="00845D48">
        <w:rPr>
          <w:rFonts w:ascii="Open Sans" w:hAnsi="Open Sans" w:cs="Open Sans"/>
        </w:rPr>
        <w:t xml:space="preserve">regarding consumers </w:t>
      </w:r>
      <w:r w:rsidR="00211700" w:rsidRPr="00845D48">
        <w:rPr>
          <w:rFonts w:ascii="Open Sans" w:hAnsi="Open Sans" w:cs="Open Sans"/>
        </w:rPr>
        <w:t xml:space="preserve">is communicated </w:t>
      </w:r>
      <w:r w:rsidR="00C11041" w:rsidRPr="00845D48">
        <w:rPr>
          <w:rFonts w:ascii="Open Sans" w:hAnsi="Open Sans" w:cs="Open Sans"/>
        </w:rPr>
        <w:t xml:space="preserve">via handover, wellbeing hub meetings, and leadership team meetings. </w:t>
      </w:r>
      <w:r w:rsidRPr="00845D48">
        <w:rPr>
          <w:rFonts w:ascii="Open Sans" w:hAnsi="Open Sans" w:cs="Open Sans"/>
        </w:rPr>
        <w:t xml:space="preserve">Management advised care conferences are held </w:t>
      </w:r>
      <w:r w:rsidR="00C11041" w:rsidRPr="00845D48">
        <w:rPr>
          <w:rFonts w:ascii="Open Sans" w:hAnsi="Open Sans" w:cs="Open Sans"/>
        </w:rPr>
        <w:t xml:space="preserve">with the consumer and representative </w:t>
      </w:r>
      <w:r w:rsidRPr="00845D48">
        <w:rPr>
          <w:rFonts w:ascii="Open Sans" w:hAnsi="Open Sans" w:cs="Open Sans"/>
        </w:rPr>
        <w:t>to discuss</w:t>
      </w:r>
      <w:r w:rsidR="00C11041" w:rsidRPr="00845D48">
        <w:rPr>
          <w:rFonts w:ascii="Open Sans" w:hAnsi="Open Sans" w:cs="Open Sans"/>
        </w:rPr>
        <w:t xml:space="preserve"> </w:t>
      </w:r>
      <w:r w:rsidR="000E6F02" w:rsidRPr="00845D48">
        <w:rPr>
          <w:rFonts w:ascii="Open Sans" w:hAnsi="Open Sans" w:cs="Open Sans"/>
        </w:rPr>
        <w:t>changes to the health and condition of the consumer</w:t>
      </w:r>
      <w:r w:rsidR="00C11041" w:rsidRPr="00845D48">
        <w:rPr>
          <w:rFonts w:ascii="Open Sans" w:hAnsi="Open Sans" w:cs="Open Sans"/>
        </w:rPr>
        <w:t xml:space="preserve">. </w:t>
      </w:r>
      <w:r w:rsidR="000E6F02" w:rsidRPr="00845D48">
        <w:rPr>
          <w:rFonts w:ascii="Open Sans" w:hAnsi="Open Sans" w:cs="Open Sans"/>
        </w:rPr>
        <w:t>C</w:t>
      </w:r>
      <w:r w:rsidRPr="00845D48">
        <w:rPr>
          <w:rFonts w:ascii="Open Sans" w:hAnsi="Open Sans" w:cs="Open Sans"/>
        </w:rPr>
        <w:t xml:space="preserve">are planning documents </w:t>
      </w:r>
      <w:r w:rsidR="000E6F02" w:rsidRPr="00845D48">
        <w:rPr>
          <w:rFonts w:ascii="Open Sans" w:hAnsi="Open Sans" w:cs="Open Sans"/>
        </w:rPr>
        <w:t xml:space="preserve">were observed </w:t>
      </w:r>
      <w:r w:rsidRPr="00845D48">
        <w:rPr>
          <w:rFonts w:ascii="Open Sans" w:hAnsi="Open Sans" w:cs="Open Sans"/>
        </w:rPr>
        <w:t>readily available to staff</w:t>
      </w:r>
      <w:r w:rsidR="00C11041" w:rsidRPr="00845D48">
        <w:rPr>
          <w:rFonts w:ascii="Open Sans" w:hAnsi="Open Sans" w:cs="Open Sans"/>
        </w:rPr>
        <w:t xml:space="preserve"> and visiting health professionals</w:t>
      </w:r>
      <w:r w:rsidR="000E6F02" w:rsidRPr="00845D48">
        <w:rPr>
          <w:rFonts w:ascii="Open Sans" w:hAnsi="Open Sans" w:cs="Open Sans"/>
        </w:rPr>
        <w:t xml:space="preserve"> via the service’s electronic care management system. </w:t>
      </w:r>
    </w:p>
    <w:p w14:paraId="18EEE050" w14:textId="05EB0CD1" w:rsidR="00A64AB0" w:rsidRPr="00845D48" w:rsidRDefault="00A64AB0" w:rsidP="00845D48">
      <w:pPr>
        <w:pStyle w:val="NormalArial"/>
        <w:rPr>
          <w:rFonts w:ascii="Open Sans" w:hAnsi="Open Sans" w:cs="Open Sans"/>
        </w:rPr>
      </w:pPr>
      <w:r w:rsidRPr="00845D48">
        <w:rPr>
          <w:rFonts w:ascii="Open Sans" w:hAnsi="Open Sans" w:cs="Open Sans"/>
        </w:rPr>
        <w:t>Consumers</w:t>
      </w:r>
      <w:r w:rsidR="00A239C9" w:rsidRPr="00845D48">
        <w:rPr>
          <w:rFonts w:ascii="Open Sans" w:hAnsi="Open Sans" w:cs="Open Sans"/>
        </w:rPr>
        <w:t xml:space="preserve"> and </w:t>
      </w:r>
      <w:r w:rsidRPr="00845D48">
        <w:rPr>
          <w:rFonts w:ascii="Open Sans" w:hAnsi="Open Sans" w:cs="Open Sans"/>
        </w:rPr>
        <w:t xml:space="preserve">representatives said staff discuss </w:t>
      </w:r>
      <w:r w:rsidR="00A239C9" w:rsidRPr="00845D48">
        <w:rPr>
          <w:rFonts w:ascii="Open Sans" w:hAnsi="Open Sans" w:cs="Open Sans"/>
        </w:rPr>
        <w:t xml:space="preserve">the </w:t>
      </w:r>
      <w:r w:rsidRPr="00845D48">
        <w:rPr>
          <w:rFonts w:ascii="Open Sans" w:hAnsi="Open Sans" w:cs="Open Sans"/>
        </w:rPr>
        <w:t>consumer’</w:t>
      </w:r>
      <w:r w:rsidR="00A239C9" w:rsidRPr="00845D48">
        <w:rPr>
          <w:rFonts w:ascii="Open Sans" w:hAnsi="Open Sans" w:cs="Open Sans"/>
        </w:rPr>
        <w:t>s</w:t>
      </w:r>
      <w:r w:rsidRPr="00845D48">
        <w:rPr>
          <w:rFonts w:ascii="Open Sans" w:hAnsi="Open Sans" w:cs="Open Sans"/>
        </w:rPr>
        <w:t xml:space="preserve"> care needs and preferences with them and are responsive when there is a change. Care plans demonstrated care and services are reviewed </w:t>
      </w:r>
      <w:r w:rsidR="00551708" w:rsidRPr="00845D48">
        <w:rPr>
          <w:rFonts w:ascii="Open Sans" w:hAnsi="Open Sans" w:cs="Open Sans"/>
        </w:rPr>
        <w:t>regularly,</w:t>
      </w:r>
      <w:r w:rsidR="00A239C9" w:rsidRPr="00845D48">
        <w:rPr>
          <w:rFonts w:ascii="Open Sans" w:hAnsi="Open Sans" w:cs="Open Sans"/>
        </w:rPr>
        <w:t xml:space="preserve"> </w:t>
      </w:r>
      <w:r w:rsidR="00551708" w:rsidRPr="00845D48">
        <w:rPr>
          <w:rFonts w:ascii="Open Sans" w:hAnsi="Open Sans" w:cs="Open Sans"/>
        </w:rPr>
        <w:t xml:space="preserve">including when the consumer’s </w:t>
      </w:r>
      <w:r w:rsidRPr="00845D48">
        <w:rPr>
          <w:rFonts w:ascii="Open Sans" w:hAnsi="Open Sans" w:cs="Open Sans"/>
        </w:rPr>
        <w:t>circumstances change, or an incident occurs</w:t>
      </w:r>
      <w:r w:rsidR="00340050" w:rsidRPr="00845D48">
        <w:rPr>
          <w:rFonts w:ascii="Open Sans" w:hAnsi="Open Sans" w:cs="Open Sans"/>
        </w:rPr>
        <w:t xml:space="preserve">. </w:t>
      </w:r>
      <w:r w:rsidRPr="00845D48">
        <w:rPr>
          <w:rFonts w:ascii="Open Sans" w:hAnsi="Open Sans" w:cs="Open Sans"/>
        </w:rPr>
        <w:t xml:space="preserve">Staff </w:t>
      </w:r>
      <w:r w:rsidR="00340050" w:rsidRPr="00845D48">
        <w:rPr>
          <w:rFonts w:ascii="Open Sans" w:hAnsi="Open Sans" w:cs="Open Sans"/>
        </w:rPr>
        <w:t xml:space="preserve">described how </w:t>
      </w:r>
      <w:r w:rsidRPr="00845D48">
        <w:rPr>
          <w:rFonts w:ascii="Open Sans" w:hAnsi="Open Sans" w:cs="Open Sans"/>
        </w:rPr>
        <w:t xml:space="preserve">following an incident, </w:t>
      </w:r>
      <w:r w:rsidR="00340050" w:rsidRPr="00845D48">
        <w:rPr>
          <w:rFonts w:ascii="Open Sans" w:hAnsi="Open Sans" w:cs="Open Sans"/>
        </w:rPr>
        <w:t>consumers are</w:t>
      </w:r>
      <w:r w:rsidRPr="00845D48">
        <w:rPr>
          <w:rFonts w:ascii="Open Sans" w:hAnsi="Open Sans" w:cs="Open Sans"/>
        </w:rPr>
        <w:t xml:space="preserve"> reviewed by the </w:t>
      </w:r>
      <w:r w:rsidR="00340050" w:rsidRPr="00845D48">
        <w:rPr>
          <w:rFonts w:ascii="Open Sans" w:hAnsi="Open Sans" w:cs="Open Sans"/>
        </w:rPr>
        <w:t>service’s w</w:t>
      </w:r>
      <w:r w:rsidRPr="00845D48">
        <w:rPr>
          <w:rFonts w:ascii="Open Sans" w:hAnsi="Open Sans" w:cs="Open Sans"/>
        </w:rPr>
        <w:t xml:space="preserve">ellbeing </w:t>
      </w:r>
      <w:r w:rsidR="00340050" w:rsidRPr="00845D48">
        <w:rPr>
          <w:rFonts w:ascii="Open Sans" w:hAnsi="Open Sans" w:cs="Open Sans"/>
        </w:rPr>
        <w:t>h</w:t>
      </w:r>
      <w:r w:rsidRPr="00845D48">
        <w:rPr>
          <w:rFonts w:ascii="Open Sans" w:hAnsi="Open Sans" w:cs="Open Sans"/>
        </w:rPr>
        <w:t>ub where referrals to the nurse practitioner and allied health practitioners are made</w:t>
      </w:r>
      <w:r w:rsidR="000F0C9D">
        <w:rPr>
          <w:rFonts w:ascii="Open Sans" w:hAnsi="Open Sans" w:cs="Open Sans"/>
        </w:rPr>
        <w:t>,</w:t>
      </w:r>
      <w:r w:rsidRPr="00845D48">
        <w:rPr>
          <w:rFonts w:ascii="Open Sans" w:hAnsi="Open Sans" w:cs="Open Sans"/>
        </w:rPr>
        <w:t xml:space="preserve"> and a review of the care plan undertaken.</w:t>
      </w:r>
    </w:p>
    <w:p w14:paraId="002C5223" w14:textId="77777777" w:rsidR="001A25F0" w:rsidRPr="001E694D" w:rsidRDefault="001A25F0"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3F57AAF5" w14:textId="77777777" w:rsidR="001A25F0" w:rsidRPr="001E694D" w:rsidRDefault="001A25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CB5314" w14:paraId="11E50918" w14:textId="77777777" w:rsidTr="00CB5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1465339" w14:textId="77777777" w:rsidR="001A25F0" w:rsidRPr="001E694D" w:rsidRDefault="001A25F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1F367E2" w14:textId="77777777" w:rsidR="001A25F0" w:rsidRPr="001E694D" w:rsidRDefault="001A25F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5314" w14:paraId="70E73F93"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9A95D8"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77334D2"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9BE1C5A" w14:textId="77777777" w:rsidR="001A25F0" w:rsidRPr="001E694D" w:rsidRDefault="001A25F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D528E25" w14:textId="77777777" w:rsidR="001A25F0" w:rsidRPr="001E694D" w:rsidRDefault="001A25F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3241F66" w14:textId="77777777" w:rsidR="001A25F0" w:rsidRPr="001E694D" w:rsidRDefault="001A25F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BD54C91"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214700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26AA6965"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7ECFA1"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5F03C9E"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C5226E1"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231004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454D7803"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9A11A5" w14:textId="77777777" w:rsidR="001A25F0" w:rsidRPr="001E694D" w:rsidRDefault="001A25F0"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BA3CB7F" w14:textId="77777777" w:rsidR="001A25F0" w:rsidRPr="001E694D" w:rsidRDefault="001A25F0"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75C297FB"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747081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4B57D815"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01E06F"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B0BD7E5"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066304D" w14:textId="77777777" w:rsidR="001A25F0" w:rsidRPr="001E694D" w:rsidRDefault="00DB7D1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8124998"/>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510DF9E"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097CDE"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B07FEF3"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CCCBA38"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050140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34EACC49"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5F922F"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477CA21"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291F82F"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576390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0D1CFD24"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ABE29E"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3218691"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83420E0" w14:textId="77777777" w:rsidR="001A25F0" w:rsidRPr="001E694D" w:rsidRDefault="001A25F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52DDEDB1" w14:textId="77777777" w:rsidR="001A25F0" w:rsidRPr="001E694D" w:rsidRDefault="001A25F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6F4819C"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4721363"/>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bl>
    <w:p w14:paraId="2C27FBC9" w14:textId="77777777" w:rsidR="001A25F0" w:rsidRPr="003E162B" w:rsidRDefault="001A25F0"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1FA3F7C" w14:textId="04954FFB" w:rsidR="00E248F7" w:rsidRPr="0093536E" w:rsidRDefault="00E248F7" w:rsidP="0093536E">
      <w:pPr>
        <w:pStyle w:val="NormalArial"/>
        <w:rPr>
          <w:rFonts w:ascii="Open Sans" w:hAnsi="Open Sans" w:cs="Open Sans"/>
        </w:rPr>
      </w:pPr>
      <w:r w:rsidRPr="0093536E">
        <w:rPr>
          <w:rFonts w:ascii="Open Sans" w:hAnsi="Open Sans" w:cs="Open Sans"/>
        </w:rPr>
        <w:t>Consumers</w:t>
      </w:r>
      <w:r w:rsidR="00AB680F" w:rsidRPr="0093536E">
        <w:rPr>
          <w:rFonts w:ascii="Open Sans" w:hAnsi="Open Sans" w:cs="Open Sans"/>
        </w:rPr>
        <w:t xml:space="preserve"> and </w:t>
      </w:r>
      <w:r w:rsidRPr="0093536E">
        <w:rPr>
          <w:rFonts w:ascii="Open Sans" w:hAnsi="Open Sans" w:cs="Open Sans"/>
        </w:rPr>
        <w:t>representatives advised care</w:t>
      </w:r>
      <w:r w:rsidR="00AB680F" w:rsidRPr="0093536E">
        <w:rPr>
          <w:rFonts w:ascii="Open Sans" w:hAnsi="Open Sans" w:cs="Open Sans"/>
        </w:rPr>
        <w:t xml:space="preserve"> provided by the service</w:t>
      </w:r>
      <w:r w:rsidRPr="0093536E">
        <w:rPr>
          <w:rFonts w:ascii="Open Sans" w:hAnsi="Open Sans" w:cs="Open Sans"/>
        </w:rPr>
        <w:t xml:space="preserve"> is safe, effective, and tailored to the</w:t>
      </w:r>
      <w:r w:rsidR="00AB680F" w:rsidRPr="0093536E">
        <w:rPr>
          <w:rFonts w:ascii="Open Sans" w:hAnsi="Open Sans" w:cs="Open Sans"/>
        </w:rPr>
        <w:t xml:space="preserve"> consumer’s </w:t>
      </w:r>
      <w:r w:rsidRPr="0093536E">
        <w:rPr>
          <w:rFonts w:ascii="Open Sans" w:hAnsi="Open Sans" w:cs="Open Sans"/>
        </w:rPr>
        <w:t>needs. Staff de</w:t>
      </w:r>
      <w:r w:rsidR="00AB680F" w:rsidRPr="0093536E">
        <w:rPr>
          <w:rFonts w:ascii="Open Sans" w:hAnsi="Open Sans" w:cs="Open Sans"/>
        </w:rPr>
        <w:t xml:space="preserve">monstrated sound knowledge of individual </w:t>
      </w:r>
      <w:r w:rsidRPr="0093536E">
        <w:rPr>
          <w:rFonts w:ascii="Open Sans" w:hAnsi="Open Sans" w:cs="Open Sans"/>
        </w:rPr>
        <w:t xml:space="preserve">consumers’ </w:t>
      </w:r>
      <w:r w:rsidR="00AB680F" w:rsidRPr="0093536E">
        <w:rPr>
          <w:rFonts w:ascii="Open Sans" w:hAnsi="Open Sans" w:cs="Open Sans"/>
        </w:rPr>
        <w:t xml:space="preserve">personal and clinical </w:t>
      </w:r>
      <w:r w:rsidRPr="0093536E">
        <w:rPr>
          <w:rFonts w:ascii="Open Sans" w:hAnsi="Open Sans" w:cs="Open Sans"/>
        </w:rPr>
        <w:t xml:space="preserve">care needs </w:t>
      </w:r>
      <w:r w:rsidR="00CA3A90" w:rsidRPr="0093536E">
        <w:rPr>
          <w:rFonts w:ascii="Open Sans" w:hAnsi="Open Sans" w:cs="Open Sans"/>
        </w:rPr>
        <w:t>which aligned with information captured under c</w:t>
      </w:r>
      <w:r w:rsidRPr="0093536E">
        <w:rPr>
          <w:rFonts w:ascii="Open Sans" w:hAnsi="Open Sans" w:cs="Open Sans"/>
        </w:rPr>
        <w:t xml:space="preserve">are </w:t>
      </w:r>
      <w:r w:rsidR="00CA3A90" w:rsidRPr="0093536E">
        <w:rPr>
          <w:rFonts w:ascii="Open Sans" w:hAnsi="Open Sans" w:cs="Open Sans"/>
        </w:rPr>
        <w:t xml:space="preserve">planning </w:t>
      </w:r>
      <w:r w:rsidRPr="0093536E">
        <w:rPr>
          <w:rFonts w:ascii="Open Sans" w:hAnsi="Open Sans" w:cs="Open Sans"/>
        </w:rPr>
        <w:t>documentation</w:t>
      </w:r>
      <w:r w:rsidR="00CA3A90" w:rsidRPr="0093536E">
        <w:rPr>
          <w:rFonts w:ascii="Open Sans" w:hAnsi="Open Sans" w:cs="Open Sans"/>
        </w:rPr>
        <w:t xml:space="preserve">. </w:t>
      </w:r>
      <w:r w:rsidR="00E85B6D" w:rsidRPr="0093536E">
        <w:rPr>
          <w:rFonts w:ascii="Open Sans" w:hAnsi="Open Sans" w:cs="Open Sans"/>
        </w:rPr>
        <w:t>Review of documentation for consumers subject to a restrictive practice evidenced</w:t>
      </w:r>
      <w:r w:rsidR="00093050" w:rsidRPr="0093536E">
        <w:rPr>
          <w:rFonts w:ascii="Open Sans" w:hAnsi="Open Sans" w:cs="Open Sans"/>
        </w:rPr>
        <w:t xml:space="preserve"> </w:t>
      </w:r>
      <w:r w:rsidR="00E85B6D" w:rsidRPr="0093536E">
        <w:rPr>
          <w:rFonts w:ascii="Open Sans" w:hAnsi="Open Sans" w:cs="Open Sans"/>
        </w:rPr>
        <w:t>appropriate consents, authorisations</w:t>
      </w:r>
      <w:r w:rsidR="001A6E69">
        <w:rPr>
          <w:rFonts w:ascii="Open Sans" w:hAnsi="Open Sans" w:cs="Open Sans"/>
        </w:rPr>
        <w:t>,</w:t>
      </w:r>
      <w:r w:rsidR="00EB2E8C" w:rsidRPr="0093536E">
        <w:rPr>
          <w:rFonts w:ascii="Open Sans" w:hAnsi="Open Sans" w:cs="Open Sans"/>
        </w:rPr>
        <w:t xml:space="preserve"> and </w:t>
      </w:r>
      <w:r w:rsidR="00E85B6D" w:rsidRPr="0093536E">
        <w:rPr>
          <w:rFonts w:ascii="Open Sans" w:hAnsi="Open Sans" w:cs="Open Sans"/>
        </w:rPr>
        <w:t>behaviour support plans in place and regular monitoring and review</w:t>
      </w:r>
      <w:r w:rsidR="00EB2E8C" w:rsidRPr="0093536E">
        <w:rPr>
          <w:rFonts w:ascii="Open Sans" w:hAnsi="Open Sans" w:cs="Open Sans"/>
        </w:rPr>
        <w:t xml:space="preserve">. </w:t>
      </w:r>
      <w:r w:rsidR="00093050" w:rsidRPr="0093536E">
        <w:rPr>
          <w:rFonts w:ascii="Open Sans" w:hAnsi="Open Sans" w:cs="Open Sans"/>
        </w:rPr>
        <w:t xml:space="preserve"> </w:t>
      </w:r>
    </w:p>
    <w:p w14:paraId="14F32038" w14:textId="6C84D067" w:rsidR="001A25F0" w:rsidRPr="0093536E" w:rsidRDefault="00574493" w:rsidP="0093536E">
      <w:pPr>
        <w:pStyle w:val="NormalArial"/>
        <w:rPr>
          <w:rFonts w:ascii="Open Sans" w:hAnsi="Open Sans" w:cs="Open Sans"/>
        </w:rPr>
      </w:pPr>
      <w:r w:rsidRPr="0093536E">
        <w:rPr>
          <w:rFonts w:ascii="Open Sans" w:hAnsi="Open Sans" w:cs="Open Sans"/>
        </w:rPr>
        <w:t>Consumers</w:t>
      </w:r>
      <w:r w:rsidR="00B9069A" w:rsidRPr="0093536E">
        <w:rPr>
          <w:rFonts w:ascii="Open Sans" w:hAnsi="Open Sans" w:cs="Open Sans"/>
        </w:rPr>
        <w:t xml:space="preserve"> and </w:t>
      </w:r>
      <w:r w:rsidRPr="0093536E">
        <w:rPr>
          <w:rFonts w:ascii="Open Sans" w:hAnsi="Open Sans" w:cs="Open Sans"/>
        </w:rPr>
        <w:t>representatives</w:t>
      </w:r>
      <w:r w:rsidR="00B9069A" w:rsidRPr="0093536E">
        <w:rPr>
          <w:rFonts w:ascii="Open Sans" w:hAnsi="Open Sans" w:cs="Open Sans"/>
        </w:rPr>
        <w:t xml:space="preserve"> said they are </w:t>
      </w:r>
      <w:r w:rsidRPr="0093536E">
        <w:rPr>
          <w:rFonts w:ascii="Open Sans" w:hAnsi="Open Sans" w:cs="Open Sans"/>
        </w:rPr>
        <w:t xml:space="preserve">satisfied </w:t>
      </w:r>
      <w:r w:rsidR="00B9069A" w:rsidRPr="0093536E">
        <w:rPr>
          <w:rFonts w:ascii="Open Sans" w:hAnsi="Open Sans" w:cs="Open Sans"/>
        </w:rPr>
        <w:t xml:space="preserve">with the </w:t>
      </w:r>
      <w:r w:rsidRPr="0093536E">
        <w:rPr>
          <w:rFonts w:ascii="Open Sans" w:hAnsi="Open Sans" w:cs="Open Sans"/>
        </w:rPr>
        <w:t>service</w:t>
      </w:r>
      <w:r w:rsidR="00B9069A" w:rsidRPr="0093536E">
        <w:rPr>
          <w:rFonts w:ascii="Open Sans" w:hAnsi="Open Sans" w:cs="Open Sans"/>
        </w:rPr>
        <w:t xml:space="preserve">’s management of </w:t>
      </w:r>
      <w:r w:rsidRPr="0093536E">
        <w:rPr>
          <w:rFonts w:ascii="Open Sans" w:hAnsi="Open Sans" w:cs="Open Sans"/>
        </w:rPr>
        <w:t>high-impact and high-prevalence risks</w:t>
      </w:r>
      <w:r w:rsidR="00B9069A" w:rsidRPr="0093536E">
        <w:rPr>
          <w:rFonts w:ascii="Open Sans" w:hAnsi="Open Sans" w:cs="Open Sans"/>
        </w:rPr>
        <w:t xml:space="preserve"> to consumers</w:t>
      </w:r>
      <w:r w:rsidRPr="0093536E">
        <w:rPr>
          <w:rFonts w:ascii="Open Sans" w:hAnsi="Open Sans" w:cs="Open Sans"/>
        </w:rPr>
        <w:t xml:space="preserve">. </w:t>
      </w:r>
      <w:r w:rsidR="00B9069A" w:rsidRPr="0093536E">
        <w:rPr>
          <w:rFonts w:ascii="Open Sans" w:hAnsi="Open Sans" w:cs="Open Sans"/>
        </w:rPr>
        <w:t xml:space="preserve">Staff demonstrated knowledge of individual risks to consumers </w:t>
      </w:r>
      <w:r w:rsidR="006D79AC" w:rsidRPr="0093536E">
        <w:rPr>
          <w:rFonts w:ascii="Open Sans" w:hAnsi="Open Sans" w:cs="Open Sans"/>
        </w:rPr>
        <w:t xml:space="preserve">such as falls and pressure injuries </w:t>
      </w:r>
      <w:r w:rsidR="00B9069A" w:rsidRPr="0093536E">
        <w:rPr>
          <w:rFonts w:ascii="Open Sans" w:hAnsi="Open Sans" w:cs="Open Sans"/>
        </w:rPr>
        <w:t xml:space="preserve">and </w:t>
      </w:r>
      <w:r w:rsidR="00943F66" w:rsidRPr="0093536E">
        <w:rPr>
          <w:rFonts w:ascii="Open Sans" w:hAnsi="Open Sans" w:cs="Open Sans"/>
        </w:rPr>
        <w:t>described the</w:t>
      </w:r>
      <w:r w:rsidR="00B9069A" w:rsidRPr="0093536E">
        <w:rPr>
          <w:rFonts w:ascii="Open Sans" w:hAnsi="Open Sans" w:cs="Open Sans"/>
        </w:rPr>
        <w:t xml:space="preserve"> strategies in place to manage and mitigate these risks. </w:t>
      </w:r>
      <w:r w:rsidR="00260911" w:rsidRPr="0093536E">
        <w:rPr>
          <w:rFonts w:ascii="Open Sans" w:hAnsi="Open Sans" w:cs="Open Sans"/>
        </w:rPr>
        <w:t xml:space="preserve">The service conducts a </w:t>
      </w:r>
      <w:r w:rsidR="00B9069A" w:rsidRPr="0093536E">
        <w:rPr>
          <w:rFonts w:ascii="Open Sans" w:hAnsi="Open Sans" w:cs="Open Sans"/>
        </w:rPr>
        <w:t>w</w:t>
      </w:r>
      <w:r w:rsidR="00260911" w:rsidRPr="0093536E">
        <w:rPr>
          <w:rFonts w:ascii="Open Sans" w:hAnsi="Open Sans" w:cs="Open Sans"/>
        </w:rPr>
        <w:t xml:space="preserve">ellbeing </w:t>
      </w:r>
      <w:r w:rsidR="00B9069A" w:rsidRPr="0093536E">
        <w:rPr>
          <w:rFonts w:ascii="Open Sans" w:hAnsi="Open Sans" w:cs="Open Sans"/>
        </w:rPr>
        <w:t>h</w:t>
      </w:r>
      <w:r w:rsidR="00260911" w:rsidRPr="0093536E">
        <w:rPr>
          <w:rFonts w:ascii="Open Sans" w:hAnsi="Open Sans" w:cs="Open Sans"/>
        </w:rPr>
        <w:t>ub meeting 3 times per week</w:t>
      </w:r>
      <w:r w:rsidR="006D79AC" w:rsidRPr="0093536E">
        <w:rPr>
          <w:rFonts w:ascii="Open Sans" w:hAnsi="Open Sans" w:cs="Open Sans"/>
        </w:rPr>
        <w:t xml:space="preserve"> to discuss high risk consumers which is</w:t>
      </w:r>
      <w:r w:rsidR="00B9069A" w:rsidRPr="0093536E">
        <w:rPr>
          <w:rFonts w:ascii="Open Sans" w:hAnsi="Open Sans" w:cs="Open Sans"/>
        </w:rPr>
        <w:t xml:space="preserve"> </w:t>
      </w:r>
      <w:r w:rsidR="00260911" w:rsidRPr="0093536E">
        <w:rPr>
          <w:rFonts w:ascii="Open Sans" w:hAnsi="Open Sans" w:cs="Open Sans"/>
        </w:rPr>
        <w:t xml:space="preserve">attended by </w:t>
      </w:r>
      <w:r w:rsidR="00B9069A" w:rsidRPr="0093536E">
        <w:rPr>
          <w:rFonts w:ascii="Open Sans" w:hAnsi="Open Sans" w:cs="Open Sans"/>
        </w:rPr>
        <w:t>c</w:t>
      </w:r>
      <w:r w:rsidR="00260911" w:rsidRPr="0093536E">
        <w:rPr>
          <w:rFonts w:ascii="Open Sans" w:hAnsi="Open Sans" w:cs="Open Sans"/>
        </w:rPr>
        <w:t xml:space="preserve">are </w:t>
      </w:r>
      <w:r w:rsidR="00B9069A" w:rsidRPr="0093536E">
        <w:rPr>
          <w:rFonts w:ascii="Open Sans" w:hAnsi="Open Sans" w:cs="Open Sans"/>
        </w:rPr>
        <w:t>m</w:t>
      </w:r>
      <w:r w:rsidR="00260911" w:rsidRPr="0093536E">
        <w:rPr>
          <w:rFonts w:ascii="Open Sans" w:hAnsi="Open Sans" w:cs="Open Sans"/>
        </w:rPr>
        <w:t>anagers, allied health services</w:t>
      </w:r>
      <w:r w:rsidR="006D79AC" w:rsidRPr="0093536E">
        <w:rPr>
          <w:rFonts w:ascii="Open Sans" w:hAnsi="Open Sans" w:cs="Open Sans"/>
        </w:rPr>
        <w:t>,</w:t>
      </w:r>
      <w:r w:rsidR="00260911" w:rsidRPr="0093536E">
        <w:rPr>
          <w:rFonts w:ascii="Open Sans" w:hAnsi="Open Sans" w:cs="Open Sans"/>
        </w:rPr>
        <w:t xml:space="preserve"> and the organisation’s nurse practitioner. </w:t>
      </w:r>
      <w:r w:rsidRPr="0093536E">
        <w:rPr>
          <w:rFonts w:ascii="Open Sans" w:hAnsi="Open Sans" w:cs="Open Sans"/>
        </w:rPr>
        <w:t>Management advised risk indicator data</w:t>
      </w:r>
      <w:r w:rsidR="00BD4BC1">
        <w:rPr>
          <w:rFonts w:ascii="Open Sans" w:hAnsi="Open Sans" w:cs="Open Sans"/>
        </w:rPr>
        <w:t xml:space="preserve"> </w:t>
      </w:r>
      <w:r w:rsidRPr="0093536E">
        <w:rPr>
          <w:rFonts w:ascii="Open Sans" w:hAnsi="Open Sans" w:cs="Open Sans"/>
        </w:rPr>
        <w:t>is monitored and reviewed</w:t>
      </w:r>
      <w:r w:rsidR="00BD4BC1">
        <w:rPr>
          <w:rFonts w:ascii="Open Sans" w:hAnsi="Open Sans" w:cs="Open Sans"/>
        </w:rPr>
        <w:t>,</w:t>
      </w:r>
      <w:r w:rsidRPr="0093536E">
        <w:rPr>
          <w:rFonts w:ascii="Open Sans" w:hAnsi="Open Sans" w:cs="Open Sans"/>
        </w:rPr>
        <w:t xml:space="preserve"> and strategies </w:t>
      </w:r>
      <w:r w:rsidR="00BD4BC1">
        <w:rPr>
          <w:rFonts w:ascii="Open Sans" w:hAnsi="Open Sans" w:cs="Open Sans"/>
        </w:rPr>
        <w:t>implemented to address any trends.</w:t>
      </w:r>
    </w:p>
    <w:p w14:paraId="5AAD3245" w14:textId="35803DCA" w:rsidR="002C6BA1" w:rsidRPr="0093536E" w:rsidRDefault="002C6BA1" w:rsidP="0093536E">
      <w:pPr>
        <w:pStyle w:val="NormalArial"/>
        <w:rPr>
          <w:rFonts w:ascii="Open Sans" w:hAnsi="Open Sans" w:cs="Open Sans"/>
        </w:rPr>
      </w:pPr>
      <w:r w:rsidRPr="0093536E">
        <w:rPr>
          <w:rFonts w:ascii="Open Sans" w:hAnsi="Open Sans" w:cs="Open Sans"/>
        </w:rPr>
        <w:t>Consumers</w:t>
      </w:r>
      <w:r w:rsidR="00F95016" w:rsidRPr="0093536E">
        <w:rPr>
          <w:rFonts w:ascii="Open Sans" w:hAnsi="Open Sans" w:cs="Open Sans"/>
        </w:rPr>
        <w:t xml:space="preserve"> and </w:t>
      </w:r>
      <w:r w:rsidRPr="0093536E">
        <w:rPr>
          <w:rFonts w:ascii="Open Sans" w:hAnsi="Open Sans" w:cs="Open Sans"/>
        </w:rPr>
        <w:t xml:space="preserve">representatives said they felt confident staff would provide </w:t>
      </w:r>
      <w:r w:rsidR="00F95016" w:rsidRPr="0093536E">
        <w:rPr>
          <w:rFonts w:ascii="Open Sans" w:hAnsi="Open Sans" w:cs="Open Sans"/>
        </w:rPr>
        <w:t>end</w:t>
      </w:r>
      <w:r w:rsidR="001976EF">
        <w:rPr>
          <w:rFonts w:ascii="Open Sans" w:hAnsi="Open Sans" w:cs="Open Sans"/>
        </w:rPr>
        <w:t>-</w:t>
      </w:r>
      <w:r w:rsidR="00F95016" w:rsidRPr="0093536E">
        <w:rPr>
          <w:rFonts w:ascii="Open Sans" w:hAnsi="Open Sans" w:cs="Open Sans"/>
        </w:rPr>
        <w:t xml:space="preserve"> of</w:t>
      </w:r>
      <w:r w:rsidR="001976EF">
        <w:rPr>
          <w:rFonts w:ascii="Open Sans" w:hAnsi="Open Sans" w:cs="Open Sans"/>
        </w:rPr>
        <w:t>-</w:t>
      </w:r>
      <w:r w:rsidR="00F95016" w:rsidRPr="0093536E">
        <w:rPr>
          <w:rFonts w:ascii="Open Sans" w:hAnsi="Open Sans" w:cs="Open Sans"/>
        </w:rPr>
        <w:t>life</w:t>
      </w:r>
      <w:r w:rsidRPr="0093536E">
        <w:rPr>
          <w:rFonts w:ascii="Open Sans" w:hAnsi="Open Sans" w:cs="Open Sans"/>
        </w:rPr>
        <w:t xml:space="preserve"> care in line with </w:t>
      </w:r>
      <w:r w:rsidR="00F95016" w:rsidRPr="0093536E">
        <w:rPr>
          <w:rFonts w:ascii="Open Sans" w:hAnsi="Open Sans" w:cs="Open Sans"/>
        </w:rPr>
        <w:t xml:space="preserve">the </w:t>
      </w:r>
      <w:r w:rsidRPr="0093536E">
        <w:rPr>
          <w:rFonts w:ascii="Open Sans" w:hAnsi="Open Sans" w:cs="Open Sans"/>
        </w:rPr>
        <w:t>consumer</w:t>
      </w:r>
      <w:r w:rsidR="00F95016" w:rsidRPr="0093536E">
        <w:rPr>
          <w:rFonts w:ascii="Open Sans" w:hAnsi="Open Sans" w:cs="Open Sans"/>
        </w:rPr>
        <w:t xml:space="preserve">’s </w:t>
      </w:r>
      <w:r w:rsidRPr="0093536E">
        <w:rPr>
          <w:rFonts w:ascii="Open Sans" w:hAnsi="Open Sans" w:cs="Open Sans"/>
        </w:rPr>
        <w:t xml:space="preserve">preferences. Staff </w:t>
      </w:r>
      <w:r w:rsidR="00C45EA3">
        <w:rPr>
          <w:rFonts w:ascii="Open Sans" w:hAnsi="Open Sans" w:cs="Open Sans"/>
        </w:rPr>
        <w:t>described the measures in place to provide end</w:t>
      </w:r>
      <w:r w:rsidR="001976EF">
        <w:rPr>
          <w:rFonts w:ascii="Open Sans" w:hAnsi="Open Sans" w:cs="Open Sans"/>
        </w:rPr>
        <w:t>-</w:t>
      </w:r>
      <w:r w:rsidR="00C45EA3">
        <w:rPr>
          <w:rFonts w:ascii="Open Sans" w:hAnsi="Open Sans" w:cs="Open Sans"/>
        </w:rPr>
        <w:t>of</w:t>
      </w:r>
      <w:r w:rsidR="001976EF">
        <w:rPr>
          <w:rFonts w:ascii="Open Sans" w:hAnsi="Open Sans" w:cs="Open Sans"/>
        </w:rPr>
        <w:t>-</w:t>
      </w:r>
      <w:r w:rsidR="00C45EA3">
        <w:rPr>
          <w:rFonts w:ascii="Open Sans" w:hAnsi="Open Sans" w:cs="Open Sans"/>
        </w:rPr>
        <w:t xml:space="preserve">life care to consumers, ensuring their dignity is maximised and comfort maintained. </w:t>
      </w:r>
      <w:r w:rsidR="00AD07C0">
        <w:rPr>
          <w:rFonts w:ascii="Open Sans" w:hAnsi="Open Sans" w:cs="Open Sans"/>
        </w:rPr>
        <w:t>The service has access to a</w:t>
      </w:r>
      <w:r w:rsidR="00AD07C0" w:rsidRPr="0093536E">
        <w:rPr>
          <w:rFonts w:ascii="Open Sans" w:hAnsi="Open Sans" w:cs="Open Sans"/>
        </w:rPr>
        <w:t xml:space="preserve"> specialist palliative </w:t>
      </w:r>
      <w:r w:rsidR="00AD07C0">
        <w:rPr>
          <w:rFonts w:ascii="Open Sans" w:hAnsi="Open Sans" w:cs="Open Sans"/>
        </w:rPr>
        <w:t xml:space="preserve">care </w:t>
      </w:r>
      <w:r w:rsidR="00AD07C0" w:rsidRPr="0093536E">
        <w:rPr>
          <w:rFonts w:ascii="Open Sans" w:hAnsi="Open Sans" w:cs="Open Sans"/>
        </w:rPr>
        <w:t xml:space="preserve">team </w:t>
      </w:r>
      <w:r w:rsidR="00AD07C0">
        <w:rPr>
          <w:rFonts w:ascii="Open Sans" w:hAnsi="Open Sans" w:cs="Open Sans"/>
        </w:rPr>
        <w:t>for advice and support, as required.</w:t>
      </w:r>
    </w:p>
    <w:p w14:paraId="72C15ED4" w14:textId="2BEDB47B" w:rsidR="00FE5BFE" w:rsidRPr="0093536E" w:rsidRDefault="00FE5BFE" w:rsidP="0093536E">
      <w:pPr>
        <w:pStyle w:val="NormalArial"/>
        <w:rPr>
          <w:rFonts w:ascii="Open Sans" w:hAnsi="Open Sans" w:cs="Open Sans"/>
        </w:rPr>
      </w:pPr>
      <w:r w:rsidRPr="0093536E">
        <w:rPr>
          <w:rFonts w:ascii="Open Sans" w:hAnsi="Open Sans" w:cs="Open Sans"/>
        </w:rPr>
        <w:t>Consumers</w:t>
      </w:r>
      <w:r w:rsidR="00AD07C0">
        <w:rPr>
          <w:rFonts w:ascii="Open Sans" w:hAnsi="Open Sans" w:cs="Open Sans"/>
        </w:rPr>
        <w:t xml:space="preserve"> and </w:t>
      </w:r>
      <w:r w:rsidRPr="0093536E">
        <w:rPr>
          <w:rFonts w:ascii="Open Sans" w:hAnsi="Open Sans" w:cs="Open Sans"/>
        </w:rPr>
        <w:t xml:space="preserve">representatives </w:t>
      </w:r>
      <w:r w:rsidR="00AD07C0">
        <w:rPr>
          <w:rFonts w:ascii="Open Sans" w:hAnsi="Open Sans" w:cs="Open Sans"/>
        </w:rPr>
        <w:t>said the service identifies and res</w:t>
      </w:r>
      <w:r w:rsidR="000E0F12">
        <w:rPr>
          <w:rFonts w:ascii="Open Sans" w:hAnsi="Open Sans" w:cs="Open Sans"/>
        </w:rPr>
        <w:t>p</w:t>
      </w:r>
      <w:r w:rsidR="00AD07C0">
        <w:rPr>
          <w:rFonts w:ascii="Open Sans" w:hAnsi="Open Sans" w:cs="Open Sans"/>
        </w:rPr>
        <w:t xml:space="preserve">onds to any changes in the consumer’s health and condition. </w:t>
      </w:r>
      <w:r w:rsidRPr="0093536E">
        <w:rPr>
          <w:rFonts w:ascii="Open Sans" w:hAnsi="Open Sans" w:cs="Open Sans"/>
        </w:rPr>
        <w:t xml:space="preserve">Care documentation </w:t>
      </w:r>
      <w:r w:rsidR="00A304FE">
        <w:rPr>
          <w:rFonts w:ascii="Open Sans" w:hAnsi="Open Sans" w:cs="Open Sans"/>
        </w:rPr>
        <w:t>identified</w:t>
      </w:r>
      <w:r w:rsidRPr="0093536E">
        <w:rPr>
          <w:rFonts w:ascii="Open Sans" w:hAnsi="Open Sans" w:cs="Open Sans"/>
        </w:rPr>
        <w:t xml:space="preserve"> timely recognition and response to </w:t>
      </w:r>
      <w:r w:rsidR="00AD07C0">
        <w:rPr>
          <w:rFonts w:ascii="Open Sans" w:hAnsi="Open Sans" w:cs="Open Sans"/>
        </w:rPr>
        <w:t xml:space="preserve">deterioration and </w:t>
      </w:r>
      <w:r w:rsidRPr="0093536E">
        <w:rPr>
          <w:rFonts w:ascii="Open Sans" w:hAnsi="Open Sans" w:cs="Open Sans"/>
        </w:rPr>
        <w:t xml:space="preserve">changes in consumers. </w:t>
      </w:r>
      <w:r w:rsidR="009B1110">
        <w:rPr>
          <w:rFonts w:ascii="Open Sans" w:hAnsi="Open Sans" w:cs="Open Sans"/>
        </w:rPr>
        <w:t xml:space="preserve">Care staff described the signs and symptoms of deterioration and the processes to escalate </w:t>
      </w:r>
      <w:r w:rsidR="006049A8">
        <w:rPr>
          <w:rFonts w:ascii="Open Sans" w:hAnsi="Open Sans" w:cs="Open Sans"/>
        </w:rPr>
        <w:t xml:space="preserve">any concerns </w:t>
      </w:r>
      <w:r w:rsidR="009B1110">
        <w:rPr>
          <w:rFonts w:ascii="Open Sans" w:hAnsi="Open Sans" w:cs="Open Sans"/>
        </w:rPr>
        <w:t>to registered staff. Registered staff described how they assess consumers</w:t>
      </w:r>
      <w:r w:rsidR="000E0F12">
        <w:rPr>
          <w:rFonts w:ascii="Open Sans" w:hAnsi="Open Sans" w:cs="Open Sans"/>
        </w:rPr>
        <w:t>, refer to the wellbeing hub, organise further referrals</w:t>
      </w:r>
      <w:r w:rsidR="00EE1386">
        <w:rPr>
          <w:rFonts w:ascii="Open Sans" w:hAnsi="Open Sans" w:cs="Open Sans"/>
        </w:rPr>
        <w:t>,</w:t>
      </w:r>
      <w:r w:rsidR="000E0F12">
        <w:rPr>
          <w:rFonts w:ascii="Open Sans" w:hAnsi="Open Sans" w:cs="Open Sans"/>
        </w:rPr>
        <w:t xml:space="preserve"> </w:t>
      </w:r>
      <w:r w:rsidR="00EE1386">
        <w:rPr>
          <w:rFonts w:ascii="Open Sans" w:hAnsi="Open Sans" w:cs="Open Sans"/>
        </w:rPr>
        <w:t>and/or</w:t>
      </w:r>
      <w:r w:rsidR="000E0F12">
        <w:rPr>
          <w:rFonts w:ascii="Open Sans" w:hAnsi="Open Sans" w:cs="Open Sans"/>
        </w:rPr>
        <w:t xml:space="preserve"> transfer to hospital as needed. </w:t>
      </w:r>
      <w:r w:rsidRPr="0093536E">
        <w:rPr>
          <w:rFonts w:ascii="Open Sans" w:hAnsi="Open Sans" w:cs="Open Sans"/>
        </w:rPr>
        <w:t xml:space="preserve"> </w:t>
      </w:r>
    </w:p>
    <w:p w14:paraId="656E58CA" w14:textId="729CC96E" w:rsidR="00E83339" w:rsidRPr="0093536E" w:rsidRDefault="00E83339" w:rsidP="0093536E">
      <w:pPr>
        <w:pStyle w:val="NormalArial"/>
        <w:rPr>
          <w:rFonts w:ascii="Open Sans" w:hAnsi="Open Sans" w:cs="Open Sans"/>
        </w:rPr>
      </w:pPr>
      <w:r w:rsidRPr="0093536E">
        <w:rPr>
          <w:rFonts w:ascii="Open Sans" w:hAnsi="Open Sans" w:cs="Open Sans"/>
        </w:rPr>
        <w:t>Consumers</w:t>
      </w:r>
      <w:r w:rsidR="00EE1386">
        <w:rPr>
          <w:rFonts w:ascii="Open Sans" w:hAnsi="Open Sans" w:cs="Open Sans"/>
        </w:rPr>
        <w:t xml:space="preserve"> and </w:t>
      </w:r>
      <w:r w:rsidRPr="0093536E">
        <w:rPr>
          <w:rFonts w:ascii="Open Sans" w:hAnsi="Open Sans" w:cs="Open Sans"/>
        </w:rPr>
        <w:t xml:space="preserve">representatives said consumers’ care needs and preferences are effectively communicated and consumers receive the care they need. Care documentation contains adequate information to support </w:t>
      </w:r>
      <w:r w:rsidR="00A304FE">
        <w:rPr>
          <w:rFonts w:ascii="Open Sans" w:hAnsi="Open Sans" w:cs="Open Sans"/>
        </w:rPr>
        <w:t xml:space="preserve">the delivery of safe and </w:t>
      </w:r>
      <w:r w:rsidRPr="0093536E">
        <w:rPr>
          <w:rFonts w:ascii="Open Sans" w:hAnsi="Open Sans" w:cs="Open Sans"/>
        </w:rPr>
        <w:t>effective care</w:t>
      </w:r>
      <w:r w:rsidR="00B65A57">
        <w:rPr>
          <w:rFonts w:ascii="Open Sans" w:hAnsi="Open Sans" w:cs="Open Sans"/>
        </w:rPr>
        <w:t xml:space="preserve"> and evidenced timely communication</w:t>
      </w:r>
      <w:r w:rsidRPr="0093536E">
        <w:rPr>
          <w:rFonts w:ascii="Open Sans" w:hAnsi="Open Sans" w:cs="Open Sans"/>
        </w:rPr>
        <w:t>. Staff confirmed they receive up to date information about consumers at handover and via the</w:t>
      </w:r>
      <w:r w:rsidR="00E12F43">
        <w:rPr>
          <w:rFonts w:ascii="Open Sans" w:hAnsi="Open Sans" w:cs="Open Sans"/>
        </w:rPr>
        <w:t xml:space="preserve"> electronic care management system</w:t>
      </w:r>
      <w:r w:rsidRPr="0093536E">
        <w:rPr>
          <w:rFonts w:ascii="Open Sans" w:hAnsi="Open Sans" w:cs="Open Sans"/>
        </w:rPr>
        <w:t xml:space="preserve">. </w:t>
      </w:r>
      <w:r w:rsidR="00916F64">
        <w:rPr>
          <w:rFonts w:ascii="Open Sans" w:hAnsi="Open Sans" w:cs="Open Sans"/>
        </w:rPr>
        <w:t xml:space="preserve">Observations of handover and staff meetings </w:t>
      </w:r>
      <w:r w:rsidR="00853F66">
        <w:rPr>
          <w:rFonts w:ascii="Open Sans" w:hAnsi="Open Sans" w:cs="Open Sans"/>
        </w:rPr>
        <w:t xml:space="preserve">identified information regarding consumers is communicated in a timely and effective manner. </w:t>
      </w:r>
    </w:p>
    <w:p w14:paraId="71DF7416" w14:textId="01EBD25D" w:rsidR="00C27644" w:rsidRPr="0093536E" w:rsidRDefault="00C27644" w:rsidP="00E12F43">
      <w:pPr>
        <w:pStyle w:val="NormalArial"/>
        <w:rPr>
          <w:rFonts w:ascii="Open Sans" w:hAnsi="Open Sans" w:cs="Open Sans"/>
        </w:rPr>
      </w:pPr>
      <w:r w:rsidRPr="0093536E">
        <w:rPr>
          <w:rFonts w:ascii="Open Sans" w:hAnsi="Open Sans" w:cs="Open Sans"/>
        </w:rPr>
        <w:t xml:space="preserve">Care documentation demonstrated, and consumers/representatives said, referrals are made to other health professionals who provide directives for the consumer’s care. Staff described how changes in consumers’ health </w:t>
      </w:r>
      <w:r w:rsidR="00E12F43">
        <w:rPr>
          <w:rFonts w:ascii="Open Sans" w:hAnsi="Open Sans" w:cs="Open Sans"/>
        </w:rPr>
        <w:t xml:space="preserve">and </w:t>
      </w:r>
      <w:r w:rsidR="00E12F43">
        <w:rPr>
          <w:rFonts w:ascii="Open Sans" w:hAnsi="Open Sans" w:cs="Open Sans"/>
        </w:rPr>
        <w:lastRenderedPageBreak/>
        <w:t xml:space="preserve">condition </w:t>
      </w:r>
      <w:r w:rsidRPr="0093536E">
        <w:rPr>
          <w:rFonts w:ascii="Open Sans" w:hAnsi="Open Sans" w:cs="Open Sans"/>
        </w:rPr>
        <w:t>prompt referral</w:t>
      </w:r>
      <w:r w:rsidR="000E1202">
        <w:rPr>
          <w:rFonts w:ascii="Open Sans" w:hAnsi="Open Sans" w:cs="Open Sans"/>
        </w:rPr>
        <w:t>s</w:t>
      </w:r>
      <w:r w:rsidRPr="0093536E">
        <w:rPr>
          <w:rFonts w:ascii="Open Sans" w:hAnsi="Open Sans" w:cs="Open Sans"/>
        </w:rPr>
        <w:t xml:space="preserve"> to</w:t>
      </w:r>
      <w:r w:rsidR="000E1202">
        <w:rPr>
          <w:rFonts w:ascii="Open Sans" w:hAnsi="Open Sans" w:cs="Open Sans"/>
        </w:rPr>
        <w:t xml:space="preserve"> </w:t>
      </w:r>
      <w:r w:rsidRPr="0093536E">
        <w:rPr>
          <w:rFonts w:ascii="Open Sans" w:hAnsi="Open Sans" w:cs="Open Sans"/>
        </w:rPr>
        <w:t>relevant health professional</w:t>
      </w:r>
      <w:r w:rsidR="000E1202">
        <w:rPr>
          <w:rFonts w:ascii="Open Sans" w:hAnsi="Open Sans" w:cs="Open Sans"/>
        </w:rPr>
        <w:t>s</w:t>
      </w:r>
      <w:r w:rsidRPr="0093536E">
        <w:rPr>
          <w:rFonts w:ascii="Open Sans" w:hAnsi="Open Sans" w:cs="Open Sans"/>
        </w:rPr>
        <w:t xml:space="preserve">. </w:t>
      </w:r>
      <w:r w:rsidR="00E12F43">
        <w:rPr>
          <w:rFonts w:ascii="Open Sans" w:hAnsi="Open Sans" w:cs="Open Sans"/>
        </w:rPr>
        <w:t xml:space="preserve">Review of documentation identified referrals to a range of health professionals and providers based on consumers’ needs. </w:t>
      </w:r>
    </w:p>
    <w:p w14:paraId="55431779" w14:textId="030CF8FB" w:rsidR="00BB7EFF" w:rsidRPr="0093536E" w:rsidRDefault="00B437CC" w:rsidP="0093536E">
      <w:pPr>
        <w:pStyle w:val="NormalArial"/>
        <w:rPr>
          <w:rFonts w:ascii="Open Sans" w:hAnsi="Open Sans" w:cs="Open Sans"/>
        </w:rPr>
      </w:pPr>
      <w:r>
        <w:rPr>
          <w:rFonts w:ascii="Open Sans" w:hAnsi="Open Sans" w:cs="Open Sans"/>
        </w:rPr>
        <w:t xml:space="preserve">The </w:t>
      </w:r>
      <w:r w:rsidR="00BB7EFF" w:rsidRPr="0093536E">
        <w:rPr>
          <w:rFonts w:ascii="Open Sans" w:hAnsi="Open Sans" w:cs="Open Sans"/>
        </w:rPr>
        <w:t xml:space="preserve">service </w:t>
      </w:r>
      <w:r>
        <w:rPr>
          <w:rFonts w:ascii="Open Sans" w:hAnsi="Open Sans" w:cs="Open Sans"/>
        </w:rPr>
        <w:t xml:space="preserve">implements </w:t>
      </w:r>
      <w:r w:rsidR="00BB7EFF" w:rsidRPr="0093536E">
        <w:rPr>
          <w:rFonts w:ascii="Open Sans" w:hAnsi="Open Sans" w:cs="Open Sans"/>
        </w:rPr>
        <w:t xml:space="preserve">policies and procedures </w:t>
      </w:r>
      <w:r>
        <w:rPr>
          <w:rFonts w:ascii="Open Sans" w:hAnsi="Open Sans" w:cs="Open Sans"/>
        </w:rPr>
        <w:t xml:space="preserve">on infection prevention and control to guide staff practice. Staff </w:t>
      </w:r>
      <w:r w:rsidR="00BF2035">
        <w:rPr>
          <w:rFonts w:ascii="Open Sans" w:hAnsi="Open Sans" w:cs="Open Sans"/>
        </w:rPr>
        <w:t xml:space="preserve">receive training on antimicrobial </w:t>
      </w:r>
      <w:r w:rsidR="00BB7EFF" w:rsidRPr="0093536E">
        <w:rPr>
          <w:rFonts w:ascii="Open Sans" w:hAnsi="Open Sans" w:cs="Open Sans"/>
        </w:rPr>
        <w:t>stewardship and infection control</w:t>
      </w:r>
      <w:r w:rsidR="00BF2035">
        <w:rPr>
          <w:rFonts w:ascii="Open Sans" w:hAnsi="Open Sans" w:cs="Open Sans"/>
        </w:rPr>
        <w:t xml:space="preserve">. </w:t>
      </w:r>
      <w:r w:rsidR="00BB7EFF" w:rsidRPr="0093536E">
        <w:rPr>
          <w:rFonts w:ascii="Open Sans" w:hAnsi="Open Sans" w:cs="Open Sans"/>
        </w:rPr>
        <w:t xml:space="preserve">Staff </w:t>
      </w:r>
      <w:r w:rsidR="00BF2035">
        <w:rPr>
          <w:rFonts w:ascii="Open Sans" w:hAnsi="Open Sans" w:cs="Open Sans"/>
        </w:rPr>
        <w:t>demonstrated knowledge</w:t>
      </w:r>
      <w:r w:rsidR="00BB7EFF" w:rsidRPr="0093536E">
        <w:rPr>
          <w:rFonts w:ascii="Open Sans" w:hAnsi="Open Sans" w:cs="Open Sans"/>
        </w:rPr>
        <w:t xml:space="preserve"> of practices to prevent and control infection such as hand hygiene, encouraging fluids, and the use of personal protective equipment. The service has a</w:t>
      </w:r>
      <w:r w:rsidR="00812977">
        <w:rPr>
          <w:rFonts w:ascii="Open Sans" w:hAnsi="Open Sans" w:cs="Open Sans"/>
        </w:rPr>
        <w:t xml:space="preserve">ppointed an </w:t>
      </w:r>
      <w:r w:rsidR="00BB7EFF" w:rsidRPr="0093536E">
        <w:rPr>
          <w:rFonts w:ascii="Open Sans" w:hAnsi="Open Sans" w:cs="Open Sans"/>
        </w:rPr>
        <w:t>infection and prevention and control lead and offers vaccination clinics on site for staff and consumers.</w:t>
      </w:r>
    </w:p>
    <w:p w14:paraId="4E27C1C9" w14:textId="77777777" w:rsidR="001A25F0" w:rsidRPr="001E694D" w:rsidRDefault="001A25F0" w:rsidP="0036130C">
      <w:pPr>
        <w:pStyle w:val="NormalArial"/>
        <w:rPr>
          <w:rFonts w:ascii="Open Sans" w:hAnsi="Open Sans" w:cs="Open Sans"/>
        </w:rPr>
      </w:pPr>
      <w:r w:rsidRPr="001E694D">
        <w:rPr>
          <w:rFonts w:ascii="Open Sans" w:hAnsi="Open Sans" w:cs="Open Sans"/>
        </w:rPr>
        <w:br w:type="page"/>
      </w:r>
    </w:p>
    <w:p w14:paraId="664213C2" w14:textId="77777777" w:rsidR="001A25F0" w:rsidRPr="001E694D" w:rsidRDefault="001A25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CB5314" w14:paraId="6E86C338" w14:textId="77777777" w:rsidTr="00CB5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FFCEE38" w14:textId="77777777" w:rsidR="001A25F0" w:rsidRPr="001E694D" w:rsidRDefault="001A25F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54B8DAB" w14:textId="77777777" w:rsidR="001A25F0" w:rsidRPr="001E694D" w:rsidRDefault="001A25F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5314" w14:paraId="04AA5C80"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FC1CFA"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CF0705F"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F13C647"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5018310"/>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3B1A6B6B"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AB51A6"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5681B28"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5E69CCE"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18474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12184FD"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97C6E0"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CB58BDD"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BC38D4D" w14:textId="77777777" w:rsidR="001A25F0" w:rsidRPr="001E694D" w:rsidRDefault="001A25F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810B217" w14:textId="77777777" w:rsidR="001A25F0" w:rsidRPr="001E694D" w:rsidRDefault="001A25F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38D0482" w14:textId="77777777" w:rsidR="001A25F0" w:rsidRPr="001E694D" w:rsidRDefault="001A25F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3F2B549"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854107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61E19684"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F7C517"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550BB66"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532332A" w14:textId="77777777" w:rsidR="001A25F0" w:rsidRPr="001E694D" w:rsidRDefault="00DB7D1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27224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487D93D6"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583200"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08300FE"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CC9E5B1" w14:textId="77777777" w:rsidR="001A25F0" w:rsidRPr="001E694D" w:rsidRDefault="00DB7D1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432623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95B925F"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9D5F19"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455FA33"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16C789B"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525169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360DBCCA"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0B2BF7"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CA27A53"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03B8297"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998427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bl>
    <w:p w14:paraId="48105472" w14:textId="77777777" w:rsidR="001A25F0" w:rsidRPr="003E162B" w:rsidRDefault="001A25F0" w:rsidP="00D87E7C">
      <w:pPr>
        <w:pStyle w:val="Heading20"/>
        <w:rPr>
          <w:rFonts w:ascii="Open Sans" w:hAnsi="Open Sans" w:cs="Open Sans"/>
          <w:color w:val="781E77"/>
        </w:rPr>
      </w:pPr>
      <w:r w:rsidRPr="003E162B">
        <w:rPr>
          <w:rFonts w:ascii="Open Sans" w:hAnsi="Open Sans" w:cs="Open Sans"/>
          <w:color w:val="781E77"/>
        </w:rPr>
        <w:t>Findings</w:t>
      </w:r>
    </w:p>
    <w:p w14:paraId="76562517" w14:textId="54E375BE" w:rsidR="009A4AFF" w:rsidRPr="00C0494C" w:rsidRDefault="009A4AFF" w:rsidP="006139ED">
      <w:pPr>
        <w:rPr>
          <w:rFonts w:ascii="Open Sans" w:hAnsi="Open Sans" w:cs="Open Sans"/>
        </w:rPr>
      </w:pPr>
      <w:r w:rsidRPr="00C0494C">
        <w:rPr>
          <w:rFonts w:ascii="Open Sans" w:hAnsi="Open Sans" w:cs="Open Sans"/>
        </w:rPr>
        <w:t>Consumers</w:t>
      </w:r>
      <w:r w:rsidR="00DD54CD" w:rsidRPr="00C0494C">
        <w:rPr>
          <w:rFonts w:ascii="Open Sans" w:hAnsi="Open Sans" w:cs="Open Sans"/>
        </w:rPr>
        <w:t xml:space="preserve"> and </w:t>
      </w:r>
      <w:r w:rsidRPr="00C0494C">
        <w:rPr>
          <w:rFonts w:ascii="Open Sans" w:hAnsi="Open Sans" w:cs="Open Sans"/>
        </w:rPr>
        <w:t>representatives said the service’s lifestyle program provides consumers with opportunities to participate in activities of their choice. Staff demonstrated knowledge of consumers’ needs, goals</w:t>
      </w:r>
      <w:r w:rsidR="008B1803">
        <w:rPr>
          <w:rFonts w:ascii="Open Sans" w:hAnsi="Open Sans" w:cs="Open Sans"/>
        </w:rPr>
        <w:t>,</w:t>
      </w:r>
      <w:r w:rsidRPr="00C0494C">
        <w:rPr>
          <w:rFonts w:ascii="Open Sans" w:hAnsi="Open Sans" w:cs="Open Sans"/>
        </w:rPr>
        <w:t xml:space="preserve"> and preferences</w:t>
      </w:r>
      <w:r w:rsidR="00100BD1">
        <w:rPr>
          <w:rFonts w:ascii="Open Sans" w:hAnsi="Open Sans" w:cs="Open Sans"/>
        </w:rPr>
        <w:t xml:space="preserve"> in relation to activities for daily living and described how they support consumers. </w:t>
      </w:r>
      <w:r w:rsidRPr="00C0494C">
        <w:rPr>
          <w:rFonts w:ascii="Open Sans" w:hAnsi="Open Sans" w:cs="Open Sans"/>
        </w:rPr>
        <w:t xml:space="preserve"> </w:t>
      </w:r>
      <w:r w:rsidR="00BE6F31" w:rsidRPr="00C0494C">
        <w:rPr>
          <w:rFonts w:ascii="Open Sans" w:hAnsi="Open Sans" w:cs="Open Sans"/>
        </w:rPr>
        <w:t xml:space="preserve">The service implements an activity calendar </w:t>
      </w:r>
      <w:r w:rsidR="005E174C" w:rsidRPr="00C0494C">
        <w:rPr>
          <w:rFonts w:ascii="Open Sans" w:hAnsi="Open Sans" w:cs="Open Sans"/>
        </w:rPr>
        <w:t xml:space="preserve">based on consumer input </w:t>
      </w:r>
      <w:r w:rsidR="00BE6F31" w:rsidRPr="00C0494C">
        <w:rPr>
          <w:rFonts w:ascii="Open Sans" w:hAnsi="Open Sans" w:cs="Open Sans"/>
        </w:rPr>
        <w:t xml:space="preserve">which includes a diverse range of activities catering to various </w:t>
      </w:r>
      <w:r w:rsidR="005E174C" w:rsidRPr="00C0494C">
        <w:rPr>
          <w:rFonts w:ascii="Open Sans" w:hAnsi="Open Sans" w:cs="Open Sans"/>
        </w:rPr>
        <w:t>abilities and interests. One</w:t>
      </w:r>
      <w:r w:rsidR="00100BD1">
        <w:rPr>
          <w:rFonts w:ascii="Open Sans" w:hAnsi="Open Sans" w:cs="Open Sans"/>
        </w:rPr>
        <w:t>-</w:t>
      </w:r>
      <w:r w:rsidR="005E174C" w:rsidRPr="00C0494C">
        <w:rPr>
          <w:rFonts w:ascii="Open Sans" w:hAnsi="Open Sans" w:cs="Open Sans"/>
        </w:rPr>
        <w:t>on</w:t>
      </w:r>
      <w:r w:rsidR="00100BD1">
        <w:rPr>
          <w:rFonts w:ascii="Open Sans" w:hAnsi="Open Sans" w:cs="Open Sans"/>
        </w:rPr>
        <w:t>-</w:t>
      </w:r>
      <w:r w:rsidR="005E174C" w:rsidRPr="00C0494C">
        <w:rPr>
          <w:rFonts w:ascii="Open Sans" w:hAnsi="Open Sans" w:cs="Open Sans"/>
        </w:rPr>
        <w:t xml:space="preserve">one </w:t>
      </w:r>
      <w:r w:rsidR="00100BD1">
        <w:rPr>
          <w:rFonts w:ascii="Open Sans" w:hAnsi="Open Sans" w:cs="Open Sans"/>
        </w:rPr>
        <w:t xml:space="preserve">support is provided to consumers </w:t>
      </w:r>
      <w:r w:rsidR="005E174C" w:rsidRPr="00C0494C">
        <w:rPr>
          <w:rFonts w:ascii="Open Sans" w:hAnsi="Open Sans" w:cs="Open Sans"/>
        </w:rPr>
        <w:t xml:space="preserve">who do not wish to engage in </w:t>
      </w:r>
      <w:r w:rsidR="005E174C" w:rsidRPr="00C0494C">
        <w:rPr>
          <w:rFonts w:ascii="Open Sans" w:hAnsi="Open Sans" w:cs="Open Sans"/>
        </w:rPr>
        <w:lastRenderedPageBreak/>
        <w:t xml:space="preserve">group activities. A dedicated lifestyle staff member is available </w:t>
      </w:r>
      <w:r w:rsidR="00D437DA" w:rsidRPr="00C0494C">
        <w:rPr>
          <w:rFonts w:ascii="Open Sans" w:hAnsi="Open Sans" w:cs="Open Sans"/>
        </w:rPr>
        <w:t xml:space="preserve">5 days a week to </w:t>
      </w:r>
      <w:r w:rsidR="008F1F15">
        <w:rPr>
          <w:rFonts w:ascii="Open Sans" w:hAnsi="Open Sans" w:cs="Open Sans"/>
        </w:rPr>
        <w:t>conduct activities and s</w:t>
      </w:r>
      <w:r w:rsidR="00D437DA" w:rsidRPr="00C0494C">
        <w:rPr>
          <w:rFonts w:ascii="Open Sans" w:hAnsi="Open Sans" w:cs="Open Sans"/>
        </w:rPr>
        <w:t xml:space="preserve">upport consumers in the service’s memory support unit. </w:t>
      </w:r>
    </w:p>
    <w:p w14:paraId="579D80A6" w14:textId="342FE0D6" w:rsidR="00AA21B4" w:rsidRPr="00C0494C" w:rsidRDefault="00AA21B4" w:rsidP="006139ED">
      <w:pPr>
        <w:rPr>
          <w:rFonts w:ascii="Open Sans" w:hAnsi="Open Sans" w:cs="Open Sans"/>
        </w:rPr>
      </w:pPr>
      <w:r w:rsidRPr="00C0494C">
        <w:rPr>
          <w:rFonts w:ascii="Open Sans" w:hAnsi="Open Sans" w:cs="Open Sans"/>
        </w:rPr>
        <w:t>The service demonstrated services are provided to support the varying emotional, spiritual</w:t>
      </w:r>
      <w:r w:rsidR="008F1F15">
        <w:rPr>
          <w:rFonts w:ascii="Open Sans" w:hAnsi="Open Sans" w:cs="Open Sans"/>
        </w:rPr>
        <w:t>,</w:t>
      </w:r>
      <w:r w:rsidRPr="00C0494C">
        <w:rPr>
          <w:rFonts w:ascii="Open Sans" w:hAnsi="Open Sans" w:cs="Open Sans"/>
        </w:rPr>
        <w:t xml:space="preserve"> and psychological needs of consumers.</w:t>
      </w:r>
      <w:r w:rsidR="001C6E73">
        <w:rPr>
          <w:rFonts w:ascii="Open Sans" w:hAnsi="Open Sans" w:cs="Open Sans"/>
        </w:rPr>
        <w:t xml:space="preserve"> </w:t>
      </w:r>
      <w:r w:rsidRPr="00C0494C">
        <w:rPr>
          <w:rFonts w:ascii="Open Sans" w:hAnsi="Open Sans" w:cs="Open Sans"/>
        </w:rPr>
        <w:t xml:space="preserve">Care planning documentation captures information on consumers’ spiritual and psychological support needs to guide staff practice. </w:t>
      </w:r>
      <w:r w:rsidR="003B2CB1">
        <w:rPr>
          <w:rFonts w:ascii="Open Sans" w:hAnsi="Open Sans" w:cs="Open Sans"/>
        </w:rPr>
        <w:t xml:space="preserve">Religious services are organised on a regular basis for consumers to attend. </w:t>
      </w:r>
      <w:r w:rsidR="00BA78A2">
        <w:rPr>
          <w:rFonts w:ascii="Open Sans" w:hAnsi="Open Sans" w:cs="Open Sans"/>
        </w:rPr>
        <w:t xml:space="preserve">Staff described how they support consumers who may be feeling low </w:t>
      </w:r>
      <w:r w:rsidR="00107C78">
        <w:rPr>
          <w:rFonts w:ascii="Open Sans" w:hAnsi="Open Sans" w:cs="Open Sans"/>
        </w:rPr>
        <w:t xml:space="preserve">such as </w:t>
      </w:r>
      <w:r w:rsidR="00BA78A2">
        <w:rPr>
          <w:rFonts w:ascii="Open Sans" w:hAnsi="Open Sans" w:cs="Open Sans"/>
        </w:rPr>
        <w:t xml:space="preserve">by providing </w:t>
      </w:r>
      <w:r w:rsidR="00860AE1">
        <w:rPr>
          <w:rFonts w:ascii="Open Sans" w:hAnsi="Open Sans" w:cs="Open Sans"/>
        </w:rPr>
        <w:t>emotional support</w:t>
      </w:r>
      <w:r w:rsidR="00107C78">
        <w:rPr>
          <w:rFonts w:ascii="Open Sans" w:hAnsi="Open Sans" w:cs="Open Sans"/>
        </w:rPr>
        <w:t xml:space="preserve"> through interaction with lifestyle staff or a volunteer, providing access to church services</w:t>
      </w:r>
      <w:r w:rsidR="00652FBF">
        <w:rPr>
          <w:rFonts w:ascii="Open Sans" w:hAnsi="Open Sans" w:cs="Open Sans"/>
        </w:rPr>
        <w:t>,</w:t>
      </w:r>
      <w:r w:rsidR="00107C78">
        <w:rPr>
          <w:rFonts w:ascii="Open Sans" w:hAnsi="Open Sans" w:cs="Open Sans"/>
        </w:rPr>
        <w:t xml:space="preserve"> or spiritual support though a Chaplain. </w:t>
      </w:r>
      <w:r w:rsidR="00860AE1">
        <w:rPr>
          <w:rFonts w:ascii="Open Sans" w:hAnsi="Open Sans" w:cs="Open Sans"/>
        </w:rPr>
        <w:t xml:space="preserve"> </w:t>
      </w:r>
    </w:p>
    <w:p w14:paraId="38FEB56C" w14:textId="69BB3FBD" w:rsidR="00745BCB" w:rsidRPr="00C0494C" w:rsidRDefault="00745BCB" w:rsidP="006139ED">
      <w:pPr>
        <w:rPr>
          <w:rFonts w:ascii="Open Sans" w:hAnsi="Open Sans" w:cs="Open Sans"/>
        </w:rPr>
      </w:pPr>
      <w:r w:rsidRPr="00C0494C">
        <w:rPr>
          <w:rFonts w:ascii="Open Sans" w:hAnsi="Open Sans" w:cs="Open Sans"/>
        </w:rPr>
        <w:t xml:space="preserve">Consumers said they </w:t>
      </w:r>
      <w:r w:rsidR="004D08D7">
        <w:rPr>
          <w:rFonts w:ascii="Open Sans" w:hAnsi="Open Sans" w:cs="Open Sans"/>
        </w:rPr>
        <w:t xml:space="preserve">are </w:t>
      </w:r>
      <w:r w:rsidRPr="00C0494C">
        <w:rPr>
          <w:rFonts w:ascii="Open Sans" w:hAnsi="Open Sans" w:cs="Open Sans"/>
        </w:rPr>
        <w:t xml:space="preserve">supported to participate in the community within and outside the service, </w:t>
      </w:r>
      <w:r w:rsidR="006D5C2B">
        <w:rPr>
          <w:rFonts w:ascii="Open Sans" w:hAnsi="Open Sans" w:cs="Open Sans"/>
        </w:rPr>
        <w:t>maintain important relationships</w:t>
      </w:r>
      <w:r w:rsidRPr="00C0494C">
        <w:rPr>
          <w:rFonts w:ascii="Open Sans" w:hAnsi="Open Sans" w:cs="Open Sans"/>
        </w:rPr>
        <w:t xml:space="preserve">, and do things of interest to them. Staff </w:t>
      </w:r>
      <w:r w:rsidR="00A24664">
        <w:rPr>
          <w:rFonts w:ascii="Open Sans" w:hAnsi="Open Sans" w:cs="Open Sans"/>
        </w:rPr>
        <w:t>demonstrated knowledge of individual consumers’ important relationships and activities of interest, which aligned with information captured under c</w:t>
      </w:r>
      <w:r w:rsidRPr="00C0494C">
        <w:rPr>
          <w:rFonts w:ascii="Open Sans" w:hAnsi="Open Sans" w:cs="Open Sans"/>
        </w:rPr>
        <w:t>are documentation</w:t>
      </w:r>
      <w:r w:rsidR="00A24664">
        <w:rPr>
          <w:rFonts w:ascii="Open Sans" w:hAnsi="Open Sans" w:cs="Open Sans"/>
        </w:rPr>
        <w:t>.</w:t>
      </w:r>
      <w:r w:rsidRPr="00C0494C">
        <w:rPr>
          <w:rFonts w:ascii="Open Sans" w:hAnsi="Open Sans" w:cs="Open Sans"/>
        </w:rPr>
        <w:t xml:space="preserve"> </w:t>
      </w:r>
      <w:r w:rsidR="00A24664">
        <w:rPr>
          <w:rFonts w:ascii="Open Sans" w:hAnsi="Open Sans" w:cs="Open Sans"/>
        </w:rPr>
        <w:t xml:space="preserve">Consumers were observed spending time together, interacting with visitors, </w:t>
      </w:r>
      <w:r w:rsidR="0042595E">
        <w:rPr>
          <w:rFonts w:ascii="Open Sans" w:hAnsi="Open Sans" w:cs="Open Sans"/>
        </w:rPr>
        <w:t xml:space="preserve">and </w:t>
      </w:r>
      <w:r w:rsidR="00A24664">
        <w:rPr>
          <w:rFonts w:ascii="Open Sans" w:hAnsi="Open Sans" w:cs="Open Sans"/>
        </w:rPr>
        <w:t xml:space="preserve">engaging in </w:t>
      </w:r>
      <w:r w:rsidR="0042595E">
        <w:rPr>
          <w:rFonts w:ascii="Open Sans" w:hAnsi="Open Sans" w:cs="Open Sans"/>
        </w:rPr>
        <w:t xml:space="preserve">activities. </w:t>
      </w:r>
    </w:p>
    <w:p w14:paraId="38B3CEDF" w14:textId="689DC89E" w:rsidR="00A76447" w:rsidRPr="00C0494C" w:rsidRDefault="00A76447" w:rsidP="006139ED">
      <w:pPr>
        <w:rPr>
          <w:rFonts w:ascii="Open Sans" w:hAnsi="Open Sans" w:cs="Open Sans"/>
        </w:rPr>
      </w:pPr>
      <w:r w:rsidRPr="00C0494C">
        <w:rPr>
          <w:rFonts w:ascii="Open Sans" w:hAnsi="Open Sans" w:cs="Open Sans"/>
        </w:rPr>
        <w:t>The service has effective processes for the communication of information about consumers</w:t>
      </w:r>
      <w:r w:rsidR="00E234A9">
        <w:rPr>
          <w:rFonts w:ascii="Open Sans" w:hAnsi="Open Sans" w:cs="Open Sans"/>
        </w:rPr>
        <w:t xml:space="preserve">. </w:t>
      </w:r>
      <w:r w:rsidRPr="00C0494C">
        <w:rPr>
          <w:rFonts w:ascii="Open Sans" w:hAnsi="Open Sans" w:cs="Open Sans"/>
        </w:rPr>
        <w:t xml:space="preserve">The service uses the </w:t>
      </w:r>
      <w:r w:rsidR="00E204D4">
        <w:rPr>
          <w:rFonts w:ascii="Open Sans" w:hAnsi="Open Sans" w:cs="Open Sans"/>
        </w:rPr>
        <w:t>electronic care management system,</w:t>
      </w:r>
      <w:r w:rsidRPr="00C0494C">
        <w:rPr>
          <w:rFonts w:ascii="Open Sans" w:hAnsi="Open Sans" w:cs="Open Sans"/>
        </w:rPr>
        <w:t xml:space="preserve"> daily handovers</w:t>
      </w:r>
      <w:r w:rsidR="00E204D4">
        <w:rPr>
          <w:rFonts w:ascii="Open Sans" w:hAnsi="Open Sans" w:cs="Open Sans"/>
        </w:rPr>
        <w:t>,</w:t>
      </w:r>
      <w:r w:rsidRPr="00C0494C">
        <w:rPr>
          <w:rFonts w:ascii="Open Sans" w:hAnsi="Open Sans" w:cs="Open Sans"/>
        </w:rPr>
        <w:t xml:space="preserve"> and meetings to manage and communicate consumer information. </w:t>
      </w:r>
      <w:r w:rsidR="00937721">
        <w:rPr>
          <w:rFonts w:ascii="Open Sans" w:hAnsi="Open Sans" w:cs="Open Sans"/>
        </w:rPr>
        <w:t>Dietary profiles are accessible to staff and communication books are used to update any changes. S</w:t>
      </w:r>
      <w:r w:rsidRPr="00C0494C">
        <w:rPr>
          <w:rFonts w:ascii="Open Sans" w:hAnsi="Open Sans" w:cs="Open Sans"/>
        </w:rPr>
        <w:t xml:space="preserve">taff demonstrated knowledge of individual consumers’ needs and preferences. </w:t>
      </w:r>
    </w:p>
    <w:p w14:paraId="70BB7739" w14:textId="3DD03718" w:rsidR="001A4802" w:rsidRPr="00C0494C" w:rsidRDefault="001A4802" w:rsidP="006139ED">
      <w:pPr>
        <w:rPr>
          <w:rFonts w:ascii="Open Sans" w:hAnsi="Open Sans" w:cs="Open Sans"/>
        </w:rPr>
      </w:pPr>
      <w:r w:rsidRPr="00C0494C">
        <w:rPr>
          <w:rFonts w:ascii="Open Sans" w:hAnsi="Open Sans" w:cs="Open Sans"/>
        </w:rPr>
        <w:t>Consumers</w:t>
      </w:r>
      <w:r w:rsidR="00937721">
        <w:rPr>
          <w:rFonts w:ascii="Open Sans" w:hAnsi="Open Sans" w:cs="Open Sans"/>
        </w:rPr>
        <w:t xml:space="preserve"> and </w:t>
      </w:r>
      <w:r w:rsidRPr="00C0494C">
        <w:rPr>
          <w:rFonts w:ascii="Open Sans" w:hAnsi="Open Sans" w:cs="Open Sans"/>
        </w:rPr>
        <w:t>representatives said referrals occur promptly</w:t>
      </w:r>
      <w:r w:rsidR="00910FF1">
        <w:rPr>
          <w:rFonts w:ascii="Open Sans" w:hAnsi="Open Sans" w:cs="Open Sans"/>
        </w:rPr>
        <w:t xml:space="preserve"> based on consumers’ needs</w:t>
      </w:r>
      <w:r w:rsidRPr="00C0494C">
        <w:rPr>
          <w:rFonts w:ascii="Open Sans" w:hAnsi="Open Sans" w:cs="Open Sans"/>
        </w:rPr>
        <w:t xml:space="preserve">. Staff described how they refer consumers to other individuals or providers and how they collaborate </w:t>
      </w:r>
      <w:r w:rsidR="00AD2F74">
        <w:rPr>
          <w:rFonts w:ascii="Open Sans" w:hAnsi="Open Sans" w:cs="Open Sans"/>
        </w:rPr>
        <w:t xml:space="preserve">with </w:t>
      </w:r>
      <w:r w:rsidR="00F872D2">
        <w:rPr>
          <w:rFonts w:ascii="Open Sans" w:hAnsi="Open Sans" w:cs="Open Sans"/>
        </w:rPr>
        <w:t xml:space="preserve">external providers and community groups for activities and entertainment within the service. </w:t>
      </w:r>
      <w:r w:rsidRPr="00C0494C">
        <w:rPr>
          <w:rFonts w:ascii="Open Sans" w:hAnsi="Open Sans" w:cs="Open Sans"/>
        </w:rPr>
        <w:t xml:space="preserve"> </w:t>
      </w:r>
    </w:p>
    <w:p w14:paraId="346274C0" w14:textId="2CA84BF3" w:rsidR="0033443B" w:rsidRPr="00C0494C" w:rsidRDefault="00273B1A" w:rsidP="006139ED">
      <w:pPr>
        <w:rPr>
          <w:rFonts w:ascii="Open Sans" w:hAnsi="Open Sans" w:cs="Open Sans"/>
        </w:rPr>
      </w:pPr>
      <w:r>
        <w:rPr>
          <w:rFonts w:ascii="Open Sans" w:hAnsi="Open Sans" w:cs="Open Sans"/>
        </w:rPr>
        <w:t>C</w:t>
      </w:r>
      <w:r w:rsidR="0033443B" w:rsidRPr="00C0494C">
        <w:rPr>
          <w:rFonts w:ascii="Open Sans" w:hAnsi="Open Sans" w:cs="Open Sans"/>
        </w:rPr>
        <w:t xml:space="preserve">onsumers said they </w:t>
      </w:r>
      <w:r>
        <w:rPr>
          <w:rFonts w:ascii="Open Sans" w:hAnsi="Open Sans" w:cs="Open Sans"/>
        </w:rPr>
        <w:t>ar</w:t>
      </w:r>
      <w:r w:rsidR="0033443B" w:rsidRPr="00C0494C">
        <w:rPr>
          <w:rFonts w:ascii="Open Sans" w:hAnsi="Open Sans" w:cs="Open Sans"/>
        </w:rPr>
        <w:t>e satisfied with the variety, quality</w:t>
      </w:r>
      <w:r>
        <w:rPr>
          <w:rFonts w:ascii="Open Sans" w:hAnsi="Open Sans" w:cs="Open Sans"/>
        </w:rPr>
        <w:t>,</w:t>
      </w:r>
      <w:r w:rsidR="0033443B" w:rsidRPr="00C0494C">
        <w:rPr>
          <w:rFonts w:ascii="Open Sans" w:hAnsi="Open Sans" w:cs="Open Sans"/>
        </w:rPr>
        <w:t xml:space="preserve"> and quantity of food provided. Consumers with specific dietary </w:t>
      </w:r>
      <w:r w:rsidR="00FF4F1C">
        <w:rPr>
          <w:rFonts w:ascii="Open Sans" w:hAnsi="Open Sans" w:cs="Open Sans"/>
        </w:rPr>
        <w:t>requirements</w:t>
      </w:r>
      <w:r w:rsidR="0033443B" w:rsidRPr="00C0494C">
        <w:rPr>
          <w:rFonts w:ascii="Open Sans" w:hAnsi="Open Sans" w:cs="Open Sans"/>
        </w:rPr>
        <w:t xml:space="preserve"> said the</w:t>
      </w:r>
      <w:r w:rsidR="00B86E85">
        <w:rPr>
          <w:rFonts w:ascii="Open Sans" w:hAnsi="Open Sans" w:cs="Open Sans"/>
        </w:rPr>
        <w:t xml:space="preserve"> service accommodates their</w:t>
      </w:r>
      <w:r w:rsidR="0033443B" w:rsidRPr="00C0494C">
        <w:rPr>
          <w:rFonts w:ascii="Open Sans" w:hAnsi="Open Sans" w:cs="Open Sans"/>
        </w:rPr>
        <w:t xml:space="preserve"> </w:t>
      </w:r>
      <w:r w:rsidR="00B86E85">
        <w:rPr>
          <w:rFonts w:ascii="Open Sans" w:hAnsi="Open Sans" w:cs="Open Sans"/>
        </w:rPr>
        <w:t>needs</w:t>
      </w:r>
      <w:r w:rsidR="00FF4F1C">
        <w:rPr>
          <w:rFonts w:ascii="Open Sans" w:hAnsi="Open Sans" w:cs="Open Sans"/>
        </w:rPr>
        <w:t xml:space="preserve"> and preferences</w:t>
      </w:r>
      <w:r w:rsidR="00B86E85">
        <w:rPr>
          <w:rFonts w:ascii="Open Sans" w:hAnsi="Open Sans" w:cs="Open Sans"/>
        </w:rPr>
        <w:t xml:space="preserve">. </w:t>
      </w:r>
      <w:r w:rsidR="00FD47A8">
        <w:rPr>
          <w:rFonts w:ascii="Open Sans" w:hAnsi="Open Sans" w:cs="Open Sans"/>
        </w:rPr>
        <w:t xml:space="preserve">Input from consumers is sought </w:t>
      </w:r>
      <w:r w:rsidR="00DB5AF5">
        <w:rPr>
          <w:rFonts w:ascii="Open Sans" w:hAnsi="Open Sans" w:cs="Open Sans"/>
        </w:rPr>
        <w:t xml:space="preserve">regarding the menu </w:t>
      </w:r>
      <w:r w:rsidR="00FD47A8">
        <w:rPr>
          <w:rFonts w:ascii="Open Sans" w:hAnsi="Open Sans" w:cs="Open Sans"/>
        </w:rPr>
        <w:t xml:space="preserve">via food focus groups, consumer meetings, or direct feedback to the service’s chef. </w:t>
      </w:r>
    </w:p>
    <w:p w14:paraId="32CB12DE" w14:textId="23D467BA" w:rsidR="001A25F0" w:rsidRPr="001E694D" w:rsidRDefault="00C874DF" w:rsidP="006139ED">
      <w:pPr>
        <w:rPr>
          <w:rFonts w:ascii="Open Sans" w:hAnsi="Open Sans" w:cs="Open Sans"/>
        </w:rPr>
      </w:pPr>
      <w:r w:rsidRPr="00C0494C">
        <w:rPr>
          <w:rFonts w:ascii="Open Sans" w:hAnsi="Open Sans" w:cs="Open Sans"/>
        </w:rPr>
        <w:t>Consumers said</w:t>
      </w:r>
      <w:r w:rsidR="00B475A9">
        <w:rPr>
          <w:rFonts w:ascii="Open Sans" w:hAnsi="Open Sans" w:cs="Open Sans"/>
        </w:rPr>
        <w:t xml:space="preserve"> </w:t>
      </w:r>
      <w:r w:rsidR="00B21741">
        <w:rPr>
          <w:rFonts w:ascii="Open Sans" w:hAnsi="Open Sans" w:cs="Open Sans"/>
        </w:rPr>
        <w:t xml:space="preserve">safe and suitable </w:t>
      </w:r>
      <w:r w:rsidR="00B475A9">
        <w:rPr>
          <w:rFonts w:ascii="Open Sans" w:hAnsi="Open Sans" w:cs="Open Sans"/>
        </w:rPr>
        <w:t>equipment</w:t>
      </w:r>
      <w:r w:rsidR="00B21741">
        <w:rPr>
          <w:rFonts w:ascii="Open Sans" w:hAnsi="Open Sans" w:cs="Open Sans"/>
        </w:rPr>
        <w:t xml:space="preserve"> is provided at the service. </w:t>
      </w:r>
      <w:r w:rsidRPr="00C0494C">
        <w:rPr>
          <w:rFonts w:ascii="Open Sans" w:hAnsi="Open Sans" w:cs="Open Sans"/>
        </w:rPr>
        <w:t>Staff</w:t>
      </w:r>
      <w:r w:rsidR="0045568A">
        <w:rPr>
          <w:rFonts w:ascii="Open Sans" w:hAnsi="Open Sans" w:cs="Open Sans"/>
        </w:rPr>
        <w:t xml:space="preserve"> said they have access to various equipment </w:t>
      </w:r>
      <w:r w:rsidR="00D53721">
        <w:rPr>
          <w:rFonts w:ascii="Open Sans" w:hAnsi="Open Sans" w:cs="Open Sans"/>
        </w:rPr>
        <w:t>to conduct lifestyle activities and</w:t>
      </w:r>
      <w:r w:rsidR="0045568A">
        <w:rPr>
          <w:rFonts w:ascii="Open Sans" w:hAnsi="Open Sans" w:cs="Open Sans"/>
        </w:rPr>
        <w:t xml:space="preserve"> support activities of daily living</w:t>
      </w:r>
      <w:r w:rsidR="00A67F65">
        <w:rPr>
          <w:rFonts w:ascii="Open Sans" w:hAnsi="Open Sans" w:cs="Open Sans"/>
        </w:rPr>
        <w:t xml:space="preserve">. Staff </w:t>
      </w:r>
      <w:r w:rsidR="0023329C">
        <w:rPr>
          <w:rFonts w:ascii="Open Sans" w:hAnsi="Open Sans" w:cs="Open Sans"/>
        </w:rPr>
        <w:t>described cleaning processe</w:t>
      </w:r>
      <w:r w:rsidR="00550D14">
        <w:rPr>
          <w:rFonts w:ascii="Open Sans" w:hAnsi="Open Sans" w:cs="Open Sans"/>
        </w:rPr>
        <w:t xml:space="preserve">s for equipment and how to </w:t>
      </w:r>
      <w:r w:rsidR="00A67F65">
        <w:rPr>
          <w:rFonts w:ascii="Open Sans" w:hAnsi="Open Sans" w:cs="Open Sans"/>
        </w:rPr>
        <w:t xml:space="preserve">report any </w:t>
      </w:r>
      <w:r w:rsidR="00206BA5">
        <w:rPr>
          <w:rFonts w:ascii="Open Sans" w:hAnsi="Open Sans" w:cs="Open Sans"/>
        </w:rPr>
        <w:t>faulty equipment for repair</w:t>
      </w:r>
      <w:r w:rsidR="00503283">
        <w:rPr>
          <w:rFonts w:ascii="Open Sans" w:hAnsi="Open Sans" w:cs="Open Sans"/>
        </w:rPr>
        <w:t xml:space="preserve">. Maintenance staff </w:t>
      </w:r>
      <w:r w:rsidRPr="00C0494C">
        <w:rPr>
          <w:rFonts w:ascii="Open Sans" w:hAnsi="Open Sans" w:cs="Open Sans"/>
        </w:rPr>
        <w:t>d</w:t>
      </w:r>
      <w:r w:rsidR="00A67F65">
        <w:rPr>
          <w:rFonts w:ascii="Open Sans" w:hAnsi="Open Sans" w:cs="Open Sans"/>
        </w:rPr>
        <w:t xml:space="preserve">escribed the </w:t>
      </w:r>
      <w:r w:rsidRPr="00C0494C">
        <w:rPr>
          <w:rFonts w:ascii="Open Sans" w:hAnsi="Open Sans" w:cs="Open Sans"/>
        </w:rPr>
        <w:t xml:space="preserve">processes </w:t>
      </w:r>
      <w:r w:rsidR="00503283">
        <w:rPr>
          <w:rFonts w:ascii="Open Sans" w:hAnsi="Open Sans" w:cs="Open Sans"/>
        </w:rPr>
        <w:t xml:space="preserve">implemented to ensure </w:t>
      </w:r>
      <w:r w:rsidRPr="00C0494C">
        <w:rPr>
          <w:rFonts w:ascii="Open Sans" w:hAnsi="Open Sans" w:cs="Open Sans"/>
        </w:rPr>
        <w:t>safe use and maintenance of equipment</w:t>
      </w:r>
      <w:r w:rsidR="00B84A85">
        <w:rPr>
          <w:rFonts w:ascii="Open Sans" w:hAnsi="Open Sans" w:cs="Open Sans"/>
        </w:rPr>
        <w:t>.</w:t>
      </w:r>
    </w:p>
    <w:p w14:paraId="339F9E13" w14:textId="77777777" w:rsidR="001A25F0" w:rsidRPr="001E694D" w:rsidRDefault="001A25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CB5314" w14:paraId="0484A1DC" w14:textId="77777777" w:rsidTr="00CB5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D800710" w14:textId="77777777" w:rsidR="001A25F0" w:rsidRPr="001E694D" w:rsidRDefault="001A25F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39BA138" w14:textId="77777777" w:rsidR="001A25F0" w:rsidRPr="001E694D" w:rsidRDefault="001A25F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5314" w14:paraId="5D078E38"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423775"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A5668BB"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FFCB70F"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41352335"/>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7AEDD6F5"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E7D709"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A311BD5"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905909F" w14:textId="77777777" w:rsidR="001A25F0" w:rsidRPr="001E694D" w:rsidRDefault="001A25F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58A003A" w14:textId="77777777" w:rsidR="001A25F0" w:rsidRPr="001E694D" w:rsidRDefault="001A25F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A376A17"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4634240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2F789B95"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5C76B5"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342C16B"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302DA2C" w14:textId="77777777" w:rsidR="001A25F0" w:rsidRPr="001E694D" w:rsidRDefault="00DB7D1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17705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bl>
    <w:p w14:paraId="40F5758D" w14:textId="77777777" w:rsidR="001A25F0" w:rsidRPr="003E162B" w:rsidRDefault="001A25F0" w:rsidP="002B0C90">
      <w:pPr>
        <w:pStyle w:val="Heading20"/>
        <w:rPr>
          <w:rFonts w:ascii="Open Sans" w:hAnsi="Open Sans" w:cs="Open Sans"/>
          <w:color w:val="781E77"/>
        </w:rPr>
      </w:pPr>
      <w:r w:rsidRPr="003E162B">
        <w:rPr>
          <w:rFonts w:ascii="Open Sans" w:hAnsi="Open Sans" w:cs="Open Sans"/>
          <w:color w:val="781E77"/>
        </w:rPr>
        <w:t>Findings</w:t>
      </w:r>
    </w:p>
    <w:p w14:paraId="2948B403" w14:textId="1D202FA2" w:rsidR="00F1199D" w:rsidRPr="005C2D33" w:rsidRDefault="00F1199D" w:rsidP="00215E81">
      <w:pPr>
        <w:rPr>
          <w:rFonts w:ascii="Open Sans" w:hAnsi="Open Sans" w:cs="Open Sans"/>
        </w:rPr>
      </w:pPr>
      <w:r w:rsidRPr="005C2D33">
        <w:rPr>
          <w:rFonts w:ascii="Open Sans" w:hAnsi="Open Sans" w:cs="Open Sans"/>
        </w:rPr>
        <w:t xml:space="preserve">The service environment </w:t>
      </w:r>
      <w:r w:rsidR="009607AB">
        <w:rPr>
          <w:rFonts w:ascii="Open Sans" w:hAnsi="Open Sans" w:cs="Open Sans"/>
        </w:rPr>
        <w:t xml:space="preserve">was observed to be </w:t>
      </w:r>
      <w:r w:rsidRPr="005C2D33">
        <w:rPr>
          <w:rFonts w:ascii="Open Sans" w:hAnsi="Open Sans" w:cs="Open Sans"/>
        </w:rPr>
        <w:t>welcoming</w:t>
      </w:r>
      <w:r w:rsidR="00133F6F" w:rsidRPr="005C2D33">
        <w:rPr>
          <w:rFonts w:ascii="Open Sans" w:hAnsi="Open Sans" w:cs="Open Sans"/>
        </w:rPr>
        <w:t xml:space="preserve"> </w:t>
      </w:r>
      <w:r w:rsidRPr="005C2D33">
        <w:rPr>
          <w:rFonts w:ascii="Open Sans" w:hAnsi="Open Sans" w:cs="Open Sans"/>
        </w:rPr>
        <w:t xml:space="preserve">with wide corridors, </w:t>
      </w:r>
      <w:r w:rsidR="00133F6F" w:rsidRPr="005C2D33">
        <w:rPr>
          <w:rFonts w:ascii="Open Sans" w:hAnsi="Open Sans" w:cs="Open Sans"/>
        </w:rPr>
        <w:t>plenty of natur</w:t>
      </w:r>
      <w:r w:rsidR="009607AB">
        <w:rPr>
          <w:rFonts w:ascii="Open Sans" w:hAnsi="Open Sans" w:cs="Open Sans"/>
        </w:rPr>
        <w:t>al</w:t>
      </w:r>
      <w:r w:rsidR="00133F6F" w:rsidRPr="005C2D33">
        <w:rPr>
          <w:rFonts w:ascii="Open Sans" w:hAnsi="Open Sans" w:cs="Open Sans"/>
        </w:rPr>
        <w:t xml:space="preserve"> light and ventilation, </w:t>
      </w:r>
      <w:r w:rsidR="00E11526" w:rsidRPr="005C2D33">
        <w:rPr>
          <w:rFonts w:ascii="Open Sans" w:hAnsi="Open Sans" w:cs="Open Sans"/>
        </w:rPr>
        <w:t xml:space="preserve">private courtyards or enclosed balconies to consumer rooms, and </w:t>
      </w:r>
      <w:r w:rsidR="005D56E5" w:rsidRPr="005C2D33">
        <w:rPr>
          <w:rFonts w:ascii="Open Sans" w:hAnsi="Open Sans" w:cs="Open Sans"/>
        </w:rPr>
        <w:t xml:space="preserve">access to gardens and other </w:t>
      </w:r>
      <w:r w:rsidR="00E11526" w:rsidRPr="005C2D33">
        <w:rPr>
          <w:rFonts w:ascii="Open Sans" w:hAnsi="Open Sans" w:cs="Open Sans"/>
        </w:rPr>
        <w:t xml:space="preserve">areas for consumers to </w:t>
      </w:r>
      <w:r w:rsidR="009E0709" w:rsidRPr="005C2D33">
        <w:rPr>
          <w:rFonts w:ascii="Open Sans" w:hAnsi="Open Sans" w:cs="Open Sans"/>
        </w:rPr>
        <w:t>relax and socialise.</w:t>
      </w:r>
      <w:r w:rsidR="00050244" w:rsidRPr="00050244">
        <w:rPr>
          <w:rFonts w:ascii="Open Sans" w:hAnsi="Open Sans" w:cs="Open Sans"/>
        </w:rPr>
        <w:t xml:space="preserve"> </w:t>
      </w:r>
      <w:r w:rsidR="00050244" w:rsidRPr="005C2D33">
        <w:rPr>
          <w:rFonts w:ascii="Open Sans" w:hAnsi="Open Sans" w:cs="Open Sans"/>
        </w:rPr>
        <w:t>Consumers are encouraged to decorate their rooms with furnishings and personal items reflect</w:t>
      </w:r>
      <w:r w:rsidR="00F5131E">
        <w:rPr>
          <w:rFonts w:ascii="Open Sans" w:hAnsi="Open Sans" w:cs="Open Sans"/>
        </w:rPr>
        <w:t>ing</w:t>
      </w:r>
      <w:r w:rsidR="00050244" w:rsidRPr="005C2D33">
        <w:rPr>
          <w:rFonts w:ascii="Open Sans" w:hAnsi="Open Sans" w:cs="Open Sans"/>
        </w:rPr>
        <w:t xml:space="preserve"> </w:t>
      </w:r>
      <w:r w:rsidR="00050244">
        <w:rPr>
          <w:rFonts w:ascii="Open Sans" w:hAnsi="Open Sans" w:cs="Open Sans"/>
        </w:rPr>
        <w:t xml:space="preserve">their </w:t>
      </w:r>
      <w:r w:rsidR="00050244" w:rsidRPr="005C2D33">
        <w:rPr>
          <w:rFonts w:ascii="Open Sans" w:hAnsi="Open Sans" w:cs="Open Sans"/>
        </w:rPr>
        <w:t>individual taste.</w:t>
      </w:r>
      <w:r w:rsidR="009E0709" w:rsidRPr="005C2D33">
        <w:rPr>
          <w:rFonts w:ascii="Open Sans" w:hAnsi="Open Sans" w:cs="Open Sans"/>
        </w:rPr>
        <w:t xml:space="preserve"> Consumers provided positive feedback regarding the service environment and gave examples of feedback and suggestions </w:t>
      </w:r>
      <w:r w:rsidR="00C91B69" w:rsidRPr="005C2D33">
        <w:rPr>
          <w:rFonts w:ascii="Open Sans" w:hAnsi="Open Sans" w:cs="Open Sans"/>
        </w:rPr>
        <w:t xml:space="preserve">regarding improvements </w:t>
      </w:r>
      <w:r w:rsidR="00593BE1">
        <w:rPr>
          <w:rFonts w:ascii="Open Sans" w:hAnsi="Open Sans" w:cs="Open Sans"/>
        </w:rPr>
        <w:t xml:space="preserve">to the environment </w:t>
      </w:r>
      <w:r w:rsidR="005B4AA1">
        <w:rPr>
          <w:rFonts w:ascii="Open Sans" w:hAnsi="Open Sans" w:cs="Open Sans"/>
        </w:rPr>
        <w:t xml:space="preserve">that were </w:t>
      </w:r>
      <w:r w:rsidR="00593BE1">
        <w:rPr>
          <w:rFonts w:ascii="Open Sans" w:hAnsi="Open Sans" w:cs="Open Sans"/>
        </w:rPr>
        <w:t>implemented</w:t>
      </w:r>
      <w:r w:rsidR="00133F6F" w:rsidRPr="005C2D33">
        <w:rPr>
          <w:rFonts w:ascii="Open Sans" w:hAnsi="Open Sans" w:cs="Open Sans"/>
        </w:rPr>
        <w:t xml:space="preserve"> </w:t>
      </w:r>
      <w:r w:rsidR="005D56E5" w:rsidRPr="005C2D33">
        <w:rPr>
          <w:rFonts w:ascii="Open Sans" w:hAnsi="Open Sans" w:cs="Open Sans"/>
        </w:rPr>
        <w:t>by</w:t>
      </w:r>
      <w:r w:rsidR="00133F6F" w:rsidRPr="005C2D33">
        <w:rPr>
          <w:rFonts w:ascii="Open Sans" w:hAnsi="Open Sans" w:cs="Open Sans"/>
        </w:rPr>
        <w:t xml:space="preserve"> management. </w:t>
      </w:r>
    </w:p>
    <w:p w14:paraId="2FD0060E" w14:textId="79A89391" w:rsidR="00115C1E" w:rsidRPr="005C2D33" w:rsidRDefault="00F337CD" w:rsidP="00215E81">
      <w:pPr>
        <w:rPr>
          <w:rFonts w:ascii="Open Sans" w:hAnsi="Open Sans" w:cs="Open Sans"/>
        </w:rPr>
      </w:pPr>
      <w:r>
        <w:rPr>
          <w:rFonts w:ascii="Open Sans" w:hAnsi="Open Sans" w:cs="Open Sans"/>
        </w:rPr>
        <w:t xml:space="preserve">Consumers said, and observations confirmed, the service is </w:t>
      </w:r>
      <w:r w:rsidR="00F918D3">
        <w:rPr>
          <w:rFonts w:ascii="Open Sans" w:hAnsi="Open Sans" w:cs="Open Sans"/>
        </w:rPr>
        <w:t xml:space="preserve">kept clean, safe, and well-maintained, and consumers can move freely indoors and outdoors. The </w:t>
      </w:r>
      <w:r w:rsidR="00050244">
        <w:rPr>
          <w:rFonts w:ascii="Open Sans" w:hAnsi="Open Sans" w:cs="Open Sans"/>
        </w:rPr>
        <w:t>service’s memory support</w:t>
      </w:r>
      <w:r w:rsidR="00F918D3">
        <w:rPr>
          <w:rFonts w:ascii="Open Sans" w:hAnsi="Open Sans" w:cs="Open Sans"/>
        </w:rPr>
        <w:t xml:space="preserve"> unit </w:t>
      </w:r>
      <w:r w:rsidR="001F165A">
        <w:rPr>
          <w:rFonts w:ascii="Open Sans" w:hAnsi="Open Sans" w:cs="Open Sans"/>
        </w:rPr>
        <w:t xml:space="preserve">provides access to a secure outdoor area. Consumers were observed mobilising independently and with staff assistance throughout the service. </w:t>
      </w:r>
      <w:r w:rsidR="00B95298">
        <w:rPr>
          <w:rFonts w:ascii="Open Sans" w:hAnsi="Open Sans" w:cs="Open Sans"/>
        </w:rPr>
        <w:t xml:space="preserve">Cleaning staff described the </w:t>
      </w:r>
      <w:r w:rsidR="003A060E">
        <w:rPr>
          <w:rFonts w:ascii="Open Sans" w:hAnsi="Open Sans" w:cs="Open Sans"/>
        </w:rPr>
        <w:t xml:space="preserve">daily and weekly </w:t>
      </w:r>
      <w:r w:rsidR="00B95298">
        <w:rPr>
          <w:rFonts w:ascii="Open Sans" w:hAnsi="Open Sans" w:cs="Open Sans"/>
        </w:rPr>
        <w:t>cleaning schedules in place</w:t>
      </w:r>
      <w:r w:rsidR="00D02C02">
        <w:rPr>
          <w:rFonts w:ascii="Open Sans" w:hAnsi="Open Sans" w:cs="Open Sans"/>
        </w:rPr>
        <w:t xml:space="preserve">. Maintenance staff described </w:t>
      </w:r>
      <w:r w:rsidR="003A060E">
        <w:rPr>
          <w:rFonts w:ascii="Open Sans" w:hAnsi="Open Sans" w:cs="Open Sans"/>
        </w:rPr>
        <w:t xml:space="preserve">the preventative and reactive maintenance schedules and the service’s electronic maintenance reporting system used to report and action maintenance issues. </w:t>
      </w:r>
    </w:p>
    <w:p w14:paraId="03A3D06C" w14:textId="713DF96B" w:rsidR="001A25F0" w:rsidRPr="001E694D" w:rsidRDefault="00EC7FC5" w:rsidP="00215E81">
      <w:pPr>
        <w:rPr>
          <w:rFonts w:ascii="Open Sans" w:hAnsi="Open Sans" w:cs="Open Sans"/>
        </w:rPr>
      </w:pPr>
      <w:r w:rsidRPr="005C2D33">
        <w:rPr>
          <w:rFonts w:ascii="Open Sans" w:hAnsi="Open Sans" w:cs="Open Sans"/>
        </w:rPr>
        <w:t>Consumers</w:t>
      </w:r>
      <w:r w:rsidR="008A0DBA">
        <w:rPr>
          <w:rFonts w:ascii="Open Sans" w:hAnsi="Open Sans" w:cs="Open Sans"/>
        </w:rPr>
        <w:t xml:space="preserve"> and </w:t>
      </w:r>
      <w:r w:rsidRPr="005C2D33">
        <w:rPr>
          <w:rFonts w:ascii="Open Sans" w:hAnsi="Open Sans" w:cs="Open Sans"/>
        </w:rPr>
        <w:t xml:space="preserve">representatives </w:t>
      </w:r>
      <w:r w:rsidR="008A0DBA">
        <w:rPr>
          <w:rFonts w:ascii="Open Sans" w:hAnsi="Open Sans" w:cs="Open Sans"/>
        </w:rPr>
        <w:t>said</w:t>
      </w:r>
      <w:r w:rsidR="004E21B8">
        <w:rPr>
          <w:rFonts w:ascii="Open Sans" w:hAnsi="Open Sans" w:cs="Open Sans"/>
        </w:rPr>
        <w:t>, and observations confirmed,</w:t>
      </w:r>
      <w:r w:rsidR="008A0DBA">
        <w:rPr>
          <w:rFonts w:ascii="Open Sans" w:hAnsi="Open Sans" w:cs="Open Sans"/>
        </w:rPr>
        <w:t xml:space="preserve"> </w:t>
      </w:r>
      <w:r w:rsidRPr="005C2D33">
        <w:rPr>
          <w:rFonts w:ascii="Open Sans" w:hAnsi="Open Sans" w:cs="Open Sans"/>
        </w:rPr>
        <w:t>furniture, fittings, and equipment are kept clean</w:t>
      </w:r>
      <w:r w:rsidR="004E21B8">
        <w:rPr>
          <w:rFonts w:ascii="Open Sans" w:hAnsi="Open Sans" w:cs="Open Sans"/>
        </w:rPr>
        <w:t>,</w:t>
      </w:r>
      <w:r w:rsidRPr="005C2D33">
        <w:rPr>
          <w:rFonts w:ascii="Open Sans" w:hAnsi="Open Sans" w:cs="Open Sans"/>
        </w:rPr>
        <w:t xml:space="preserve"> well</w:t>
      </w:r>
      <w:r w:rsidR="00CD42EF">
        <w:rPr>
          <w:rFonts w:ascii="Open Sans" w:hAnsi="Open Sans" w:cs="Open Sans"/>
        </w:rPr>
        <w:t>-</w:t>
      </w:r>
      <w:r w:rsidRPr="005C2D33">
        <w:rPr>
          <w:rFonts w:ascii="Open Sans" w:hAnsi="Open Sans" w:cs="Open Sans"/>
        </w:rPr>
        <w:t>maintained</w:t>
      </w:r>
      <w:r w:rsidR="004E21B8">
        <w:rPr>
          <w:rFonts w:ascii="Open Sans" w:hAnsi="Open Sans" w:cs="Open Sans"/>
        </w:rPr>
        <w:t>, and suitable for consumer use.</w:t>
      </w:r>
      <w:r w:rsidRPr="005C2D33">
        <w:rPr>
          <w:rFonts w:ascii="Open Sans" w:hAnsi="Open Sans" w:cs="Open Sans"/>
        </w:rPr>
        <w:t xml:space="preserve"> </w:t>
      </w:r>
      <w:r w:rsidR="004E21B8">
        <w:rPr>
          <w:rFonts w:ascii="Open Sans" w:hAnsi="Open Sans" w:cs="Open Sans"/>
        </w:rPr>
        <w:t>Consumers said cleaning and maintenance requests are attended to promptly. Staff described the service’s cleaning and maintenance processes for equipment. Review of m</w:t>
      </w:r>
      <w:r w:rsidR="00AD5903">
        <w:rPr>
          <w:rFonts w:ascii="Open Sans" w:hAnsi="Open Sans" w:cs="Open Sans"/>
        </w:rPr>
        <w:t>aintenance records and</w:t>
      </w:r>
      <w:r w:rsidR="004E21B8">
        <w:rPr>
          <w:rFonts w:ascii="Open Sans" w:hAnsi="Open Sans" w:cs="Open Sans"/>
        </w:rPr>
        <w:t xml:space="preserve"> documentation identified</w:t>
      </w:r>
      <w:r w:rsidR="00AD5903">
        <w:rPr>
          <w:rFonts w:ascii="Open Sans" w:hAnsi="Open Sans" w:cs="Open Sans"/>
        </w:rPr>
        <w:t xml:space="preserve"> ongoing monitoring </w:t>
      </w:r>
      <w:r w:rsidR="009D5C60">
        <w:rPr>
          <w:rFonts w:ascii="Open Sans" w:hAnsi="Open Sans" w:cs="Open Sans"/>
        </w:rPr>
        <w:t xml:space="preserve">by the organisation to ensure regular maintenance occurs as per schedule. </w:t>
      </w:r>
      <w:r w:rsidR="00AD5903">
        <w:rPr>
          <w:rFonts w:ascii="Open Sans" w:hAnsi="Open Sans" w:cs="Open Sans"/>
        </w:rPr>
        <w:t xml:space="preserve"> </w:t>
      </w:r>
    </w:p>
    <w:p w14:paraId="3E7F685F" w14:textId="77777777" w:rsidR="001A25F0" w:rsidRPr="001E694D" w:rsidRDefault="001A25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CB5314" w14:paraId="6D276D2C" w14:textId="77777777" w:rsidTr="00CB5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8D3D3A3" w14:textId="77777777" w:rsidR="001A25F0" w:rsidRPr="001E694D" w:rsidRDefault="001A25F0"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16AE6DD" w14:textId="77777777" w:rsidR="001A25F0" w:rsidRPr="001E694D" w:rsidRDefault="001A25F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5314" w14:paraId="479DF2D6"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94165D"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82ABE7B"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ADA6694"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883877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386EF407"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79E8FE"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CEC054F"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594618B"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741438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7A33A0B6"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9484EA"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3BBCCB7"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6A95BCE"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871709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23E849D7" w14:textId="77777777" w:rsidTr="00CB5314">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A94CC5"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EF2F5B6"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9C92049" w14:textId="77777777" w:rsidR="001A25F0" w:rsidRPr="001E694D" w:rsidRDefault="00DB7D1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4064090"/>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bl>
    <w:p w14:paraId="21659539" w14:textId="77777777" w:rsidR="001A25F0" w:rsidRPr="003E162B" w:rsidRDefault="001A25F0" w:rsidP="00D87E7C">
      <w:pPr>
        <w:pStyle w:val="Heading20"/>
        <w:rPr>
          <w:rFonts w:ascii="Open Sans" w:hAnsi="Open Sans" w:cs="Open Sans"/>
          <w:color w:val="781E77"/>
        </w:rPr>
      </w:pPr>
      <w:r w:rsidRPr="003E162B">
        <w:rPr>
          <w:rFonts w:ascii="Open Sans" w:hAnsi="Open Sans" w:cs="Open Sans"/>
          <w:color w:val="781E77"/>
        </w:rPr>
        <w:t>Findings</w:t>
      </w:r>
    </w:p>
    <w:p w14:paraId="1C6F5AA4" w14:textId="3C6DC5AD" w:rsidR="005D2A3C" w:rsidRPr="0095535E" w:rsidRDefault="005D2A3C" w:rsidP="00215E81">
      <w:pPr>
        <w:rPr>
          <w:rFonts w:ascii="Open Sans" w:hAnsi="Open Sans" w:cs="Open Sans"/>
        </w:rPr>
      </w:pPr>
      <w:r w:rsidRPr="0095535E">
        <w:rPr>
          <w:rFonts w:ascii="Open Sans" w:hAnsi="Open Sans" w:cs="Open Sans"/>
        </w:rPr>
        <w:t>Consumers</w:t>
      </w:r>
      <w:r w:rsidR="0095535E">
        <w:rPr>
          <w:rFonts w:ascii="Open Sans" w:hAnsi="Open Sans" w:cs="Open Sans"/>
        </w:rPr>
        <w:t xml:space="preserve"> and </w:t>
      </w:r>
      <w:r w:rsidRPr="0095535E">
        <w:rPr>
          <w:rFonts w:ascii="Open Sans" w:hAnsi="Open Sans" w:cs="Open Sans"/>
        </w:rPr>
        <w:t>representatives</w:t>
      </w:r>
      <w:r w:rsidR="0095535E">
        <w:rPr>
          <w:rFonts w:ascii="Open Sans" w:hAnsi="Open Sans" w:cs="Open Sans"/>
        </w:rPr>
        <w:t xml:space="preserve"> </w:t>
      </w:r>
      <w:r w:rsidR="006E439A">
        <w:rPr>
          <w:rFonts w:ascii="Open Sans" w:hAnsi="Open Sans" w:cs="Open Sans"/>
        </w:rPr>
        <w:t>said they ar</w:t>
      </w:r>
      <w:r w:rsidR="0095535E">
        <w:rPr>
          <w:rFonts w:ascii="Open Sans" w:hAnsi="Open Sans" w:cs="Open Sans"/>
        </w:rPr>
        <w:t>e aware of methods to provide feedback and raise complaints and fe</w:t>
      </w:r>
      <w:r w:rsidR="006E439A">
        <w:rPr>
          <w:rFonts w:ascii="Open Sans" w:hAnsi="Open Sans" w:cs="Open Sans"/>
        </w:rPr>
        <w:t>el</w:t>
      </w:r>
      <w:r w:rsidR="0095535E">
        <w:rPr>
          <w:rFonts w:ascii="Open Sans" w:hAnsi="Open Sans" w:cs="Open Sans"/>
        </w:rPr>
        <w:t xml:space="preserve"> comfortable to do so. The service demonstrated </w:t>
      </w:r>
      <w:proofErr w:type="gramStart"/>
      <w:r w:rsidR="0095535E">
        <w:rPr>
          <w:rFonts w:ascii="Open Sans" w:hAnsi="Open Sans" w:cs="Open Sans"/>
        </w:rPr>
        <w:t>feedback</w:t>
      </w:r>
      <w:proofErr w:type="gramEnd"/>
      <w:r w:rsidR="0095535E">
        <w:rPr>
          <w:rFonts w:ascii="Open Sans" w:hAnsi="Open Sans" w:cs="Open Sans"/>
        </w:rPr>
        <w:t xml:space="preserve"> and complaints can be raised via </w:t>
      </w:r>
      <w:r w:rsidR="00CC36F0">
        <w:rPr>
          <w:rFonts w:ascii="Open Sans" w:hAnsi="Open Sans" w:cs="Open Sans"/>
        </w:rPr>
        <w:t>consumer meetings, feedback forms, surveys, speaking with staff and management directly,</w:t>
      </w:r>
      <w:r w:rsidR="00D2138C">
        <w:rPr>
          <w:rFonts w:ascii="Open Sans" w:hAnsi="Open Sans" w:cs="Open Sans"/>
        </w:rPr>
        <w:t xml:space="preserve"> contacting an anonymous whistleblower</w:t>
      </w:r>
      <w:r w:rsidR="00F54550">
        <w:rPr>
          <w:rFonts w:ascii="Open Sans" w:hAnsi="Open Sans" w:cs="Open Sans"/>
        </w:rPr>
        <w:t xml:space="preserve"> telephone number,</w:t>
      </w:r>
      <w:r w:rsidR="00CC36F0">
        <w:rPr>
          <w:rFonts w:ascii="Open Sans" w:hAnsi="Open Sans" w:cs="Open Sans"/>
        </w:rPr>
        <w:t xml:space="preserve"> </w:t>
      </w:r>
      <w:r w:rsidR="00F54550">
        <w:rPr>
          <w:rFonts w:ascii="Open Sans" w:hAnsi="Open Sans" w:cs="Open Sans"/>
        </w:rPr>
        <w:t xml:space="preserve">or </w:t>
      </w:r>
      <w:r w:rsidR="00CC36F0">
        <w:rPr>
          <w:rFonts w:ascii="Open Sans" w:hAnsi="Open Sans" w:cs="Open Sans"/>
        </w:rPr>
        <w:t>contacting the organisation’s governing body via telephone or submission of an online form.</w:t>
      </w:r>
      <w:r w:rsidR="00D2138C">
        <w:rPr>
          <w:rFonts w:ascii="Open Sans" w:hAnsi="Open Sans" w:cs="Open Sans"/>
        </w:rPr>
        <w:t xml:space="preserve"> </w:t>
      </w:r>
      <w:r w:rsidR="0008770D">
        <w:rPr>
          <w:rFonts w:ascii="Open Sans" w:hAnsi="Open Sans" w:cs="Open Sans"/>
        </w:rPr>
        <w:t>Staff described how they support consumers who wish to raise a complaint or provide feedback. R</w:t>
      </w:r>
      <w:r w:rsidRPr="0095535E">
        <w:rPr>
          <w:rFonts w:ascii="Open Sans" w:hAnsi="Open Sans" w:cs="Open Sans"/>
        </w:rPr>
        <w:t>esources</w:t>
      </w:r>
      <w:r w:rsidR="0008770D">
        <w:rPr>
          <w:rFonts w:ascii="Open Sans" w:hAnsi="Open Sans" w:cs="Open Sans"/>
        </w:rPr>
        <w:t xml:space="preserve"> were observed available</w:t>
      </w:r>
      <w:r w:rsidRPr="0095535E">
        <w:rPr>
          <w:rFonts w:ascii="Open Sans" w:hAnsi="Open Sans" w:cs="Open Sans"/>
        </w:rPr>
        <w:t xml:space="preserve"> throughout the service informing consumers</w:t>
      </w:r>
      <w:r w:rsidR="0008770D">
        <w:rPr>
          <w:rFonts w:ascii="Open Sans" w:hAnsi="Open Sans" w:cs="Open Sans"/>
        </w:rPr>
        <w:t xml:space="preserve"> and </w:t>
      </w:r>
      <w:r w:rsidRPr="0095535E">
        <w:rPr>
          <w:rFonts w:ascii="Open Sans" w:hAnsi="Open Sans" w:cs="Open Sans"/>
        </w:rPr>
        <w:t xml:space="preserve">representatives of their right to provide feedback and raise a complaint. </w:t>
      </w:r>
    </w:p>
    <w:p w14:paraId="2F0D790B" w14:textId="0D646CF2" w:rsidR="00842183" w:rsidRPr="0095535E" w:rsidRDefault="00842183" w:rsidP="00215E81">
      <w:pPr>
        <w:rPr>
          <w:rFonts w:ascii="Open Sans" w:hAnsi="Open Sans" w:cs="Open Sans"/>
        </w:rPr>
      </w:pPr>
      <w:r w:rsidRPr="0095535E">
        <w:rPr>
          <w:rFonts w:ascii="Open Sans" w:hAnsi="Open Sans" w:cs="Open Sans"/>
        </w:rPr>
        <w:t>Consumers</w:t>
      </w:r>
      <w:r w:rsidR="0008770D">
        <w:rPr>
          <w:rFonts w:ascii="Open Sans" w:hAnsi="Open Sans" w:cs="Open Sans"/>
        </w:rPr>
        <w:t xml:space="preserve"> and </w:t>
      </w:r>
      <w:r w:rsidRPr="0095535E">
        <w:rPr>
          <w:rFonts w:ascii="Open Sans" w:hAnsi="Open Sans" w:cs="Open Sans"/>
        </w:rPr>
        <w:t xml:space="preserve">representatives said </w:t>
      </w:r>
      <w:r w:rsidR="0017595A">
        <w:rPr>
          <w:rFonts w:ascii="Open Sans" w:hAnsi="Open Sans" w:cs="Open Sans"/>
        </w:rPr>
        <w:t>information is available regarding how they can access ad</w:t>
      </w:r>
      <w:r w:rsidR="001D71BB">
        <w:rPr>
          <w:rFonts w:ascii="Open Sans" w:hAnsi="Open Sans" w:cs="Open Sans"/>
        </w:rPr>
        <w:t xml:space="preserve">vocacy </w:t>
      </w:r>
      <w:r w:rsidR="0097150B">
        <w:rPr>
          <w:rFonts w:ascii="Open Sans" w:hAnsi="Open Sans" w:cs="Open Sans"/>
        </w:rPr>
        <w:t>services</w:t>
      </w:r>
      <w:r w:rsidR="001D71BB">
        <w:rPr>
          <w:rFonts w:ascii="Open Sans" w:hAnsi="Open Sans" w:cs="Open Sans"/>
        </w:rPr>
        <w:t xml:space="preserve"> and external complaints mechanisms.</w:t>
      </w:r>
      <w:r w:rsidRPr="0095535E">
        <w:rPr>
          <w:rFonts w:ascii="Open Sans" w:hAnsi="Open Sans" w:cs="Open Sans"/>
        </w:rPr>
        <w:t xml:space="preserve"> </w:t>
      </w:r>
      <w:r w:rsidR="001D71BB">
        <w:rPr>
          <w:rFonts w:ascii="Open Sans" w:hAnsi="Open Sans" w:cs="Open Sans"/>
        </w:rPr>
        <w:t xml:space="preserve">Staff </w:t>
      </w:r>
      <w:r w:rsidRPr="0095535E">
        <w:rPr>
          <w:rFonts w:ascii="Open Sans" w:hAnsi="Open Sans" w:cs="Open Sans"/>
        </w:rPr>
        <w:t xml:space="preserve">demonstrated </w:t>
      </w:r>
      <w:r w:rsidR="00C67D95">
        <w:rPr>
          <w:rFonts w:ascii="Open Sans" w:hAnsi="Open Sans" w:cs="Open Sans"/>
        </w:rPr>
        <w:t xml:space="preserve">knowledge of </w:t>
      </w:r>
      <w:r w:rsidR="00BD0477">
        <w:rPr>
          <w:rFonts w:ascii="Open Sans" w:hAnsi="Open Sans" w:cs="Open Sans"/>
        </w:rPr>
        <w:t>access</w:t>
      </w:r>
      <w:r w:rsidR="00A07581">
        <w:rPr>
          <w:rFonts w:ascii="Open Sans" w:hAnsi="Open Sans" w:cs="Open Sans"/>
        </w:rPr>
        <w:t xml:space="preserve"> to</w:t>
      </w:r>
      <w:r w:rsidR="00BD0477">
        <w:rPr>
          <w:rFonts w:ascii="Open Sans" w:hAnsi="Open Sans" w:cs="Open Sans"/>
        </w:rPr>
        <w:t xml:space="preserve"> </w:t>
      </w:r>
      <w:r w:rsidR="0087298D">
        <w:rPr>
          <w:rFonts w:ascii="Open Sans" w:hAnsi="Open Sans" w:cs="Open Sans"/>
        </w:rPr>
        <w:t xml:space="preserve">language and translation services and </w:t>
      </w:r>
      <w:r w:rsidR="00BD0477">
        <w:rPr>
          <w:rFonts w:ascii="Open Sans" w:hAnsi="Open Sans" w:cs="Open Sans"/>
        </w:rPr>
        <w:t>exter</w:t>
      </w:r>
      <w:r w:rsidR="0097150B">
        <w:rPr>
          <w:rFonts w:ascii="Open Sans" w:hAnsi="Open Sans" w:cs="Open Sans"/>
        </w:rPr>
        <w:t>nal complaints agencies</w:t>
      </w:r>
      <w:r w:rsidR="00BD0477">
        <w:rPr>
          <w:rFonts w:ascii="Open Sans" w:hAnsi="Open Sans" w:cs="Open Sans"/>
        </w:rPr>
        <w:t xml:space="preserve">. Information on advocacy services and external complaints agencies was observed </w:t>
      </w:r>
      <w:r w:rsidR="00F12336">
        <w:rPr>
          <w:rFonts w:ascii="Open Sans" w:hAnsi="Open Sans" w:cs="Open Sans"/>
        </w:rPr>
        <w:t>provided to consumers and representatives via printed materials in various languages, newsletters, and consumer meeting</w:t>
      </w:r>
      <w:r w:rsidR="008972B0">
        <w:rPr>
          <w:rFonts w:ascii="Open Sans" w:hAnsi="Open Sans" w:cs="Open Sans"/>
        </w:rPr>
        <w:t xml:space="preserve"> minutes</w:t>
      </w:r>
      <w:r w:rsidR="00F12336">
        <w:rPr>
          <w:rFonts w:ascii="Open Sans" w:hAnsi="Open Sans" w:cs="Open Sans"/>
        </w:rPr>
        <w:t xml:space="preserve">. </w:t>
      </w:r>
      <w:r w:rsidRPr="0095535E">
        <w:rPr>
          <w:rFonts w:ascii="Open Sans" w:hAnsi="Open Sans" w:cs="Open Sans"/>
        </w:rPr>
        <w:t>Representatives from external agencies such as advocates visit the service to provide information and support.</w:t>
      </w:r>
    </w:p>
    <w:p w14:paraId="5A7C69D5" w14:textId="170912F1" w:rsidR="003C28E7" w:rsidRPr="0095535E" w:rsidRDefault="003C28E7" w:rsidP="00215E81">
      <w:pPr>
        <w:rPr>
          <w:rFonts w:ascii="Open Sans" w:hAnsi="Open Sans" w:cs="Open Sans"/>
        </w:rPr>
      </w:pPr>
      <w:r w:rsidRPr="0095535E">
        <w:rPr>
          <w:rFonts w:ascii="Open Sans" w:hAnsi="Open Sans" w:cs="Open Sans"/>
        </w:rPr>
        <w:t>Consumers</w:t>
      </w:r>
      <w:r w:rsidR="00475661">
        <w:rPr>
          <w:rFonts w:ascii="Open Sans" w:hAnsi="Open Sans" w:cs="Open Sans"/>
        </w:rPr>
        <w:t xml:space="preserve"> and </w:t>
      </w:r>
      <w:r w:rsidRPr="0095535E">
        <w:rPr>
          <w:rFonts w:ascii="Open Sans" w:hAnsi="Open Sans" w:cs="Open Sans"/>
        </w:rPr>
        <w:t>representatives said the service addresses feedback and complaints in a timely manner</w:t>
      </w:r>
      <w:r w:rsidR="00475661">
        <w:rPr>
          <w:rFonts w:ascii="Open Sans" w:hAnsi="Open Sans" w:cs="Open Sans"/>
        </w:rPr>
        <w:t xml:space="preserve"> and provided examples of this</w:t>
      </w:r>
      <w:r w:rsidRPr="0095535E">
        <w:rPr>
          <w:rFonts w:ascii="Open Sans" w:hAnsi="Open Sans" w:cs="Open Sans"/>
        </w:rPr>
        <w:t>. Management and staff demonstrated a shared understanding of</w:t>
      </w:r>
      <w:r w:rsidR="0098583E">
        <w:rPr>
          <w:rFonts w:ascii="Open Sans" w:hAnsi="Open Sans" w:cs="Open Sans"/>
        </w:rPr>
        <w:t xml:space="preserve"> the application of</w:t>
      </w:r>
      <w:r w:rsidRPr="0095535E">
        <w:rPr>
          <w:rFonts w:ascii="Open Sans" w:hAnsi="Open Sans" w:cs="Open Sans"/>
        </w:rPr>
        <w:t xml:space="preserve"> open disclosure </w:t>
      </w:r>
      <w:r w:rsidR="0098583E">
        <w:rPr>
          <w:rFonts w:ascii="Open Sans" w:hAnsi="Open Sans" w:cs="Open Sans"/>
        </w:rPr>
        <w:lastRenderedPageBreak/>
        <w:t>in</w:t>
      </w:r>
      <w:r w:rsidRPr="0095535E">
        <w:rPr>
          <w:rFonts w:ascii="Open Sans" w:hAnsi="Open Sans" w:cs="Open Sans"/>
        </w:rPr>
        <w:t xml:space="preserve"> feedback and complaints processes. Review of documentation demonstrated the service </w:t>
      </w:r>
      <w:r w:rsidR="006F090D">
        <w:rPr>
          <w:rFonts w:ascii="Open Sans" w:hAnsi="Open Sans" w:cs="Open Sans"/>
        </w:rPr>
        <w:t xml:space="preserve">records, investigates, and responds </w:t>
      </w:r>
      <w:r w:rsidRPr="0095535E">
        <w:rPr>
          <w:rFonts w:ascii="Open Sans" w:hAnsi="Open Sans" w:cs="Open Sans"/>
        </w:rPr>
        <w:t xml:space="preserve">to complaints effectively. </w:t>
      </w:r>
    </w:p>
    <w:p w14:paraId="5EE568D3" w14:textId="6F183BCF" w:rsidR="00A9551A" w:rsidRPr="0095535E" w:rsidRDefault="00A9551A" w:rsidP="00215E81">
      <w:pPr>
        <w:rPr>
          <w:rFonts w:ascii="Open Sans" w:hAnsi="Open Sans" w:cs="Open Sans"/>
        </w:rPr>
      </w:pPr>
      <w:r w:rsidRPr="0095535E">
        <w:rPr>
          <w:rFonts w:ascii="Open Sans" w:hAnsi="Open Sans" w:cs="Open Sans"/>
        </w:rPr>
        <w:t>Consumers</w:t>
      </w:r>
      <w:r w:rsidR="006F090D">
        <w:rPr>
          <w:rFonts w:ascii="Open Sans" w:hAnsi="Open Sans" w:cs="Open Sans"/>
        </w:rPr>
        <w:t xml:space="preserve"> and </w:t>
      </w:r>
      <w:r w:rsidRPr="0095535E">
        <w:rPr>
          <w:rFonts w:ascii="Open Sans" w:hAnsi="Open Sans" w:cs="Open Sans"/>
        </w:rPr>
        <w:t xml:space="preserve">representatives described </w:t>
      </w:r>
      <w:r w:rsidR="006F090D">
        <w:rPr>
          <w:rFonts w:ascii="Open Sans" w:hAnsi="Open Sans" w:cs="Open Sans"/>
        </w:rPr>
        <w:t xml:space="preserve">various </w:t>
      </w:r>
      <w:r w:rsidRPr="0095535E">
        <w:rPr>
          <w:rFonts w:ascii="Open Sans" w:hAnsi="Open Sans" w:cs="Open Sans"/>
        </w:rPr>
        <w:t>changes</w:t>
      </w:r>
      <w:r w:rsidR="00AB75D1">
        <w:rPr>
          <w:rFonts w:ascii="Open Sans" w:hAnsi="Open Sans" w:cs="Open Sans"/>
        </w:rPr>
        <w:t xml:space="preserve"> and improvements</w:t>
      </w:r>
      <w:r w:rsidRPr="0095535E">
        <w:rPr>
          <w:rFonts w:ascii="Open Sans" w:hAnsi="Open Sans" w:cs="Open Sans"/>
        </w:rPr>
        <w:t xml:space="preserve"> </w:t>
      </w:r>
      <w:r w:rsidR="006F090D">
        <w:rPr>
          <w:rFonts w:ascii="Open Sans" w:hAnsi="Open Sans" w:cs="Open Sans"/>
        </w:rPr>
        <w:t xml:space="preserve">made by the service in response to their feedback or complaints. </w:t>
      </w:r>
      <w:r w:rsidRPr="0095535E">
        <w:rPr>
          <w:rFonts w:ascii="Open Sans" w:hAnsi="Open Sans" w:cs="Open Sans"/>
        </w:rPr>
        <w:t xml:space="preserve">The service records and conducts monthly analysis of complaints and feedback data. Identified trends are discussed in consumer/representative, staff, and management meetings. </w:t>
      </w:r>
      <w:r w:rsidR="00E5665D">
        <w:rPr>
          <w:rFonts w:ascii="Open Sans" w:hAnsi="Open Sans" w:cs="Open Sans"/>
        </w:rPr>
        <w:t xml:space="preserve">The service’s plan for continuous improvement captures various improvements to care and service delivery made in response to feedback and </w:t>
      </w:r>
      <w:r w:rsidR="000B0B4A">
        <w:rPr>
          <w:rFonts w:ascii="Open Sans" w:hAnsi="Open Sans" w:cs="Open Sans"/>
        </w:rPr>
        <w:t>complaints</w:t>
      </w:r>
      <w:r w:rsidR="00E5665D">
        <w:rPr>
          <w:rFonts w:ascii="Open Sans" w:hAnsi="Open Sans" w:cs="Open Sans"/>
        </w:rPr>
        <w:t xml:space="preserve">. </w:t>
      </w:r>
    </w:p>
    <w:p w14:paraId="7F433765" w14:textId="77777777" w:rsidR="001A25F0" w:rsidRPr="001E694D" w:rsidRDefault="001A25F0" w:rsidP="0036130C">
      <w:pPr>
        <w:pStyle w:val="NormalArial"/>
        <w:rPr>
          <w:rFonts w:ascii="Open Sans" w:hAnsi="Open Sans" w:cs="Open Sans"/>
        </w:rPr>
      </w:pPr>
      <w:r w:rsidRPr="001E694D">
        <w:rPr>
          <w:rFonts w:ascii="Open Sans" w:hAnsi="Open Sans" w:cs="Open Sans"/>
        </w:rPr>
        <w:br w:type="page"/>
      </w:r>
    </w:p>
    <w:p w14:paraId="50B109AA" w14:textId="77777777" w:rsidR="001A25F0" w:rsidRPr="001E694D" w:rsidRDefault="001A25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CB5314" w14:paraId="1C868C38" w14:textId="77777777" w:rsidTr="00CB5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2CC8EDB" w14:textId="77777777" w:rsidR="001A25F0" w:rsidRPr="001E694D" w:rsidRDefault="001A25F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C914810" w14:textId="77777777" w:rsidR="001A25F0" w:rsidRPr="001E694D" w:rsidRDefault="001A25F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5314" w14:paraId="140FBB0E"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BE044D"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4B7F482"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02C06DA"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822229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55081C87"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87C41B"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57B063F"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BAB4878"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843947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4EEF0174"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3B4754"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42C24A8"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2C86EAEB"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109344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31165555"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178EF1"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CD37830"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7B68B99" w14:textId="77777777" w:rsidR="001A25F0" w:rsidRPr="001E694D" w:rsidRDefault="00DB7D1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3454173"/>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7AF94BB4" w14:textId="77777777" w:rsidTr="00CB53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D47552"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1A5A3A8"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A8427D8" w14:textId="77777777" w:rsidR="001A25F0" w:rsidRPr="001E694D" w:rsidRDefault="00DB7D1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170295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bl>
    <w:p w14:paraId="48DA281C" w14:textId="77777777" w:rsidR="001A25F0" w:rsidRPr="003E162B" w:rsidRDefault="001A25F0" w:rsidP="002B0C90">
      <w:pPr>
        <w:pStyle w:val="Heading20"/>
        <w:rPr>
          <w:rFonts w:ascii="Open Sans" w:hAnsi="Open Sans" w:cs="Open Sans"/>
          <w:color w:val="781E77"/>
        </w:rPr>
      </w:pPr>
      <w:r w:rsidRPr="003E162B">
        <w:rPr>
          <w:rFonts w:ascii="Open Sans" w:hAnsi="Open Sans" w:cs="Open Sans"/>
          <w:color w:val="781E77"/>
        </w:rPr>
        <w:t>Findings</w:t>
      </w:r>
    </w:p>
    <w:p w14:paraId="61BFBE37" w14:textId="2E26B759" w:rsidR="003B50DF" w:rsidRPr="00197B91" w:rsidRDefault="003B50DF" w:rsidP="006139ED">
      <w:pPr>
        <w:pStyle w:val="NormalArial"/>
        <w:rPr>
          <w:rFonts w:ascii="Open Sans" w:hAnsi="Open Sans" w:cs="Open Sans"/>
          <w:lang w:eastAsia="en-AU"/>
        </w:rPr>
      </w:pPr>
      <w:r w:rsidRPr="00197B91">
        <w:rPr>
          <w:rFonts w:ascii="Open Sans" w:hAnsi="Open Sans" w:cs="Open Sans"/>
          <w:lang w:eastAsia="en-AU"/>
        </w:rPr>
        <w:t>Most consumers</w:t>
      </w:r>
      <w:r w:rsidR="00197B91">
        <w:rPr>
          <w:rFonts w:ascii="Open Sans" w:hAnsi="Open Sans" w:cs="Open Sans"/>
          <w:lang w:eastAsia="en-AU"/>
        </w:rPr>
        <w:t xml:space="preserve"> and </w:t>
      </w:r>
      <w:r w:rsidRPr="00197B91">
        <w:rPr>
          <w:rFonts w:ascii="Open Sans" w:hAnsi="Open Sans" w:cs="Open Sans"/>
          <w:lang w:eastAsia="en-AU"/>
        </w:rPr>
        <w:t xml:space="preserve">representatives provided positive feedback regarding </w:t>
      </w:r>
      <w:r w:rsidR="00197B91">
        <w:rPr>
          <w:rFonts w:ascii="Open Sans" w:hAnsi="Open Sans" w:cs="Open Sans"/>
          <w:lang w:eastAsia="en-AU"/>
        </w:rPr>
        <w:t>staffing numbers at the service</w:t>
      </w:r>
      <w:r w:rsidR="000871CF">
        <w:rPr>
          <w:rFonts w:ascii="Open Sans" w:hAnsi="Open Sans" w:cs="Open Sans"/>
          <w:lang w:eastAsia="en-AU"/>
        </w:rPr>
        <w:t>, stating consumers receive the care they need, and staff are responsive to call bells</w:t>
      </w:r>
      <w:r w:rsidRPr="00197B91">
        <w:rPr>
          <w:rFonts w:ascii="Open Sans" w:hAnsi="Open Sans" w:cs="Open Sans"/>
          <w:lang w:eastAsia="en-AU"/>
        </w:rPr>
        <w:t>. Registered and care staff said they ha</w:t>
      </w:r>
      <w:r w:rsidR="000A1D53">
        <w:rPr>
          <w:rFonts w:ascii="Open Sans" w:hAnsi="Open Sans" w:cs="Open Sans"/>
          <w:lang w:eastAsia="en-AU"/>
        </w:rPr>
        <w:t>ve</w:t>
      </w:r>
      <w:r w:rsidRPr="00197B91">
        <w:rPr>
          <w:rFonts w:ascii="Open Sans" w:hAnsi="Open Sans" w:cs="Open Sans"/>
          <w:lang w:eastAsia="en-AU"/>
        </w:rPr>
        <w:t xml:space="preserve"> sufficient time to</w:t>
      </w:r>
      <w:r w:rsidR="005B4005">
        <w:rPr>
          <w:rFonts w:ascii="Open Sans" w:hAnsi="Open Sans" w:cs="Open Sans"/>
          <w:lang w:eastAsia="en-AU"/>
        </w:rPr>
        <w:t xml:space="preserve"> provide care and services based on consumers’ needs and preferences. </w:t>
      </w:r>
      <w:r w:rsidRPr="00197B91">
        <w:rPr>
          <w:rFonts w:ascii="Open Sans" w:hAnsi="Open Sans" w:cs="Open Sans"/>
          <w:lang w:eastAsia="en-AU"/>
        </w:rPr>
        <w:t>Management and rostering officers de</w:t>
      </w:r>
      <w:r w:rsidR="000871CF">
        <w:rPr>
          <w:rFonts w:ascii="Open Sans" w:hAnsi="Open Sans" w:cs="Open Sans"/>
          <w:lang w:eastAsia="en-AU"/>
        </w:rPr>
        <w:t>scribed</w:t>
      </w:r>
      <w:r w:rsidRPr="00197B91">
        <w:rPr>
          <w:rFonts w:ascii="Open Sans" w:hAnsi="Open Sans" w:cs="Open Sans"/>
          <w:lang w:eastAsia="en-AU"/>
        </w:rPr>
        <w:t xml:space="preserve"> effective rostering practices to ensure consistent staffing levels</w:t>
      </w:r>
      <w:r w:rsidR="000871CF">
        <w:rPr>
          <w:rFonts w:ascii="Open Sans" w:hAnsi="Open Sans" w:cs="Open Sans"/>
          <w:lang w:eastAsia="en-AU"/>
        </w:rPr>
        <w:t xml:space="preserve"> at the service, including compliance with mandatory care minut</w:t>
      </w:r>
      <w:r w:rsidR="009B1F24">
        <w:rPr>
          <w:rFonts w:ascii="Open Sans" w:hAnsi="Open Sans" w:cs="Open Sans"/>
          <w:lang w:eastAsia="en-AU"/>
        </w:rPr>
        <w:t>e requirements</w:t>
      </w:r>
      <w:r w:rsidR="00C9188B">
        <w:rPr>
          <w:rFonts w:ascii="Open Sans" w:hAnsi="Open Sans" w:cs="Open Sans"/>
          <w:lang w:eastAsia="en-AU"/>
        </w:rPr>
        <w:t xml:space="preserve">. </w:t>
      </w:r>
      <w:r w:rsidR="0075767D">
        <w:rPr>
          <w:rFonts w:ascii="Open Sans" w:hAnsi="Open Sans" w:cs="Open Sans"/>
          <w:lang w:eastAsia="en-AU"/>
        </w:rPr>
        <w:t>The service is utilising various international recruitment schemes</w:t>
      </w:r>
      <w:r w:rsidR="002B451E">
        <w:rPr>
          <w:rFonts w:ascii="Open Sans" w:hAnsi="Open Sans" w:cs="Open Sans"/>
          <w:lang w:eastAsia="en-AU"/>
        </w:rPr>
        <w:t xml:space="preserve"> and incentives</w:t>
      </w:r>
      <w:r w:rsidR="0075767D">
        <w:rPr>
          <w:rFonts w:ascii="Open Sans" w:hAnsi="Open Sans" w:cs="Open Sans"/>
          <w:lang w:eastAsia="en-AU"/>
        </w:rPr>
        <w:t xml:space="preserve"> to actively recruit</w:t>
      </w:r>
      <w:r w:rsidR="002B451E">
        <w:rPr>
          <w:rFonts w:ascii="Open Sans" w:hAnsi="Open Sans" w:cs="Open Sans"/>
          <w:lang w:eastAsia="en-AU"/>
        </w:rPr>
        <w:t xml:space="preserve"> and attract</w:t>
      </w:r>
      <w:r w:rsidR="0075767D">
        <w:rPr>
          <w:rFonts w:ascii="Open Sans" w:hAnsi="Open Sans" w:cs="Open Sans"/>
          <w:lang w:eastAsia="en-AU"/>
        </w:rPr>
        <w:t xml:space="preserve"> new</w:t>
      </w:r>
      <w:r w:rsidR="002B451E">
        <w:rPr>
          <w:rFonts w:ascii="Open Sans" w:hAnsi="Open Sans" w:cs="Open Sans"/>
          <w:lang w:eastAsia="en-AU"/>
        </w:rPr>
        <w:t xml:space="preserve"> care and registered</w:t>
      </w:r>
      <w:r w:rsidR="0075767D">
        <w:rPr>
          <w:rFonts w:ascii="Open Sans" w:hAnsi="Open Sans" w:cs="Open Sans"/>
          <w:lang w:eastAsia="en-AU"/>
        </w:rPr>
        <w:t xml:space="preserve"> staff</w:t>
      </w:r>
      <w:r w:rsidR="002B451E">
        <w:rPr>
          <w:rFonts w:ascii="Open Sans" w:hAnsi="Open Sans" w:cs="Open Sans"/>
          <w:lang w:eastAsia="en-AU"/>
        </w:rPr>
        <w:t xml:space="preserve"> to the service. </w:t>
      </w:r>
    </w:p>
    <w:p w14:paraId="79901693" w14:textId="54B45E17" w:rsidR="00A218BE" w:rsidRPr="009B1F24" w:rsidRDefault="00A218BE" w:rsidP="006139ED">
      <w:pPr>
        <w:pStyle w:val="NormalArial"/>
        <w:rPr>
          <w:rFonts w:ascii="Open Sans" w:hAnsi="Open Sans" w:cs="Open Sans"/>
        </w:rPr>
      </w:pPr>
      <w:r w:rsidRPr="00197B91">
        <w:rPr>
          <w:rFonts w:ascii="Open Sans" w:hAnsi="Open Sans" w:cs="Open Sans"/>
          <w:lang w:eastAsia="en-AU"/>
        </w:rPr>
        <w:t>Consumers</w:t>
      </w:r>
      <w:r w:rsidR="009B1F24">
        <w:rPr>
          <w:rFonts w:ascii="Open Sans" w:hAnsi="Open Sans" w:cs="Open Sans"/>
          <w:lang w:eastAsia="en-AU"/>
        </w:rPr>
        <w:t xml:space="preserve"> and </w:t>
      </w:r>
      <w:r w:rsidRPr="00197B91">
        <w:rPr>
          <w:rFonts w:ascii="Open Sans" w:hAnsi="Open Sans" w:cs="Open Sans"/>
          <w:lang w:eastAsia="en-AU"/>
        </w:rPr>
        <w:t xml:space="preserve">representatives </w:t>
      </w:r>
      <w:r w:rsidR="009B1F24">
        <w:rPr>
          <w:rFonts w:ascii="Open Sans" w:hAnsi="Open Sans" w:cs="Open Sans"/>
          <w:lang w:eastAsia="en-AU"/>
        </w:rPr>
        <w:t>provided positive feedback</w:t>
      </w:r>
      <w:r w:rsidR="009B1F24">
        <w:rPr>
          <w:rFonts w:ascii="Open Sans" w:hAnsi="Open Sans" w:cs="Open Sans"/>
        </w:rPr>
        <w:t xml:space="preserve"> regarding </w:t>
      </w:r>
      <w:r w:rsidRPr="00197B91">
        <w:rPr>
          <w:rFonts w:ascii="Open Sans" w:hAnsi="Open Sans" w:cs="Open Sans"/>
        </w:rPr>
        <w:t>staff</w:t>
      </w:r>
      <w:r w:rsidR="009B1F24">
        <w:rPr>
          <w:rFonts w:ascii="Open Sans" w:hAnsi="Open Sans" w:cs="Open Sans"/>
        </w:rPr>
        <w:t xml:space="preserve"> </w:t>
      </w:r>
      <w:r w:rsidR="000A1D53">
        <w:rPr>
          <w:rFonts w:ascii="Open Sans" w:hAnsi="Open Sans" w:cs="Open Sans"/>
        </w:rPr>
        <w:t>stating</w:t>
      </w:r>
      <w:r w:rsidR="009B1F24">
        <w:rPr>
          <w:rFonts w:ascii="Open Sans" w:hAnsi="Open Sans" w:cs="Open Sans"/>
        </w:rPr>
        <w:t xml:space="preserve"> they are kind, caring, and attentive to consumers’ needs. </w:t>
      </w:r>
      <w:r w:rsidRPr="00197B91">
        <w:rPr>
          <w:rFonts w:ascii="Open Sans" w:hAnsi="Open Sans" w:cs="Open Sans"/>
        </w:rPr>
        <w:t>The service promotes a culture of consumer</w:t>
      </w:r>
      <w:r w:rsidR="000B231A">
        <w:rPr>
          <w:rFonts w:ascii="Open Sans" w:hAnsi="Open Sans" w:cs="Open Sans"/>
        </w:rPr>
        <w:t>-</w:t>
      </w:r>
      <w:r w:rsidRPr="00197B91">
        <w:rPr>
          <w:rFonts w:ascii="Open Sans" w:hAnsi="Open Sans" w:cs="Open Sans"/>
        </w:rPr>
        <w:t>centred care</w:t>
      </w:r>
      <w:r w:rsidR="000A1D53">
        <w:rPr>
          <w:rFonts w:ascii="Open Sans" w:hAnsi="Open Sans" w:cs="Open Sans"/>
        </w:rPr>
        <w:t>.</w:t>
      </w:r>
      <w:r w:rsidRPr="00197B91">
        <w:rPr>
          <w:rFonts w:ascii="Open Sans" w:hAnsi="Open Sans" w:cs="Open Sans"/>
        </w:rPr>
        <w:t xml:space="preserve"> </w:t>
      </w:r>
      <w:r w:rsidR="000A1D53">
        <w:rPr>
          <w:rFonts w:ascii="Open Sans" w:hAnsi="Open Sans" w:cs="Open Sans"/>
        </w:rPr>
        <w:t>S</w:t>
      </w:r>
      <w:r w:rsidR="00361E05">
        <w:rPr>
          <w:rFonts w:ascii="Open Sans" w:hAnsi="Open Sans" w:cs="Open Sans"/>
        </w:rPr>
        <w:t xml:space="preserve">taff were </w:t>
      </w:r>
      <w:r w:rsidRPr="00197B91">
        <w:rPr>
          <w:rFonts w:ascii="Open Sans" w:hAnsi="Open Sans" w:cs="Open Sans"/>
        </w:rPr>
        <w:t xml:space="preserve">observed </w:t>
      </w:r>
      <w:r w:rsidR="00F038EB">
        <w:rPr>
          <w:rFonts w:ascii="Open Sans" w:hAnsi="Open Sans" w:cs="Open Sans"/>
        </w:rPr>
        <w:t xml:space="preserve">providing care and services </w:t>
      </w:r>
      <w:r w:rsidRPr="00197B91">
        <w:rPr>
          <w:rFonts w:ascii="Open Sans" w:hAnsi="Open Sans" w:cs="Open Sans"/>
        </w:rPr>
        <w:t>and engaging</w:t>
      </w:r>
      <w:r w:rsidR="00F038EB">
        <w:rPr>
          <w:rFonts w:ascii="Open Sans" w:hAnsi="Open Sans" w:cs="Open Sans"/>
        </w:rPr>
        <w:t xml:space="preserve"> with consumers in a</w:t>
      </w:r>
      <w:r w:rsidR="00131414">
        <w:rPr>
          <w:rFonts w:ascii="Open Sans" w:hAnsi="Open Sans" w:cs="Open Sans"/>
        </w:rPr>
        <w:t xml:space="preserve"> kind and</w:t>
      </w:r>
      <w:r w:rsidR="00F038EB">
        <w:rPr>
          <w:rFonts w:ascii="Open Sans" w:hAnsi="Open Sans" w:cs="Open Sans"/>
        </w:rPr>
        <w:t xml:space="preserve"> respectful manner</w:t>
      </w:r>
      <w:r w:rsidRPr="00197B91">
        <w:rPr>
          <w:rFonts w:ascii="Open Sans" w:hAnsi="Open Sans" w:cs="Open Sans"/>
        </w:rPr>
        <w:t xml:space="preserve">. </w:t>
      </w:r>
    </w:p>
    <w:p w14:paraId="42689427" w14:textId="73FD16EF" w:rsidR="00A31006" w:rsidRPr="00197B91" w:rsidRDefault="00A31006" w:rsidP="006139ED">
      <w:pPr>
        <w:rPr>
          <w:rFonts w:ascii="Open Sans" w:hAnsi="Open Sans" w:cs="Open Sans"/>
        </w:rPr>
      </w:pPr>
      <w:r w:rsidRPr="00197B91">
        <w:rPr>
          <w:rFonts w:ascii="Open Sans" w:hAnsi="Open Sans" w:cs="Open Sans"/>
        </w:rPr>
        <w:t>Consumers</w:t>
      </w:r>
      <w:r w:rsidR="00DF60D2">
        <w:rPr>
          <w:rFonts w:ascii="Open Sans" w:hAnsi="Open Sans" w:cs="Open Sans"/>
        </w:rPr>
        <w:t xml:space="preserve"> and </w:t>
      </w:r>
      <w:r w:rsidRPr="00197B91">
        <w:rPr>
          <w:rFonts w:ascii="Open Sans" w:hAnsi="Open Sans" w:cs="Open Sans"/>
        </w:rPr>
        <w:t xml:space="preserve">representatives </w:t>
      </w:r>
      <w:r w:rsidR="00AA2C16">
        <w:rPr>
          <w:rFonts w:ascii="Open Sans" w:hAnsi="Open Sans" w:cs="Open Sans"/>
        </w:rPr>
        <w:t xml:space="preserve">expressed confidence in the competency of </w:t>
      </w:r>
      <w:r w:rsidRPr="00197B91">
        <w:rPr>
          <w:rFonts w:ascii="Open Sans" w:hAnsi="Open Sans" w:cs="Open Sans"/>
        </w:rPr>
        <w:t>staff</w:t>
      </w:r>
      <w:r w:rsidR="00AA2C16">
        <w:rPr>
          <w:rFonts w:ascii="Open Sans" w:hAnsi="Open Sans" w:cs="Open Sans"/>
        </w:rPr>
        <w:t>.</w:t>
      </w:r>
      <w:r w:rsidRPr="00197B91">
        <w:rPr>
          <w:rFonts w:ascii="Open Sans" w:hAnsi="Open Sans" w:cs="Open Sans"/>
        </w:rPr>
        <w:t xml:space="preserve"> Staff said they can perform their roles</w:t>
      </w:r>
      <w:r w:rsidR="005756D1">
        <w:rPr>
          <w:rFonts w:ascii="Open Sans" w:hAnsi="Open Sans" w:cs="Open Sans"/>
        </w:rPr>
        <w:t xml:space="preserve"> effectively</w:t>
      </w:r>
      <w:r w:rsidR="00024E24">
        <w:rPr>
          <w:rFonts w:ascii="Open Sans" w:hAnsi="Open Sans" w:cs="Open Sans"/>
        </w:rPr>
        <w:t xml:space="preserve">. </w:t>
      </w:r>
      <w:r w:rsidR="002337D2">
        <w:rPr>
          <w:rFonts w:ascii="Open Sans" w:hAnsi="Open Sans" w:cs="Open Sans"/>
        </w:rPr>
        <w:t xml:space="preserve">New staff receive induction, </w:t>
      </w:r>
      <w:r w:rsidR="00711F13">
        <w:rPr>
          <w:rFonts w:ascii="Open Sans" w:hAnsi="Open Sans" w:cs="Open Sans"/>
        </w:rPr>
        <w:t xml:space="preserve">annual </w:t>
      </w:r>
      <w:r w:rsidR="002337D2">
        <w:rPr>
          <w:rFonts w:ascii="Open Sans" w:hAnsi="Open Sans" w:cs="Open Sans"/>
        </w:rPr>
        <w:t>mandatory</w:t>
      </w:r>
      <w:r w:rsidR="00711F13">
        <w:rPr>
          <w:rFonts w:ascii="Open Sans" w:hAnsi="Open Sans" w:cs="Open Sans"/>
        </w:rPr>
        <w:t xml:space="preserve"> </w:t>
      </w:r>
      <w:r w:rsidR="002337D2">
        <w:rPr>
          <w:rFonts w:ascii="Open Sans" w:hAnsi="Open Sans" w:cs="Open Sans"/>
        </w:rPr>
        <w:t>training, skill</w:t>
      </w:r>
      <w:r w:rsidR="00754CF2">
        <w:rPr>
          <w:rFonts w:ascii="Open Sans" w:hAnsi="Open Sans" w:cs="Open Sans"/>
        </w:rPr>
        <w:t>s</w:t>
      </w:r>
      <w:r w:rsidR="002337D2">
        <w:rPr>
          <w:rFonts w:ascii="Open Sans" w:hAnsi="Open Sans" w:cs="Open Sans"/>
        </w:rPr>
        <w:t xml:space="preserve"> assessments, and role</w:t>
      </w:r>
      <w:r w:rsidR="000F53F1">
        <w:rPr>
          <w:rFonts w:ascii="Open Sans" w:hAnsi="Open Sans" w:cs="Open Sans"/>
        </w:rPr>
        <w:t>-</w:t>
      </w:r>
      <w:r w:rsidR="002337D2">
        <w:rPr>
          <w:rFonts w:ascii="Open Sans" w:hAnsi="Open Sans" w:cs="Open Sans"/>
        </w:rPr>
        <w:t xml:space="preserve">specific training. The organisation </w:t>
      </w:r>
      <w:r w:rsidR="00754CF2">
        <w:rPr>
          <w:rFonts w:ascii="Open Sans" w:hAnsi="Open Sans" w:cs="Open Sans"/>
        </w:rPr>
        <w:t xml:space="preserve">implements </w:t>
      </w:r>
      <w:r w:rsidR="002337D2">
        <w:rPr>
          <w:rFonts w:ascii="Open Sans" w:hAnsi="Open Sans" w:cs="Open Sans"/>
        </w:rPr>
        <w:t xml:space="preserve">processes to track and monitor </w:t>
      </w:r>
      <w:r w:rsidR="00BC7A7B">
        <w:rPr>
          <w:rFonts w:ascii="Open Sans" w:hAnsi="Open Sans" w:cs="Open Sans"/>
        </w:rPr>
        <w:t xml:space="preserve">pre-employment screening checks, qualifications, and registration renewals. </w:t>
      </w:r>
    </w:p>
    <w:p w14:paraId="76BEBAA7" w14:textId="5C20ADFF" w:rsidR="00AF63CB" w:rsidRPr="00197B91" w:rsidRDefault="00AF63CB" w:rsidP="006139ED">
      <w:pPr>
        <w:rPr>
          <w:rFonts w:ascii="Open Sans" w:hAnsi="Open Sans" w:cs="Open Sans"/>
        </w:rPr>
      </w:pPr>
      <w:r w:rsidRPr="00197B91">
        <w:rPr>
          <w:rFonts w:ascii="Open Sans" w:hAnsi="Open Sans" w:cs="Open Sans"/>
        </w:rPr>
        <w:lastRenderedPageBreak/>
        <w:t>Consumers</w:t>
      </w:r>
      <w:r w:rsidR="000F53F1">
        <w:rPr>
          <w:rFonts w:ascii="Open Sans" w:hAnsi="Open Sans" w:cs="Open Sans"/>
        </w:rPr>
        <w:t xml:space="preserve"> and </w:t>
      </w:r>
      <w:r w:rsidRPr="00197B91">
        <w:rPr>
          <w:rFonts w:ascii="Open Sans" w:hAnsi="Open Sans" w:cs="Open Sans"/>
        </w:rPr>
        <w:t>representatives said the</w:t>
      </w:r>
      <w:r w:rsidR="000F53F1">
        <w:rPr>
          <w:rFonts w:ascii="Open Sans" w:hAnsi="Open Sans" w:cs="Open Sans"/>
        </w:rPr>
        <w:t xml:space="preserve">y felt staff are well trained to perform the functions of their role. </w:t>
      </w:r>
      <w:r w:rsidRPr="00197B91">
        <w:rPr>
          <w:rFonts w:ascii="Open Sans" w:hAnsi="Open Sans" w:cs="Open Sans"/>
        </w:rPr>
        <w:t xml:space="preserve">Staff </w:t>
      </w:r>
      <w:r w:rsidR="001C1118">
        <w:rPr>
          <w:rFonts w:ascii="Open Sans" w:hAnsi="Open Sans" w:cs="Open Sans"/>
        </w:rPr>
        <w:t>said they have access to training and education and management ar</w:t>
      </w:r>
      <w:r w:rsidR="00024E24">
        <w:rPr>
          <w:rFonts w:ascii="Open Sans" w:hAnsi="Open Sans" w:cs="Open Sans"/>
        </w:rPr>
        <w:t>e responsive</w:t>
      </w:r>
      <w:r w:rsidR="001C1118">
        <w:rPr>
          <w:rFonts w:ascii="Open Sans" w:hAnsi="Open Sans" w:cs="Open Sans"/>
        </w:rPr>
        <w:t xml:space="preserve"> when they request additional training and/or support. </w:t>
      </w:r>
      <w:r w:rsidR="0000123B">
        <w:rPr>
          <w:rFonts w:ascii="Open Sans" w:hAnsi="Open Sans" w:cs="Open Sans"/>
        </w:rPr>
        <w:t xml:space="preserve">New staff recruited under an international recruitment scheme receive training before departing their home countries, additional training on arrival prior to commencing duties, </w:t>
      </w:r>
      <w:r w:rsidR="00AB1895">
        <w:rPr>
          <w:rFonts w:ascii="Open Sans" w:hAnsi="Open Sans" w:cs="Open Sans"/>
        </w:rPr>
        <w:t xml:space="preserve">undertake </w:t>
      </w:r>
      <w:r w:rsidR="0000123B">
        <w:rPr>
          <w:rFonts w:ascii="Open Sans" w:hAnsi="Open Sans" w:cs="Open Sans"/>
        </w:rPr>
        <w:t>supernumerary shifts</w:t>
      </w:r>
      <w:r w:rsidR="00AB1895">
        <w:rPr>
          <w:rFonts w:ascii="Open Sans" w:hAnsi="Open Sans" w:cs="Open Sans"/>
        </w:rPr>
        <w:t>,</w:t>
      </w:r>
      <w:r w:rsidR="0000123B">
        <w:rPr>
          <w:rFonts w:ascii="Open Sans" w:hAnsi="Open Sans" w:cs="Open Sans"/>
        </w:rPr>
        <w:t xml:space="preserve"> and </w:t>
      </w:r>
      <w:r w:rsidR="00AB1895">
        <w:rPr>
          <w:rFonts w:ascii="Open Sans" w:hAnsi="Open Sans" w:cs="Open Sans"/>
        </w:rPr>
        <w:t xml:space="preserve">receive </w:t>
      </w:r>
      <w:r w:rsidR="0000123B">
        <w:rPr>
          <w:rFonts w:ascii="Open Sans" w:hAnsi="Open Sans" w:cs="Open Sans"/>
        </w:rPr>
        <w:t xml:space="preserve">supervision and ongoing weekly training. </w:t>
      </w:r>
      <w:r w:rsidR="00DF49F6">
        <w:rPr>
          <w:rFonts w:ascii="Open Sans" w:hAnsi="Open Sans" w:cs="Open Sans"/>
        </w:rPr>
        <w:t xml:space="preserve">Review of documentation evidenced staff </w:t>
      </w:r>
      <w:r w:rsidR="00EB0673">
        <w:rPr>
          <w:rFonts w:ascii="Open Sans" w:hAnsi="Open Sans" w:cs="Open Sans"/>
        </w:rPr>
        <w:t xml:space="preserve">are provided </w:t>
      </w:r>
      <w:r w:rsidR="00DF49F6">
        <w:rPr>
          <w:rFonts w:ascii="Open Sans" w:hAnsi="Open Sans" w:cs="Open Sans"/>
        </w:rPr>
        <w:t xml:space="preserve">mandatory and ongoing training on a range of topics and training compliance is actively monitored by the organisation. </w:t>
      </w:r>
    </w:p>
    <w:p w14:paraId="11DB1425" w14:textId="7AA93054" w:rsidR="001A25F0" w:rsidRPr="001E694D" w:rsidRDefault="00417DA8" w:rsidP="006139ED">
      <w:pPr>
        <w:rPr>
          <w:rFonts w:ascii="Open Sans" w:hAnsi="Open Sans" w:cs="Open Sans"/>
        </w:rPr>
      </w:pPr>
      <w:r w:rsidRPr="00197B91">
        <w:rPr>
          <w:rFonts w:ascii="Open Sans" w:hAnsi="Open Sans" w:cs="Open Sans"/>
        </w:rPr>
        <w:t xml:space="preserve">The service </w:t>
      </w:r>
      <w:r w:rsidR="00315C90">
        <w:rPr>
          <w:rFonts w:ascii="Open Sans" w:hAnsi="Open Sans" w:cs="Open Sans"/>
        </w:rPr>
        <w:t xml:space="preserve">conducts annual staff performance appraisals. </w:t>
      </w:r>
      <w:r w:rsidRPr="00197B91">
        <w:rPr>
          <w:rFonts w:ascii="Open Sans" w:hAnsi="Open Sans" w:cs="Open Sans"/>
        </w:rPr>
        <w:t xml:space="preserve">Compliance with annual appraisals is overseen by the organisation who notify management of any </w:t>
      </w:r>
      <w:r w:rsidR="00315C90">
        <w:rPr>
          <w:rFonts w:ascii="Open Sans" w:hAnsi="Open Sans" w:cs="Open Sans"/>
        </w:rPr>
        <w:t>outstanding</w:t>
      </w:r>
      <w:r w:rsidRPr="00197B91">
        <w:rPr>
          <w:rFonts w:ascii="Open Sans" w:hAnsi="Open Sans" w:cs="Open Sans"/>
        </w:rPr>
        <w:t xml:space="preserve"> appraisals.</w:t>
      </w:r>
      <w:r w:rsidR="00315C90">
        <w:rPr>
          <w:rFonts w:ascii="Open Sans" w:hAnsi="Open Sans" w:cs="Open Sans"/>
        </w:rPr>
        <w:t xml:space="preserve"> Management described how staff performance is additionally monitored through review of feedback and complaints, incidents, and internal audits. </w:t>
      </w:r>
      <w:r w:rsidR="00F27337">
        <w:rPr>
          <w:rFonts w:ascii="Open Sans" w:hAnsi="Open Sans" w:cs="Open Sans"/>
        </w:rPr>
        <w:t xml:space="preserve">Processes are in place to manage and address issues of staff underperformance. Staff confirmed they participate in regular appraisal processes and </w:t>
      </w:r>
      <w:r w:rsidR="00552AB6">
        <w:rPr>
          <w:rFonts w:ascii="Open Sans" w:hAnsi="Open Sans" w:cs="Open Sans"/>
        </w:rPr>
        <w:t xml:space="preserve">have </w:t>
      </w:r>
      <w:r w:rsidR="00EE4D77">
        <w:rPr>
          <w:rFonts w:ascii="Open Sans" w:hAnsi="Open Sans" w:cs="Open Sans"/>
        </w:rPr>
        <w:t xml:space="preserve">access to further training and development opportunities. </w:t>
      </w:r>
      <w:r w:rsidR="001A25F0" w:rsidRPr="001E694D">
        <w:rPr>
          <w:rFonts w:ascii="Open Sans" w:hAnsi="Open Sans" w:cs="Open Sans"/>
        </w:rPr>
        <w:br w:type="page"/>
      </w:r>
    </w:p>
    <w:p w14:paraId="1CA09401" w14:textId="77777777" w:rsidR="001A25F0" w:rsidRPr="001E694D" w:rsidRDefault="001A25F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CB5314" w14:paraId="273FD06C" w14:textId="77777777" w:rsidTr="00CB5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75AA58E" w14:textId="77777777" w:rsidR="001A25F0" w:rsidRPr="001E694D" w:rsidRDefault="001A25F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B8E2575" w14:textId="77777777" w:rsidR="001A25F0" w:rsidRPr="001E694D" w:rsidRDefault="001A25F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5314" w14:paraId="2DF77227" w14:textId="77777777" w:rsidTr="00CB531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62B8DAF"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FE7533B"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870E469"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752979"/>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62F1ECA7"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8E30C20"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954E5D2"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90153A0" w14:textId="77777777" w:rsidR="001A25F0" w:rsidRPr="001E694D" w:rsidRDefault="00DB7D1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108558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08A860FA" w14:textId="77777777" w:rsidTr="00CB531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10A01A"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6DAF2B0"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89D43D8" w14:textId="77777777" w:rsidR="001A25F0" w:rsidRPr="001E694D" w:rsidRDefault="001A25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5440A3B0" w14:textId="77777777" w:rsidR="001A25F0" w:rsidRPr="001E694D" w:rsidRDefault="001A25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4ED47832" w14:textId="77777777" w:rsidR="001A25F0" w:rsidRPr="001E694D" w:rsidRDefault="001A25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4813E729" w14:textId="77777777" w:rsidR="001A25F0" w:rsidRPr="001E694D" w:rsidRDefault="001A25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3E97F74C" w14:textId="77777777" w:rsidR="001A25F0" w:rsidRPr="001E694D" w:rsidRDefault="001A25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66F6EB8F" w14:textId="77777777" w:rsidR="001A25F0" w:rsidRPr="001E694D" w:rsidRDefault="001A25F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9B7BBB2" w14:textId="77777777" w:rsidR="001A25F0" w:rsidRPr="001E694D" w:rsidRDefault="00DB7D1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720201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6BD8DE39" w14:textId="77777777" w:rsidTr="00CB5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E9D0AF9"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9BAB61E" w14:textId="77777777" w:rsidR="001A25F0" w:rsidRPr="001E694D" w:rsidRDefault="001A25F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AE9778F" w14:textId="77777777" w:rsidR="001A25F0" w:rsidRPr="001E694D" w:rsidRDefault="001A25F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699CA0E8" w14:textId="77777777" w:rsidR="001A25F0" w:rsidRPr="001E694D" w:rsidRDefault="001A25F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38D5DD24" w14:textId="77777777" w:rsidR="001A25F0" w:rsidRPr="001E694D" w:rsidRDefault="001A25F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F918764" w14:textId="77777777" w:rsidR="001A25F0" w:rsidRPr="001E694D" w:rsidRDefault="001A25F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D03F4F4" w14:textId="77777777" w:rsidR="001A25F0" w:rsidRPr="001E694D" w:rsidRDefault="00DB7D1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75164132"/>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r w:rsidR="00CB5314" w14:paraId="3F4180FC" w14:textId="77777777" w:rsidTr="00CB531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9D229A3" w14:textId="77777777" w:rsidR="001A25F0" w:rsidRPr="001E694D" w:rsidRDefault="001A25F0"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E945904" w14:textId="77777777" w:rsidR="001A25F0" w:rsidRPr="001E694D" w:rsidRDefault="001A25F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C27993C" w14:textId="77777777" w:rsidR="001A25F0" w:rsidRPr="001E694D" w:rsidRDefault="001A25F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462E8822" w14:textId="77777777" w:rsidR="001A25F0" w:rsidRPr="001E694D" w:rsidRDefault="001A25F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02296B94" w14:textId="77777777" w:rsidR="001A25F0" w:rsidRPr="001E694D" w:rsidRDefault="001A25F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A10BD79" w14:textId="77777777" w:rsidR="001A25F0" w:rsidRPr="001E694D" w:rsidRDefault="00DB7D1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742529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1A25F0" w:rsidRPr="001E694D">
                  <w:rPr>
                    <w:rFonts w:ascii="Open Sans" w:hAnsi="Open Sans" w:cs="Open Sans"/>
                  </w:rPr>
                  <w:t>Compliant</w:t>
                </w:r>
              </w:sdtContent>
            </w:sdt>
          </w:p>
        </w:tc>
      </w:tr>
    </w:tbl>
    <w:p w14:paraId="4EFE0C98" w14:textId="77777777" w:rsidR="001A25F0" w:rsidRPr="007A2323" w:rsidRDefault="001A25F0"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7A3CFE9" w14:textId="18588633" w:rsidR="005A0192" w:rsidRPr="00D937FB" w:rsidRDefault="00C47BD4" w:rsidP="006139ED">
      <w:pPr>
        <w:pStyle w:val="NormalArial"/>
        <w:rPr>
          <w:rFonts w:ascii="Open Sans" w:hAnsi="Open Sans" w:cs="Open Sans"/>
          <w:lang w:eastAsia="en-AU"/>
        </w:rPr>
      </w:pPr>
      <w:r w:rsidRPr="00D937FB">
        <w:rPr>
          <w:rFonts w:ascii="Open Sans" w:hAnsi="Open Sans" w:cs="Open Sans"/>
          <w:lang w:eastAsia="en-AU"/>
        </w:rPr>
        <w:t xml:space="preserve">Review of various documentation such as the service’s plan for continuous improvement and consumer/representative meeting minutes identified </w:t>
      </w:r>
      <w:r w:rsidR="005A0192" w:rsidRPr="00D937FB">
        <w:rPr>
          <w:rFonts w:ascii="Open Sans" w:hAnsi="Open Sans" w:cs="Open Sans"/>
          <w:lang w:eastAsia="en-AU"/>
        </w:rPr>
        <w:t xml:space="preserve">consumers </w:t>
      </w:r>
      <w:r w:rsidR="008970F4" w:rsidRPr="00D937FB">
        <w:rPr>
          <w:rFonts w:ascii="Open Sans" w:hAnsi="Open Sans" w:cs="Open Sans"/>
          <w:lang w:eastAsia="en-AU"/>
        </w:rPr>
        <w:t>a</w:t>
      </w:r>
      <w:r w:rsidR="005A0192" w:rsidRPr="00D937FB">
        <w:rPr>
          <w:rFonts w:ascii="Open Sans" w:hAnsi="Open Sans" w:cs="Open Sans"/>
          <w:lang w:eastAsia="en-AU"/>
        </w:rPr>
        <w:t xml:space="preserve">re involved in the design, delivery, and evaluation of services. </w:t>
      </w:r>
      <w:r w:rsidR="003C55E6" w:rsidRPr="00D937FB">
        <w:rPr>
          <w:rFonts w:ascii="Open Sans" w:hAnsi="Open Sans" w:cs="Open Sans"/>
          <w:lang w:eastAsia="en-AU"/>
        </w:rPr>
        <w:t xml:space="preserve">Consumers </w:t>
      </w:r>
      <w:r w:rsidR="006F4940" w:rsidRPr="00D937FB">
        <w:rPr>
          <w:rFonts w:ascii="Open Sans" w:hAnsi="Open Sans" w:cs="Open Sans"/>
          <w:lang w:eastAsia="en-AU"/>
        </w:rPr>
        <w:t xml:space="preserve">and representatives said they can </w:t>
      </w:r>
      <w:r w:rsidR="003C55E6" w:rsidRPr="00D937FB">
        <w:rPr>
          <w:rFonts w:ascii="Open Sans" w:hAnsi="Open Sans" w:cs="Open Sans"/>
          <w:lang w:eastAsia="en-AU"/>
        </w:rPr>
        <w:t xml:space="preserve">provide feedback and input which is considered by management. </w:t>
      </w:r>
      <w:r w:rsidR="006F4940" w:rsidRPr="00D937FB">
        <w:rPr>
          <w:rFonts w:ascii="Open Sans" w:hAnsi="Open Sans" w:cs="Open Sans"/>
          <w:lang w:eastAsia="en-AU"/>
        </w:rPr>
        <w:t xml:space="preserve">Management described how consumers and representatives are kept involved </w:t>
      </w:r>
      <w:r w:rsidR="003C55E6" w:rsidRPr="00D937FB">
        <w:rPr>
          <w:rFonts w:ascii="Open Sans" w:hAnsi="Open Sans" w:cs="Open Sans"/>
          <w:lang w:eastAsia="en-AU"/>
        </w:rPr>
        <w:t>via various mechanisms</w:t>
      </w:r>
      <w:r w:rsidRPr="00D937FB">
        <w:rPr>
          <w:rFonts w:ascii="Open Sans" w:hAnsi="Open Sans" w:cs="Open Sans"/>
          <w:lang w:eastAsia="en-AU"/>
        </w:rPr>
        <w:t>,</w:t>
      </w:r>
      <w:r w:rsidR="003C55E6" w:rsidRPr="00D937FB">
        <w:rPr>
          <w:rFonts w:ascii="Open Sans" w:hAnsi="Open Sans" w:cs="Open Sans"/>
          <w:lang w:eastAsia="en-AU"/>
        </w:rPr>
        <w:t xml:space="preserve"> including but not limited to consumer/representative meetings</w:t>
      </w:r>
      <w:r w:rsidR="00AE087C" w:rsidRPr="00D937FB">
        <w:rPr>
          <w:rFonts w:ascii="Open Sans" w:hAnsi="Open Sans" w:cs="Open Sans"/>
          <w:lang w:eastAsia="en-AU"/>
        </w:rPr>
        <w:t xml:space="preserve"> and</w:t>
      </w:r>
      <w:r w:rsidR="003C55E6" w:rsidRPr="00D937FB">
        <w:rPr>
          <w:rFonts w:ascii="Open Sans" w:hAnsi="Open Sans" w:cs="Open Sans"/>
          <w:lang w:eastAsia="en-AU"/>
        </w:rPr>
        <w:t xml:space="preserve"> surveys</w:t>
      </w:r>
      <w:r w:rsidR="00AE087C" w:rsidRPr="00D937FB">
        <w:rPr>
          <w:rFonts w:ascii="Open Sans" w:hAnsi="Open Sans" w:cs="Open Sans"/>
          <w:lang w:eastAsia="en-AU"/>
        </w:rPr>
        <w:t>.</w:t>
      </w:r>
      <w:r w:rsidR="004408E1" w:rsidRPr="00D937FB">
        <w:rPr>
          <w:rFonts w:ascii="Open Sans" w:hAnsi="Open Sans" w:cs="Open Sans"/>
          <w:lang w:eastAsia="en-AU"/>
        </w:rPr>
        <w:t xml:space="preserve"> </w:t>
      </w:r>
      <w:r w:rsidR="00E20315" w:rsidRPr="00D937FB">
        <w:rPr>
          <w:rFonts w:ascii="Open Sans" w:hAnsi="Open Sans" w:cs="Open Sans"/>
          <w:lang w:eastAsia="en-AU"/>
        </w:rPr>
        <w:t xml:space="preserve">The </w:t>
      </w:r>
      <w:r w:rsidR="004408E1" w:rsidRPr="00D937FB">
        <w:rPr>
          <w:rFonts w:ascii="Open Sans" w:hAnsi="Open Sans" w:cs="Open Sans"/>
          <w:lang w:eastAsia="en-AU"/>
        </w:rPr>
        <w:t xml:space="preserve">organisation has a consumer advisory body </w:t>
      </w:r>
      <w:r w:rsidR="000D46DC" w:rsidRPr="00D937FB">
        <w:rPr>
          <w:rFonts w:ascii="Open Sans" w:hAnsi="Open Sans" w:cs="Open Sans"/>
          <w:lang w:eastAsia="en-AU"/>
        </w:rPr>
        <w:t>consisting</w:t>
      </w:r>
      <w:r w:rsidR="004408E1" w:rsidRPr="00D937FB">
        <w:rPr>
          <w:rFonts w:ascii="Open Sans" w:hAnsi="Open Sans" w:cs="Open Sans"/>
          <w:lang w:eastAsia="en-AU"/>
        </w:rPr>
        <w:t xml:space="preserve"> of consumers </w:t>
      </w:r>
      <w:r w:rsidR="004025F0" w:rsidRPr="00D937FB">
        <w:rPr>
          <w:rFonts w:ascii="Open Sans" w:hAnsi="Open Sans" w:cs="Open Sans"/>
          <w:lang w:eastAsia="en-AU"/>
        </w:rPr>
        <w:t xml:space="preserve">who have expressed an interest in participating </w:t>
      </w:r>
      <w:r w:rsidR="000D46DC" w:rsidRPr="00D937FB">
        <w:rPr>
          <w:rFonts w:ascii="Open Sans" w:hAnsi="Open Sans" w:cs="Open Sans"/>
          <w:lang w:eastAsia="en-AU"/>
        </w:rPr>
        <w:t>from across the</w:t>
      </w:r>
      <w:r w:rsidR="004408E1" w:rsidRPr="00D937FB">
        <w:rPr>
          <w:rFonts w:ascii="Open Sans" w:hAnsi="Open Sans" w:cs="Open Sans"/>
          <w:lang w:eastAsia="en-AU"/>
        </w:rPr>
        <w:t xml:space="preserve"> organisation’s services</w:t>
      </w:r>
      <w:r w:rsidR="004025F0" w:rsidRPr="00D937FB">
        <w:rPr>
          <w:rFonts w:ascii="Open Sans" w:hAnsi="Open Sans" w:cs="Open Sans"/>
          <w:lang w:eastAsia="en-AU"/>
        </w:rPr>
        <w:t>.</w:t>
      </w:r>
    </w:p>
    <w:p w14:paraId="17CDA719" w14:textId="089E17E5" w:rsidR="00755DBF" w:rsidRPr="00D937FB" w:rsidRDefault="00755DBF" w:rsidP="006139ED">
      <w:pPr>
        <w:pStyle w:val="NormalArial"/>
        <w:rPr>
          <w:rFonts w:ascii="Open Sans" w:hAnsi="Open Sans" w:cs="Open Sans"/>
        </w:rPr>
      </w:pPr>
      <w:r w:rsidRPr="00D937FB">
        <w:rPr>
          <w:rFonts w:ascii="Open Sans" w:hAnsi="Open Sans" w:cs="Open Sans"/>
        </w:rPr>
        <w:t xml:space="preserve">The service demonstrated the governing body promotes a culture of safe, inclusive, and quality care and services. Management </w:t>
      </w:r>
      <w:r w:rsidR="003B1E0F" w:rsidRPr="00D937FB">
        <w:rPr>
          <w:rFonts w:ascii="Open Sans" w:hAnsi="Open Sans" w:cs="Open Sans"/>
        </w:rPr>
        <w:t>described various systems, governance meetings, and</w:t>
      </w:r>
      <w:r w:rsidR="0069060E" w:rsidRPr="00D937FB">
        <w:rPr>
          <w:rFonts w:ascii="Open Sans" w:hAnsi="Open Sans" w:cs="Open Sans"/>
        </w:rPr>
        <w:t xml:space="preserve"> reporting</w:t>
      </w:r>
      <w:r w:rsidR="003B1E0F" w:rsidRPr="00D937FB">
        <w:rPr>
          <w:rFonts w:ascii="Open Sans" w:hAnsi="Open Sans" w:cs="Open Sans"/>
        </w:rPr>
        <w:t xml:space="preserve"> processes</w:t>
      </w:r>
      <w:r w:rsidRPr="00D937FB">
        <w:rPr>
          <w:rFonts w:ascii="Open Sans" w:hAnsi="Open Sans" w:cs="Open Sans"/>
        </w:rPr>
        <w:t xml:space="preserve"> </w:t>
      </w:r>
      <w:r w:rsidR="003B1E0F" w:rsidRPr="00D937FB">
        <w:rPr>
          <w:rFonts w:ascii="Open Sans" w:hAnsi="Open Sans" w:cs="Open Sans"/>
        </w:rPr>
        <w:t xml:space="preserve">used by the organisation to monitor and ensure the service’s </w:t>
      </w:r>
      <w:r w:rsidRPr="00D937FB">
        <w:rPr>
          <w:rFonts w:ascii="Open Sans" w:hAnsi="Open Sans" w:cs="Open Sans"/>
        </w:rPr>
        <w:t xml:space="preserve">compliance with the Quality Standards. </w:t>
      </w:r>
    </w:p>
    <w:p w14:paraId="0335F199" w14:textId="26366BA8" w:rsidR="001A25F0" w:rsidRPr="00D937FB" w:rsidRDefault="00640676" w:rsidP="006139ED">
      <w:pPr>
        <w:pStyle w:val="NormalArial"/>
        <w:rPr>
          <w:rFonts w:ascii="Open Sans" w:hAnsi="Open Sans" w:cs="Open Sans"/>
        </w:rPr>
      </w:pPr>
      <w:r w:rsidRPr="00D937FB">
        <w:rPr>
          <w:rFonts w:ascii="Open Sans" w:hAnsi="Open Sans" w:cs="Open Sans"/>
        </w:rPr>
        <w:t xml:space="preserve">The service demonstrated effective governance systems relating to information management, continuous improvement, financial governance, workforce governance, regulatory compliance, and feedback and complaints. </w:t>
      </w:r>
    </w:p>
    <w:p w14:paraId="39481585" w14:textId="07349A98" w:rsidR="000D379E" w:rsidRPr="00D937FB" w:rsidRDefault="00FB59EF" w:rsidP="006139ED">
      <w:pPr>
        <w:rPr>
          <w:rFonts w:ascii="Open Sans" w:eastAsia="Times New Roman" w:hAnsi="Open Sans" w:cs="Open Sans"/>
          <w:color w:val="000000"/>
          <w:lang w:eastAsia="en-AU"/>
        </w:rPr>
      </w:pPr>
      <w:r w:rsidRPr="00D937FB">
        <w:rPr>
          <w:rFonts w:ascii="Open Sans" w:eastAsia="Times New Roman" w:hAnsi="Open Sans" w:cs="Open Sans"/>
          <w:color w:val="000000"/>
          <w:lang w:eastAsia="en-AU"/>
        </w:rPr>
        <w:t xml:space="preserve">The service </w:t>
      </w:r>
      <w:r w:rsidR="00E30313" w:rsidRPr="00D937FB">
        <w:rPr>
          <w:rFonts w:ascii="Open Sans" w:eastAsia="Times New Roman" w:hAnsi="Open Sans" w:cs="Open Sans"/>
          <w:color w:val="000000"/>
          <w:lang w:eastAsia="en-AU"/>
        </w:rPr>
        <w:t>implements effective</w:t>
      </w:r>
      <w:r w:rsidRPr="00D937FB">
        <w:rPr>
          <w:rFonts w:ascii="Open Sans" w:eastAsia="Times New Roman" w:hAnsi="Open Sans" w:cs="Open Sans"/>
          <w:color w:val="000000"/>
          <w:lang w:eastAsia="en-AU"/>
        </w:rPr>
        <w:t xml:space="preserve"> risk management policies, processes, and systems to manage high</w:t>
      </w:r>
      <w:r w:rsidR="00866913" w:rsidRPr="00D937FB">
        <w:rPr>
          <w:rFonts w:ascii="Open Sans" w:eastAsia="Times New Roman" w:hAnsi="Open Sans" w:cs="Open Sans"/>
          <w:color w:val="000000"/>
          <w:lang w:eastAsia="en-AU"/>
        </w:rPr>
        <w:t>-</w:t>
      </w:r>
      <w:r w:rsidRPr="00D937FB">
        <w:rPr>
          <w:rFonts w:ascii="Open Sans" w:eastAsia="Times New Roman" w:hAnsi="Open Sans" w:cs="Open Sans"/>
          <w:color w:val="000000"/>
          <w:lang w:eastAsia="en-AU"/>
        </w:rPr>
        <w:t>impact and high</w:t>
      </w:r>
      <w:r w:rsidR="00866913" w:rsidRPr="00D937FB">
        <w:rPr>
          <w:rFonts w:ascii="Open Sans" w:eastAsia="Times New Roman" w:hAnsi="Open Sans" w:cs="Open Sans"/>
          <w:color w:val="000000"/>
          <w:lang w:eastAsia="en-AU"/>
        </w:rPr>
        <w:t>-</w:t>
      </w:r>
      <w:r w:rsidRPr="00D937FB">
        <w:rPr>
          <w:rFonts w:ascii="Open Sans" w:eastAsia="Times New Roman" w:hAnsi="Open Sans" w:cs="Open Sans"/>
          <w:color w:val="000000"/>
          <w:lang w:eastAsia="en-AU"/>
        </w:rPr>
        <w:t xml:space="preserve">prevalence risks, identify abuse and neglect of consumers, and to support consumers to live the best life they can. </w:t>
      </w:r>
      <w:r w:rsidR="00782730" w:rsidRPr="00D937FB">
        <w:rPr>
          <w:rFonts w:ascii="Open Sans" w:eastAsia="Times New Roman" w:hAnsi="Open Sans" w:cs="Open Sans"/>
          <w:color w:val="000000"/>
          <w:lang w:eastAsia="en-AU"/>
        </w:rPr>
        <w:t xml:space="preserve">The service </w:t>
      </w:r>
      <w:r w:rsidR="00D63663" w:rsidRPr="00D937FB">
        <w:rPr>
          <w:rFonts w:ascii="Open Sans" w:eastAsia="Times New Roman" w:hAnsi="Open Sans" w:cs="Open Sans"/>
          <w:color w:val="000000"/>
          <w:lang w:eastAsia="en-AU"/>
        </w:rPr>
        <w:t xml:space="preserve">has </w:t>
      </w:r>
      <w:r w:rsidR="00782730" w:rsidRPr="00D937FB">
        <w:rPr>
          <w:rFonts w:ascii="Open Sans" w:eastAsia="Times New Roman" w:hAnsi="Open Sans" w:cs="Open Sans"/>
          <w:color w:val="000000"/>
          <w:lang w:eastAsia="en-AU"/>
        </w:rPr>
        <w:t>an incident management system</w:t>
      </w:r>
      <w:r w:rsidR="00D63663" w:rsidRPr="00D937FB">
        <w:rPr>
          <w:rFonts w:ascii="Open Sans" w:eastAsia="Times New Roman" w:hAnsi="Open Sans" w:cs="Open Sans"/>
          <w:color w:val="000000"/>
          <w:lang w:eastAsia="en-AU"/>
        </w:rPr>
        <w:t xml:space="preserve"> and staff demonstrated knowledge of incident reporting</w:t>
      </w:r>
      <w:r w:rsidR="00CD0151" w:rsidRPr="00D937FB">
        <w:rPr>
          <w:rFonts w:ascii="Open Sans" w:eastAsia="Times New Roman" w:hAnsi="Open Sans" w:cs="Open Sans"/>
          <w:color w:val="000000"/>
          <w:lang w:eastAsia="en-AU"/>
        </w:rPr>
        <w:t xml:space="preserve">, escalation, and </w:t>
      </w:r>
      <w:r w:rsidR="00D63663" w:rsidRPr="00D937FB">
        <w:rPr>
          <w:rFonts w:ascii="Open Sans" w:eastAsia="Times New Roman" w:hAnsi="Open Sans" w:cs="Open Sans"/>
          <w:color w:val="000000"/>
          <w:lang w:eastAsia="en-AU"/>
        </w:rPr>
        <w:t>management processes.</w:t>
      </w:r>
      <w:r w:rsidR="00782730" w:rsidRPr="00D937FB">
        <w:rPr>
          <w:rFonts w:ascii="Open Sans" w:eastAsia="Times New Roman" w:hAnsi="Open Sans" w:cs="Open Sans"/>
          <w:color w:val="000000"/>
          <w:lang w:eastAsia="en-AU"/>
        </w:rPr>
        <w:t xml:space="preserve"> </w:t>
      </w:r>
      <w:r w:rsidR="00AF66EC" w:rsidRPr="00D937FB">
        <w:rPr>
          <w:rFonts w:ascii="Open Sans" w:eastAsia="Times New Roman" w:hAnsi="Open Sans" w:cs="Open Sans"/>
          <w:color w:val="000000"/>
          <w:lang w:eastAsia="en-AU"/>
        </w:rPr>
        <w:t>Risks are documented and risk mitigation strategies implemented for c</w:t>
      </w:r>
      <w:r w:rsidR="00782730" w:rsidRPr="00D937FB">
        <w:rPr>
          <w:rFonts w:ascii="Open Sans" w:eastAsia="Times New Roman" w:hAnsi="Open Sans" w:cs="Open Sans"/>
          <w:color w:val="000000"/>
          <w:lang w:eastAsia="en-AU"/>
        </w:rPr>
        <w:t>onsumers</w:t>
      </w:r>
      <w:r w:rsidR="00236FD4" w:rsidRPr="00D937FB">
        <w:rPr>
          <w:rFonts w:ascii="Open Sans" w:eastAsia="Times New Roman" w:hAnsi="Open Sans" w:cs="Open Sans"/>
          <w:color w:val="000000"/>
          <w:lang w:eastAsia="en-AU"/>
        </w:rPr>
        <w:t xml:space="preserve"> who choose to engage in activities of risk</w:t>
      </w:r>
      <w:r w:rsidR="00AF66EC" w:rsidRPr="00D937FB">
        <w:rPr>
          <w:rFonts w:ascii="Open Sans" w:eastAsia="Times New Roman" w:hAnsi="Open Sans" w:cs="Open Sans"/>
          <w:color w:val="000000"/>
          <w:lang w:eastAsia="en-AU"/>
        </w:rPr>
        <w:t xml:space="preserve">. </w:t>
      </w:r>
      <w:r w:rsidR="00962032" w:rsidRPr="00D937FB">
        <w:rPr>
          <w:rFonts w:ascii="Open Sans" w:eastAsia="Times New Roman" w:hAnsi="Open Sans" w:cs="Open Sans"/>
          <w:color w:val="000000"/>
          <w:lang w:eastAsia="en-AU"/>
        </w:rPr>
        <w:t>C</w:t>
      </w:r>
      <w:r w:rsidR="00C85DDE" w:rsidRPr="00D937FB">
        <w:rPr>
          <w:rFonts w:ascii="Open Sans" w:eastAsia="Times New Roman" w:hAnsi="Open Sans" w:cs="Open Sans"/>
          <w:color w:val="000000"/>
          <w:lang w:eastAsia="en-AU"/>
        </w:rPr>
        <w:t xml:space="preserve">linical trending and analysis </w:t>
      </w:r>
      <w:proofErr w:type="gramStart"/>
      <w:r w:rsidR="00C85DDE" w:rsidRPr="00D937FB">
        <w:rPr>
          <w:rFonts w:ascii="Open Sans" w:eastAsia="Times New Roman" w:hAnsi="Open Sans" w:cs="Open Sans"/>
          <w:color w:val="000000"/>
          <w:lang w:eastAsia="en-AU"/>
        </w:rPr>
        <w:t>is</w:t>
      </w:r>
      <w:proofErr w:type="gramEnd"/>
      <w:r w:rsidR="00C85DDE" w:rsidRPr="00D937FB">
        <w:rPr>
          <w:rFonts w:ascii="Open Sans" w:eastAsia="Times New Roman" w:hAnsi="Open Sans" w:cs="Open Sans"/>
          <w:color w:val="000000"/>
          <w:lang w:eastAsia="en-AU"/>
        </w:rPr>
        <w:t xml:space="preserve"> </w:t>
      </w:r>
      <w:r w:rsidR="00C905DA" w:rsidRPr="00D937FB">
        <w:rPr>
          <w:rFonts w:ascii="Open Sans" w:eastAsia="Times New Roman" w:hAnsi="Open Sans" w:cs="Open Sans"/>
          <w:color w:val="000000"/>
          <w:lang w:eastAsia="en-AU"/>
        </w:rPr>
        <w:t xml:space="preserve">regularly </w:t>
      </w:r>
      <w:r w:rsidR="00C85DDE" w:rsidRPr="00D937FB">
        <w:rPr>
          <w:rFonts w:ascii="Open Sans" w:eastAsia="Times New Roman" w:hAnsi="Open Sans" w:cs="Open Sans"/>
          <w:color w:val="000000"/>
          <w:lang w:eastAsia="en-AU"/>
        </w:rPr>
        <w:t>completed and reviewed</w:t>
      </w:r>
      <w:r w:rsidR="00CD0151" w:rsidRPr="00D937FB">
        <w:rPr>
          <w:rFonts w:ascii="Open Sans" w:eastAsia="Times New Roman" w:hAnsi="Open Sans" w:cs="Open Sans"/>
          <w:color w:val="000000"/>
          <w:lang w:eastAsia="en-AU"/>
        </w:rPr>
        <w:t>, including at an organisational level</w:t>
      </w:r>
      <w:r w:rsidR="00C85DDE" w:rsidRPr="00D937FB">
        <w:rPr>
          <w:rFonts w:ascii="Open Sans" w:eastAsia="Times New Roman" w:hAnsi="Open Sans" w:cs="Open Sans"/>
          <w:color w:val="000000"/>
          <w:lang w:eastAsia="en-AU"/>
        </w:rPr>
        <w:t xml:space="preserve">, and strategies implemented to manage and mitigate trends. </w:t>
      </w:r>
    </w:p>
    <w:p w14:paraId="1479B45A" w14:textId="10DD952A" w:rsidR="004250E3" w:rsidRPr="00D937FB" w:rsidRDefault="004250E3" w:rsidP="006139ED">
      <w:pPr>
        <w:rPr>
          <w:rFonts w:ascii="Open Sans" w:eastAsia="Times New Roman" w:hAnsi="Open Sans" w:cs="Open Sans"/>
          <w:color w:val="000000"/>
          <w:lang w:eastAsia="en-AU"/>
        </w:rPr>
      </w:pPr>
      <w:bookmarkStart w:id="1" w:name="_Hlk126921913"/>
      <w:r w:rsidRPr="00D937FB">
        <w:rPr>
          <w:rFonts w:ascii="Open Sans" w:eastAsia="Times New Roman" w:hAnsi="Open Sans" w:cs="Open Sans"/>
          <w:color w:val="000000"/>
          <w:lang w:eastAsia="en-AU"/>
        </w:rPr>
        <w:t>The organisation has a clinical governance framework</w:t>
      </w:r>
      <w:r w:rsidR="00127D51" w:rsidRPr="00D937FB">
        <w:rPr>
          <w:rFonts w:ascii="Open Sans" w:eastAsia="Times New Roman" w:hAnsi="Open Sans" w:cs="Open Sans"/>
          <w:color w:val="000000"/>
          <w:lang w:eastAsia="en-AU"/>
        </w:rPr>
        <w:t xml:space="preserve"> supported by policies and procedures</w:t>
      </w:r>
      <w:r w:rsidR="00773A93" w:rsidRPr="00D937FB">
        <w:rPr>
          <w:rFonts w:ascii="Open Sans" w:eastAsia="Times New Roman" w:hAnsi="Open Sans" w:cs="Open Sans"/>
          <w:color w:val="000000"/>
          <w:lang w:eastAsia="en-AU"/>
        </w:rPr>
        <w:t xml:space="preserve"> which include</w:t>
      </w:r>
      <w:r w:rsidR="0044387C" w:rsidRPr="00D937FB">
        <w:rPr>
          <w:rFonts w:ascii="Open Sans" w:eastAsia="Times New Roman" w:hAnsi="Open Sans" w:cs="Open Sans"/>
          <w:color w:val="000000"/>
          <w:lang w:eastAsia="en-AU"/>
        </w:rPr>
        <w:t xml:space="preserve"> antimicrobial stewardship, restrictive practices, and open disclosure. </w:t>
      </w:r>
      <w:r w:rsidRPr="00D937FB">
        <w:rPr>
          <w:rFonts w:ascii="Open Sans" w:eastAsia="Times New Roman" w:hAnsi="Open Sans" w:cs="Open Sans"/>
          <w:color w:val="000000"/>
          <w:lang w:eastAsia="en-AU"/>
        </w:rPr>
        <w:t>The service demonstrated effective</w:t>
      </w:r>
      <w:r w:rsidR="0044387C" w:rsidRPr="00D937FB">
        <w:rPr>
          <w:rFonts w:ascii="Open Sans" w:eastAsia="Times New Roman" w:hAnsi="Open Sans" w:cs="Open Sans"/>
          <w:color w:val="000000"/>
          <w:lang w:eastAsia="en-AU"/>
        </w:rPr>
        <w:t xml:space="preserve"> systems and processes to ensure</w:t>
      </w:r>
      <w:r w:rsidRPr="00D937FB">
        <w:rPr>
          <w:rFonts w:ascii="Open Sans" w:eastAsia="Times New Roman" w:hAnsi="Open Sans" w:cs="Open Sans"/>
          <w:color w:val="000000"/>
          <w:lang w:eastAsia="en-AU"/>
        </w:rPr>
        <w:t xml:space="preserve"> </w:t>
      </w:r>
      <w:r w:rsidR="00773A93" w:rsidRPr="00D937FB">
        <w:rPr>
          <w:rFonts w:ascii="Open Sans" w:eastAsia="Times New Roman" w:hAnsi="Open Sans" w:cs="Open Sans"/>
          <w:color w:val="000000"/>
          <w:lang w:eastAsia="en-AU"/>
        </w:rPr>
        <w:t>monitoring, oversight, and management</w:t>
      </w:r>
      <w:r w:rsidRPr="00D937FB">
        <w:rPr>
          <w:rFonts w:ascii="Open Sans" w:eastAsia="Times New Roman" w:hAnsi="Open Sans" w:cs="Open Sans"/>
          <w:color w:val="000000"/>
          <w:lang w:eastAsia="en-AU"/>
        </w:rPr>
        <w:t xml:space="preserve"> of clinical care</w:t>
      </w:r>
      <w:r w:rsidR="0044387C" w:rsidRPr="00D937FB">
        <w:rPr>
          <w:rFonts w:ascii="Open Sans" w:eastAsia="Times New Roman" w:hAnsi="Open Sans" w:cs="Open Sans"/>
          <w:color w:val="000000"/>
          <w:lang w:eastAsia="en-AU"/>
        </w:rPr>
        <w:t xml:space="preserve">. </w:t>
      </w:r>
      <w:r w:rsidR="00F379EC" w:rsidRPr="00D937FB">
        <w:rPr>
          <w:rFonts w:ascii="Open Sans" w:eastAsia="Times New Roman" w:hAnsi="Open Sans" w:cs="Open Sans"/>
          <w:color w:val="000000"/>
          <w:lang w:eastAsia="en-AU"/>
        </w:rPr>
        <w:t xml:space="preserve">Staff </w:t>
      </w:r>
      <w:r w:rsidRPr="00D937FB">
        <w:rPr>
          <w:rFonts w:ascii="Open Sans" w:eastAsia="Times New Roman" w:hAnsi="Open Sans" w:cs="Open Sans"/>
          <w:color w:val="000000"/>
          <w:lang w:eastAsia="en-AU"/>
        </w:rPr>
        <w:t xml:space="preserve">demonstrated a shared understanding of antimicrobial stewardship, minimising restraint, </w:t>
      </w:r>
      <w:r w:rsidR="00E201C6" w:rsidRPr="00D937FB">
        <w:rPr>
          <w:rFonts w:ascii="Open Sans" w:eastAsia="Times New Roman" w:hAnsi="Open Sans" w:cs="Open Sans"/>
          <w:color w:val="000000"/>
          <w:lang w:eastAsia="en-AU"/>
        </w:rPr>
        <w:t xml:space="preserve">and </w:t>
      </w:r>
      <w:r w:rsidRPr="00D937FB">
        <w:rPr>
          <w:rFonts w:ascii="Open Sans" w:eastAsia="Times New Roman" w:hAnsi="Open Sans" w:cs="Open Sans"/>
          <w:color w:val="000000"/>
          <w:lang w:eastAsia="en-AU"/>
        </w:rPr>
        <w:t>open disclosure</w:t>
      </w:r>
      <w:r w:rsidR="00E201C6" w:rsidRPr="00D937FB">
        <w:rPr>
          <w:rFonts w:ascii="Open Sans" w:eastAsia="Times New Roman" w:hAnsi="Open Sans" w:cs="Open Sans"/>
          <w:color w:val="000000"/>
          <w:lang w:eastAsia="en-AU"/>
        </w:rPr>
        <w:t xml:space="preserve"> </w:t>
      </w:r>
      <w:r w:rsidR="00F379EC" w:rsidRPr="00D937FB">
        <w:rPr>
          <w:rFonts w:ascii="Open Sans" w:eastAsia="Times New Roman" w:hAnsi="Open Sans" w:cs="Open Sans"/>
          <w:color w:val="000000"/>
          <w:lang w:eastAsia="en-AU"/>
        </w:rPr>
        <w:t xml:space="preserve">as relevant to their roles. </w:t>
      </w:r>
    </w:p>
    <w:bookmarkEnd w:id="1"/>
    <w:sectPr w:rsidR="004250E3" w:rsidRPr="00D937FB"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61C5F" w14:textId="77777777" w:rsidR="002F69E8" w:rsidRDefault="002F69E8">
      <w:pPr>
        <w:spacing w:after="0"/>
      </w:pPr>
      <w:r>
        <w:separator/>
      </w:r>
    </w:p>
  </w:endnote>
  <w:endnote w:type="continuationSeparator" w:id="0">
    <w:p w14:paraId="58280F68" w14:textId="77777777" w:rsidR="002F69E8" w:rsidRDefault="002F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21222" w14:textId="77777777" w:rsidR="001A25F0" w:rsidRPr="00DF37F2" w:rsidRDefault="001A25F0"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Bupa Pottsville Beach</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55E7D16" w14:textId="77777777" w:rsidR="001A25F0" w:rsidRPr="00DF37F2" w:rsidRDefault="001A25F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0862</w:t>
    </w:r>
    <w:bookmarkEnd w:id="2"/>
    <w:r w:rsidRPr="00DF37F2">
      <w:rPr>
        <w:rStyle w:val="FooterBold"/>
        <w:rFonts w:ascii="Arial" w:hAnsi="Arial"/>
        <w:b w:val="0"/>
      </w:rPr>
      <w:tab/>
      <w:t xml:space="preserve">OFFICIAL: Sensitive </w:t>
    </w:r>
  </w:p>
  <w:p w14:paraId="44F1B3EC" w14:textId="77777777" w:rsidR="001A25F0" w:rsidRPr="00DF37F2" w:rsidRDefault="001A25F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ADA7" w14:textId="77777777" w:rsidR="001A25F0" w:rsidRDefault="001A25F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F3CDD" w14:textId="77777777" w:rsidR="002F69E8" w:rsidRDefault="002F69E8" w:rsidP="00D71F88">
      <w:pPr>
        <w:spacing w:after="0"/>
      </w:pPr>
      <w:r>
        <w:separator/>
      </w:r>
    </w:p>
  </w:footnote>
  <w:footnote w:type="continuationSeparator" w:id="0">
    <w:p w14:paraId="154033C2" w14:textId="77777777" w:rsidR="002F69E8" w:rsidRDefault="002F69E8" w:rsidP="00D71F88">
      <w:pPr>
        <w:spacing w:after="0"/>
      </w:pPr>
      <w:r>
        <w:continuationSeparator/>
      </w:r>
    </w:p>
  </w:footnote>
  <w:footnote w:id="1">
    <w:p w14:paraId="57FDA558" w14:textId="1D7EDE71" w:rsidR="001A25F0" w:rsidRDefault="001A25F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823333">
        <w:rPr>
          <w:rFonts w:ascii="Arial" w:hAnsi="Arial"/>
          <w:color w:val="auto"/>
          <w:sz w:val="20"/>
          <w:szCs w:val="20"/>
        </w:rPr>
        <w:t>section 40A</w:t>
      </w:r>
      <w:r w:rsidR="00823333" w:rsidRPr="00823333">
        <w:rPr>
          <w:rFonts w:ascii="Arial" w:hAnsi="Arial"/>
          <w:color w:val="auto"/>
          <w:sz w:val="20"/>
          <w:szCs w:val="20"/>
        </w:rPr>
        <w:t xml:space="preserve"> </w:t>
      </w:r>
      <w:r w:rsidRPr="00823333">
        <w:rPr>
          <w:rFonts w:ascii="Arial" w:hAnsi="Arial"/>
          <w:color w:val="auto"/>
          <w:sz w:val="20"/>
          <w:szCs w:val="20"/>
        </w:rPr>
        <w:t xml:space="preserve">of the Aged </w:t>
      </w:r>
      <w:r w:rsidRPr="00443CA4">
        <w:rPr>
          <w:rFonts w:ascii="Arial" w:hAnsi="Arial"/>
          <w:sz w:val="20"/>
          <w:szCs w:val="20"/>
        </w:rPr>
        <w:t>Care Quality and Safety Commission Rules 2018.</w:t>
      </w:r>
    </w:p>
    <w:p w14:paraId="38BD0F1D" w14:textId="77777777" w:rsidR="001A25F0" w:rsidRDefault="001A25F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1C53" w14:textId="77777777" w:rsidR="001A25F0" w:rsidRDefault="001A25F0">
    <w:pPr>
      <w:pStyle w:val="Header"/>
    </w:pPr>
    <w:r>
      <w:rPr>
        <w:noProof/>
        <w:color w:val="2B579A"/>
        <w:shd w:val="clear" w:color="auto" w:fill="E6E6E6"/>
        <w:lang w:val="en-US"/>
      </w:rPr>
      <w:drawing>
        <wp:anchor distT="0" distB="0" distL="114300" distR="114300" simplePos="0" relativeHeight="251658241" behindDoc="1" locked="0" layoutInCell="1" allowOverlap="1" wp14:anchorId="2DCD7D20" wp14:editId="3F460027">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72BB" w14:textId="77777777" w:rsidR="001A25F0" w:rsidRDefault="001A25F0">
    <w:pPr>
      <w:pStyle w:val="Header"/>
    </w:pPr>
    <w:r>
      <w:rPr>
        <w:noProof/>
      </w:rPr>
      <w:drawing>
        <wp:anchor distT="0" distB="0" distL="114300" distR="114300" simplePos="0" relativeHeight="251658240" behindDoc="0" locked="0" layoutInCell="1" allowOverlap="1" wp14:anchorId="7B80B59A" wp14:editId="13C3C23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14EFC66">
      <w:start w:val="1"/>
      <w:numFmt w:val="lowerRoman"/>
      <w:lvlText w:val="(%1)"/>
      <w:lvlJc w:val="left"/>
      <w:pPr>
        <w:ind w:left="1080" w:hanging="720"/>
      </w:pPr>
      <w:rPr>
        <w:rFonts w:hint="default"/>
      </w:rPr>
    </w:lvl>
    <w:lvl w:ilvl="1" w:tplc="907A0CFA" w:tentative="1">
      <w:start w:val="1"/>
      <w:numFmt w:val="lowerLetter"/>
      <w:lvlText w:val="%2."/>
      <w:lvlJc w:val="left"/>
      <w:pPr>
        <w:ind w:left="1440" w:hanging="360"/>
      </w:pPr>
    </w:lvl>
    <w:lvl w:ilvl="2" w:tplc="36A24462" w:tentative="1">
      <w:start w:val="1"/>
      <w:numFmt w:val="lowerRoman"/>
      <w:lvlText w:val="%3."/>
      <w:lvlJc w:val="right"/>
      <w:pPr>
        <w:ind w:left="2160" w:hanging="180"/>
      </w:pPr>
    </w:lvl>
    <w:lvl w:ilvl="3" w:tplc="C09CCC7C" w:tentative="1">
      <w:start w:val="1"/>
      <w:numFmt w:val="decimal"/>
      <w:lvlText w:val="%4."/>
      <w:lvlJc w:val="left"/>
      <w:pPr>
        <w:ind w:left="2880" w:hanging="360"/>
      </w:pPr>
    </w:lvl>
    <w:lvl w:ilvl="4" w:tplc="2AE63DB2" w:tentative="1">
      <w:start w:val="1"/>
      <w:numFmt w:val="lowerLetter"/>
      <w:lvlText w:val="%5."/>
      <w:lvlJc w:val="left"/>
      <w:pPr>
        <w:ind w:left="3600" w:hanging="360"/>
      </w:pPr>
    </w:lvl>
    <w:lvl w:ilvl="5" w:tplc="640EE8F4" w:tentative="1">
      <w:start w:val="1"/>
      <w:numFmt w:val="lowerRoman"/>
      <w:lvlText w:val="%6."/>
      <w:lvlJc w:val="right"/>
      <w:pPr>
        <w:ind w:left="4320" w:hanging="180"/>
      </w:pPr>
    </w:lvl>
    <w:lvl w:ilvl="6" w:tplc="7D9E97B6" w:tentative="1">
      <w:start w:val="1"/>
      <w:numFmt w:val="decimal"/>
      <w:lvlText w:val="%7."/>
      <w:lvlJc w:val="left"/>
      <w:pPr>
        <w:ind w:left="5040" w:hanging="360"/>
      </w:pPr>
    </w:lvl>
    <w:lvl w:ilvl="7" w:tplc="B4E2B952" w:tentative="1">
      <w:start w:val="1"/>
      <w:numFmt w:val="lowerLetter"/>
      <w:lvlText w:val="%8."/>
      <w:lvlJc w:val="left"/>
      <w:pPr>
        <w:ind w:left="5760" w:hanging="360"/>
      </w:pPr>
    </w:lvl>
    <w:lvl w:ilvl="8" w:tplc="19C8642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E1CE185E">
      <w:start w:val="1"/>
      <w:numFmt w:val="lowerRoman"/>
      <w:lvlText w:val="(%1)"/>
      <w:lvlJc w:val="left"/>
      <w:pPr>
        <w:ind w:left="1080" w:hanging="720"/>
      </w:pPr>
      <w:rPr>
        <w:rFonts w:hint="default"/>
      </w:rPr>
    </w:lvl>
    <w:lvl w:ilvl="1" w:tplc="2F2E8322" w:tentative="1">
      <w:start w:val="1"/>
      <w:numFmt w:val="lowerLetter"/>
      <w:lvlText w:val="%2."/>
      <w:lvlJc w:val="left"/>
      <w:pPr>
        <w:ind w:left="1440" w:hanging="360"/>
      </w:pPr>
    </w:lvl>
    <w:lvl w:ilvl="2" w:tplc="4CF6C798" w:tentative="1">
      <w:start w:val="1"/>
      <w:numFmt w:val="lowerRoman"/>
      <w:lvlText w:val="%3."/>
      <w:lvlJc w:val="right"/>
      <w:pPr>
        <w:ind w:left="2160" w:hanging="180"/>
      </w:pPr>
    </w:lvl>
    <w:lvl w:ilvl="3" w:tplc="9D5431D4" w:tentative="1">
      <w:start w:val="1"/>
      <w:numFmt w:val="decimal"/>
      <w:lvlText w:val="%4."/>
      <w:lvlJc w:val="left"/>
      <w:pPr>
        <w:ind w:left="2880" w:hanging="360"/>
      </w:pPr>
    </w:lvl>
    <w:lvl w:ilvl="4" w:tplc="ED34653C" w:tentative="1">
      <w:start w:val="1"/>
      <w:numFmt w:val="lowerLetter"/>
      <w:lvlText w:val="%5."/>
      <w:lvlJc w:val="left"/>
      <w:pPr>
        <w:ind w:left="3600" w:hanging="360"/>
      </w:pPr>
    </w:lvl>
    <w:lvl w:ilvl="5" w:tplc="27AC6E88" w:tentative="1">
      <w:start w:val="1"/>
      <w:numFmt w:val="lowerRoman"/>
      <w:lvlText w:val="%6."/>
      <w:lvlJc w:val="right"/>
      <w:pPr>
        <w:ind w:left="4320" w:hanging="180"/>
      </w:pPr>
    </w:lvl>
    <w:lvl w:ilvl="6" w:tplc="D53A8A38" w:tentative="1">
      <w:start w:val="1"/>
      <w:numFmt w:val="decimal"/>
      <w:lvlText w:val="%7."/>
      <w:lvlJc w:val="left"/>
      <w:pPr>
        <w:ind w:left="5040" w:hanging="360"/>
      </w:pPr>
    </w:lvl>
    <w:lvl w:ilvl="7" w:tplc="1B94489A" w:tentative="1">
      <w:start w:val="1"/>
      <w:numFmt w:val="lowerLetter"/>
      <w:lvlText w:val="%8."/>
      <w:lvlJc w:val="left"/>
      <w:pPr>
        <w:ind w:left="5760" w:hanging="360"/>
      </w:pPr>
    </w:lvl>
    <w:lvl w:ilvl="8" w:tplc="CC7C32A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DD6DA6E">
      <w:start w:val="1"/>
      <w:numFmt w:val="lowerRoman"/>
      <w:lvlText w:val="(%1)"/>
      <w:lvlJc w:val="left"/>
      <w:pPr>
        <w:ind w:left="1080" w:hanging="720"/>
      </w:pPr>
      <w:rPr>
        <w:rFonts w:hint="default"/>
      </w:rPr>
    </w:lvl>
    <w:lvl w:ilvl="1" w:tplc="652002DE" w:tentative="1">
      <w:start w:val="1"/>
      <w:numFmt w:val="lowerLetter"/>
      <w:lvlText w:val="%2."/>
      <w:lvlJc w:val="left"/>
      <w:pPr>
        <w:ind w:left="1440" w:hanging="360"/>
      </w:pPr>
    </w:lvl>
    <w:lvl w:ilvl="2" w:tplc="7750AFCA" w:tentative="1">
      <w:start w:val="1"/>
      <w:numFmt w:val="lowerRoman"/>
      <w:lvlText w:val="%3."/>
      <w:lvlJc w:val="right"/>
      <w:pPr>
        <w:ind w:left="2160" w:hanging="180"/>
      </w:pPr>
    </w:lvl>
    <w:lvl w:ilvl="3" w:tplc="70CA6B94" w:tentative="1">
      <w:start w:val="1"/>
      <w:numFmt w:val="decimal"/>
      <w:lvlText w:val="%4."/>
      <w:lvlJc w:val="left"/>
      <w:pPr>
        <w:ind w:left="2880" w:hanging="360"/>
      </w:pPr>
    </w:lvl>
    <w:lvl w:ilvl="4" w:tplc="A09ACED2" w:tentative="1">
      <w:start w:val="1"/>
      <w:numFmt w:val="lowerLetter"/>
      <w:lvlText w:val="%5."/>
      <w:lvlJc w:val="left"/>
      <w:pPr>
        <w:ind w:left="3600" w:hanging="360"/>
      </w:pPr>
    </w:lvl>
    <w:lvl w:ilvl="5" w:tplc="C5E8E3A2" w:tentative="1">
      <w:start w:val="1"/>
      <w:numFmt w:val="lowerRoman"/>
      <w:lvlText w:val="%6."/>
      <w:lvlJc w:val="right"/>
      <w:pPr>
        <w:ind w:left="4320" w:hanging="180"/>
      </w:pPr>
    </w:lvl>
    <w:lvl w:ilvl="6" w:tplc="4E8A8F26" w:tentative="1">
      <w:start w:val="1"/>
      <w:numFmt w:val="decimal"/>
      <w:lvlText w:val="%7."/>
      <w:lvlJc w:val="left"/>
      <w:pPr>
        <w:ind w:left="5040" w:hanging="360"/>
      </w:pPr>
    </w:lvl>
    <w:lvl w:ilvl="7" w:tplc="3DA8B630" w:tentative="1">
      <w:start w:val="1"/>
      <w:numFmt w:val="lowerLetter"/>
      <w:lvlText w:val="%8."/>
      <w:lvlJc w:val="left"/>
      <w:pPr>
        <w:ind w:left="5760" w:hanging="360"/>
      </w:pPr>
    </w:lvl>
    <w:lvl w:ilvl="8" w:tplc="08CCCD2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0D920472">
      <w:start w:val="1"/>
      <w:numFmt w:val="bullet"/>
      <w:lvlText w:val=""/>
      <w:lvlJc w:val="left"/>
      <w:pPr>
        <w:ind w:left="720" w:hanging="360"/>
      </w:pPr>
      <w:rPr>
        <w:rFonts w:ascii="Symbol" w:hAnsi="Symbol" w:hint="default"/>
        <w:color w:val="auto"/>
        <w:sz w:val="24"/>
        <w:szCs w:val="24"/>
      </w:rPr>
    </w:lvl>
    <w:lvl w:ilvl="1" w:tplc="D9E6F43E" w:tentative="1">
      <w:start w:val="1"/>
      <w:numFmt w:val="bullet"/>
      <w:lvlText w:val="o"/>
      <w:lvlJc w:val="left"/>
      <w:pPr>
        <w:ind w:left="1440" w:hanging="360"/>
      </w:pPr>
      <w:rPr>
        <w:rFonts w:ascii="Courier New" w:hAnsi="Courier New" w:cs="Courier New" w:hint="default"/>
      </w:rPr>
    </w:lvl>
    <w:lvl w:ilvl="2" w:tplc="71121B02" w:tentative="1">
      <w:start w:val="1"/>
      <w:numFmt w:val="bullet"/>
      <w:lvlText w:val=""/>
      <w:lvlJc w:val="left"/>
      <w:pPr>
        <w:ind w:left="2160" w:hanging="360"/>
      </w:pPr>
      <w:rPr>
        <w:rFonts w:ascii="Wingdings" w:hAnsi="Wingdings" w:hint="default"/>
      </w:rPr>
    </w:lvl>
    <w:lvl w:ilvl="3" w:tplc="9782E174" w:tentative="1">
      <w:start w:val="1"/>
      <w:numFmt w:val="bullet"/>
      <w:lvlText w:val=""/>
      <w:lvlJc w:val="left"/>
      <w:pPr>
        <w:ind w:left="2880" w:hanging="360"/>
      </w:pPr>
      <w:rPr>
        <w:rFonts w:ascii="Symbol" w:hAnsi="Symbol" w:hint="default"/>
      </w:rPr>
    </w:lvl>
    <w:lvl w:ilvl="4" w:tplc="D56655E8" w:tentative="1">
      <w:start w:val="1"/>
      <w:numFmt w:val="bullet"/>
      <w:lvlText w:val="o"/>
      <w:lvlJc w:val="left"/>
      <w:pPr>
        <w:ind w:left="3600" w:hanging="360"/>
      </w:pPr>
      <w:rPr>
        <w:rFonts w:ascii="Courier New" w:hAnsi="Courier New" w:cs="Courier New" w:hint="default"/>
      </w:rPr>
    </w:lvl>
    <w:lvl w:ilvl="5" w:tplc="0A523D2A" w:tentative="1">
      <w:start w:val="1"/>
      <w:numFmt w:val="bullet"/>
      <w:lvlText w:val=""/>
      <w:lvlJc w:val="left"/>
      <w:pPr>
        <w:ind w:left="4320" w:hanging="360"/>
      </w:pPr>
      <w:rPr>
        <w:rFonts w:ascii="Wingdings" w:hAnsi="Wingdings" w:hint="default"/>
      </w:rPr>
    </w:lvl>
    <w:lvl w:ilvl="6" w:tplc="EB221D28" w:tentative="1">
      <w:start w:val="1"/>
      <w:numFmt w:val="bullet"/>
      <w:lvlText w:val=""/>
      <w:lvlJc w:val="left"/>
      <w:pPr>
        <w:ind w:left="5040" w:hanging="360"/>
      </w:pPr>
      <w:rPr>
        <w:rFonts w:ascii="Symbol" w:hAnsi="Symbol" w:hint="default"/>
      </w:rPr>
    </w:lvl>
    <w:lvl w:ilvl="7" w:tplc="D0A4C56C" w:tentative="1">
      <w:start w:val="1"/>
      <w:numFmt w:val="bullet"/>
      <w:lvlText w:val="o"/>
      <w:lvlJc w:val="left"/>
      <w:pPr>
        <w:ind w:left="5760" w:hanging="360"/>
      </w:pPr>
      <w:rPr>
        <w:rFonts w:ascii="Courier New" w:hAnsi="Courier New" w:cs="Courier New" w:hint="default"/>
      </w:rPr>
    </w:lvl>
    <w:lvl w:ilvl="8" w:tplc="36F82AE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BF8087E">
      <w:start w:val="1"/>
      <w:numFmt w:val="lowerRoman"/>
      <w:lvlText w:val="(%1)"/>
      <w:lvlJc w:val="left"/>
      <w:pPr>
        <w:ind w:left="1080" w:hanging="720"/>
      </w:pPr>
      <w:rPr>
        <w:rFonts w:hint="default"/>
      </w:rPr>
    </w:lvl>
    <w:lvl w:ilvl="1" w:tplc="32A67E66" w:tentative="1">
      <w:start w:val="1"/>
      <w:numFmt w:val="lowerLetter"/>
      <w:lvlText w:val="%2."/>
      <w:lvlJc w:val="left"/>
      <w:pPr>
        <w:ind w:left="1440" w:hanging="360"/>
      </w:pPr>
    </w:lvl>
    <w:lvl w:ilvl="2" w:tplc="B6488B34" w:tentative="1">
      <w:start w:val="1"/>
      <w:numFmt w:val="lowerRoman"/>
      <w:lvlText w:val="%3."/>
      <w:lvlJc w:val="right"/>
      <w:pPr>
        <w:ind w:left="2160" w:hanging="180"/>
      </w:pPr>
    </w:lvl>
    <w:lvl w:ilvl="3" w:tplc="CCB038E4" w:tentative="1">
      <w:start w:val="1"/>
      <w:numFmt w:val="decimal"/>
      <w:lvlText w:val="%4."/>
      <w:lvlJc w:val="left"/>
      <w:pPr>
        <w:ind w:left="2880" w:hanging="360"/>
      </w:pPr>
    </w:lvl>
    <w:lvl w:ilvl="4" w:tplc="DE0028B8" w:tentative="1">
      <w:start w:val="1"/>
      <w:numFmt w:val="lowerLetter"/>
      <w:lvlText w:val="%5."/>
      <w:lvlJc w:val="left"/>
      <w:pPr>
        <w:ind w:left="3600" w:hanging="360"/>
      </w:pPr>
    </w:lvl>
    <w:lvl w:ilvl="5" w:tplc="8DAA2526" w:tentative="1">
      <w:start w:val="1"/>
      <w:numFmt w:val="lowerRoman"/>
      <w:lvlText w:val="%6."/>
      <w:lvlJc w:val="right"/>
      <w:pPr>
        <w:ind w:left="4320" w:hanging="180"/>
      </w:pPr>
    </w:lvl>
    <w:lvl w:ilvl="6" w:tplc="7188D884" w:tentative="1">
      <w:start w:val="1"/>
      <w:numFmt w:val="decimal"/>
      <w:lvlText w:val="%7."/>
      <w:lvlJc w:val="left"/>
      <w:pPr>
        <w:ind w:left="5040" w:hanging="360"/>
      </w:pPr>
    </w:lvl>
    <w:lvl w:ilvl="7" w:tplc="DE0C0456" w:tentative="1">
      <w:start w:val="1"/>
      <w:numFmt w:val="lowerLetter"/>
      <w:lvlText w:val="%8."/>
      <w:lvlJc w:val="left"/>
      <w:pPr>
        <w:ind w:left="5760" w:hanging="360"/>
      </w:pPr>
    </w:lvl>
    <w:lvl w:ilvl="8" w:tplc="CC74001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AB80C6C6">
      <w:start w:val="1"/>
      <w:numFmt w:val="lowerRoman"/>
      <w:lvlText w:val="(%1)"/>
      <w:lvlJc w:val="left"/>
      <w:pPr>
        <w:ind w:left="1080" w:hanging="720"/>
      </w:pPr>
      <w:rPr>
        <w:rFonts w:hint="default"/>
      </w:rPr>
    </w:lvl>
    <w:lvl w:ilvl="1" w:tplc="3FECD5CE" w:tentative="1">
      <w:start w:val="1"/>
      <w:numFmt w:val="lowerLetter"/>
      <w:lvlText w:val="%2."/>
      <w:lvlJc w:val="left"/>
      <w:pPr>
        <w:ind w:left="1440" w:hanging="360"/>
      </w:pPr>
    </w:lvl>
    <w:lvl w:ilvl="2" w:tplc="F43E9D40" w:tentative="1">
      <w:start w:val="1"/>
      <w:numFmt w:val="lowerRoman"/>
      <w:lvlText w:val="%3."/>
      <w:lvlJc w:val="right"/>
      <w:pPr>
        <w:ind w:left="2160" w:hanging="180"/>
      </w:pPr>
    </w:lvl>
    <w:lvl w:ilvl="3" w:tplc="3E94089E" w:tentative="1">
      <w:start w:val="1"/>
      <w:numFmt w:val="decimal"/>
      <w:lvlText w:val="%4."/>
      <w:lvlJc w:val="left"/>
      <w:pPr>
        <w:ind w:left="2880" w:hanging="360"/>
      </w:pPr>
    </w:lvl>
    <w:lvl w:ilvl="4" w:tplc="EB884332" w:tentative="1">
      <w:start w:val="1"/>
      <w:numFmt w:val="lowerLetter"/>
      <w:lvlText w:val="%5."/>
      <w:lvlJc w:val="left"/>
      <w:pPr>
        <w:ind w:left="3600" w:hanging="360"/>
      </w:pPr>
    </w:lvl>
    <w:lvl w:ilvl="5" w:tplc="5C580EFA" w:tentative="1">
      <w:start w:val="1"/>
      <w:numFmt w:val="lowerRoman"/>
      <w:lvlText w:val="%6."/>
      <w:lvlJc w:val="right"/>
      <w:pPr>
        <w:ind w:left="4320" w:hanging="180"/>
      </w:pPr>
    </w:lvl>
    <w:lvl w:ilvl="6" w:tplc="DECA817C" w:tentative="1">
      <w:start w:val="1"/>
      <w:numFmt w:val="decimal"/>
      <w:lvlText w:val="%7."/>
      <w:lvlJc w:val="left"/>
      <w:pPr>
        <w:ind w:left="5040" w:hanging="360"/>
      </w:pPr>
    </w:lvl>
    <w:lvl w:ilvl="7" w:tplc="FAD69460" w:tentative="1">
      <w:start w:val="1"/>
      <w:numFmt w:val="lowerLetter"/>
      <w:lvlText w:val="%8."/>
      <w:lvlJc w:val="left"/>
      <w:pPr>
        <w:ind w:left="5760" w:hanging="360"/>
      </w:pPr>
    </w:lvl>
    <w:lvl w:ilvl="8" w:tplc="A3B4BDB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AA68DFA">
      <w:start w:val="1"/>
      <w:numFmt w:val="lowerRoman"/>
      <w:lvlText w:val="(%1)"/>
      <w:lvlJc w:val="left"/>
      <w:pPr>
        <w:ind w:left="1080" w:hanging="720"/>
      </w:pPr>
      <w:rPr>
        <w:rFonts w:hint="default"/>
      </w:rPr>
    </w:lvl>
    <w:lvl w:ilvl="1" w:tplc="3FCE16F6" w:tentative="1">
      <w:start w:val="1"/>
      <w:numFmt w:val="lowerLetter"/>
      <w:lvlText w:val="%2."/>
      <w:lvlJc w:val="left"/>
      <w:pPr>
        <w:ind w:left="1440" w:hanging="360"/>
      </w:pPr>
    </w:lvl>
    <w:lvl w:ilvl="2" w:tplc="3EA4796E" w:tentative="1">
      <w:start w:val="1"/>
      <w:numFmt w:val="lowerRoman"/>
      <w:lvlText w:val="%3."/>
      <w:lvlJc w:val="right"/>
      <w:pPr>
        <w:ind w:left="2160" w:hanging="180"/>
      </w:pPr>
    </w:lvl>
    <w:lvl w:ilvl="3" w:tplc="F15E66F6" w:tentative="1">
      <w:start w:val="1"/>
      <w:numFmt w:val="decimal"/>
      <w:lvlText w:val="%4."/>
      <w:lvlJc w:val="left"/>
      <w:pPr>
        <w:ind w:left="2880" w:hanging="360"/>
      </w:pPr>
    </w:lvl>
    <w:lvl w:ilvl="4" w:tplc="80189DD8" w:tentative="1">
      <w:start w:val="1"/>
      <w:numFmt w:val="lowerLetter"/>
      <w:lvlText w:val="%5."/>
      <w:lvlJc w:val="left"/>
      <w:pPr>
        <w:ind w:left="3600" w:hanging="360"/>
      </w:pPr>
    </w:lvl>
    <w:lvl w:ilvl="5" w:tplc="F06869B8" w:tentative="1">
      <w:start w:val="1"/>
      <w:numFmt w:val="lowerRoman"/>
      <w:lvlText w:val="%6."/>
      <w:lvlJc w:val="right"/>
      <w:pPr>
        <w:ind w:left="4320" w:hanging="180"/>
      </w:pPr>
    </w:lvl>
    <w:lvl w:ilvl="6" w:tplc="20DCFA14" w:tentative="1">
      <w:start w:val="1"/>
      <w:numFmt w:val="decimal"/>
      <w:lvlText w:val="%7."/>
      <w:lvlJc w:val="left"/>
      <w:pPr>
        <w:ind w:left="5040" w:hanging="360"/>
      </w:pPr>
    </w:lvl>
    <w:lvl w:ilvl="7" w:tplc="6BE246C0" w:tentative="1">
      <w:start w:val="1"/>
      <w:numFmt w:val="lowerLetter"/>
      <w:lvlText w:val="%8."/>
      <w:lvlJc w:val="left"/>
      <w:pPr>
        <w:ind w:left="5760" w:hanging="360"/>
      </w:pPr>
    </w:lvl>
    <w:lvl w:ilvl="8" w:tplc="A95CE25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64251E4">
      <w:start w:val="1"/>
      <w:numFmt w:val="lowerRoman"/>
      <w:lvlText w:val="(%1)"/>
      <w:lvlJc w:val="left"/>
      <w:pPr>
        <w:ind w:left="1080" w:hanging="720"/>
      </w:pPr>
      <w:rPr>
        <w:rFonts w:hint="default"/>
      </w:rPr>
    </w:lvl>
    <w:lvl w:ilvl="1" w:tplc="1C5EB618" w:tentative="1">
      <w:start w:val="1"/>
      <w:numFmt w:val="lowerLetter"/>
      <w:lvlText w:val="%2."/>
      <w:lvlJc w:val="left"/>
      <w:pPr>
        <w:ind w:left="1440" w:hanging="360"/>
      </w:pPr>
    </w:lvl>
    <w:lvl w:ilvl="2" w:tplc="2E4EE24E" w:tentative="1">
      <w:start w:val="1"/>
      <w:numFmt w:val="lowerRoman"/>
      <w:lvlText w:val="%3."/>
      <w:lvlJc w:val="right"/>
      <w:pPr>
        <w:ind w:left="2160" w:hanging="180"/>
      </w:pPr>
    </w:lvl>
    <w:lvl w:ilvl="3" w:tplc="569E4F60" w:tentative="1">
      <w:start w:val="1"/>
      <w:numFmt w:val="decimal"/>
      <w:lvlText w:val="%4."/>
      <w:lvlJc w:val="left"/>
      <w:pPr>
        <w:ind w:left="2880" w:hanging="360"/>
      </w:pPr>
    </w:lvl>
    <w:lvl w:ilvl="4" w:tplc="AC060446" w:tentative="1">
      <w:start w:val="1"/>
      <w:numFmt w:val="lowerLetter"/>
      <w:lvlText w:val="%5."/>
      <w:lvlJc w:val="left"/>
      <w:pPr>
        <w:ind w:left="3600" w:hanging="360"/>
      </w:pPr>
    </w:lvl>
    <w:lvl w:ilvl="5" w:tplc="47E8218A" w:tentative="1">
      <w:start w:val="1"/>
      <w:numFmt w:val="lowerRoman"/>
      <w:lvlText w:val="%6."/>
      <w:lvlJc w:val="right"/>
      <w:pPr>
        <w:ind w:left="4320" w:hanging="180"/>
      </w:pPr>
    </w:lvl>
    <w:lvl w:ilvl="6" w:tplc="FF285930" w:tentative="1">
      <w:start w:val="1"/>
      <w:numFmt w:val="decimal"/>
      <w:lvlText w:val="%7."/>
      <w:lvlJc w:val="left"/>
      <w:pPr>
        <w:ind w:left="5040" w:hanging="360"/>
      </w:pPr>
    </w:lvl>
    <w:lvl w:ilvl="7" w:tplc="008AF98A" w:tentative="1">
      <w:start w:val="1"/>
      <w:numFmt w:val="lowerLetter"/>
      <w:lvlText w:val="%8."/>
      <w:lvlJc w:val="left"/>
      <w:pPr>
        <w:ind w:left="5760" w:hanging="360"/>
      </w:pPr>
    </w:lvl>
    <w:lvl w:ilvl="8" w:tplc="D1B22ECC" w:tentative="1">
      <w:start w:val="1"/>
      <w:numFmt w:val="lowerRoman"/>
      <w:lvlText w:val="%9."/>
      <w:lvlJc w:val="right"/>
      <w:pPr>
        <w:ind w:left="6480" w:hanging="180"/>
      </w:pPr>
    </w:lvl>
  </w:abstractNum>
  <w:abstractNum w:abstractNumId="9" w15:restartNumberingAfterBreak="0">
    <w:nsid w:val="560E1165"/>
    <w:multiLevelType w:val="hybridMultilevel"/>
    <w:tmpl w:val="5DAA9CBE"/>
    <w:lvl w:ilvl="0" w:tplc="FA9E35A8">
      <w:start w:val="1"/>
      <w:numFmt w:val="bullet"/>
      <w:lvlText w:val=""/>
      <w:lvlJc w:val="left"/>
      <w:pPr>
        <w:ind w:left="551" w:hanging="267"/>
      </w:pPr>
      <w:rPr>
        <w:rFonts w:ascii="Symbol" w:hAnsi="Symbol" w:hint="default"/>
        <w:color w:val="000000" w:themeColor="text1"/>
      </w:rPr>
    </w:lvl>
    <w:lvl w:ilvl="1" w:tplc="CBC4B0EE">
      <w:start w:val="1"/>
      <w:numFmt w:val="bullet"/>
      <w:lvlText w:val="o"/>
      <w:lvlJc w:val="left"/>
      <w:pPr>
        <w:ind w:left="1080" w:hanging="360"/>
      </w:pPr>
      <w:rPr>
        <w:rFonts w:ascii="Courier New" w:hAnsi="Courier New" w:cs="Courier New" w:hint="default"/>
        <w:color w:val="000000" w:themeColor="text1"/>
      </w:rPr>
    </w:lvl>
    <w:lvl w:ilvl="2" w:tplc="DE504980">
      <w:start w:val="1"/>
      <w:numFmt w:val="bullet"/>
      <w:lvlText w:val=""/>
      <w:lvlJc w:val="left"/>
      <w:pPr>
        <w:ind w:left="1800" w:hanging="360"/>
      </w:pPr>
      <w:rPr>
        <w:rFonts w:ascii="Wingdings" w:hAnsi="Wingdings" w:hint="default"/>
      </w:rPr>
    </w:lvl>
    <w:lvl w:ilvl="3" w:tplc="436E430A" w:tentative="1">
      <w:start w:val="1"/>
      <w:numFmt w:val="bullet"/>
      <w:lvlText w:val=""/>
      <w:lvlJc w:val="left"/>
      <w:pPr>
        <w:ind w:left="2520" w:hanging="360"/>
      </w:pPr>
      <w:rPr>
        <w:rFonts w:ascii="Symbol" w:hAnsi="Symbol" w:hint="default"/>
      </w:rPr>
    </w:lvl>
    <w:lvl w:ilvl="4" w:tplc="380A2C9C" w:tentative="1">
      <w:start w:val="1"/>
      <w:numFmt w:val="bullet"/>
      <w:lvlText w:val="o"/>
      <w:lvlJc w:val="left"/>
      <w:pPr>
        <w:ind w:left="3240" w:hanging="360"/>
      </w:pPr>
      <w:rPr>
        <w:rFonts w:ascii="Courier New" w:hAnsi="Courier New" w:cs="Courier New" w:hint="default"/>
      </w:rPr>
    </w:lvl>
    <w:lvl w:ilvl="5" w:tplc="A420F2DA" w:tentative="1">
      <w:start w:val="1"/>
      <w:numFmt w:val="bullet"/>
      <w:lvlText w:val=""/>
      <w:lvlJc w:val="left"/>
      <w:pPr>
        <w:ind w:left="3960" w:hanging="360"/>
      </w:pPr>
      <w:rPr>
        <w:rFonts w:ascii="Wingdings" w:hAnsi="Wingdings" w:hint="default"/>
      </w:rPr>
    </w:lvl>
    <w:lvl w:ilvl="6" w:tplc="31829736" w:tentative="1">
      <w:start w:val="1"/>
      <w:numFmt w:val="bullet"/>
      <w:lvlText w:val=""/>
      <w:lvlJc w:val="left"/>
      <w:pPr>
        <w:ind w:left="4680" w:hanging="360"/>
      </w:pPr>
      <w:rPr>
        <w:rFonts w:ascii="Symbol" w:hAnsi="Symbol" w:hint="default"/>
      </w:rPr>
    </w:lvl>
    <w:lvl w:ilvl="7" w:tplc="6A6E9AD2" w:tentative="1">
      <w:start w:val="1"/>
      <w:numFmt w:val="bullet"/>
      <w:lvlText w:val="o"/>
      <w:lvlJc w:val="left"/>
      <w:pPr>
        <w:ind w:left="5400" w:hanging="360"/>
      </w:pPr>
      <w:rPr>
        <w:rFonts w:ascii="Courier New" w:hAnsi="Courier New" w:cs="Courier New" w:hint="default"/>
      </w:rPr>
    </w:lvl>
    <w:lvl w:ilvl="8" w:tplc="F336E026"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85D01302">
      <w:start w:val="1"/>
      <w:numFmt w:val="lowerRoman"/>
      <w:lvlText w:val="(%1)"/>
      <w:lvlJc w:val="left"/>
      <w:pPr>
        <w:ind w:left="1080" w:hanging="720"/>
      </w:pPr>
      <w:rPr>
        <w:rFonts w:hint="default"/>
      </w:rPr>
    </w:lvl>
    <w:lvl w:ilvl="1" w:tplc="AAB438C6" w:tentative="1">
      <w:start w:val="1"/>
      <w:numFmt w:val="lowerLetter"/>
      <w:lvlText w:val="%2."/>
      <w:lvlJc w:val="left"/>
      <w:pPr>
        <w:ind w:left="1440" w:hanging="360"/>
      </w:pPr>
    </w:lvl>
    <w:lvl w:ilvl="2" w:tplc="7134524C" w:tentative="1">
      <w:start w:val="1"/>
      <w:numFmt w:val="lowerRoman"/>
      <w:lvlText w:val="%3."/>
      <w:lvlJc w:val="right"/>
      <w:pPr>
        <w:ind w:left="2160" w:hanging="180"/>
      </w:pPr>
    </w:lvl>
    <w:lvl w:ilvl="3" w:tplc="C17A0504" w:tentative="1">
      <w:start w:val="1"/>
      <w:numFmt w:val="decimal"/>
      <w:lvlText w:val="%4."/>
      <w:lvlJc w:val="left"/>
      <w:pPr>
        <w:ind w:left="2880" w:hanging="360"/>
      </w:pPr>
    </w:lvl>
    <w:lvl w:ilvl="4" w:tplc="D786F1AC" w:tentative="1">
      <w:start w:val="1"/>
      <w:numFmt w:val="lowerLetter"/>
      <w:lvlText w:val="%5."/>
      <w:lvlJc w:val="left"/>
      <w:pPr>
        <w:ind w:left="3600" w:hanging="360"/>
      </w:pPr>
    </w:lvl>
    <w:lvl w:ilvl="5" w:tplc="D55EFFC6" w:tentative="1">
      <w:start w:val="1"/>
      <w:numFmt w:val="lowerRoman"/>
      <w:lvlText w:val="%6."/>
      <w:lvlJc w:val="right"/>
      <w:pPr>
        <w:ind w:left="4320" w:hanging="180"/>
      </w:pPr>
    </w:lvl>
    <w:lvl w:ilvl="6" w:tplc="FFEE02E2" w:tentative="1">
      <w:start w:val="1"/>
      <w:numFmt w:val="decimal"/>
      <w:lvlText w:val="%7."/>
      <w:lvlJc w:val="left"/>
      <w:pPr>
        <w:ind w:left="5040" w:hanging="360"/>
      </w:pPr>
    </w:lvl>
    <w:lvl w:ilvl="7" w:tplc="E0C22728" w:tentative="1">
      <w:start w:val="1"/>
      <w:numFmt w:val="lowerLetter"/>
      <w:lvlText w:val="%8."/>
      <w:lvlJc w:val="left"/>
      <w:pPr>
        <w:ind w:left="5760" w:hanging="360"/>
      </w:pPr>
    </w:lvl>
    <w:lvl w:ilvl="8" w:tplc="AE603D18"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F252BE48">
      <w:start w:val="1"/>
      <w:numFmt w:val="lowerRoman"/>
      <w:lvlText w:val="(%1)"/>
      <w:lvlJc w:val="left"/>
      <w:pPr>
        <w:ind w:left="1080" w:hanging="720"/>
      </w:pPr>
      <w:rPr>
        <w:rFonts w:hint="default"/>
      </w:rPr>
    </w:lvl>
    <w:lvl w:ilvl="1" w:tplc="8708DE9A" w:tentative="1">
      <w:start w:val="1"/>
      <w:numFmt w:val="lowerLetter"/>
      <w:lvlText w:val="%2."/>
      <w:lvlJc w:val="left"/>
      <w:pPr>
        <w:ind w:left="1440" w:hanging="360"/>
      </w:pPr>
    </w:lvl>
    <w:lvl w:ilvl="2" w:tplc="6D68ACD0" w:tentative="1">
      <w:start w:val="1"/>
      <w:numFmt w:val="lowerRoman"/>
      <w:lvlText w:val="%3."/>
      <w:lvlJc w:val="right"/>
      <w:pPr>
        <w:ind w:left="2160" w:hanging="180"/>
      </w:pPr>
    </w:lvl>
    <w:lvl w:ilvl="3" w:tplc="4AEA8294" w:tentative="1">
      <w:start w:val="1"/>
      <w:numFmt w:val="decimal"/>
      <w:lvlText w:val="%4."/>
      <w:lvlJc w:val="left"/>
      <w:pPr>
        <w:ind w:left="2880" w:hanging="360"/>
      </w:pPr>
    </w:lvl>
    <w:lvl w:ilvl="4" w:tplc="F698CFCE" w:tentative="1">
      <w:start w:val="1"/>
      <w:numFmt w:val="lowerLetter"/>
      <w:lvlText w:val="%5."/>
      <w:lvlJc w:val="left"/>
      <w:pPr>
        <w:ind w:left="3600" w:hanging="360"/>
      </w:pPr>
    </w:lvl>
    <w:lvl w:ilvl="5" w:tplc="BA223CD2" w:tentative="1">
      <w:start w:val="1"/>
      <w:numFmt w:val="lowerRoman"/>
      <w:lvlText w:val="%6."/>
      <w:lvlJc w:val="right"/>
      <w:pPr>
        <w:ind w:left="4320" w:hanging="180"/>
      </w:pPr>
    </w:lvl>
    <w:lvl w:ilvl="6" w:tplc="C04E1766" w:tentative="1">
      <w:start w:val="1"/>
      <w:numFmt w:val="decimal"/>
      <w:lvlText w:val="%7."/>
      <w:lvlJc w:val="left"/>
      <w:pPr>
        <w:ind w:left="5040" w:hanging="360"/>
      </w:pPr>
    </w:lvl>
    <w:lvl w:ilvl="7" w:tplc="E4DC8E78" w:tentative="1">
      <w:start w:val="1"/>
      <w:numFmt w:val="lowerLetter"/>
      <w:lvlText w:val="%8."/>
      <w:lvlJc w:val="left"/>
      <w:pPr>
        <w:ind w:left="5760" w:hanging="360"/>
      </w:pPr>
    </w:lvl>
    <w:lvl w:ilvl="8" w:tplc="F4F057B6"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93539352">
    <w:abstractNumId w:val="12"/>
  </w:num>
  <w:num w:numId="2" w16cid:durableId="1860120780">
    <w:abstractNumId w:val="4"/>
  </w:num>
  <w:num w:numId="3" w16cid:durableId="515773547">
    <w:abstractNumId w:val="2"/>
  </w:num>
  <w:num w:numId="4" w16cid:durableId="1536385527">
    <w:abstractNumId w:val="7"/>
  </w:num>
  <w:num w:numId="5" w16cid:durableId="991301019">
    <w:abstractNumId w:val="6"/>
  </w:num>
  <w:num w:numId="6" w16cid:durableId="883323594">
    <w:abstractNumId w:val="1"/>
  </w:num>
  <w:num w:numId="7" w16cid:durableId="862590473">
    <w:abstractNumId w:val="10"/>
  </w:num>
  <w:num w:numId="8" w16cid:durableId="559905262">
    <w:abstractNumId w:val="5"/>
  </w:num>
  <w:num w:numId="9" w16cid:durableId="1711420568">
    <w:abstractNumId w:val="8"/>
  </w:num>
  <w:num w:numId="10" w16cid:durableId="1308783344">
    <w:abstractNumId w:val="3"/>
  </w:num>
  <w:num w:numId="11" w16cid:durableId="588319028">
    <w:abstractNumId w:val="11"/>
  </w:num>
  <w:num w:numId="12" w16cid:durableId="1215966249">
    <w:abstractNumId w:val="0"/>
  </w:num>
  <w:num w:numId="13" w16cid:durableId="2048142217">
    <w:abstractNumId w:val="12"/>
  </w:num>
  <w:num w:numId="14" w16cid:durableId="428353797">
    <w:abstractNumId w:val="12"/>
  </w:num>
  <w:num w:numId="15" w16cid:durableId="1843281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14"/>
    <w:rsid w:val="0000123B"/>
    <w:rsid w:val="00011FD9"/>
    <w:rsid w:val="00020EB0"/>
    <w:rsid w:val="00022E35"/>
    <w:rsid w:val="00024E24"/>
    <w:rsid w:val="00025479"/>
    <w:rsid w:val="000262B3"/>
    <w:rsid w:val="0003113A"/>
    <w:rsid w:val="00050244"/>
    <w:rsid w:val="000555A5"/>
    <w:rsid w:val="000579AC"/>
    <w:rsid w:val="00070866"/>
    <w:rsid w:val="000871CF"/>
    <w:rsid w:val="0008770D"/>
    <w:rsid w:val="00092A51"/>
    <w:rsid w:val="00092FDB"/>
    <w:rsid w:val="00093050"/>
    <w:rsid w:val="000963C2"/>
    <w:rsid w:val="000A06B5"/>
    <w:rsid w:val="000A1D53"/>
    <w:rsid w:val="000B0B4A"/>
    <w:rsid w:val="000B231A"/>
    <w:rsid w:val="000D379E"/>
    <w:rsid w:val="000D46DC"/>
    <w:rsid w:val="000D6FFE"/>
    <w:rsid w:val="000E0F12"/>
    <w:rsid w:val="000E1202"/>
    <w:rsid w:val="000E6F02"/>
    <w:rsid w:val="000F0C9D"/>
    <w:rsid w:val="000F274C"/>
    <w:rsid w:val="000F53F1"/>
    <w:rsid w:val="00100020"/>
    <w:rsid w:val="00100BD1"/>
    <w:rsid w:val="00107C78"/>
    <w:rsid w:val="00115C1E"/>
    <w:rsid w:val="00126AF7"/>
    <w:rsid w:val="00127D51"/>
    <w:rsid w:val="00131414"/>
    <w:rsid w:val="00133F6F"/>
    <w:rsid w:val="00142BB8"/>
    <w:rsid w:val="001642D1"/>
    <w:rsid w:val="0017595A"/>
    <w:rsid w:val="0018791E"/>
    <w:rsid w:val="001963D6"/>
    <w:rsid w:val="001976EF"/>
    <w:rsid w:val="00197B91"/>
    <w:rsid w:val="001A25F0"/>
    <w:rsid w:val="001A4802"/>
    <w:rsid w:val="001A6E69"/>
    <w:rsid w:val="001C1118"/>
    <w:rsid w:val="001C6E73"/>
    <w:rsid w:val="001D6567"/>
    <w:rsid w:val="001D71BB"/>
    <w:rsid w:val="001F165A"/>
    <w:rsid w:val="001F7A1D"/>
    <w:rsid w:val="0020189B"/>
    <w:rsid w:val="00206BA5"/>
    <w:rsid w:val="00211700"/>
    <w:rsid w:val="00215E81"/>
    <w:rsid w:val="00216C34"/>
    <w:rsid w:val="0023329C"/>
    <w:rsid w:val="002337D2"/>
    <w:rsid w:val="00236FD4"/>
    <w:rsid w:val="002372BE"/>
    <w:rsid w:val="00247A1C"/>
    <w:rsid w:val="002543FB"/>
    <w:rsid w:val="00260911"/>
    <w:rsid w:val="002726ED"/>
    <w:rsid w:val="00273B1A"/>
    <w:rsid w:val="002740B8"/>
    <w:rsid w:val="002A5134"/>
    <w:rsid w:val="002B23CD"/>
    <w:rsid w:val="002B451E"/>
    <w:rsid w:val="002C6BA1"/>
    <w:rsid w:val="002D7A8C"/>
    <w:rsid w:val="002E5494"/>
    <w:rsid w:val="002F4CBB"/>
    <w:rsid w:val="002F69E8"/>
    <w:rsid w:val="00315C90"/>
    <w:rsid w:val="00321550"/>
    <w:rsid w:val="0032321B"/>
    <w:rsid w:val="00326B72"/>
    <w:rsid w:val="0033443B"/>
    <w:rsid w:val="00340050"/>
    <w:rsid w:val="00341AF0"/>
    <w:rsid w:val="00355AB7"/>
    <w:rsid w:val="00361E05"/>
    <w:rsid w:val="003A060E"/>
    <w:rsid w:val="003A38BD"/>
    <w:rsid w:val="003A70B4"/>
    <w:rsid w:val="003A7341"/>
    <w:rsid w:val="003B1E0F"/>
    <w:rsid w:val="003B2CB1"/>
    <w:rsid w:val="003B50DF"/>
    <w:rsid w:val="003C28E7"/>
    <w:rsid w:val="003C55E6"/>
    <w:rsid w:val="003D1968"/>
    <w:rsid w:val="004025F0"/>
    <w:rsid w:val="004112D8"/>
    <w:rsid w:val="00417DA8"/>
    <w:rsid w:val="00421D4B"/>
    <w:rsid w:val="004250E3"/>
    <w:rsid w:val="0042595E"/>
    <w:rsid w:val="004268D3"/>
    <w:rsid w:val="004407E8"/>
    <w:rsid w:val="004408E1"/>
    <w:rsid w:val="0044387C"/>
    <w:rsid w:val="00451BFB"/>
    <w:rsid w:val="0045515B"/>
    <w:rsid w:val="0045568A"/>
    <w:rsid w:val="00466A1D"/>
    <w:rsid w:val="00475661"/>
    <w:rsid w:val="004C2AD7"/>
    <w:rsid w:val="004D08D7"/>
    <w:rsid w:val="004D24F0"/>
    <w:rsid w:val="004D329E"/>
    <w:rsid w:val="004D7781"/>
    <w:rsid w:val="004E21B8"/>
    <w:rsid w:val="0050095F"/>
    <w:rsid w:val="00503283"/>
    <w:rsid w:val="005262E0"/>
    <w:rsid w:val="00536CA0"/>
    <w:rsid w:val="00550D14"/>
    <w:rsid w:val="00551708"/>
    <w:rsid w:val="00552AB6"/>
    <w:rsid w:val="00566C48"/>
    <w:rsid w:val="0057230B"/>
    <w:rsid w:val="00574493"/>
    <w:rsid w:val="005756D1"/>
    <w:rsid w:val="00593BE1"/>
    <w:rsid w:val="005A0192"/>
    <w:rsid w:val="005B4005"/>
    <w:rsid w:val="005B4AA1"/>
    <w:rsid w:val="005C1AFE"/>
    <w:rsid w:val="005C2D33"/>
    <w:rsid w:val="005C47F8"/>
    <w:rsid w:val="005D2A3C"/>
    <w:rsid w:val="005D56E5"/>
    <w:rsid w:val="005E174C"/>
    <w:rsid w:val="00601109"/>
    <w:rsid w:val="006049A8"/>
    <w:rsid w:val="0060757F"/>
    <w:rsid w:val="006113E9"/>
    <w:rsid w:val="006139ED"/>
    <w:rsid w:val="00640676"/>
    <w:rsid w:val="00652FBF"/>
    <w:rsid w:val="006615F9"/>
    <w:rsid w:val="0068014C"/>
    <w:rsid w:val="00684333"/>
    <w:rsid w:val="0069060E"/>
    <w:rsid w:val="006B2F2C"/>
    <w:rsid w:val="006B3149"/>
    <w:rsid w:val="006C6A69"/>
    <w:rsid w:val="006D5C2B"/>
    <w:rsid w:val="006D70C2"/>
    <w:rsid w:val="006D79AC"/>
    <w:rsid w:val="006E0CF3"/>
    <w:rsid w:val="006E439A"/>
    <w:rsid w:val="006F090D"/>
    <w:rsid w:val="006F4940"/>
    <w:rsid w:val="00711F13"/>
    <w:rsid w:val="00742C1E"/>
    <w:rsid w:val="00745A9B"/>
    <w:rsid w:val="00745BCB"/>
    <w:rsid w:val="0074780A"/>
    <w:rsid w:val="00754CF2"/>
    <w:rsid w:val="00755DBF"/>
    <w:rsid w:val="0075767D"/>
    <w:rsid w:val="007605E9"/>
    <w:rsid w:val="00773A93"/>
    <w:rsid w:val="00782730"/>
    <w:rsid w:val="007922A6"/>
    <w:rsid w:val="00796AD6"/>
    <w:rsid w:val="007D0CFF"/>
    <w:rsid w:val="007D39E5"/>
    <w:rsid w:val="007F243C"/>
    <w:rsid w:val="00812977"/>
    <w:rsid w:val="00823333"/>
    <w:rsid w:val="008342D5"/>
    <w:rsid w:val="00842183"/>
    <w:rsid w:val="00843178"/>
    <w:rsid w:val="00845D48"/>
    <w:rsid w:val="00853F66"/>
    <w:rsid w:val="00860AE1"/>
    <w:rsid w:val="00863818"/>
    <w:rsid w:val="00866913"/>
    <w:rsid w:val="008679B3"/>
    <w:rsid w:val="0087298D"/>
    <w:rsid w:val="008942DE"/>
    <w:rsid w:val="008970F4"/>
    <w:rsid w:val="008972B0"/>
    <w:rsid w:val="008A0DBA"/>
    <w:rsid w:val="008B1803"/>
    <w:rsid w:val="008B592D"/>
    <w:rsid w:val="008B6582"/>
    <w:rsid w:val="008D74DF"/>
    <w:rsid w:val="008F1F15"/>
    <w:rsid w:val="009028E3"/>
    <w:rsid w:val="00910FF1"/>
    <w:rsid w:val="00916F64"/>
    <w:rsid w:val="0092207B"/>
    <w:rsid w:val="0093536E"/>
    <w:rsid w:val="00937721"/>
    <w:rsid w:val="00943F66"/>
    <w:rsid w:val="00944FC5"/>
    <w:rsid w:val="0094650F"/>
    <w:rsid w:val="0095535E"/>
    <w:rsid w:val="009607AB"/>
    <w:rsid w:val="00962032"/>
    <w:rsid w:val="009644E9"/>
    <w:rsid w:val="0097150B"/>
    <w:rsid w:val="0098583E"/>
    <w:rsid w:val="009A4AFF"/>
    <w:rsid w:val="009B1110"/>
    <w:rsid w:val="009B1F24"/>
    <w:rsid w:val="009D359D"/>
    <w:rsid w:val="009D5C60"/>
    <w:rsid w:val="009D7C97"/>
    <w:rsid w:val="009E0709"/>
    <w:rsid w:val="009E2149"/>
    <w:rsid w:val="009E35FE"/>
    <w:rsid w:val="00A07581"/>
    <w:rsid w:val="00A218BE"/>
    <w:rsid w:val="00A239C9"/>
    <w:rsid w:val="00A24664"/>
    <w:rsid w:val="00A304FE"/>
    <w:rsid w:val="00A31006"/>
    <w:rsid w:val="00A52F93"/>
    <w:rsid w:val="00A64AB0"/>
    <w:rsid w:val="00A67F65"/>
    <w:rsid w:val="00A71A40"/>
    <w:rsid w:val="00A76447"/>
    <w:rsid w:val="00A8167E"/>
    <w:rsid w:val="00A9551A"/>
    <w:rsid w:val="00AA21B4"/>
    <w:rsid w:val="00AA2C16"/>
    <w:rsid w:val="00AB1895"/>
    <w:rsid w:val="00AB680F"/>
    <w:rsid w:val="00AB75D1"/>
    <w:rsid w:val="00AB7B6A"/>
    <w:rsid w:val="00AC6559"/>
    <w:rsid w:val="00AD07C0"/>
    <w:rsid w:val="00AD2F74"/>
    <w:rsid w:val="00AD5903"/>
    <w:rsid w:val="00AE087C"/>
    <w:rsid w:val="00AE62EB"/>
    <w:rsid w:val="00AF63CB"/>
    <w:rsid w:val="00AF66EC"/>
    <w:rsid w:val="00B005BF"/>
    <w:rsid w:val="00B07515"/>
    <w:rsid w:val="00B21741"/>
    <w:rsid w:val="00B21DAA"/>
    <w:rsid w:val="00B2300E"/>
    <w:rsid w:val="00B353B0"/>
    <w:rsid w:val="00B364C7"/>
    <w:rsid w:val="00B375AA"/>
    <w:rsid w:val="00B437CC"/>
    <w:rsid w:val="00B475A9"/>
    <w:rsid w:val="00B57995"/>
    <w:rsid w:val="00B64AC9"/>
    <w:rsid w:val="00B6555D"/>
    <w:rsid w:val="00B65A57"/>
    <w:rsid w:val="00B67035"/>
    <w:rsid w:val="00B84A85"/>
    <w:rsid w:val="00B86E85"/>
    <w:rsid w:val="00B87E25"/>
    <w:rsid w:val="00B9069A"/>
    <w:rsid w:val="00B95298"/>
    <w:rsid w:val="00BA78A2"/>
    <w:rsid w:val="00BB7EFF"/>
    <w:rsid w:val="00BC7A7B"/>
    <w:rsid w:val="00BD0477"/>
    <w:rsid w:val="00BD4BC1"/>
    <w:rsid w:val="00BE6F31"/>
    <w:rsid w:val="00BF2035"/>
    <w:rsid w:val="00C0494C"/>
    <w:rsid w:val="00C11041"/>
    <w:rsid w:val="00C27644"/>
    <w:rsid w:val="00C368E2"/>
    <w:rsid w:val="00C45EA3"/>
    <w:rsid w:val="00C46DE1"/>
    <w:rsid w:val="00C47BD4"/>
    <w:rsid w:val="00C52E5D"/>
    <w:rsid w:val="00C67D95"/>
    <w:rsid w:val="00C85DDE"/>
    <w:rsid w:val="00C874DF"/>
    <w:rsid w:val="00C905DA"/>
    <w:rsid w:val="00C9188B"/>
    <w:rsid w:val="00C91B69"/>
    <w:rsid w:val="00C95342"/>
    <w:rsid w:val="00CA3A90"/>
    <w:rsid w:val="00CA47FD"/>
    <w:rsid w:val="00CB4FB9"/>
    <w:rsid w:val="00CB5314"/>
    <w:rsid w:val="00CC36F0"/>
    <w:rsid w:val="00CD0151"/>
    <w:rsid w:val="00CD3BDE"/>
    <w:rsid w:val="00CD42EF"/>
    <w:rsid w:val="00CD73CB"/>
    <w:rsid w:val="00CD7975"/>
    <w:rsid w:val="00CE0146"/>
    <w:rsid w:val="00D01ACB"/>
    <w:rsid w:val="00D02C02"/>
    <w:rsid w:val="00D055F5"/>
    <w:rsid w:val="00D14C50"/>
    <w:rsid w:val="00D2138C"/>
    <w:rsid w:val="00D437DA"/>
    <w:rsid w:val="00D508E8"/>
    <w:rsid w:val="00D53721"/>
    <w:rsid w:val="00D63663"/>
    <w:rsid w:val="00D66490"/>
    <w:rsid w:val="00D70684"/>
    <w:rsid w:val="00D8704C"/>
    <w:rsid w:val="00D937FB"/>
    <w:rsid w:val="00D93902"/>
    <w:rsid w:val="00DB5AF5"/>
    <w:rsid w:val="00DC1F22"/>
    <w:rsid w:val="00DD112A"/>
    <w:rsid w:val="00DD54CD"/>
    <w:rsid w:val="00DE4207"/>
    <w:rsid w:val="00DF49F6"/>
    <w:rsid w:val="00DF60D2"/>
    <w:rsid w:val="00E11526"/>
    <w:rsid w:val="00E116EB"/>
    <w:rsid w:val="00E12F43"/>
    <w:rsid w:val="00E201C6"/>
    <w:rsid w:val="00E20315"/>
    <w:rsid w:val="00E204D4"/>
    <w:rsid w:val="00E234A9"/>
    <w:rsid w:val="00E248F7"/>
    <w:rsid w:val="00E30313"/>
    <w:rsid w:val="00E54628"/>
    <w:rsid w:val="00E5665D"/>
    <w:rsid w:val="00E61505"/>
    <w:rsid w:val="00E710C8"/>
    <w:rsid w:val="00E83339"/>
    <w:rsid w:val="00E85B6D"/>
    <w:rsid w:val="00EB0673"/>
    <w:rsid w:val="00EB2E8C"/>
    <w:rsid w:val="00EC7FC5"/>
    <w:rsid w:val="00EE1386"/>
    <w:rsid w:val="00EE4D77"/>
    <w:rsid w:val="00F038EB"/>
    <w:rsid w:val="00F1199D"/>
    <w:rsid w:val="00F12336"/>
    <w:rsid w:val="00F156E9"/>
    <w:rsid w:val="00F27253"/>
    <w:rsid w:val="00F27337"/>
    <w:rsid w:val="00F304F4"/>
    <w:rsid w:val="00F337CD"/>
    <w:rsid w:val="00F379EC"/>
    <w:rsid w:val="00F5131E"/>
    <w:rsid w:val="00F54550"/>
    <w:rsid w:val="00F6112A"/>
    <w:rsid w:val="00F6317C"/>
    <w:rsid w:val="00F76115"/>
    <w:rsid w:val="00F872D2"/>
    <w:rsid w:val="00F918D3"/>
    <w:rsid w:val="00F95016"/>
    <w:rsid w:val="00F95072"/>
    <w:rsid w:val="00F950D7"/>
    <w:rsid w:val="00FA1C72"/>
    <w:rsid w:val="00FB2095"/>
    <w:rsid w:val="00FB375F"/>
    <w:rsid w:val="00FB59EF"/>
    <w:rsid w:val="00FD2548"/>
    <w:rsid w:val="00FD47A8"/>
    <w:rsid w:val="00FE5BFE"/>
    <w:rsid w:val="00FF19B3"/>
    <w:rsid w:val="00FF3728"/>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4F84"/>
  <w15:docId w15:val="{8507DEEB-A842-44F6-B692-23FC389C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52E5D"/>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F03435" w:rsidRDefault="00F0343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F03435" w:rsidRDefault="00F0343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03435" w:rsidRDefault="00F0343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03435" w:rsidRDefault="00F0343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03435" w:rsidRDefault="00F0343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F03435" w:rsidRDefault="00F0343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F03435" w:rsidRDefault="00F0343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F03435" w:rsidRDefault="00F0343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03435" w:rsidRDefault="00F0343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03435" w:rsidRDefault="00F0343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F03435" w:rsidRDefault="00F0343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F03435" w:rsidRDefault="00F0343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F03435" w:rsidRDefault="00F0343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F03435" w:rsidRDefault="00F0343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F03435" w:rsidRDefault="00F03435"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03435" w:rsidRDefault="00F0343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F03435" w:rsidRDefault="00F0343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F03435" w:rsidRDefault="00F0343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F03435" w:rsidRDefault="00F0343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03435" w:rsidRDefault="00F0343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03435" w:rsidRDefault="00F0343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03435" w:rsidRDefault="00F0343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F03435" w:rsidRDefault="00F0343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F03435" w:rsidRDefault="00F0343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F03435" w:rsidRDefault="00F0343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F03435" w:rsidRDefault="00F0343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F03435" w:rsidRDefault="00F0343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F03435" w:rsidRDefault="00F0343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F03435" w:rsidRDefault="00F0343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F03435" w:rsidRDefault="00F0343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F03435" w:rsidRDefault="00F0343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F03435" w:rsidRDefault="00F0343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F03435" w:rsidRDefault="00F0343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F03435" w:rsidRDefault="00F0343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F03435" w:rsidRDefault="00F0343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F03435" w:rsidRDefault="00F0343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F03435" w:rsidRDefault="00F0343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F03435" w:rsidRDefault="00F0343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F03435" w:rsidRDefault="00F0343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F03435" w:rsidRDefault="00F0343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F03435" w:rsidRDefault="00F0343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F03435" w:rsidRDefault="00F0343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F03435" w:rsidRDefault="00F0343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F03435" w:rsidRDefault="00F0343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03435" w:rsidRDefault="00F0343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03435" w:rsidRDefault="00F03435"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F03435" w:rsidRDefault="00F0343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F03435" w:rsidRDefault="00F0343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03435" w:rsidRDefault="00F0343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03435" w:rsidRDefault="00F0343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F03435" w:rsidRDefault="00F0343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435"/>
    <w:rsid w:val="00092A51"/>
    <w:rsid w:val="00105D49"/>
    <w:rsid w:val="0032321B"/>
    <w:rsid w:val="007D0CFF"/>
    <w:rsid w:val="008942DE"/>
    <w:rsid w:val="00B353B0"/>
    <w:rsid w:val="00B64AC9"/>
    <w:rsid w:val="00C67D3B"/>
    <w:rsid w:val="00E710C8"/>
    <w:rsid w:val="00F034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2024-12-16T04:28:00Z</dcterms:created>
  <dcterms:modified xsi:type="dcterms:W3CDTF">2024-12-16T04:29:00Z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