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2A83" w14:textId="77777777" w:rsidR="00E82597" w:rsidRPr="002C3EBF" w:rsidRDefault="00E82597" w:rsidP="00E8259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30621F2" wp14:editId="7D512D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379A694" w14:textId="77777777" w:rsidR="00E82597" w:rsidRDefault="00E82597" w:rsidP="00E8259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F83E15" w14:textId="77777777" w:rsidR="00E82597" w:rsidRDefault="00E82597" w:rsidP="00E8259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725597" w14:textId="77777777" w:rsidR="00E82597" w:rsidRPr="002C3EBF" w:rsidRDefault="00E82597" w:rsidP="00E8259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2597" w14:paraId="091B6588" w14:textId="77777777" w:rsidTr="00D93BAE">
        <w:tc>
          <w:tcPr>
            <w:cnfStyle w:val="001000000000" w:firstRow="0" w:lastRow="0" w:firstColumn="1" w:lastColumn="0" w:oddVBand="0" w:evenVBand="0" w:oddHBand="0" w:evenHBand="0" w:firstRowFirstColumn="0" w:firstRowLastColumn="0" w:lastRowFirstColumn="0" w:lastRowLastColumn="0"/>
            <w:tcW w:w="3227" w:type="dxa"/>
          </w:tcPr>
          <w:p w14:paraId="7F4A50E7" w14:textId="77777777" w:rsidR="00E82597" w:rsidRPr="00996FAF" w:rsidRDefault="00E82597" w:rsidP="00D93BA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10E9FF5" w14:textId="77777777" w:rsidR="00E82597" w:rsidRPr="00996FAF" w:rsidRDefault="00E82597" w:rsidP="00D93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South Morang</w:t>
            </w:r>
          </w:p>
        </w:tc>
      </w:tr>
      <w:tr w:rsidR="00E82597" w14:paraId="22988EC0" w14:textId="77777777" w:rsidTr="00D93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2B89E" w14:textId="77777777" w:rsidR="00E82597" w:rsidRPr="00996FAF" w:rsidRDefault="00E82597" w:rsidP="00D93BA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4177AB" w14:textId="77777777" w:rsidR="00E82597" w:rsidRPr="00C27BE3" w:rsidRDefault="00E82597" w:rsidP="00D93B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4325</w:t>
            </w:r>
          </w:p>
        </w:tc>
      </w:tr>
      <w:tr w:rsidR="00E82597" w14:paraId="6D432CFE" w14:textId="77777777" w:rsidTr="00D93B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914FF" w14:textId="77777777" w:rsidR="00E82597" w:rsidRPr="00996FAF" w:rsidRDefault="00E82597" w:rsidP="00D93BA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974BC8" w14:textId="77777777" w:rsidR="00E82597" w:rsidRPr="00996FAF" w:rsidRDefault="00E82597" w:rsidP="00D93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18-22 McGlynn</w:t>
            </w:r>
            <w:r>
              <w:rPr>
                <w:rFonts w:ascii="Arial" w:eastAsia="Times New Roman" w:hAnsi="Arial" w:cs="Arial"/>
                <w:lang w:eastAsia="en-AU"/>
              </w:rPr>
              <w:t xml:space="preserve"> Avenue, SOUTH MORANG, Victoria, 3752</w:t>
            </w:r>
          </w:p>
        </w:tc>
      </w:tr>
      <w:tr w:rsidR="00E82597" w14:paraId="783EA55D" w14:textId="77777777" w:rsidTr="00D93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21F759" w14:textId="77777777" w:rsidR="00E82597" w:rsidRPr="00996FAF" w:rsidRDefault="00E82597" w:rsidP="00D93BA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1ADA8A" w14:textId="77777777" w:rsidR="00E82597" w:rsidRPr="00996FAF" w:rsidRDefault="00E82597" w:rsidP="00D93B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82597" w14:paraId="19F51D93" w14:textId="77777777" w:rsidTr="00D93B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ADAB2" w14:textId="77777777" w:rsidR="00E82597" w:rsidRPr="00996FAF" w:rsidRDefault="00E82597" w:rsidP="00D93BA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84A685" w14:textId="77777777" w:rsidR="00E82597" w:rsidRPr="00996FAF" w:rsidRDefault="00E82597" w:rsidP="00D93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November 2023</w:t>
            </w:r>
          </w:p>
        </w:tc>
      </w:tr>
      <w:tr w:rsidR="00E82597" w14:paraId="3AC0EE75" w14:textId="77777777" w:rsidTr="00D93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7C6166" w14:textId="77777777" w:rsidR="00E82597" w:rsidRPr="00996FAF" w:rsidRDefault="00E82597" w:rsidP="00D93BA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61353830"/>
            <w:placeholder>
              <w:docPart w:val="064BA52417464044BB433EEE2C53F762"/>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1DB16D75" w14:textId="77777777" w:rsidR="00E82597" w:rsidRPr="00996FAF" w:rsidRDefault="00E82597" w:rsidP="00D93B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E82597" w14:paraId="1FF13614" w14:textId="77777777" w:rsidTr="00D93B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88C6E3" w14:textId="77777777" w:rsidR="00E82597" w:rsidRPr="00996FAF" w:rsidRDefault="00E82597" w:rsidP="00D93BA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42B7C7" w14:textId="77777777" w:rsidR="00E82597" w:rsidRPr="009B6303" w:rsidRDefault="00E82597" w:rsidP="00D93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52910171" w14:textId="77777777" w:rsidR="00E82597" w:rsidRPr="009B6303" w:rsidRDefault="00E82597" w:rsidP="00D93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2846 Bupa South Morang</w:t>
            </w:r>
          </w:p>
        </w:tc>
      </w:tr>
    </w:tbl>
    <w:bookmarkEnd w:id="0"/>
    <w:p w14:paraId="03B45192" w14:textId="77777777" w:rsidR="00E82597" w:rsidRPr="00996FAF" w:rsidRDefault="00E82597" w:rsidP="00E8259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A9F946" w14:textId="77777777" w:rsidR="00E82597" w:rsidRPr="00996FAF" w:rsidRDefault="00E82597" w:rsidP="0023443D">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ECCC4DB" w14:textId="77777777" w:rsidR="00E82597" w:rsidRPr="00996FAF" w:rsidRDefault="00E82597" w:rsidP="00E82597">
      <w:pPr>
        <w:pStyle w:val="NormalArial"/>
      </w:pPr>
      <w:r w:rsidRPr="00996FAF">
        <w:t xml:space="preserve">This performance report for </w:t>
      </w:r>
      <w:r w:rsidRPr="00C27BE3">
        <w:rPr>
          <w:color w:val="auto"/>
        </w:rPr>
        <w:t>Bupa South Morang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A8B18A" w14:textId="77777777" w:rsidR="00E82597" w:rsidRPr="00996FAF" w:rsidRDefault="00E82597" w:rsidP="00E8259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AFECE0" w14:textId="77777777" w:rsidR="00E82597" w:rsidRPr="00996FAF" w:rsidRDefault="00E82597" w:rsidP="00E82597">
      <w:pPr>
        <w:pStyle w:val="NormalArial"/>
      </w:pPr>
      <w:r w:rsidRPr="00996FAF">
        <w:t>The report also specifies any areas in which improvements must be made to ensure the Quality Standards are complied with.</w:t>
      </w:r>
    </w:p>
    <w:p w14:paraId="721F1CDF" w14:textId="77777777" w:rsidR="00E82597" w:rsidRPr="00996FAF" w:rsidRDefault="00E82597" w:rsidP="0023443D">
      <w:pPr>
        <w:pStyle w:val="Heading1"/>
        <w:spacing w:before="240" w:after="120" w:line="22" w:lineRule="atLeast"/>
        <w:rPr>
          <w:rFonts w:ascii="Arial" w:hAnsi="Arial" w:cs="Arial"/>
        </w:rPr>
      </w:pPr>
      <w:r w:rsidRPr="00996FAF">
        <w:rPr>
          <w:rFonts w:ascii="Arial" w:hAnsi="Arial" w:cs="Arial"/>
        </w:rPr>
        <w:t>Material relied on</w:t>
      </w:r>
    </w:p>
    <w:p w14:paraId="2EA38C80" w14:textId="77777777" w:rsidR="00E82597" w:rsidRPr="00996FAF" w:rsidRDefault="00E82597" w:rsidP="00E82597">
      <w:pPr>
        <w:pStyle w:val="NormalArial"/>
      </w:pPr>
      <w:r w:rsidRPr="00996FAF">
        <w:t>The following information has been considered in preparing the performance report:</w:t>
      </w:r>
    </w:p>
    <w:p w14:paraId="5351DD25" w14:textId="77777777" w:rsidR="00E82597" w:rsidRPr="0006065B" w:rsidRDefault="00E82597" w:rsidP="00E82597">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32601C">
        <w:rPr>
          <w:rFonts w:ascii="Arial" w:hAnsi="Arial" w:cs="Arial"/>
          <w:color w:val="auto"/>
        </w:rPr>
        <w:t xml:space="preserve">site report was informed </w:t>
      </w:r>
      <w:r w:rsidRPr="0006065B">
        <w:rPr>
          <w:rFonts w:ascii="Arial" w:hAnsi="Arial" w:cs="Arial"/>
          <w:color w:val="auto"/>
        </w:rPr>
        <w:t>by a site</w:t>
      </w:r>
      <w:r w:rsidRPr="0032601C">
        <w:rPr>
          <w:rFonts w:ascii="Arial" w:hAnsi="Arial" w:cs="Arial"/>
          <w:color w:val="auto"/>
        </w:rPr>
        <w:t xml:space="preserve"> assessment, observations at the service, review of documents and interviews with staff, consumers/representatives and others.</w:t>
      </w:r>
    </w:p>
    <w:p w14:paraId="069DBBB2" w14:textId="77777777" w:rsidR="00E82597" w:rsidRPr="002341A0" w:rsidRDefault="00E82597" w:rsidP="00E8259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w:t>
      </w:r>
      <w:r>
        <w:rPr>
          <w:rFonts w:ascii="Arial" w:hAnsi="Arial" w:cs="Arial"/>
        </w:rPr>
        <w:t xml:space="preserve">acknowledging </w:t>
      </w:r>
      <w:r w:rsidRPr="00996FAF">
        <w:rPr>
          <w:rFonts w:ascii="Arial" w:hAnsi="Arial" w:cs="Arial"/>
        </w:rPr>
        <w:t xml:space="preserve">the assessment team’s report received </w:t>
      </w:r>
      <w:r w:rsidRPr="002341A0">
        <w:rPr>
          <w:rFonts w:ascii="Arial" w:hAnsi="Arial" w:cs="Arial"/>
          <w:color w:val="auto"/>
        </w:rPr>
        <w:t>7</w:t>
      </w:r>
      <w:r w:rsidRPr="002341A0">
        <w:rPr>
          <w:rFonts w:ascii="Arial" w:hAnsi="Arial" w:cs="Arial"/>
          <w:color w:val="auto"/>
          <w:vertAlign w:val="superscript"/>
        </w:rPr>
        <w:t xml:space="preserve"> </w:t>
      </w:r>
      <w:r w:rsidRPr="002341A0">
        <w:rPr>
          <w:rFonts w:ascii="Arial" w:hAnsi="Arial" w:cs="Arial"/>
          <w:color w:val="auto"/>
        </w:rPr>
        <w:t>December 2023</w:t>
      </w:r>
      <w:r>
        <w:rPr>
          <w:rFonts w:ascii="Arial" w:hAnsi="Arial" w:cs="Arial"/>
          <w:color w:val="auto"/>
        </w:rPr>
        <w:t>.</w:t>
      </w:r>
    </w:p>
    <w:p w14:paraId="6C365AAD" w14:textId="77777777" w:rsidR="00E82597" w:rsidRPr="00712752" w:rsidRDefault="00E82597" w:rsidP="00E8259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4195D5" w14:textId="77777777" w:rsidR="00E82597" w:rsidRPr="00996FAF" w:rsidRDefault="00E82597" w:rsidP="00E8259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E82597" w14:paraId="25C6D5DC" w14:textId="77777777" w:rsidTr="00D93B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1DF74C" w14:textId="77777777" w:rsidR="00E82597" w:rsidRPr="00996FAF" w:rsidRDefault="00E82597" w:rsidP="00D93BAE">
            <w:pPr>
              <w:keepNext/>
              <w:spacing w:before="0" w:line="22" w:lineRule="atLeast"/>
              <w:rPr>
                <w:rFonts w:ascii="Arial" w:hAnsi="Arial" w:cs="Arial"/>
              </w:rPr>
            </w:pPr>
            <w:r w:rsidRPr="00996FAF">
              <w:rPr>
                <w:rFonts w:ascii="Arial" w:hAnsi="Arial" w:cs="Arial"/>
              </w:rPr>
              <w:t xml:space="preserve">Standard 3 </w:t>
            </w:r>
            <w:r w:rsidRPr="002F3809">
              <w:rPr>
                <w:rFonts w:ascii="Arial" w:hAnsi="Arial" w:cs="Arial"/>
                <w:b w:val="0"/>
                <w:bCs/>
              </w:rPr>
              <w:t>Personal care and clinical care</w:t>
            </w:r>
          </w:p>
        </w:tc>
        <w:tc>
          <w:tcPr>
            <w:tcW w:w="1175" w:type="pct"/>
            <w:shd w:val="clear" w:color="auto" w:fill="auto"/>
          </w:tcPr>
          <w:p w14:paraId="47A5269B" w14:textId="77777777" w:rsidR="00E82597" w:rsidRPr="002C5FA9" w:rsidRDefault="00E82597" w:rsidP="00D93BA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E82597" w14:paraId="042BF518" w14:textId="77777777" w:rsidTr="00D93B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0732AF" w14:textId="77777777" w:rsidR="00E82597" w:rsidRPr="00996FAF" w:rsidRDefault="00E82597" w:rsidP="00D93BA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73054A5" w14:textId="77777777" w:rsidR="00E82597" w:rsidRPr="002F3809" w:rsidRDefault="00E82597" w:rsidP="00D93B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F3809">
              <w:rPr>
                <w:rFonts w:ascii="Arial" w:hAnsi="Arial" w:cs="Arial"/>
                <w:b/>
              </w:rPr>
              <w:t>Not applicable as not all requirements have been assessed</w:t>
            </w:r>
          </w:p>
        </w:tc>
      </w:tr>
      <w:tr w:rsidR="00E82597" w14:paraId="6070E4A0" w14:textId="77777777" w:rsidTr="00D93B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664135" w14:textId="77777777" w:rsidR="00E82597" w:rsidRPr="00996FAF" w:rsidRDefault="00E82597" w:rsidP="00D93BA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E05D87" w14:textId="77777777" w:rsidR="00E82597" w:rsidRPr="00CA1BD7" w:rsidRDefault="00E82597" w:rsidP="00D93B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CA1BD7">
              <w:rPr>
                <w:rFonts w:ascii="Arial" w:hAnsi="Arial" w:cs="Arial"/>
                <w:b/>
              </w:rPr>
              <w:t>Not applicable as not all requirements have been assessed</w:t>
            </w:r>
          </w:p>
        </w:tc>
      </w:tr>
    </w:tbl>
    <w:p w14:paraId="65FFAD22" w14:textId="77777777" w:rsidR="00E82597" w:rsidRPr="00996FAF" w:rsidRDefault="00E82597" w:rsidP="00E8259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A1D77B" w14:textId="77777777" w:rsidR="00E82597" w:rsidRPr="00996FAF" w:rsidRDefault="00E82597" w:rsidP="0023443D">
      <w:pPr>
        <w:pStyle w:val="Heading1"/>
        <w:spacing w:before="0" w:after="120" w:line="22" w:lineRule="atLeast"/>
        <w:rPr>
          <w:rFonts w:ascii="Arial" w:hAnsi="Arial" w:cs="Arial"/>
        </w:rPr>
      </w:pPr>
      <w:r w:rsidRPr="00996FAF">
        <w:rPr>
          <w:rFonts w:ascii="Arial" w:hAnsi="Arial" w:cs="Arial"/>
        </w:rPr>
        <w:t>Areas for improvement</w:t>
      </w:r>
    </w:p>
    <w:p w14:paraId="07D45344" w14:textId="77777777" w:rsidR="00E82597" w:rsidRDefault="00E82597" w:rsidP="00E8259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8B196A" w14:textId="77777777" w:rsidR="00E82597" w:rsidRDefault="00E82597" w:rsidP="00E82597">
      <w:pPr>
        <w:spacing w:after="160" w:line="259" w:lineRule="auto"/>
        <w:rPr>
          <w:rFonts w:ascii="Arial" w:hAnsi="Arial" w:cs="Arial"/>
        </w:rPr>
      </w:pPr>
      <w:r>
        <w:br w:type="page"/>
      </w:r>
    </w:p>
    <w:p w14:paraId="2E5ADCD0" w14:textId="77777777" w:rsidR="00E82597" w:rsidRPr="00996FAF" w:rsidRDefault="00E82597" w:rsidP="00E8259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E82597" w14:paraId="6277C982" w14:textId="77777777" w:rsidTr="00D9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D5E137" w14:textId="77777777" w:rsidR="00E82597" w:rsidRPr="00996FAF" w:rsidRDefault="00E82597" w:rsidP="00D93BA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E2DEA07" w14:textId="77777777" w:rsidR="00E82597" w:rsidRPr="00996FAF" w:rsidRDefault="00E82597" w:rsidP="00D93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597" w14:paraId="04422F21" w14:textId="77777777" w:rsidTr="00D93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A7E8F" w14:textId="77777777" w:rsidR="00E82597" w:rsidRPr="00996FAF" w:rsidRDefault="00E82597" w:rsidP="00D93BA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E55F0DD" w14:textId="77777777" w:rsidR="00E82597" w:rsidRPr="00996FAF" w:rsidRDefault="00E82597" w:rsidP="00D93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0641FA" w14:textId="77777777" w:rsidR="00E82597" w:rsidRPr="00996FAF" w:rsidRDefault="00E82597" w:rsidP="00D93B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1DD8AF" w14:textId="77777777" w:rsidR="00E82597" w:rsidRPr="00996FAF" w:rsidRDefault="00E82597" w:rsidP="00D93B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0E6247" w14:textId="77777777" w:rsidR="00E82597" w:rsidRPr="00996FAF" w:rsidRDefault="00E82597" w:rsidP="00D93B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3DD1A2D" w14:textId="77777777" w:rsidR="00E82597" w:rsidRPr="00996FAF" w:rsidRDefault="00A166A9" w:rsidP="00D93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350437"/>
                <w:placeholder>
                  <w:docPart w:val="56921A23D6294A3EBBC690535E5E69D1"/>
                </w:placeholder>
                <w:dropDownList>
                  <w:listItem w:displayText="choose a rating" w:value="choose a rating"/>
                  <w:listItem w:displayText="Compliant" w:value="Compliant"/>
                  <w:listItem w:displayText="Not Compliant" w:value="Not Compliant"/>
                </w:dropDownList>
              </w:sdtPr>
              <w:sdtEndPr/>
              <w:sdtContent>
                <w:r w:rsidR="00E82597" w:rsidRPr="002C2F15">
                  <w:rPr>
                    <w:rFonts w:ascii="Arial" w:hAnsi="Arial" w:cs="Arial"/>
                  </w:rPr>
                  <w:t>Compliant</w:t>
                </w:r>
              </w:sdtContent>
            </w:sdt>
          </w:p>
        </w:tc>
      </w:tr>
      <w:tr w:rsidR="00E82597" w14:paraId="4E1C708A" w14:textId="77777777" w:rsidTr="00D93B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6C559" w14:textId="77777777" w:rsidR="00E82597" w:rsidRPr="00996FAF" w:rsidRDefault="00E82597" w:rsidP="00D93BA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69DE8A8" w14:textId="77777777" w:rsidR="00E82597" w:rsidRPr="00996FAF" w:rsidRDefault="00E82597" w:rsidP="00D93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2F362A8" w14:textId="77777777" w:rsidR="00E82597" w:rsidRPr="00996FAF" w:rsidRDefault="00A166A9" w:rsidP="00D93B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308602"/>
                <w:placeholder>
                  <w:docPart w:val="231DAEF140FB4378B551319437016FF5"/>
                </w:placeholder>
                <w:dropDownList>
                  <w:listItem w:displayText="choose a rating" w:value="choose a rating"/>
                  <w:listItem w:displayText="Compliant" w:value="Compliant"/>
                  <w:listItem w:displayText="Not Compliant" w:value="Not Compliant"/>
                </w:dropDownList>
              </w:sdtPr>
              <w:sdtEndPr/>
              <w:sdtContent>
                <w:r w:rsidR="00E82597" w:rsidRPr="002C2F15">
                  <w:rPr>
                    <w:rFonts w:ascii="Arial" w:hAnsi="Arial" w:cs="Arial"/>
                  </w:rPr>
                  <w:t>Compliant</w:t>
                </w:r>
              </w:sdtContent>
            </w:sdt>
          </w:p>
        </w:tc>
      </w:tr>
      <w:tr w:rsidR="00E82597" w14:paraId="68FFB930" w14:textId="77777777" w:rsidTr="00D93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6501A" w14:textId="77777777" w:rsidR="00E82597" w:rsidRPr="00996FAF" w:rsidRDefault="00E82597" w:rsidP="00D93BA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70BCA7D" w14:textId="77777777" w:rsidR="00E82597" w:rsidRPr="00996FAF" w:rsidRDefault="00E82597" w:rsidP="00D93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63FD77" w14:textId="77777777" w:rsidR="00E82597" w:rsidRPr="00996FAF" w:rsidRDefault="00A166A9" w:rsidP="00D93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80200"/>
                <w:placeholder>
                  <w:docPart w:val="DEC7D1CAD6554863B7783D8FEE334C1E"/>
                </w:placeholder>
                <w:dropDownList>
                  <w:listItem w:displayText="choose a rating" w:value="choose a rating"/>
                  <w:listItem w:displayText="Compliant" w:value="Compliant"/>
                  <w:listItem w:displayText="Not Compliant" w:value="Not Compliant"/>
                </w:dropDownList>
              </w:sdtPr>
              <w:sdtEndPr/>
              <w:sdtContent>
                <w:r w:rsidR="00E82597" w:rsidRPr="002C2F15">
                  <w:rPr>
                    <w:rFonts w:ascii="Arial" w:hAnsi="Arial" w:cs="Arial"/>
                  </w:rPr>
                  <w:t>Compliant</w:t>
                </w:r>
              </w:sdtContent>
            </w:sdt>
          </w:p>
        </w:tc>
      </w:tr>
    </w:tbl>
    <w:p w14:paraId="35704320" w14:textId="77777777" w:rsidR="00E82597" w:rsidRDefault="00E82597" w:rsidP="00E82597">
      <w:pPr>
        <w:pStyle w:val="Heading20"/>
      </w:pPr>
      <w:r w:rsidRPr="00996FAF">
        <w:t>Findings</w:t>
      </w:r>
    </w:p>
    <w:p w14:paraId="2ECBF08D" w14:textId="77777777" w:rsidR="00E82597" w:rsidRPr="00FD0A23" w:rsidRDefault="00E82597" w:rsidP="0023443D">
      <w:pPr>
        <w:pStyle w:val="NormalArial"/>
        <w:rPr>
          <w:rFonts w:eastAsia="Times New Roman"/>
          <w:b/>
          <w:bCs/>
          <w:color w:val="000000"/>
          <w:lang w:eastAsia="en-AU"/>
        </w:rPr>
      </w:pPr>
      <w:r w:rsidRPr="00FD0A23">
        <w:rPr>
          <w:lang w:eastAsia="en-AU"/>
        </w:rPr>
        <w:t xml:space="preserve">Consumers and representatives </w:t>
      </w:r>
      <w:r>
        <w:rPr>
          <w:lang w:eastAsia="en-AU"/>
        </w:rPr>
        <w:t>confirmed</w:t>
      </w:r>
      <w:r w:rsidRPr="00FD0A23">
        <w:rPr>
          <w:lang w:eastAsia="en-AU"/>
        </w:rPr>
        <w:t xml:space="preserve"> overall </w:t>
      </w:r>
      <w:r>
        <w:rPr>
          <w:lang w:eastAsia="en-AU"/>
        </w:rPr>
        <w:t xml:space="preserve">that </w:t>
      </w:r>
      <w:r w:rsidRPr="00FD0A23">
        <w:rPr>
          <w:lang w:eastAsia="en-AU"/>
        </w:rPr>
        <w:t xml:space="preserve">consumers receive safe, individualised care that supports their wellbeing. </w:t>
      </w:r>
      <w:r>
        <w:rPr>
          <w:lang w:eastAsia="en-AU"/>
        </w:rPr>
        <w:t>A</w:t>
      </w:r>
      <w:r w:rsidRPr="00FD0A23">
        <w:rPr>
          <w:lang w:eastAsia="en-AU"/>
        </w:rPr>
        <w:t xml:space="preserve"> review of consumer care documentation demonstrated staff deliver planned care </w:t>
      </w:r>
      <w:r>
        <w:rPr>
          <w:lang w:eastAsia="en-AU"/>
        </w:rPr>
        <w:t>which is reviewed for</w:t>
      </w:r>
      <w:r w:rsidRPr="00FD0A23">
        <w:rPr>
          <w:lang w:eastAsia="en-AU"/>
        </w:rPr>
        <w:t xml:space="preserve"> effectiveness. </w:t>
      </w:r>
      <w:r>
        <w:rPr>
          <w:lang w:eastAsia="en-AU"/>
        </w:rPr>
        <w:t>S</w:t>
      </w:r>
      <w:r w:rsidRPr="00FD0A23">
        <w:rPr>
          <w:lang w:eastAsia="en-AU"/>
        </w:rPr>
        <w:t xml:space="preserve">taff demonstrated </w:t>
      </w:r>
      <w:r>
        <w:rPr>
          <w:lang w:eastAsia="en-AU"/>
        </w:rPr>
        <w:t>a</w:t>
      </w:r>
      <w:r w:rsidRPr="00FD0A23">
        <w:rPr>
          <w:lang w:eastAsia="en-AU"/>
        </w:rPr>
        <w:t xml:space="preserve"> responsive </w:t>
      </w:r>
      <w:r>
        <w:rPr>
          <w:lang w:eastAsia="en-AU"/>
        </w:rPr>
        <w:t xml:space="preserve">approach </w:t>
      </w:r>
      <w:r w:rsidRPr="00FD0A23">
        <w:rPr>
          <w:lang w:eastAsia="en-AU"/>
        </w:rPr>
        <w:t xml:space="preserve">to consumer care needs </w:t>
      </w:r>
      <w:r>
        <w:rPr>
          <w:lang w:eastAsia="en-AU"/>
        </w:rPr>
        <w:t>particularly related to</w:t>
      </w:r>
      <w:r w:rsidRPr="00FD0A23">
        <w:rPr>
          <w:lang w:eastAsia="en-AU"/>
        </w:rPr>
        <w:t xml:space="preserve"> changed behaviours, restrictive practices, </w:t>
      </w:r>
      <w:r>
        <w:rPr>
          <w:lang w:eastAsia="en-AU"/>
        </w:rPr>
        <w:t xml:space="preserve">maintaining </w:t>
      </w:r>
      <w:r w:rsidRPr="00FD0A23">
        <w:rPr>
          <w:lang w:eastAsia="en-AU"/>
        </w:rPr>
        <w:t xml:space="preserve">skin integrity and dental and oral care. </w:t>
      </w:r>
    </w:p>
    <w:p w14:paraId="60D82777" w14:textId="77777777" w:rsidR="00E82597" w:rsidRDefault="00E82597" w:rsidP="0023443D">
      <w:pPr>
        <w:pStyle w:val="NormalArial"/>
      </w:pPr>
      <w:r>
        <w:t>There was evidence of a best practice approach to the use of psychotropic medication and informed consent, individualised behaviour support plans and appropriate review where chemical restraint was used. Skin integrity and pressure injury prevention assessments were evident in consumer files as well as escalation to a wound consultant where wounds were deteriorating or slow to heal. Pain assessments were implemented appropriately and dental and oral care was observed to be adequately documented and carried out.</w:t>
      </w:r>
    </w:p>
    <w:p w14:paraId="5F6EDCB1" w14:textId="77777777" w:rsidR="00E82597" w:rsidRDefault="00E82597" w:rsidP="0023443D">
      <w:pPr>
        <w:pStyle w:val="NormalArial"/>
      </w:pPr>
      <w:r>
        <w:t xml:space="preserve">Management identified the service’s high-impact high-prevalence risks which include </w:t>
      </w:r>
      <w:r w:rsidRPr="003040D1">
        <w:t>falls, changed behaviour</w:t>
      </w:r>
      <w:r>
        <w:t>s</w:t>
      </w:r>
      <w:r w:rsidRPr="003040D1">
        <w:t xml:space="preserve">, pressure injuries, </w:t>
      </w:r>
      <w:r>
        <w:t>and risks associated with</w:t>
      </w:r>
      <w:r w:rsidRPr="003040D1">
        <w:t xml:space="preserve"> specialised care</w:t>
      </w:r>
      <w:r>
        <w:t xml:space="preserve">. </w:t>
      </w:r>
      <w:r w:rsidRPr="21C6795F">
        <w:t xml:space="preserve">Clinical and care staff </w:t>
      </w:r>
      <w:r>
        <w:t xml:space="preserve">confirmed </w:t>
      </w:r>
      <w:r w:rsidRPr="21C6795F">
        <w:t xml:space="preserve">training and education in high impact, high prevalence risks </w:t>
      </w:r>
      <w:r>
        <w:t xml:space="preserve">had informed their </w:t>
      </w:r>
      <w:r w:rsidRPr="21C6795F">
        <w:t>understanding of effective risk mitigation and reporting</w:t>
      </w:r>
      <w:r>
        <w:t xml:space="preserve"> requirements. Diabetes management plans were in place for diabetic consumers including reportable parameters and interventions. </w:t>
      </w:r>
    </w:p>
    <w:p w14:paraId="3B1551AF" w14:textId="77777777" w:rsidR="00E82597" w:rsidRDefault="00E82597" w:rsidP="0023443D">
      <w:pPr>
        <w:pStyle w:val="NormalArial"/>
      </w:pPr>
      <w:r>
        <w:t xml:space="preserve">There was evidence of appropriate falls related interventions and collaboration with general practitioners, weight management strategies and referrals where deterioration was identified. </w:t>
      </w:r>
    </w:p>
    <w:p w14:paraId="3BEB892E" w14:textId="77777777" w:rsidR="00E82597" w:rsidRDefault="00E82597" w:rsidP="0023443D">
      <w:pPr>
        <w:pStyle w:val="NormalArial"/>
      </w:pPr>
      <w:r w:rsidRPr="0063590E">
        <w:rPr>
          <w:szCs w:val="22"/>
        </w:rPr>
        <w:t>The service demonstrated it collaborate</w:t>
      </w:r>
      <w:r>
        <w:rPr>
          <w:szCs w:val="22"/>
        </w:rPr>
        <w:t>d</w:t>
      </w:r>
      <w:r w:rsidRPr="0063590E">
        <w:rPr>
          <w:szCs w:val="22"/>
        </w:rPr>
        <w:t xml:space="preserve"> with other individuals, organisations, </w:t>
      </w:r>
      <w:r>
        <w:rPr>
          <w:szCs w:val="22"/>
        </w:rPr>
        <w:t xml:space="preserve">and </w:t>
      </w:r>
      <w:r w:rsidRPr="0063590E">
        <w:rPr>
          <w:szCs w:val="22"/>
        </w:rPr>
        <w:t xml:space="preserve">providers to support the diverse needs of consumers. </w:t>
      </w:r>
      <w:r>
        <w:rPr>
          <w:szCs w:val="22"/>
        </w:rPr>
        <w:t>A review of d</w:t>
      </w:r>
      <w:r w:rsidRPr="0063590E">
        <w:rPr>
          <w:szCs w:val="22"/>
        </w:rPr>
        <w:t>ocumentation reflect</w:t>
      </w:r>
      <w:r>
        <w:rPr>
          <w:szCs w:val="22"/>
        </w:rPr>
        <w:t>ed</w:t>
      </w:r>
      <w:r w:rsidRPr="0063590E">
        <w:rPr>
          <w:szCs w:val="22"/>
        </w:rPr>
        <w:t xml:space="preserve"> timely and appropriate referrals to medical practitioners, allied health practitioners, specialists, and other external health services where </w:t>
      </w:r>
      <w:r>
        <w:rPr>
          <w:szCs w:val="22"/>
        </w:rPr>
        <w:t xml:space="preserve">required. </w:t>
      </w:r>
    </w:p>
    <w:p w14:paraId="55FA850C" w14:textId="77777777" w:rsidR="00E82597" w:rsidRDefault="00E82597" w:rsidP="0023443D">
      <w:pPr>
        <w:pStyle w:val="NormalArial"/>
      </w:pPr>
      <w:r w:rsidRPr="003809DD">
        <w:t>With consideration to the available information summarised above, I agree with the Assessment Team recommendations and find the service compliant with requirement</w:t>
      </w:r>
      <w:r>
        <w:t xml:space="preserve">s 3(3)(a), 3(3)(b), 3(3)(f). </w:t>
      </w:r>
    </w:p>
    <w:p w14:paraId="06CF0750" w14:textId="77777777" w:rsidR="00E82597" w:rsidRPr="00262C0B" w:rsidRDefault="00E82597" w:rsidP="00E82597">
      <w:pPr>
        <w:pStyle w:val="NormalArial"/>
      </w:pPr>
      <w:r>
        <w:br w:type="page"/>
      </w:r>
    </w:p>
    <w:p w14:paraId="4F583565" w14:textId="77777777" w:rsidR="00E82597" w:rsidRPr="00996FAF" w:rsidRDefault="00E82597" w:rsidP="00E8259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E82597" w14:paraId="4DB684AB" w14:textId="77777777" w:rsidTr="00D9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05396A" w14:textId="77777777" w:rsidR="00E82597" w:rsidRPr="00996FAF" w:rsidRDefault="00E82597" w:rsidP="00D93BA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784332" w14:textId="77777777" w:rsidR="00E82597" w:rsidRPr="00996FAF" w:rsidRDefault="00E82597" w:rsidP="00D93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597" w14:paraId="6A87421B" w14:textId="77777777" w:rsidTr="00D93B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C741A" w14:textId="77777777" w:rsidR="00E82597" w:rsidRPr="00996FAF" w:rsidRDefault="00E82597" w:rsidP="00D93BA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ECEFD6F" w14:textId="77777777" w:rsidR="00E82597" w:rsidRPr="00996FAF" w:rsidRDefault="00E82597" w:rsidP="00D93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5DD6C0F" w14:textId="77777777" w:rsidR="00E82597" w:rsidRPr="00996FAF" w:rsidRDefault="00A166A9" w:rsidP="00D93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220502"/>
                <w:placeholder>
                  <w:docPart w:val="17E6927B77A14AA1BA5DC232EBD2A823"/>
                </w:placeholder>
                <w:dropDownList>
                  <w:listItem w:displayText="choose a rating" w:value="choose a rating"/>
                  <w:listItem w:displayText="Compliant" w:value="Compliant"/>
                  <w:listItem w:displayText="Not Compliant" w:value="Not Compliant"/>
                </w:dropDownList>
              </w:sdtPr>
              <w:sdtEndPr/>
              <w:sdtContent>
                <w:r w:rsidR="00E82597" w:rsidRPr="002F768C">
                  <w:rPr>
                    <w:rFonts w:ascii="Arial" w:hAnsi="Arial" w:cs="Arial"/>
                  </w:rPr>
                  <w:t>Compliant</w:t>
                </w:r>
              </w:sdtContent>
            </w:sdt>
          </w:p>
        </w:tc>
      </w:tr>
    </w:tbl>
    <w:p w14:paraId="61FFEAA9" w14:textId="77777777" w:rsidR="00E82597" w:rsidRDefault="00E82597" w:rsidP="00E82597">
      <w:pPr>
        <w:pStyle w:val="Heading20"/>
      </w:pPr>
      <w:r>
        <w:t>Findings</w:t>
      </w:r>
    </w:p>
    <w:p w14:paraId="31DA41F8" w14:textId="77777777" w:rsidR="00E82597" w:rsidRDefault="00E82597" w:rsidP="0023443D">
      <w:pPr>
        <w:pStyle w:val="NormalArial"/>
      </w:pPr>
      <w:r w:rsidRPr="001D17B6">
        <w:t xml:space="preserve">Consumers and representatives </w:t>
      </w:r>
      <w:r>
        <w:t xml:space="preserve">confirmed </w:t>
      </w:r>
      <w:r w:rsidRPr="001D17B6">
        <w:t xml:space="preserve">there are sufficient staff to meet consumer care needs. Staff </w:t>
      </w:r>
      <w:r>
        <w:t>explained</w:t>
      </w:r>
      <w:r w:rsidRPr="001D17B6">
        <w:t xml:space="preserve"> the service has sufficient, appropriately qualified staff to support the delivery of safe care</w:t>
      </w:r>
      <w:r>
        <w:t xml:space="preserve"> and m</w:t>
      </w:r>
      <w:r w:rsidRPr="001D17B6">
        <w:t xml:space="preserve">anagement demonstrated how the workforce is planned to ensure the correct number and skill mix to provide safe quality care. Call bell response times </w:t>
      </w:r>
      <w:r>
        <w:t>we</w:t>
      </w:r>
      <w:r w:rsidRPr="001D17B6">
        <w:t>re monitored daily</w:t>
      </w:r>
      <w:r>
        <w:t xml:space="preserve"> with</w:t>
      </w:r>
      <w:r w:rsidRPr="001D17B6">
        <w:t xml:space="preserve"> extended call bell times investigated. </w:t>
      </w:r>
      <w:r>
        <w:t xml:space="preserve">The Assessment Team noted no unfilled shifts for the previous months roster and where consumer numbers had reduced management had continued to maintain staffing levels to support the greater capacity. </w:t>
      </w:r>
    </w:p>
    <w:p w14:paraId="1D218224" w14:textId="77777777" w:rsidR="00E82597" w:rsidRPr="001D17B6" w:rsidRDefault="00E82597" w:rsidP="0023443D">
      <w:pPr>
        <w:pStyle w:val="NormalArial"/>
      </w:pPr>
      <w:r w:rsidRPr="00763BA8">
        <w:t xml:space="preserve">The staff roster demonstrated appropriate </w:t>
      </w:r>
      <w:r>
        <w:t>quantity</w:t>
      </w:r>
      <w:r w:rsidRPr="00763BA8">
        <w:t xml:space="preserve"> and skill</w:t>
      </w:r>
      <w:r>
        <w:t xml:space="preserve"> mix of </w:t>
      </w:r>
      <w:r w:rsidRPr="00763BA8">
        <w:t>staff</w:t>
      </w:r>
      <w:r>
        <w:t xml:space="preserve"> with a</w:t>
      </w:r>
      <w:r w:rsidRPr="00763BA8">
        <w:t xml:space="preserve"> minimum of one registered nurse rostered </w:t>
      </w:r>
      <w:r>
        <w:t xml:space="preserve">to </w:t>
      </w:r>
      <w:r w:rsidRPr="00763BA8">
        <w:t>each shift to deliver clinical care and provide staff supervision.</w:t>
      </w:r>
      <w:r>
        <w:t xml:space="preserve"> </w:t>
      </w:r>
      <w:r w:rsidRPr="00C246FE">
        <w:t>Management also described the recent implementation of unannounced spot checks overnight to monitor that staffing and care are</w:t>
      </w:r>
      <w:r>
        <w:t xml:space="preserve"> consistent with required standards. </w:t>
      </w:r>
    </w:p>
    <w:p w14:paraId="298A57A7" w14:textId="77777777" w:rsidR="00E82597" w:rsidRDefault="00E82597" w:rsidP="0023443D">
      <w:pPr>
        <w:pStyle w:val="NormalArial"/>
      </w:pPr>
      <w:r w:rsidRPr="00F720D9">
        <w:t xml:space="preserve">With consideration to the available information summarised above, I agree with the Assessment Team recommendations and find the service compliant with requirement </w:t>
      </w:r>
      <w:r>
        <w:t xml:space="preserve">7(3)(a). </w:t>
      </w:r>
    </w:p>
    <w:p w14:paraId="3B515A77" w14:textId="77777777" w:rsidR="00E82597" w:rsidRPr="00262C0B" w:rsidRDefault="00E82597" w:rsidP="00E82597">
      <w:pPr>
        <w:pStyle w:val="NormalArial"/>
      </w:pPr>
      <w:r>
        <w:br w:type="page"/>
      </w:r>
    </w:p>
    <w:p w14:paraId="3B0854EF" w14:textId="77777777" w:rsidR="00E82597" w:rsidRPr="00996FAF" w:rsidRDefault="00E82597" w:rsidP="00E8259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82597" w14:paraId="4CB8701A" w14:textId="77777777" w:rsidTr="00D93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AF1629" w14:textId="77777777" w:rsidR="00E82597" w:rsidRPr="00996FAF" w:rsidRDefault="00E82597" w:rsidP="00D93BA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CF20BB8" w14:textId="77777777" w:rsidR="00E82597" w:rsidRPr="00996FAF" w:rsidRDefault="00E82597" w:rsidP="00D93B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2597" w14:paraId="07221B8F" w14:textId="77777777" w:rsidTr="00D93BA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B1829D" w14:textId="77777777" w:rsidR="00E82597" w:rsidRPr="00996FAF" w:rsidRDefault="00E82597" w:rsidP="00D93BA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6ECB3D3" w14:textId="77777777" w:rsidR="00E82597" w:rsidRPr="00996FAF" w:rsidRDefault="00E82597" w:rsidP="00D93B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BB89FC" w14:textId="77777777" w:rsidR="00E82597" w:rsidRPr="00996FAF" w:rsidRDefault="00E82597" w:rsidP="00D93BA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A94457" w14:textId="77777777" w:rsidR="00E82597" w:rsidRPr="00996FAF" w:rsidRDefault="00E82597" w:rsidP="00D93BA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AF9580" w14:textId="77777777" w:rsidR="00E82597" w:rsidRPr="00996FAF" w:rsidRDefault="00E82597" w:rsidP="00D93BA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070573" w14:textId="77777777" w:rsidR="00E82597" w:rsidRPr="00996FAF" w:rsidRDefault="00E82597" w:rsidP="00D93BAE">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68DE3A" w14:textId="77777777" w:rsidR="00E82597" w:rsidRPr="00996FAF" w:rsidRDefault="00A166A9" w:rsidP="00D93B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601461"/>
                <w:placeholder>
                  <w:docPart w:val="FDE41B6C92A64FC8B25BF6EB5991A9EB"/>
                </w:placeholder>
                <w:dropDownList>
                  <w:listItem w:displayText="choose a rating" w:value="choose a rating"/>
                  <w:listItem w:displayText="Compliant" w:value="Compliant"/>
                  <w:listItem w:displayText="Not Compliant" w:value="Not Compliant"/>
                </w:dropDownList>
              </w:sdtPr>
              <w:sdtEndPr/>
              <w:sdtContent>
                <w:r w:rsidR="00E82597" w:rsidRPr="00384E73">
                  <w:rPr>
                    <w:rFonts w:ascii="Arial" w:hAnsi="Arial" w:cs="Arial"/>
                  </w:rPr>
                  <w:t>Compliant</w:t>
                </w:r>
              </w:sdtContent>
            </w:sdt>
          </w:p>
        </w:tc>
      </w:tr>
    </w:tbl>
    <w:p w14:paraId="4287F12D" w14:textId="77777777" w:rsidR="00E82597" w:rsidRDefault="00E82597" w:rsidP="00E82597">
      <w:pPr>
        <w:pStyle w:val="Heading20"/>
      </w:pPr>
      <w:r w:rsidRPr="00996FAF">
        <w:t>Findings</w:t>
      </w:r>
    </w:p>
    <w:p w14:paraId="743C15F9" w14:textId="77777777" w:rsidR="00E82597" w:rsidRPr="0023443D" w:rsidRDefault="00E82597" w:rsidP="0023443D">
      <w:pPr>
        <w:pStyle w:val="NormalArial"/>
      </w:pPr>
      <w:r w:rsidRPr="0023443D">
        <w:t>The service demonstrated an effective risk management system including policies and procedures, a clinical governance framework, incident management and quality monitoring processes. Management and staff described organisational processes embedded in the service to monitor and improve consumer safety and care.</w:t>
      </w:r>
    </w:p>
    <w:p w14:paraId="4023EE5D" w14:textId="77777777" w:rsidR="00E82597" w:rsidRPr="0023443D" w:rsidRDefault="00E82597" w:rsidP="0023443D">
      <w:pPr>
        <w:pStyle w:val="NormalArial"/>
      </w:pPr>
      <w:r w:rsidRPr="0023443D">
        <w:t>Risk management, including clinical risks are managed consistent with the organisation’s risk management policy. The service manager and clinical manager report on a range of quality and risk metrics to the regional management team and an organisation wide risk governance committee. Clinical risks are monitored in a risk register and a weekly clinical review meeting which is attended by the management, quality and clinical staff.</w:t>
      </w:r>
    </w:p>
    <w:p w14:paraId="3D7C37D5" w14:textId="77777777" w:rsidR="00E82597" w:rsidRPr="0023443D" w:rsidRDefault="00E82597" w:rsidP="0023443D">
      <w:pPr>
        <w:pStyle w:val="NormalArial"/>
      </w:pPr>
      <w:r w:rsidRPr="0023443D">
        <w:t>The organisation has a policy to minimise the use of restrictive practices, consumers subject to chemical restraint have appropriate documentation in place. An electronic incident management system is utilised within the consumer record system with incident rates, severity and actions reported and reviewed monthly for trends or significant gaps. Management described using the online Serious Incident Response Scheme (SIRS) decision making tool and explained that incidents are monitored by the quality team who advise on reporting requirements.</w:t>
      </w:r>
    </w:p>
    <w:p w14:paraId="6176BC3F" w14:textId="77777777" w:rsidR="00E82597" w:rsidRPr="0023443D" w:rsidRDefault="00E82597" w:rsidP="0023443D">
      <w:pPr>
        <w:pStyle w:val="NormalArial"/>
      </w:pPr>
      <w:r w:rsidRPr="0023443D">
        <w:t>The service has processes to support consumer wishes and ensure they are aware of any risks involved. Dignity of risk forms were observed for dietary intake outside recommendations, use of mechanisms to identify entry into a consumer room and smoking. Safety assessments are reviewed annually or as changes occur.</w:t>
      </w:r>
    </w:p>
    <w:p w14:paraId="62D21234" w14:textId="233E413D" w:rsidR="00117022" w:rsidRPr="00E82597" w:rsidRDefault="00E82597" w:rsidP="0023443D">
      <w:pPr>
        <w:pStyle w:val="NormalArial"/>
      </w:pPr>
      <w:r w:rsidRPr="0023443D">
        <w:t xml:space="preserve">With consideration to the available information summarised above, I agree with the Assessment Team recommendations and find the service compliant with requirement 8(3)(d). </w:t>
      </w:r>
    </w:p>
    <w:sectPr w:rsidR="00117022" w:rsidRPr="00E8259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56587" w14:textId="77777777" w:rsidR="00932094" w:rsidRDefault="00932094">
      <w:pPr>
        <w:spacing w:after="0"/>
      </w:pPr>
      <w:r>
        <w:separator/>
      </w:r>
    </w:p>
  </w:endnote>
  <w:endnote w:type="continuationSeparator" w:id="0">
    <w:p w14:paraId="12FA598D" w14:textId="77777777" w:rsidR="00932094" w:rsidRDefault="009320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BD1E" w14:textId="77777777" w:rsidR="00DF37F2" w:rsidRPr="00DF37F2" w:rsidRDefault="00C6058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South Morang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A22181" w14:textId="77777777" w:rsidR="00DF37F2" w:rsidRPr="00DF37F2" w:rsidRDefault="00C6058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4325</w:t>
    </w:r>
    <w:bookmarkEnd w:id="1"/>
    <w:r w:rsidRPr="00DF37F2">
      <w:rPr>
        <w:rStyle w:val="FooterBold"/>
        <w:rFonts w:ascii="Arial" w:hAnsi="Arial"/>
        <w:b w:val="0"/>
      </w:rPr>
      <w:tab/>
      <w:t xml:space="preserve">OFFICIAL: Sensitive </w:t>
    </w:r>
  </w:p>
  <w:p w14:paraId="5DEC4A7F" w14:textId="77777777" w:rsidR="00DF37F2" w:rsidRPr="00DF37F2" w:rsidRDefault="00C605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2D4F" w14:textId="77777777" w:rsidR="00E2364A" w:rsidRDefault="00A166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9CD4D" w14:textId="77777777" w:rsidR="00932094" w:rsidRDefault="00932094" w:rsidP="00D71F88">
      <w:pPr>
        <w:spacing w:after="0"/>
      </w:pPr>
      <w:r>
        <w:separator/>
      </w:r>
    </w:p>
  </w:footnote>
  <w:footnote w:type="continuationSeparator" w:id="0">
    <w:p w14:paraId="27456BC4" w14:textId="77777777" w:rsidR="00932094" w:rsidRDefault="00932094" w:rsidP="00D71F88">
      <w:pPr>
        <w:spacing w:after="0"/>
      </w:pPr>
      <w:r>
        <w:continuationSeparator/>
      </w:r>
    </w:p>
  </w:footnote>
  <w:footnote w:id="1">
    <w:p w14:paraId="2E592ECF" w14:textId="77777777" w:rsidR="00E82597" w:rsidRDefault="00E82597" w:rsidP="00E8259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557F2">
        <w:rPr>
          <w:rFonts w:ascii="Arial" w:hAnsi="Arial" w:cs="Arial"/>
          <w:color w:val="auto"/>
          <w:sz w:val="20"/>
          <w:szCs w:val="20"/>
        </w:rPr>
        <w:t>section s 68A of th</w:t>
      </w:r>
      <w:r w:rsidRPr="00443CA4">
        <w:rPr>
          <w:rFonts w:ascii="Arial" w:hAnsi="Arial" w:cs="Arial"/>
          <w:sz w:val="20"/>
          <w:szCs w:val="20"/>
        </w:rPr>
        <w:t>e Aged Care Quality and Safety Commission Rules 2018.</w:t>
      </w:r>
    </w:p>
    <w:p w14:paraId="2E65859B" w14:textId="77777777" w:rsidR="00E82597" w:rsidRDefault="00E82597" w:rsidP="00E8259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E7B8" w14:textId="77777777" w:rsidR="00D71F88" w:rsidRDefault="00C60589">
    <w:pPr>
      <w:pStyle w:val="Header"/>
    </w:pPr>
    <w:r>
      <w:rPr>
        <w:noProof/>
        <w:color w:val="2B579A"/>
        <w:shd w:val="clear" w:color="auto" w:fill="E6E6E6"/>
        <w:lang w:val="en-US"/>
      </w:rPr>
      <w:drawing>
        <wp:anchor distT="0" distB="0" distL="114300" distR="114300" simplePos="0" relativeHeight="251658241" behindDoc="1" locked="0" layoutInCell="1" allowOverlap="1" wp14:anchorId="7C83C258" wp14:editId="65C3B00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C244" w14:textId="77777777" w:rsidR="00FA0A5B" w:rsidRDefault="00C60589">
    <w:pPr>
      <w:pStyle w:val="Header"/>
    </w:pPr>
    <w:r>
      <w:rPr>
        <w:noProof/>
      </w:rPr>
      <w:drawing>
        <wp:anchor distT="0" distB="0" distL="114300" distR="114300" simplePos="0" relativeHeight="251658240" behindDoc="0" locked="0" layoutInCell="1" allowOverlap="1" wp14:anchorId="1F4461A5" wp14:editId="1D62C8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969EFE">
      <w:start w:val="1"/>
      <w:numFmt w:val="lowerRoman"/>
      <w:lvlText w:val="(%1)"/>
      <w:lvlJc w:val="left"/>
      <w:pPr>
        <w:ind w:left="1080" w:hanging="720"/>
      </w:pPr>
      <w:rPr>
        <w:rFonts w:hint="default"/>
      </w:rPr>
    </w:lvl>
    <w:lvl w:ilvl="1" w:tplc="F782BC5C" w:tentative="1">
      <w:start w:val="1"/>
      <w:numFmt w:val="lowerLetter"/>
      <w:lvlText w:val="%2."/>
      <w:lvlJc w:val="left"/>
      <w:pPr>
        <w:ind w:left="1440" w:hanging="360"/>
      </w:pPr>
    </w:lvl>
    <w:lvl w:ilvl="2" w:tplc="9B58FF98" w:tentative="1">
      <w:start w:val="1"/>
      <w:numFmt w:val="lowerRoman"/>
      <w:lvlText w:val="%3."/>
      <w:lvlJc w:val="right"/>
      <w:pPr>
        <w:ind w:left="2160" w:hanging="180"/>
      </w:pPr>
    </w:lvl>
    <w:lvl w:ilvl="3" w:tplc="FBC69078" w:tentative="1">
      <w:start w:val="1"/>
      <w:numFmt w:val="decimal"/>
      <w:lvlText w:val="%4."/>
      <w:lvlJc w:val="left"/>
      <w:pPr>
        <w:ind w:left="2880" w:hanging="360"/>
      </w:pPr>
    </w:lvl>
    <w:lvl w:ilvl="4" w:tplc="BADC046C" w:tentative="1">
      <w:start w:val="1"/>
      <w:numFmt w:val="lowerLetter"/>
      <w:lvlText w:val="%5."/>
      <w:lvlJc w:val="left"/>
      <w:pPr>
        <w:ind w:left="3600" w:hanging="360"/>
      </w:pPr>
    </w:lvl>
    <w:lvl w:ilvl="5" w:tplc="FD1CDEBC" w:tentative="1">
      <w:start w:val="1"/>
      <w:numFmt w:val="lowerRoman"/>
      <w:lvlText w:val="%6."/>
      <w:lvlJc w:val="right"/>
      <w:pPr>
        <w:ind w:left="4320" w:hanging="180"/>
      </w:pPr>
    </w:lvl>
    <w:lvl w:ilvl="6" w:tplc="6FD0E6DE" w:tentative="1">
      <w:start w:val="1"/>
      <w:numFmt w:val="decimal"/>
      <w:lvlText w:val="%7."/>
      <w:lvlJc w:val="left"/>
      <w:pPr>
        <w:ind w:left="5040" w:hanging="360"/>
      </w:pPr>
    </w:lvl>
    <w:lvl w:ilvl="7" w:tplc="543851C8" w:tentative="1">
      <w:start w:val="1"/>
      <w:numFmt w:val="lowerLetter"/>
      <w:lvlText w:val="%8."/>
      <w:lvlJc w:val="left"/>
      <w:pPr>
        <w:ind w:left="5760" w:hanging="360"/>
      </w:pPr>
    </w:lvl>
    <w:lvl w:ilvl="8" w:tplc="E6140A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6E47CC4">
      <w:start w:val="1"/>
      <w:numFmt w:val="lowerRoman"/>
      <w:lvlText w:val="(%1)"/>
      <w:lvlJc w:val="left"/>
      <w:pPr>
        <w:ind w:left="1080" w:hanging="720"/>
      </w:pPr>
      <w:rPr>
        <w:rFonts w:hint="default"/>
      </w:rPr>
    </w:lvl>
    <w:lvl w:ilvl="1" w:tplc="DBDE9522" w:tentative="1">
      <w:start w:val="1"/>
      <w:numFmt w:val="lowerLetter"/>
      <w:lvlText w:val="%2."/>
      <w:lvlJc w:val="left"/>
      <w:pPr>
        <w:ind w:left="1440" w:hanging="360"/>
      </w:pPr>
    </w:lvl>
    <w:lvl w:ilvl="2" w:tplc="CC86D314" w:tentative="1">
      <w:start w:val="1"/>
      <w:numFmt w:val="lowerRoman"/>
      <w:lvlText w:val="%3."/>
      <w:lvlJc w:val="right"/>
      <w:pPr>
        <w:ind w:left="2160" w:hanging="180"/>
      </w:pPr>
    </w:lvl>
    <w:lvl w:ilvl="3" w:tplc="20FCBBF2" w:tentative="1">
      <w:start w:val="1"/>
      <w:numFmt w:val="decimal"/>
      <w:lvlText w:val="%4."/>
      <w:lvlJc w:val="left"/>
      <w:pPr>
        <w:ind w:left="2880" w:hanging="360"/>
      </w:pPr>
    </w:lvl>
    <w:lvl w:ilvl="4" w:tplc="E976FB6A" w:tentative="1">
      <w:start w:val="1"/>
      <w:numFmt w:val="lowerLetter"/>
      <w:lvlText w:val="%5."/>
      <w:lvlJc w:val="left"/>
      <w:pPr>
        <w:ind w:left="3600" w:hanging="360"/>
      </w:pPr>
    </w:lvl>
    <w:lvl w:ilvl="5" w:tplc="DEDE9FEC" w:tentative="1">
      <w:start w:val="1"/>
      <w:numFmt w:val="lowerRoman"/>
      <w:lvlText w:val="%6."/>
      <w:lvlJc w:val="right"/>
      <w:pPr>
        <w:ind w:left="4320" w:hanging="180"/>
      </w:pPr>
    </w:lvl>
    <w:lvl w:ilvl="6" w:tplc="B74216E6" w:tentative="1">
      <w:start w:val="1"/>
      <w:numFmt w:val="decimal"/>
      <w:lvlText w:val="%7."/>
      <w:lvlJc w:val="left"/>
      <w:pPr>
        <w:ind w:left="5040" w:hanging="360"/>
      </w:pPr>
    </w:lvl>
    <w:lvl w:ilvl="7" w:tplc="F52ADFF2" w:tentative="1">
      <w:start w:val="1"/>
      <w:numFmt w:val="lowerLetter"/>
      <w:lvlText w:val="%8."/>
      <w:lvlJc w:val="left"/>
      <w:pPr>
        <w:ind w:left="5760" w:hanging="360"/>
      </w:pPr>
    </w:lvl>
    <w:lvl w:ilvl="8" w:tplc="0C4AD4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AEBAD8">
      <w:start w:val="1"/>
      <w:numFmt w:val="lowerRoman"/>
      <w:lvlText w:val="(%1)"/>
      <w:lvlJc w:val="left"/>
      <w:pPr>
        <w:ind w:left="1080" w:hanging="720"/>
      </w:pPr>
      <w:rPr>
        <w:rFonts w:hint="default"/>
      </w:rPr>
    </w:lvl>
    <w:lvl w:ilvl="1" w:tplc="8EDC228E" w:tentative="1">
      <w:start w:val="1"/>
      <w:numFmt w:val="lowerLetter"/>
      <w:lvlText w:val="%2."/>
      <w:lvlJc w:val="left"/>
      <w:pPr>
        <w:ind w:left="1440" w:hanging="360"/>
      </w:pPr>
    </w:lvl>
    <w:lvl w:ilvl="2" w:tplc="01DE075C" w:tentative="1">
      <w:start w:val="1"/>
      <w:numFmt w:val="lowerRoman"/>
      <w:lvlText w:val="%3."/>
      <w:lvlJc w:val="right"/>
      <w:pPr>
        <w:ind w:left="2160" w:hanging="180"/>
      </w:pPr>
    </w:lvl>
    <w:lvl w:ilvl="3" w:tplc="D8A0EC88" w:tentative="1">
      <w:start w:val="1"/>
      <w:numFmt w:val="decimal"/>
      <w:lvlText w:val="%4."/>
      <w:lvlJc w:val="left"/>
      <w:pPr>
        <w:ind w:left="2880" w:hanging="360"/>
      </w:pPr>
    </w:lvl>
    <w:lvl w:ilvl="4" w:tplc="B12C7BE4" w:tentative="1">
      <w:start w:val="1"/>
      <w:numFmt w:val="lowerLetter"/>
      <w:lvlText w:val="%5."/>
      <w:lvlJc w:val="left"/>
      <w:pPr>
        <w:ind w:left="3600" w:hanging="360"/>
      </w:pPr>
    </w:lvl>
    <w:lvl w:ilvl="5" w:tplc="6E1A5962" w:tentative="1">
      <w:start w:val="1"/>
      <w:numFmt w:val="lowerRoman"/>
      <w:lvlText w:val="%6."/>
      <w:lvlJc w:val="right"/>
      <w:pPr>
        <w:ind w:left="4320" w:hanging="180"/>
      </w:pPr>
    </w:lvl>
    <w:lvl w:ilvl="6" w:tplc="724410F0" w:tentative="1">
      <w:start w:val="1"/>
      <w:numFmt w:val="decimal"/>
      <w:lvlText w:val="%7."/>
      <w:lvlJc w:val="left"/>
      <w:pPr>
        <w:ind w:left="5040" w:hanging="360"/>
      </w:pPr>
    </w:lvl>
    <w:lvl w:ilvl="7" w:tplc="24E849EA" w:tentative="1">
      <w:start w:val="1"/>
      <w:numFmt w:val="lowerLetter"/>
      <w:lvlText w:val="%8."/>
      <w:lvlJc w:val="left"/>
      <w:pPr>
        <w:ind w:left="5760" w:hanging="360"/>
      </w:pPr>
    </w:lvl>
    <w:lvl w:ilvl="8" w:tplc="2284AB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9EE1742">
      <w:start w:val="1"/>
      <w:numFmt w:val="bullet"/>
      <w:lvlText w:val=""/>
      <w:lvlJc w:val="left"/>
      <w:pPr>
        <w:ind w:left="720" w:hanging="360"/>
      </w:pPr>
      <w:rPr>
        <w:rFonts w:ascii="Symbol" w:hAnsi="Symbol" w:hint="default"/>
        <w:color w:val="auto"/>
        <w:sz w:val="24"/>
        <w:szCs w:val="24"/>
      </w:rPr>
    </w:lvl>
    <w:lvl w:ilvl="1" w:tplc="B816C62E" w:tentative="1">
      <w:start w:val="1"/>
      <w:numFmt w:val="bullet"/>
      <w:lvlText w:val="o"/>
      <w:lvlJc w:val="left"/>
      <w:pPr>
        <w:ind w:left="1440" w:hanging="360"/>
      </w:pPr>
      <w:rPr>
        <w:rFonts w:ascii="Courier New" w:hAnsi="Courier New" w:cs="Courier New" w:hint="default"/>
      </w:rPr>
    </w:lvl>
    <w:lvl w:ilvl="2" w:tplc="6E0AEA4A" w:tentative="1">
      <w:start w:val="1"/>
      <w:numFmt w:val="bullet"/>
      <w:lvlText w:val=""/>
      <w:lvlJc w:val="left"/>
      <w:pPr>
        <w:ind w:left="2160" w:hanging="360"/>
      </w:pPr>
      <w:rPr>
        <w:rFonts w:ascii="Wingdings" w:hAnsi="Wingdings" w:hint="default"/>
      </w:rPr>
    </w:lvl>
    <w:lvl w:ilvl="3" w:tplc="ADAC13FA" w:tentative="1">
      <w:start w:val="1"/>
      <w:numFmt w:val="bullet"/>
      <w:lvlText w:val=""/>
      <w:lvlJc w:val="left"/>
      <w:pPr>
        <w:ind w:left="2880" w:hanging="360"/>
      </w:pPr>
      <w:rPr>
        <w:rFonts w:ascii="Symbol" w:hAnsi="Symbol" w:hint="default"/>
      </w:rPr>
    </w:lvl>
    <w:lvl w:ilvl="4" w:tplc="C58077EE" w:tentative="1">
      <w:start w:val="1"/>
      <w:numFmt w:val="bullet"/>
      <w:lvlText w:val="o"/>
      <w:lvlJc w:val="left"/>
      <w:pPr>
        <w:ind w:left="3600" w:hanging="360"/>
      </w:pPr>
      <w:rPr>
        <w:rFonts w:ascii="Courier New" w:hAnsi="Courier New" w:cs="Courier New" w:hint="default"/>
      </w:rPr>
    </w:lvl>
    <w:lvl w:ilvl="5" w:tplc="72FE1756" w:tentative="1">
      <w:start w:val="1"/>
      <w:numFmt w:val="bullet"/>
      <w:lvlText w:val=""/>
      <w:lvlJc w:val="left"/>
      <w:pPr>
        <w:ind w:left="4320" w:hanging="360"/>
      </w:pPr>
      <w:rPr>
        <w:rFonts w:ascii="Wingdings" w:hAnsi="Wingdings" w:hint="default"/>
      </w:rPr>
    </w:lvl>
    <w:lvl w:ilvl="6" w:tplc="C582AD52" w:tentative="1">
      <w:start w:val="1"/>
      <w:numFmt w:val="bullet"/>
      <w:lvlText w:val=""/>
      <w:lvlJc w:val="left"/>
      <w:pPr>
        <w:ind w:left="5040" w:hanging="360"/>
      </w:pPr>
      <w:rPr>
        <w:rFonts w:ascii="Symbol" w:hAnsi="Symbol" w:hint="default"/>
      </w:rPr>
    </w:lvl>
    <w:lvl w:ilvl="7" w:tplc="A2F86F2A" w:tentative="1">
      <w:start w:val="1"/>
      <w:numFmt w:val="bullet"/>
      <w:lvlText w:val="o"/>
      <w:lvlJc w:val="left"/>
      <w:pPr>
        <w:ind w:left="5760" w:hanging="360"/>
      </w:pPr>
      <w:rPr>
        <w:rFonts w:ascii="Courier New" w:hAnsi="Courier New" w:cs="Courier New" w:hint="default"/>
      </w:rPr>
    </w:lvl>
    <w:lvl w:ilvl="8" w:tplc="406CEC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C2205C0">
      <w:start w:val="1"/>
      <w:numFmt w:val="lowerRoman"/>
      <w:lvlText w:val="(%1)"/>
      <w:lvlJc w:val="left"/>
      <w:pPr>
        <w:ind w:left="1080" w:hanging="720"/>
      </w:pPr>
      <w:rPr>
        <w:rFonts w:hint="default"/>
      </w:rPr>
    </w:lvl>
    <w:lvl w:ilvl="1" w:tplc="F7B81438" w:tentative="1">
      <w:start w:val="1"/>
      <w:numFmt w:val="lowerLetter"/>
      <w:lvlText w:val="%2."/>
      <w:lvlJc w:val="left"/>
      <w:pPr>
        <w:ind w:left="1440" w:hanging="360"/>
      </w:pPr>
    </w:lvl>
    <w:lvl w:ilvl="2" w:tplc="F7D666AC" w:tentative="1">
      <w:start w:val="1"/>
      <w:numFmt w:val="lowerRoman"/>
      <w:lvlText w:val="%3."/>
      <w:lvlJc w:val="right"/>
      <w:pPr>
        <w:ind w:left="2160" w:hanging="180"/>
      </w:pPr>
    </w:lvl>
    <w:lvl w:ilvl="3" w:tplc="3B189462" w:tentative="1">
      <w:start w:val="1"/>
      <w:numFmt w:val="decimal"/>
      <w:lvlText w:val="%4."/>
      <w:lvlJc w:val="left"/>
      <w:pPr>
        <w:ind w:left="2880" w:hanging="360"/>
      </w:pPr>
    </w:lvl>
    <w:lvl w:ilvl="4" w:tplc="19C26C14" w:tentative="1">
      <w:start w:val="1"/>
      <w:numFmt w:val="lowerLetter"/>
      <w:lvlText w:val="%5."/>
      <w:lvlJc w:val="left"/>
      <w:pPr>
        <w:ind w:left="3600" w:hanging="360"/>
      </w:pPr>
    </w:lvl>
    <w:lvl w:ilvl="5" w:tplc="9E4E9B6C" w:tentative="1">
      <w:start w:val="1"/>
      <w:numFmt w:val="lowerRoman"/>
      <w:lvlText w:val="%6."/>
      <w:lvlJc w:val="right"/>
      <w:pPr>
        <w:ind w:left="4320" w:hanging="180"/>
      </w:pPr>
    </w:lvl>
    <w:lvl w:ilvl="6" w:tplc="FA36ADE4" w:tentative="1">
      <w:start w:val="1"/>
      <w:numFmt w:val="decimal"/>
      <w:lvlText w:val="%7."/>
      <w:lvlJc w:val="left"/>
      <w:pPr>
        <w:ind w:left="5040" w:hanging="360"/>
      </w:pPr>
    </w:lvl>
    <w:lvl w:ilvl="7" w:tplc="7C181B02" w:tentative="1">
      <w:start w:val="1"/>
      <w:numFmt w:val="lowerLetter"/>
      <w:lvlText w:val="%8."/>
      <w:lvlJc w:val="left"/>
      <w:pPr>
        <w:ind w:left="5760" w:hanging="360"/>
      </w:pPr>
    </w:lvl>
    <w:lvl w:ilvl="8" w:tplc="624A14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53648EE">
      <w:start w:val="1"/>
      <w:numFmt w:val="lowerRoman"/>
      <w:lvlText w:val="(%1)"/>
      <w:lvlJc w:val="left"/>
      <w:pPr>
        <w:ind w:left="1080" w:hanging="720"/>
      </w:pPr>
      <w:rPr>
        <w:rFonts w:hint="default"/>
      </w:rPr>
    </w:lvl>
    <w:lvl w:ilvl="1" w:tplc="60F29AB4" w:tentative="1">
      <w:start w:val="1"/>
      <w:numFmt w:val="lowerLetter"/>
      <w:lvlText w:val="%2."/>
      <w:lvlJc w:val="left"/>
      <w:pPr>
        <w:ind w:left="1440" w:hanging="360"/>
      </w:pPr>
    </w:lvl>
    <w:lvl w:ilvl="2" w:tplc="7F487A76" w:tentative="1">
      <w:start w:val="1"/>
      <w:numFmt w:val="lowerRoman"/>
      <w:lvlText w:val="%3."/>
      <w:lvlJc w:val="right"/>
      <w:pPr>
        <w:ind w:left="2160" w:hanging="180"/>
      </w:pPr>
    </w:lvl>
    <w:lvl w:ilvl="3" w:tplc="899EE750" w:tentative="1">
      <w:start w:val="1"/>
      <w:numFmt w:val="decimal"/>
      <w:lvlText w:val="%4."/>
      <w:lvlJc w:val="left"/>
      <w:pPr>
        <w:ind w:left="2880" w:hanging="360"/>
      </w:pPr>
    </w:lvl>
    <w:lvl w:ilvl="4" w:tplc="9C62E9A0" w:tentative="1">
      <w:start w:val="1"/>
      <w:numFmt w:val="lowerLetter"/>
      <w:lvlText w:val="%5."/>
      <w:lvlJc w:val="left"/>
      <w:pPr>
        <w:ind w:left="3600" w:hanging="360"/>
      </w:pPr>
    </w:lvl>
    <w:lvl w:ilvl="5" w:tplc="1E7CE036" w:tentative="1">
      <w:start w:val="1"/>
      <w:numFmt w:val="lowerRoman"/>
      <w:lvlText w:val="%6."/>
      <w:lvlJc w:val="right"/>
      <w:pPr>
        <w:ind w:left="4320" w:hanging="180"/>
      </w:pPr>
    </w:lvl>
    <w:lvl w:ilvl="6" w:tplc="2272F938" w:tentative="1">
      <w:start w:val="1"/>
      <w:numFmt w:val="decimal"/>
      <w:lvlText w:val="%7."/>
      <w:lvlJc w:val="left"/>
      <w:pPr>
        <w:ind w:left="5040" w:hanging="360"/>
      </w:pPr>
    </w:lvl>
    <w:lvl w:ilvl="7" w:tplc="966AF77A" w:tentative="1">
      <w:start w:val="1"/>
      <w:numFmt w:val="lowerLetter"/>
      <w:lvlText w:val="%8."/>
      <w:lvlJc w:val="left"/>
      <w:pPr>
        <w:ind w:left="5760" w:hanging="360"/>
      </w:pPr>
    </w:lvl>
    <w:lvl w:ilvl="8" w:tplc="C0C278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EAA67C">
      <w:start w:val="1"/>
      <w:numFmt w:val="lowerRoman"/>
      <w:lvlText w:val="(%1)"/>
      <w:lvlJc w:val="left"/>
      <w:pPr>
        <w:ind w:left="1080" w:hanging="720"/>
      </w:pPr>
      <w:rPr>
        <w:rFonts w:hint="default"/>
      </w:rPr>
    </w:lvl>
    <w:lvl w:ilvl="1" w:tplc="8E62F0EA" w:tentative="1">
      <w:start w:val="1"/>
      <w:numFmt w:val="lowerLetter"/>
      <w:lvlText w:val="%2."/>
      <w:lvlJc w:val="left"/>
      <w:pPr>
        <w:ind w:left="1440" w:hanging="360"/>
      </w:pPr>
    </w:lvl>
    <w:lvl w:ilvl="2" w:tplc="E59AE606" w:tentative="1">
      <w:start w:val="1"/>
      <w:numFmt w:val="lowerRoman"/>
      <w:lvlText w:val="%3."/>
      <w:lvlJc w:val="right"/>
      <w:pPr>
        <w:ind w:left="2160" w:hanging="180"/>
      </w:pPr>
    </w:lvl>
    <w:lvl w:ilvl="3" w:tplc="F386246E" w:tentative="1">
      <w:start w:val="1"/>
      <w:numFmt w:val="decimal"/>
      <w:lvlText w:val="%4."/>
      <w:lvlJc w:val="left"/>
      <w:pPr>
        <w:ind w:left="2880" w:hanging="360"/>
      </w:pPr>
    </w:lvl>
    <w:lvl w:ilvl="4" w:tplc="F4B465B2" w:tentative="1">
      <w:start w:val="1"/>
      <w:numFmt w:val="lowerLetter"/>
      <w:lvlText w:val="%5."/>
      <w:lvlJc w:val="left"/>
      <w:pPr>
        <w:ind w:left="3600" w:hanging="360"/>
      </w:pPr>
    </w:lvl>
    <w:lvl w:ilvl="5" w:tplc="C43CD120" w:tentative="1">
      <w:start w:val="1"/>
      <w:numFmt w:val="lowerRoman"/>
      <w:lvlText w:val="%6."/>
      <w:lvlJc w:val="right"/>
      <w:pPr>
        <w:ind w:left="4320" w:hanging="180"/>
      </w:pPr>
    </w:lvl>
    <w:lvl w:ilvl="6" w:tplc="488A4892" w:tentative="1">
      <w:start w:val="1"/>
      <w:numFmt w:val="decimal"/>
      <w:lvlText w:val="%7."/>
      <w:lvlJc w:val="left"/>
      <w:pPr>
        <w:ind w:left="5040" w:hanging="360"/>
      </w:pPr>
    </w:lvl>
    <w:lvl w:ilvl="7" w:tplc="890AEB02" w:tentative="1">
      <w:start w:val="1"/>
      <w:numFmt w:val="lowerLetter"/>
      <w:lvlText w:val="%8."/>
      <w:lvlJc w:val="left"/>
      <w:pPr>
        <w:ind w:left="5760" w:hanging="360"/>
      </w:pPr>
    </w:lvl>
    <w:lvl w:ilvl="8" w:tplc="4D08B25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C94A888">
      <w:start w:val="1"/>
      <w:numFmt w:val="lowerRoman"/>
      <w:lvlText w:val="(%1)"/>
      <w:lvlJc w:val="left"/>
      <w:pPr>
        <w:ind w:left="1080" w:hanging="720"/>
      </w:pPr>
      <w:rPr>
        <w:rFonts w:hint="default"/>
      </w:rPr>
    </w:lvl>
    <w:lvl w:ilvl="1" w:tplc="0394B1EC" w:tentative="1">
      <w:start w:val="1"/>
      <w:numFmt w:val="lowerLetter"/>
      <w:lvlText w:val="%2."/>
      <w:lvlJc w:val="left"/>
      <w:pPr>
        <w:ind w:left="1440" w:hanging="360"/>
      </w:pPr>
    </w:lvl>
    <w:lvl w:ilvl="2" w:tplc="187A84D6" w:tentative="1">
      <w:start w:val="1"/>
      <w:numFmt w:val="lowerRoman"/>
      <w:lvlText w:val="%3."/>
      <w:lvlJc w:val="right"/>
      <w:pPr>
        <w:ind w:left="2160" w:hanging="180"/>
      </w:pPr>
    </w:lvl>
    <w:lvl w:ilvl="3" w:tplc="774E4E54" w:tentative="1">
      <w:start w:val="1"/>
      <w:numFmt w:val="decimal"/>
      <w:lvlText w:val="%4."/>
      <w:lvlJc w:val="left"/>
      <w:pPr>
        <w:ind w:left="2880" w:hanging="360"/>
      </w:pPr>
    </w:lvl>
    <w:lvl w:ilvl="4" w:tplc="868C126C" w:tentative="1">
      <w:start w:val="1"/>
      <w:numFmt w:val="lowerLetter"/>
      <w:lvlText w:val="%5."/>
      <w:lvlJc w:val="left"/>
      <w:pPr>
        <w:ind w:left="3600" w:hanging="360"/>
      </w:pPr>
    </w:lvl>
    <w:lvl w:ilvl="5" w:tplc="02723970" w:tentative="1">
      <w:start w:val="1"/>
      <w:numFmt w:val="lowerRoman"/>
      <w:lvlText w:val="%6."/>
      <w:lvlJc w:val="right"/>
      <w:pPr>
        <w:ind w:left="4320" w:hanging="180"/>
      </w:pPr>
    </w:lvl>
    <w:lvl w:ilvl="6" w:tplc="D34225F6" w:tentative="1">
      <w:start w:val="1"/>
      <w:numFmt w:val="decimal"/>
      <w:lvlText w:val="%7."/>
      <w:lvlJc w:val="left"/>
      <w:pPr>
        <w:ind w:left="5040" w:hanging="360"/>
      </w:pPr>
    </w:lvl>
    <w:lvl w:ilvl="7" w:tplc="B0E6FF52" w:tentative="1">
      <w:start w:val="1"/>
      <w:numFmt w:val="lowerLetter"/>
      <w:lvlText w:val="%8."/>
      <w:lvlJc w:val="left"/>
      <w:pPr>
        <w:ind w:left="5760" w:hanging="360"/>
      </w:pPr>
    </w:lvl>
    <w:lvl w:ilvl="8" w:tplc="9A36A0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6ACEAD2">
      <w:start w:val="1"/>
      <w:numFmt w:val="lowerRoman"/>
      <w:lvlText w:val="(%1)"/>
      <w:lvlJc w:val="left"/>
      <w:pPr>
        <w:ind w:left="1080" w:hanging="720"/>
      </w:pPr>
      <w:rPr>
        <w:rFonts w:hint="default"/>
      </w:rPr>
    </w:lvl>
    <w:lvl w:ilvl="1" w:tplc="2ABA6A64" w:tentative="1">
      <w:start w:val="1"/>
      <w:numFmt w:val="lowerLetter"/>
      <w:lvlText w:val="%2."/>
      <w:lvlJc w:val="left"/>
      <w:pPr>
        <w:ind w:left="1440" w:hanging="360"/>
      </w:pPr>
    </w:lvl>
    <w:lvl w:ilvl="2" w:tplc="F434008C" w:tentative="1">
      <w:start w:val="1"/>
      <w:numFmt w:val="lowerRoman"/>
      <w:lvlText w:val="%3."/>
      <w:lvlJc w:val="right"/>
      <w:pPr>
        <w:ind w:left="2160" w:hanging="180"/>
      </w:pPr>
    </w:lvl>
    <w:lvl w:ilvl="3" w:tplc="4DFEA0DE" w:tentative="1">
      <w:start w:val="1"/>
      <w:numFmt w:val="decimal"/>
      <w:lvlText w:val="%4."/>
      <w:lvlJc w:val="left"/>
      <w:pPr>
        <w:ind w:left="2880" w:hanging="360"/>
      </w:pPr>
    </w:lvl>
    <w:lvl w:ilvl="4" w:tplc="03EE42EE" w:tentative="1">
      <w:start w:val="1"/>
      <w:numFmt w:val="lowerLetter"/>
      <w:lvlText w:val="%5."/>
      <w:lvlJc w:val="left"/>
      <w:pPr>
        <w:ind w:left="3600" w:hanging="360"/>
      </w:pPr>
    </w:lvl>
    <w:lvl w:ilvl="5" w:tplc="F4D40FE6" w:tentative="1">
      <w:start w:val="1"/>
      <w:numFmt w:val="lowerRoman"/>
      <w:lvlText w:val="%6."/>
      <w:lvlJc w:val="right"/>
      <w:pPr>
        <w:ind w:left="4320" w:hanging="180"/>
      </w:pPr>
    </w:lvl>
    <w:lvl w:ilvl="6" w:tplc="502C0A44" w:tentative="1">
      <w:start w:val="1"/>
      <w:numFmt w:val="decimal"/>
      <w:lvlText w:val="%7."/>
      <w:lvlJc w:val="left"/>
      <w:pPr>
        <w:ind w:left="5040" w:hanging="360"/>
      </w:pPr>
    </w:lvl>
    <w:lvl w:ilvl="7" w:tplc="11AA05E8" w:tentative="1">
      <w:start w:val="1"/>
      <w:numFmt w:val="lowerLetter"/>
      <w:lvlText w:val="%8."/>
      <w:lvlJc w:val="left"/>
      <w:pPr>
        <w:ind w:left="5760" w:hanging="360"/>
      </w:pPr>
    </w:lvl>
    <w:lvl w:ilvl="8" w:tplc="D7B6FD5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218A480">
      <w:start w:val="1"/>
      <w:numFmt w:val="lowerRoman"/>
      <w:lvlText w:val="(%1)"/>
      <w:lvlJc w:val="left"/>
      <w:pPr>
        <w:ind w:left="1080" w:hanging="720"/>
      </w:pPr>
      <w:rPr>
        <w:rFonts w:hint="default"/>
      </w:rPr>
    </w:lvl>
    <w:lvl w:ilvl="1" w:tplc="38DCBCF0" w:tentative="1">
      <w:start w:val="1"/>
      <w:numFmt w:val="lowerLetter"/>
      <w:lvlText w:val="%2."/>
      <w:lvlJc w:val="left"/>
      <w:pPr>
        <w:ind w:left="1440" w:hanging="360"/>
      </w:pPr>
    </w:lvl>
    <w:lvl w:ilvl="2" w:tplc="EB44316A" w:tentative="1">
      <w:start w:val="1"/>
      <w:numFmt w:val="lowerRoman"/>
      <w:lvlText w:val="%3."/>
      <w:lvlJc w:val="right"/>
      <w:pPr>
        <w:ind w:left="2160" w:hanging="180"/>
      </w:pPr>
    </w:lvl>
    <w:lvl w:ilvl="3" w:tplc="3D8EEBC4" w:tentative="1">
      <w:start w:val="1"/>
      <w:numFmt w:val="decimal"/>
      <w:lvlText w:val="%4."/>
      <w:lvlJc w:val="left"/>
      <w:pPr>
        <w:ind w:left="2880" w:hanging="360"/>
      </w:pPr>
    </w:lvl>
    <w:lvl w:ilvl="4" w:tplc="69A45610" w:tentative="1">
      <w:start w:val="1"/>
      <w:numFmt w:val="lowerLetter"/>
      <w:lvlText w:val="%5."/>
      <w:lvlJc w:val="left"/>
      <w:pPr>
        <w:ind w:left="3600" w:hanging="360"/>
      </w:pPr>
    </w:lvl>
    <w:lvl w:ilvl="5" w:tplc="3EB4DBCE" w:tentative="1">
      <w:start w:val="1"/>
      <w:numFmt w:val="lowerRoman"/>
      <w:lvlText w:val="%6."/>
      <w:lvlJc w:val="right"/>
      <w:pPr>
        <w:ind w:left="4320" w:hanging="180"/>
      </w:pPr>
    </w:lvl>
    <w:lvl w:ilvl="6" w:tplc="1BA4C9B2" w:tentative="1">
      <w:start w:val="1"/>
      <w:numFmt w:val="decimal"/>
      <w:lvlText w:val="%7."/>
      <w:lvlJc w:val="left"/>
      <w:pPr>
        <w:ind w:left="5040" w:hanging="360"/>
      </w:pPr>
    </w:lvl>
    <w:lvl w:ilvl="7" w:tplc="55E47AC4" w:tentative="1">
      <w:start w:val="1"/>
      <w:numFmt w:val="lowerLetter"/>
      <w:lvlText w:val="%8."/>
      <w:lvlJc w:val="left"/>
      <w:pPr>
        <w:ind w:left="5760" w:hanging="360"/>
      </w:pPr>
    </w:lvl>
    <w:lvl w:ilvl="8" w:tplc="26ECA0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6195315">
    <w:abstractNumId w:val="11"/>
  </w:num>
  <w:num w:numId="2" w16cid:durableId="821582113">
    <w:abstractNumId w:val="4"/>
  </w:num>
  <w:num w:numId="3" w16cid:durableId="134686318">
    <w:abstractNumId w:val="2"/>
  </w:num>
  <w:num w:numId="4" w16cid:durableId="1569922118">
    <w:abstractNumId w:val="7"/>
  </w:num>
  <w:num w:numId="5" w16cid:durableId="124200476">
    <w:abstractNumId w:val="6"/>
  </w:num>
  <w:num w:numId="6" w16cid:durableId="181166109">
    <w:abstractNumId w:val="1"/>
  </w:num>
  <w:num w:numId="7" w16cid:durableId="586764337">
    <w:abstractNumId w:val="9"/>
  </w:num>
  <w:num w:numId="8" w16cid:durableId="1285116655">
    <w:abstractNumId w:val="5"/>
  </w:num>
  <w:num w:numId="9" w16cid:durableId="2035378077">
    <w:abstractNumId w:val="8"/>
  </w:num>
  <w:num w:numId="10" w16cid:durableId="1918049886">
    <w:abstractNumId w:val="3"/>
  </w:num>
  <w:num w:numId="11" w16cid:durableId="771242390">
    <w:abstractNumId w:val="10"/>
  </w:num>
  <w:num w:numId="12" w16cid:durableId="1124076474">
    <w:abstractNumId w:val="0"/>
  </w:num>
  <w:num w:numId="13" w16cid:durableId="1259094436">
    <w:abstractNumId w:val="11"/>
  </w:num>
  <w:num w:numId="14" w16cid:durableId="1248612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498B"/>
    <w:rsid w:val="0023443D"/>
    <w:rsid w:val="005B13DD"/>
    <w:rsid w:val="00932094"/>
    <w:rsid w:val="00A166A9"/>
    <w:rsid w:val="00BA498B"/>
    <w:rsid w:val="00C60589"/>
    <w:rsid w:val="00E82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DAD2"/>
  <w15:docId w15:val="{4CDA1C78-5872-4C6B-AA9D-8C5CEEB69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259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4BA52417464044BB433EEE2C53F762"/>
        <w:category>
          <w:name w:val="General"/>
          <w:gallery w:val="placeholder"/>
        </w:category>
        <w:types>
          <w:type w:val="bbPlcHdr"/>
        </w:types>
        <w:behaviors>
          <w:behavior w:val="content"/>
        </w:behaviors>
        <w:guid w:val="{7C78DD63-2BB5-431D-89EC-5B60A38A4D3A}"/>
      </w:docPartPr>
      <w:docPartBody>
        <w:p w:rsidR="00763FF2" w:rsidRDefault="0082722E" w:rsidP="0082722E">
          <w:pPr>
            <w:pStyle w:val="064BA52417464044BB433EEE2C53F762"/>
          </w:pPr>
          <w:r w:rsidRPr="00925A3E">
            <w:rPr>
              <w:rStyle w:val="PlaceholderText"/>
            </w:rPr>
            <w:t>Click or tap to enter a date.</w:t>
          </w:r>
        </w:p>
      </w:docPartBody>
    </w:docPart>
    <w:docPart>
      <w:docPartPr>
        <w:name w:val="56921A23D6294A3EBBC690535E5E69D1"/>
        <w:category>
          <w:name w:val="General"/>
          <w:gallery w:val="placeholder"/>
        </w:category>
        <w:types>
          <w:type w:val="bbPlcHdr"/>
        </w:types>
        <w:behaviors>
          <w:behavior w:val="content"/>
        </w:behaviors>
        <w:guid w:val="{46EE3168-E210-49F2-8147-8C1441F09000}"/>
      </w:docPartPr>
      <w:docPartBody>
        <w:p w:rsidR="00763FF2" w:rsidRDefault="0082722E" w:rsidP="0082722E">
          <w:pPr>
            <w:pStyle w:val="56921A23D6294A3EBBC690535E5E69D1"/>
          </w:pPr>
          <w:r w:rsidRPr="00D858FE">
            <w:rPr>
              <w:rStyle w:val="PlaceholderText"/>
            </w:rPr>
            <w:t>Choose an item.</w:t>
          </w:r>
        </w:p>
      </w:docPartBody>
    </w:docPart>
    <w:docPart>
      <w:docPartPr>
        <w:name w:val="231DAEF140FB4378B551319437016FF5"/>
        <w:category>
          <w:name w:val="General"/>
          <w:gallery w:val="placeholder"/>
        </w:category>
        <w:types>
          <w:type w:val="bbPlcHdr"/>
        </w:types>
        <w:behaviors>
          <w:behavior w:val="content"/>
        </w:behaviors>
        <w:guid w:val="{2DF7E7BB-2FF3-4199-BFF0-DB3316326298}"/>
      </w:docPartPr>
      <w:docPartBody>
        <w:p w:rsidR="00763FF2" w:rsidRDefault="0082722E" w:rsidP="0082722E">
          <w:pPr>
            <w:pStyle w:val="231DAEF140FB4378B551319437016FF5"/>
          </w:pPr>
          <w:r w:rsidRPr="00D858FE">
            <w:rPr>
              <w:rStyle w:val="PlaceholderText"/>
            </w:rPr>
            <w:t>Choose an item.</w:t>
          </w:r>
        </w:p>
      </w:docPartBody>
    </w:docPart>
    <w:docPart>
      <w:docPartPr>
        <w:name w:val="DEC7D1CAD6554863B7783D8FEE334C1E"/>
        <w:category>
          <w:name w:val="General"/>
          <w:gallery w:val="placeholder"/>
        </w:category>
        <w:types>
          <w:type w:val="bbPlcHdr"/>
        </w:types>
        <w:behaviors>
          <w:behavior w:val="content"/>
        </w:behaviors>
        <w:guid w:val="{EF549A94-003C-4C5D-99FC-5D1F29148147}"/>
      </w:docPartPr>
      <w:docPartBody>
        <w:p w:rsidR="00763FF2" w:rsidRDefault="0082722E" w:rsidP="0082722E">
          <w:pPr>
            <w:pStyle w:val="DEC7D1CAD6554863B7783D8FEE334C1E"/>
          </w:pPr>
          <w:r w:rsidRPr="00D858FE">
            <w:rPr>
              <w:rStyle w:val="PlaceholderText"/>
            </w:rPr>
            <w:t>Choose an item.</w:t>
          </w:r>
        </w:p>
      </w:docPartBody>
    </w:docPart>
    <w:docPart>
      <w:docPartPr>
        <w:name w:val="17E6927B77A14AA1BA5DC232EBD2A823"/>
        <w:category>
          <w:name w:val="General"/>
          <w:gallery w:val="placeholder"/>
        </w:category>
        <w:types>
          <w:type w:val="bbPlcHdr"/>
        </w:types>
        <w:behaviors>
          <w:behavior w:val="content"/>
        </w:behaviors>
        <w:guid w:val="{592FCAB9-3EFE-459D-930F-86DF5A604734}"/>
      </w:docPartPr>
      <w:docPartBody>
        <w:p w:rsidR="00763FF2" w:rsidRDefault="0082722E" w:rsidP="0082722E">
          <w:pPr>
            <w:pStyle w:val="17E6927B77A14AA1BA5DC232EBD2A823"/>
          </w:pPr>
          <w:r w:rsidRPr="00D858FE">
            <w:rPr>
              <w:rStyle w:val="PlaceholderText"/>
            </w:rPr>
            <w:t>Choose an item.</w:t>
          </w:r>
        </w:p>
      </w:docPartBody>
    </w:docPart>
    <w:docPart>
      <w:docPartPr>
        <w:name w:val="FDE41B6C92A64FC8B25BF6EB5991A9EB"/>
        <w:category>
          <w:name w:val="General"/>
          <w:gallery w:val="placeholder"/>
        </w:category>
        <w:types>
          <w:type w:val="bbPlcHdr"/>
        </w:types>
        <w:behaviors>
          <w:behavior w:val="content"/>
        </w:behaviors>
        <w:guid w:val="{5A420F82-5F7A-45C6-AE3C-C49C1FEAEFDA}"/>
      </w:docPartPr>
      <w:docPartBody>
        <w:p w:rsidR="00763FF2" w:rsidRDefault="0082722E" w:rsidP="0082722E">
          <w:pPr>
            <w:pStyle w:val="FDE41B6C92A64FC8B25BF6EB5991A9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2722E"/>
    <w:rsid w:val="00056DBE"/>
    <w:rsid w:val="00763FF2"/>
    <w:rsid w:val="007D3BA2"/>
    <w:rsid w:val="008272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722E"/>
    <w:rPr>
      <w:color w:val="808080"/>
    </w:rPr>
  </w:style>
  <w:style w:type="paragraph" w:customStyle="1" w:styleId="064BA52417464044BB433EEE2C53F762">
    <w:name w:val="064BA52417464044BB433EEE2C53F762"/>
    <w:rsid w:val="0082722E"/>
  </w:style>
  <w:style w:type="paragraph" w:customStyle="1" w:styleId="56921A23D6294A3EBBC690535E5E69D1">
    <w:name w:val="56921A23D6294A3EBBC690535E5E69D1"/>
    <w:rsid w:val="0082722E"/>
  </w:style>
  <w:style w:type="paragraph" w:customStyle="1" w:styleId="231DAEF140FB4378B551319437016FF5">
    <w:name w:val="231DAEF140FB4378B551319437016FF5"/>
    <w:rsid w:val="0082722E"/>
  </w:style>
  <w:style w:type="paragraph" w:customStyle="1" w:styleId="DEC7D1CAD6554863B7783D8FEE334C1E">
    <w:name w:val="DEC7D1CAD6554863B7783D8FEE334C1E"/>
    <w:rsid w:val="0082722E"/>
  </w:style>
  <w:style w:type="paragraph" w:customStyle="1" w:styleId="17E6927B77A14AA1BA5DC232EBD2A823">
    <w:name w:val="17E6927B77A14AA1BA5DC232EBD2A823"/>
    <w:rsid w:val="0082722E"/>
  </w:style>
  <w:style w:type="paragraph" w:customStyle="1" w:styleId="FDE41B6C92A64FC8B25BF6EB5991A9EB">
    <w:name w:val="FDE41B6C92A64FC8B25BF6EB5991A9EB"/>
    <w:rsid w:val="008272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1297</Words>
  <Characters>7398</Characters>
  <Application>Microsoft Office Word</Application>
  <DocSecurity>12</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2023-12-19T00:22:00Z</dcterms:created>
  <dcterms:modified xsi:type="dcterms:W3CDTF">2023-12-19T00:22:00Z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