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31FDBC" w14:textId="77777777" w:rsidR="00D2559D" w:rsidRPr="002C3EBF" w:rsidRDefault="00401543"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5F5B3067" wp14:editId="485CCF96">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5EE003AA" w14:textId="77777777" w:rsidR="00D2559D" w:rsidRDefault="00401543"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2F98007" w14:textId="77777777" w:rsidR="00D2559D" w:rsidRDefault="00401543"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48B15C44" w14:textId="77777777" w:rsidR="00D2559D" w:rsidRPr="002C3EBF" w:rsidRDefault="00401543"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9F6129" w14:paraId="17288025" w14:textId="77777777" w:rsidTr="009F6129">
        <w:tc>
          <w:tcPr>
            <w:cnfStyle w:val="001000000000" w:firstRow="0" w:lastRow="0" w:firstColumn="1" w:lastColumn="0" w:oddVBand="0" w:evenVBand="0" w:oddHBand="0" w:evenHBand="0" w:firstRowFirstColumn="0" w:firstRowLastColumn="0" w:lastRowFirstColumn="0" w:lastRowLastColumn="0"/>
            <w:tcW w:w="3227" w:type="dxa"/>
          </w:tcPr>
          <w:p w14:paraId="572D80BB" w14:textId="77777777" w:rsidR="00D2559D" w:rsidRPr="00996FAF" w:rsidRDefault="00401543"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07B07295" w14:textId="77777777" w:rsidR="00D2559D" w:rsidRPr="00996FAF" w:rsidRDefault="00401543" w:rsidP="00E33967">
            <w:pPr>
              <w:pStyle w:val="ListBullet"/>
              <w:numPr>
                <w:ilvl w:val="0"/>
                <w:numId w:val="0"/>
              </w:numPr>
              <w:spacing w:before="0" w:line="22" w:lineRule="atLeast"/>
              <w:cnfStyle w:val="000000000000" w:firstRow="0" w:lastRow="0" w:firstColumn="0" w:lastColumn="0" w:oddVBand="0" w:evenVBand="0" w:oddHBand="0" w:evenHBand="0" w:firstRowFirstColumn="0" w:firstRowLastColumn="0" w:lastRowFirstColumn="0" w:lastRowLastColumn="0"/>
              <w:rPr>
                <w:rFonts w:cs="Arial"/>
              </w:rPr>
            </w:pPr>
            <w:r w:rsidRPr="00C27BE3">
              <w:rPr>
                <w:rFonts w:cs="Arial"/>
              </w:rPr>
              <w:t>Bupa Woodville</w:t>
            </w:r>
          </w:p>
        </w:tc>
      </w:tr>
      <w:tr w:rsidR="009F6129" w14:paraId="494E52F7" w14:textId="77777777" w:rsidTr="009F612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7C8BFE5" w14:textId="77777777" w:rsidR="009B6303" w:rsidRPr="00996FAF" w:rsidRDefault="00401543"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3B766D5D" w14:textId="77777777" w:rsidR="009B6303" w:rsidRPr="00C27BE3" w:rsidRDefault="00401543" w:rsidP="009B6303">
            <w:pPr>
              <w:pStyle w:val="ListBullet"/>
              <w:numPr>
                <w:ilvl w:val="0"/>
                <w:numId w:val="0"/>
              </w:numPr>
              <w:spacing w:before="0" w:line="22" w:lineRule="atLeast"/>
              <w:cnfStyle w:val="000000010000" w:firstRow="0" w:lastRow="0" w:firstColumn="0" w:lastColumn="0" w:oddVBand="0" w:evenVBand="0" w:oddHBand="0" w:evenHBand="1" w:firstRowFirstColumn="0" w:firstRowLastColumn="0" w:lastRowFirstColumn="0" w:lastRowLastColumn="0"/>
              <w:rPr>
                <w:rFonts w:cs="Arial"/>
              </w:rPr>
            </w:pPr>
            <w:r w:rsidRPr="007864C4">
              <w:rPr>
                <w:rFonts w:cs="Arial"/>
              </w:rPr>
              <w:t>6940</w:t>
            </w:r>
          </w:p>
        </w:tc>
      </w:tr>
      <w:tr w:rsidR="009F6129" w14:paraId="1A54AE59" w14:textId="77777777" w:rsidTr="009F612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CD1A0D3" w14:textId="77777777" w:rsidR="009B6303" w:rsidRPr="00996FAF" w:rsidRDefault="00401543"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7113A959" w14:textId="77777777" w:rsidR="009B6303" w:rsidRPr="00996FAF" w:rsidRDefault="00401543" w:rsidP="009B6303">
            <w:pPr>
              <w:pStyle w:val="ListBullet"/>
              <w:numPr>
                <w:ilvl w:val="0"/>
                <w:numId w:val="0"/>
              </w:numPr>
              <w:spacing w:before="0" w:line="22" w:lineRule="atLeast"/>
              <w:cnfStyle w:val="000000000000" w:firstRow="0" w:lastRow="0" w:firstColumn="0" w:lastColumn="0" w:oddVBand="0" w:evenVBand="0" w:oddHBand="0" w:evenHBand="0" w:firstRowFirstColumn="0" w:firstRowLastColumn="0" w:lastRowFirstColumn="0" w:lastRowLastColumn="0"/>
              <w:rPr>
                <w:rFonts w:cs="Arial"/>
              </w:rPr>
            </w:pPr>
            <w:r>
              <w:rPr>
                <w:rFonts w:eastAsia="Times New Roman" w:cs="Arial"/>
                <w:noProof/>
                <w:lang w:eastAsia="en-AU"/>
              </w:rPr>
              <w:t>104 Woodville</w:t>
            </w:r>
            <w:r>
              <w:rPr>
                <w:rFonts w:eastAsia="Times New Roman" w:cs="Arial"/>
                <w:lang w:eastAsia="en-AU"/>
              </w:rPr>
              <w:t xml:space="preserve"> Road, WOODVILLE, South Australia, 5011</w:t>
            </w:r>
          </w:p>
        </w:tc>
      </w:tr>
      <w:tr w:rsidR="009F6129" w14:paraId="3412337B" w14:textId="77777777" w:rsidTr="009F612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DB15F47" w14:textId="77777777" w:rsidR="009B6303" w:rsidRPr="00996FAF" w:rsidRDefault="00401543"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58A1038E" w14:textId="77777777" w:rsidR="009B6303" w:rsidRPr="00996FAF" w:rsidRDefault="00401543" w:rsidP="009B6303">
            <w:pPr>
              <w:pStyle w:val="ListBullet"/>
              <w:numPr>
                <w:ilvl w:val="0"/>
                <w:numId w:val="0"/>
              </w:numPr>
              <w:spacing w:before="0" w:line="22" w:lineRule="atLeast"/>
              <w:cnfStyle w:val="000000010000" w:firstRow="0" w:lastRow="0" w:firstColumn="0" w:lastColumn="0" w:oddVBand="0" w:evenVBand="0" w:oddHBand="0" w:evenHBand="1" w:firstRowFirstColumn="0" w:firstRowLastColumn="0" w:lastRowFirstColumn="0" w:lastRowLastColumn="0"/>
              <w:rPr>
                <w:rFonts w:cs="Arial"/>
              </w:rPr>
            </w:pPr>
            <w:r w:rsidRPr="00A52058">
              <w:rPr>
                <w:rFonts w:cs="Arial"/>
              </w:rPr>
              <w:t>Assessment contact (performance assessment) – site</w:t>
            </w:r>
          </w:p>
        </w:tc>
      </w:tr>
      <w:tr w:rsidR="009F6129" w14:paraId="5AC7D058" w14:textId="77777777" w:rsidTr="009F612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94DC7CE" w14:textId="77777777" w:rsidR="009B6303" w:rsidRPr="00996FAF" w:rsidRDefault="00401543"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77F706AB" w14:textId="77777777" w:rsidR="009B6303" w:rsidRPr="00996FAF" w:rsidRDefault="00401543" w:rsidP="009B6303">
            <w:pPr>
              <w:pStyle w:val="ListBullet"/>
              <w:numPr>
                <w:ilvl w:val="0"/>
                <w:numId w:val="0"/>
              </w:numPr>
              <w:spacing w:before="0" w:line="22" w:lineRule="atLeast"/>
              <w:cnfStyle w:val="000000000000" w:firstRow="0" w:lastRow="0" w:firstColumn="0" w:lastColumn="0" w:oddVBand="0" w:evenVBand="0" w:oddHBand="0" w:evenHBand="0" w:firstRowFirstColumn="0" w:firstRowLastColumn="0" w:lastRowFirstColumn="0" w:lastRowLastColumn="0"/>
              <w:rPr>
                <w:rFonts w:cs="Arial"/>
              </w:rPr>
            </w:pPr>
            <w:r w:rsidRPr="00A52058">
              <w:rPr>
                <w:rFonts w:cs="Arial"/>
              </w:rPr>
              <w:t>on 28 November 2023</w:t>
            </w:r>
          </w:p>
        </w:tc>
      </w:tr>
      <w:tr w:rsidR="009F6129" w14:paraId="5D47647A" w14:textId="77777777" w:rsidTr="009F612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3E90B47C" w14:textId="77777777" w:rsidR="009B6303" w:rsidRPr="00996FAF" w:rsidRDefault="00401543"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cs="Arial"/>
              <w:color w:val="auto"/>
            </w:rPr>
            <w:id w:val="899027163"/>
            <w:placeholder>
              <w:docPart w:val="DefaultPlaceholder_-1854013437"/>
            </w:placeholder>
            <w:date w:fullDate="2024-01-15T00:00:00Z">
              <w:dateFormat w:val="d MMMM yyyy"/>
              <w:lid w:val="en-AU"/>
              <w:storeMappedDataAs w:val="dateTime"/>
              <w:calendar w:val="gregorian"/>
            </w:date>
          </w:sdtPr>
          <w:sdtEndPr/>
          <w:sdtContent>
            <w:tc>
              <w:tcPr>
                <w:tcW w:w="7114" w:type="dxa"/>
                <w:shd w:val="clear" w:color="auto" w:fill="FFFFFF" w:themeFill="background1"/>
              </w:tcPr>
              <w:p w14:paraId="5068BDD5" w14:textId="568C5DEC" w:rsidR="009B6303" w:rsidRPr="00996FAF" w:rsidRDefault="00B83ECD" w:rsidP="009B6303">
                <w:pPr>
                  <w:pStyle w:val="ListBullet"/>
                  <w:numPr>
                    <w:ilvl w:val="0"/>
                    <w:numId w:val="0"/>
                  </w:numPr>
                  <w:spacing w:before="0" w:line="22" w:lineRule="atLeast"/>
                  <w:cnfStyle w:val="000000010000" w:firstRow="0" w:lastRow="0" w:firstColumn="0" w:lastColumn="0" w:oddVBand="0" w:evenVBand="0" w:oddHBand="0" w:evenHBand="1" w:firstRowFirstColumn="0" w:firstRowLastColumn="0" w:lastRowFirstColumn="0" w:lastRowLastColumn="0"/>
                  <w:rPr>
                    <w:rFonts w:cs="Arial"/>
                  </w:rPr>
                </w:pPr>
                <w:r>
                  <w:rPr>
                    <w:rFonts w:cs="Arial"/>
                    <w:color w:val="auto"/>
                  </w:rPr>
                  <w:t>15 January 2024</w:t>
                </w:r>
              </w:p>
            </w:tc>
          </w:sdtContent>
        </w:sdt>
      </w:tr>
      <w:tr w:rsidR="009F6129" w14:paraId="4A507472" w14:textId="77777777" w:rsidTr="009F6129">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16E67CD5" w14:textId="77777777" w:rsidR="009B6303" w:rsidRPr="00996FAF" w:rsidRDefault="00401543"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234FA90F" w14:textId="72448573" w:rsidR="009B6303" w:rsidRPr="009B6303" w:rsidRDefault="00401543" w:rsidP="009B6303">
            <w:pPr>
              <w:pStyle w:val="ListBullet"/>
              <w:numPr>
                <w:ilvl w:val="0"/>
                <w:numId w:val="0"/>
              </w:numPr>
              <w:spacing w:before="0" w:line="22" w:lineRule="atLeast"/>
              <w:cnfStyle w:val="000000000000" w:firstRow="0" w:lastRow="0" w:firstColumn="0" w:lastColumn="0" w:oddVBand="0" w:evenVBand="0" w:oddHBand="0" w:evenHBand="0" w:firstRowFirstColumn="0" w:firstRowLastColumn="0" w:lastRowFirstColumn="0" w:lastRowLastColumn="0"/>
              <w:rPr>
                <w:rFonts w:cs="Arial"/>
              </w:rPr>
            </w:pPr>
            <w:r w:rsidRPr="009B6303">
              <w:rPr>
                <w:rFonts w:cs="Arial"/>
              </w:rPr>
              <w:t>Provider: 1297 Bupa Aged Care Australia Pty Ltd</w:t>
            </w:r>
          </w:p>
          <w:p w14:paraId="42156856" w14:textId="77777777" w:rsidR="009B6303" w:rsidRPr="009B6303" w:rsidRDefault="00401543" w:rsidP="009B6303">
            <w:pPr>
              <w:pStyle w:val="ListBullet"/>
              <w:numPr>
                <w:ilvl w:val="0"/>
                <w:numId w:val="0"/>
              </w:numPr>
              <w:spacing w:before="0" w:line="22" w:lineRule="atLeast"/>
              <w:cnfStyle w:val="000000000000" w:firstRow="0" w:lastRow="0" w:firstColumn="0" w:lastColumn="0" w:oddVBand="0" w:evenVBand="0" w:oddHBand="0" w:evenHBand="0" w:firstRowFirstColumn="0" w:firstRowLastColumn="0" w:lastRowFirstColumn="0" w:lastRowLastColumn="0"/>
              <w:rPr>
                <w:rFonts w:cs="Arial"/>
              </w:rPr>
            </w:pPr>
            <w:r w:rsidRPr="009B6303">
              <w:rPr>
                <w:rFonts w:cs="Arial"/>
              </w:rPr>
              <w:t>Service: 4349 Bupa Woodville</w:t>
            </w:r>
          </w:p>
        </w:tc>
      </w:tr>
    </w:tbl>
    <w:bookmarkEnd w:id="0"/>
    <w:p w14:paraId="0B902504" w14:textId="1C7AC508" w:rsidR="00FA0A5B" w:rsidRPr="00996FAF" w:rsidRDefault="00401543"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w:t>
      </w:r>
      <w:r w:rsidR="00E057BA">
        <w:rPr>
          <w:rFonts w:ascii="Arial" w:hAnsi="Arial" w:cs="Arial"/>
        </w:rPr>
        <w:t xml:space="preserve"> </w:t>
      </w:r>
      <w:r w:rsidRPr="00996FAF">
        <w:rPr>
          <w:rFonts w:ascii="Arial" w:hAnsi="Arial" w:cs="Arial"/>
        </w:rPr>
        <w:t>2018.</w:t>
      </w:r>
      <w:r w:rsidRPr="00996FAF">
        <w:rPr>
          <w:rFonts w:ascii="Arial" w:hAnsi="Arial" w:cs="Arial"/>
        </w:rPr>
        <w:br w:type="page"/>
      </w:r>
    </w:p>
    <w:p w14:paraId="33E8B7A3" w14:textId="77777777" w:rsidR="000078F8" w:rsidRPr="000806B8" w:rsidRDefault="00401543" w:rsidP="000078F8">
      <w:pPr>
        <w:spacing w:after="240" w:line="22" w:lineRule="atLeast"/>
        <w:textAlignment w:val="baseline"/>
        <w:rPr>
          <w:rFonts w:ascii="Arial" w:hAnsi="Arial" w:cs="Arial"/>
          <w:b/>
          <w:bCs/>
          <w:color w:val="auto"/>
          <w:sz w:val="30"/>
          <w:szCs w:val="28"/>
        </w:rPr>
      </w:pPr>
      <w:r w:rsidRPr="00996FAF">
        <w:rPr>
          <w:rFonts w:ascii="Arial" w:hAnsi="Arial" w:cs="Arial"/>
          <w:b/>
          <w:bCs/>
          <w:sz w:val="30"/>
          <w:szCs w:val="28"/>
        </w:rPr>
        <w:lastRenderedPageBreak/>
        <w:t xml:space="preserve">This performance </w:t>
      </w:r>
      <w:proofErr w:type="gramStart"/>
      <w:r w:rsidRPr="00996FAF">
        <w:rPr>
          <w:rFonts w:ascii="Arial" w:hAnsi="Arial" w:cs="Arial"/>
          <w:b/>
          <w:bCs/>
          <w:sz w:val="30"/>
          <w:szCs w:val="28"/>
        </w:rPr>
        <w:t>report</w:t>
      </w:r>
      <w:proofErr w:type="gramEnd"/>
    </w:p>
    <w:p w14:paraId="01D9B000" w14:textId="37CA3A32" w:rsidR="000078F8" w:rsidRPr="000806B8" w:rsidRDefault="00401543" w:rsidP="0036130C">
      <w:pPr>
        <w:pStyle w:val="NormalArial"/>
        <w:rPr>
          <w:color w:val="auto"/>
        </w:rPr>
      </w:pPr>
      <w:r w:rsidRPr="000806B8">
        <w:rPr>
          <w:color w:val="auto"/>
        </w:rPr>
        <w:t>This performance report for Bupa Woodville (</w:t>
      </w:r>
      <w:r w:rsidRPr="000806B8">
        <w:rPr>
          <w:b/>
          <w:color w:val="auto"/>
        </w:rPr>
        <w:t>the service</w:t>
      </w:r>
      <w:r w:rsidRPr="000806B8">
        <w:rPr>
          <w:color w:val="auto"/>
        </w:rPr>
        <w:t xml:space="preserve">) has been prepared by </w:t>
      </w:r>
      <w:r w:rsidR="005A6F5A" w:rsidRPr="000806B8">
        <w:rPr>
          <w:color w:val="auto"/>
        </w:rPr>
        <w:t>T Wilson,</w:t>
      </w:r>
      <w:r w:rsidRPr="000806B8">
        <w:rPr>
          <w:color w:val="auto"/>
        </w:rPr>
        <w:t xml:space="preserve"> delegate of the Aged Care Quality and Safety Commissioner (Commissioner)</w:t>
      </w:r>
      <w:r w:rsidRPr="000806B8">
        <w:rPr>
          <w:rStyle w:val="FootnoteReference"/>
          <w:color w:val="auto"/>
        </w:rPr>
        <w:footnoteReference w:id="1"/>
      </w:r>
      <w:r w:rsidRPr="000806B8">
        <w:rPr>
          <w:color w:val="auto"/>
        </w:rPr>
        <w:t xml:space="preserve">. </w:t>
      </w:r>
    </w:p>
    <w:p w14:paraId="1741A3EE" w14:textId="77777777" w:rsidR="000078F8" w:rsidRPr="00996FAF" w:rsidRDefault="00401543"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4C3A9038" w14:textId="77777777" w:rsidR="000078F8" w:rsidRPr="00996FAF" w:rsidRDefault="00401543" w:rsidP="0036130C">
      <w:pPr>
        <w:pStyle w:val="NormalArial"/>
      </w:pPr>
      <w:r w:rsidRPr="00996FAF">
        <w:t>The report also specifies any areas in which improvements must be made to ensure the Quality Standards are complied with.</w:t>
      </w:r>
    </w:p>
    <w:p w14:paraId="7DBB8C02" w14:textId="77777777" w:rsidR="00DF37F2" w:rsidRPr="00996FAF" w:rsidRDefault="00401543" w:rsidP="00712752">
      <w:pPr>
        <w:pStyle w:val="Heading1"/>
        <w:spacing w:before="240" w:after="240" w:line="22" w:lineRule="atLeast"/>
        <w:rPr>
          <w:rFonts w:ascii="Arial" w:hAnsi="Arial" w:cs="Arial"/>
        </w:rPr>
      </w:pPr>
      <w:r w:rsidRPr="00996FAF">
        <w:rPr>
          <w:rFonts w:ascii="Arial" w:hAnsi="Arial" w:cs="Arial"/>
        </w:rPr>
        <w:t>Material relied on</w:t>
      </w:r>
    </w:p>
    <w:p w14:paraId="1EF71680" w14:textId="77777777" w:rsidR="00DF37F2" w:rsidRPr="00996FAF" w:rsidRDefault="00401543" w:rsidP="0036130C">
      <w:pPr>
        <w:pStyle w:val="NormalArial"/>
      </w:pPr>
      <w:r w:rsidRPr="00996FAF">
        <w:t>The following information has been considered in preparing the performance report:</w:t>
      </w:r>
    </w:p>
    <w:p w14:paraId="0826E407" w14:textId="53793F37" w:rsidR="00DF37F2" w:rsidRPr="00BE048D" w:rsidRDefault="00401543" w:rsidP="000806B8">
      <w:pPr>
        <w:pStyle w:val="ListBullet"/>
        <w:spacing w:before="120"/>
        <w:rPr>
          <w:rFonts w:cs="Arial"/>
        </w:rPr>
      </w:pPr>
      <w:r w:rsidRPr="00BE048D">
        <w:rPr>
          <w:rFonts w:cs="Arial"/>
        </w:rPr>
        <w:t xml:space="preserve">the assessment team’s report for the Assessment contact (performance assessment) – site report was informed by a site assessment, observations at the service, review of documents and interviews with staff, consumers/representatives and </w:t>
      </w:r>
      <w:proofErr w:type="gramStart"/>
      <w:r w:rsidRPr="00BE048D">
        <w:rPr>
          <w:rFonts w:cs="Arial"/>
        </w:rPr>
        <w:t>others</w:t>
      </w:r>
      <w:r w:rsidR="00034A76" w:rsidRPr="00BE048D">
        <w:rPr>
          <w:rFonts w:cs="Arial"/>
        </w:rPr>
        <w:t>;</w:t>
      </w:r>
      <w:proofErr w:type="gramEnd"/>
    </w:p>
    <w:p w14:paraId="57068482" w14:textId="6D7B0D51" w:rsidR="00DF37F2" w:rsidRPr="00BE048D" w:rsidRDefault="00401543" w:rsidP="000806B8">
      <w:pPr>
        <w:pStyle w:val="ListBullet"/>
        <w:spacing w:before="120"/>
        <w:rPr>
          <w:rFonts w:cs="Arial"/>
        </w:rPr>
      </w:pPr>
      <w:r w:rsidRPr="00BE048D">
        <w:rPr>
          <w:rFonts w:cs="Arial"/>
        </w:rPr>
        <w:t xml:space="preserve">the provider’s response to the assessment team’s report received </w:t>
      </w:r>
      <w:r w:rsidR="00D45B39" w:rsidRPr="00BE048D">
        <w:rPr>
          <w:rFonts w:cs="Arial"/>
        </w:rPr>
        <w:t xml:space="preserve">19 December </w:t>
      </w:r>
      <w:proofErr w:type="gramStart"/>
      <w:r w:rsidR="00D45B39" w:rsidRPr="00BE048D">
        <w:rPr>
          <w:rFonts w:cs="Arial"/>
        </w:rPr>
        <w:t>2023</w:t>
      </w:r>
      <w:r w:rsidR="00034A76" w:rsidRPr="00BE048D">
        <w:rPr>
          <w:rFonts w:cs="Arial"/>
        </w:rPr>
        <w:t>;</w:t>
      </w:r>
      <w:proofErr w:type="gramEnd"/>
    </w:p>
    <w:p w14:paraId="3E5C2DBA" w14:textId="7B32478B" w:rsidR="003B1763" w:rsidRPr="00712752" w:rsidRDefault="004C2F93" w:rsidP="000806B8">
      <w:pPr>
        <w:pStyle w:val="ListBullet"/>
        <w:spacing w:before="120"/>
      </w:pPr>
      <w:r w:rsidRPr="00BE048D">
        <w:rPr>
          <w:rFonts w:cs="Arial"/>
        </w:rPr>
        <w:t>t</w:t>
      </w:r>
      <w:r w:rsidR="00FC5122" w:rsidRPr="00BE048D">
        <w:rPr>
          <w:rFonts w:cs="Arial"/>
        </w:rPr>
        <w:t xml:space="preserve">he </w:t>
      </w:r>
      <w:r w:rsidR="00DE7E7E" w:rsidRPr="00BE048D">
        <w:rPr>
          <w:rFonts w:cs="Arial"/>
        </w:rPr>
        <w:t xml:space="preserve">Performance Report dated </w:t>
      </w:r>
      <w:r w:rsidR="00BE6E04" w:rsidRPr="00BE048D">
        <w:rPr>
          <w:rFonts w:cs="Arial"/>
        </w:rPr>
        <w:t>23 August 2023</w:t>
      </w:r>
      <w:r w:rsidR="00110739" w:rsidRPr="00BE048D">
        <w:rPr>
          <w:rFonts w:cs="Arial"/>
        </w:rPr>
        <w:t xml:space="preserve"> for the visit undertaken </w:t>
      </w:r>
      <w:r w:rsidR="005A6F5A" w:rsidRPr="00BE048D">
        <w:rPr>
          <w:rFonts w:cs="Arial"/>
        </w:rPr>
        <w:t>from 3 July 2023 to 4 July 2023</w:t>
      </w:r>
      <w:r w:rsidR="00BE6E04" w:rsidRPr="00BE048D">
        <w:rPr>
          <w:rFonts w:cs="Arial"/>
        </w:rPr>
        <w:t>.</w:t>
      </w:r>
      <w:r w:rsidR="00401543" w:rsidRPr="00712752">
        <w:br w:type="page"/>
      </w:r>
    </w:p>
    <w:p w14:paraId="71530465" w14:textId="77777777" w:rsidR="00FC045E" w:rsidRPr="00996FAF" w:rsidRDefault="00401543"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400"/>
        <w:gridCol w:w="3014"/>
      </w:tblGrid>
      <w:tr w:rsidR="009F6129" w14:paraId="16EA9EFD" w14:textId="77777777" w:rsidTr="00E057BA">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553" w:type="pct"/>
            <w:shd w:val="clear" w:color="auto" w:fill="auto"/>
          </w:tcPr>
          <w:p w14:paraId="01F7AD50" w14:textId="77777777" w:rsidR="002C5FA9" w:rsidRPr="00996FAF" w:rsidRDefault="00401543" w:rsidP="002C5FA9">
            <w:pPr>
              <w:keepNext/>
              <w:spacing w:before="0" w:line="22" w:lineRule="atLeast"/>
              <w:ind w:right="-109"/>
              <w:rPr>
                <w:rFonts w:ascii="Arial" w:hAnsi="Arial" w:cs="Arial"/>
              </w:rPr>
            </w:pPr>
            <w:r w:rsidRPr="00996FAF">
              <w:rPr>
                <w:rFonts w:ascii="Arial" w:hAnsi="Arial" w:cs="Arial"/>
              </w:rPr>
              <w:t xml:space="preserve">Standard 2 </w:t>
            </w:r>
            <w:r w:rsidRPr="0007022B">
              <w:rPr>
                <w:rFonts w:ascii="Arial" w:hAnsi="Arial" w:cs="Arial"/>
                <w:b w:val="0"/>
                <w:bCs/>
              </w:rPr>
              <w:t>Ongoing assessment and planning with consumers</w:t>
            </w:r>
          </w:p>
        </w:tc>
        <w:tc>
          <w:tcPr>
            <w:tcW w:w="1447" w:type="pct"/>
            <w:shd w:val="clear" w:color="auto" w:fill="auto"/>
          </w:tcPr>
          <w:p w14:paraId="15C08CEA" w14:textId="78654185" w:rsidR="002C5FA9" w:rsidRPr="002C5FA9" w:rsidRDefault="00C53A0F" w:rsidP="002C5FA9">
            <w:pPr>
              <w:pStyle w:val="ListBullet"/>
              <w:numPr>
                <w:ilvl w:val="0"/>
                <w:numId w:val="0"/>
              </w:numPr>
              <w:spacing w:before="0" w:line="22" w:lineRule="atLeast"/>
              <w:cnfStyle w:val="100000000000" w:firstRow="1" w:lastRow="0" w:firstColumn="0" w:lastColumn="0" w:oddVBand="0" w:evenVBand="0" w:oddHBand="0" w:evenHBand="0" w:firstRowFirstColumn="0" w:firstRowLastColumn="0" w:lastRowFirstColumn="0" w:lastRowLastColumn="0"/>
              <w:rPr>
                <w:rFonts w:cs="Arial"/>
                <w:b w:val="0"/>
                <w:bCs/>
              </w:rPr>
            </w:pPr>
            <w:r>
              <w:rPr>
                <w:rFonts w:cs="Arial"/>
                <w:bCs/>
              </w:rPr>
              <w:t>Not applicable as not all requirements have been assessed</w:t>
            </w:r>
          </w:p>
        </w:tc>
      </w:tr>
      <w:tr w:rsidR="009F6129" w14:paraId="28D1F667" w14:textId="77777777" w:rsidTr="00E057BA">
        <w:trPr>
          <w:trHeight w:val="227"/>
        </w:trPr>
        <w:tc>
          <w:tcPr>
            <w:cnfStyle w:val="001000000000" w:firstRow="0" w:lastRow="0" w:firstColumn="1" w:lastColumn="0" w:oddVBand="0" w:evenVBand="0" w:oddHBand="0" w:evenHBand="0" w:firstRowFirstColumn="0" w:firstRowLastColumn="0" w:lastRowFirstColumn="0" w:lastRowLastColumn="0"/>
            <w:tcW w:w="3553" w:type="pct"/>
            <w:shd w:val="clear" w:color="auto" w:fill="auto"/>
          </w:tcPr>
          <w:p w14:paraId="41E2204F" w14:textId="77777777" w:rsidR="002C5FA9" w:rsidRPr="00996FAF" w:rsidRDefault="00401543"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447" w:type="pct"/>
            <w:shd w:val="clear" w:color="auto" w:fill="auto"/>
          </w:tcPr>
          <w:p w14:paraId="1AFE4CB8" w14:textId="676ECCB6" w:rsidR="002C5FA9" w:rsidRPr="002C5FA9" w:rsidRDefault="00F35B5D" w:rsidP="002C5FA9">
            <w:pPr>
              <w:pStyle w:val="ListBullet"/>
              <w:numPr>
                <w:ilvl w:val="0"/>
                <w:numId w:val="0"/>
              </w:numPr>
              <w:spacing w:before="0" w:line="22" w:lineRule="atLeast"/>
              <w:cnfStyle w:val="000000000000" w:firstRow="0" w:lastRow="0" w:firstColumn="0" w:lastColumn="0" w:oddVBand="0" w:evenVBand="0" w:oddHBand="0" w:evenHBand="0" w:firstRowFirstColumn="0" w:firstRowLastColumn="0" w:lastRowFirstColumn="0" w:lastRowLastColumn="0"/>
              <w:rPr>
                <w:rFonts w:cs="Arial"/>
                <w:b/>
                <w:bCs/>
              </w:rPr>
            </w:pPr>
            <w:sdt>
              <w:sdtPr>
                <w:rPr>
                  <w:rFonts w:cs="Arial"/>
                  <w:b/>
                  <w:bCs/>
                </w:rPr>
                <w:alias w:val="Compliance Rating"/>
                <w:tag w:val="Compliance Rating"/>
                <w:id w:val="694197760"/>
                <w:placeholder>
                  <w:docPart w:val="D6903D02D7CB4A26959385EE7707C951"/>
                </w:placeholder>
                <w:dropDownList>
                  <w:listItem w:displayText="choose a rating" w:value="choose a rating"/>
                  <w:listItem w:displayText="Compliant" w:value="Compliant"/>
                  <w:listItem w:displayText="Not Compliant" w:value="Not Compliant"/>
                </w:dropDownList>
              </w:sdtPr>
              <w:sdtEndPr/>
              <w:sdtContent>
                <w:r w:rsidR="00727AD1">
                  <w:rPr>
                    <w:rFonts w:cs="Arial"/>
                    <w:b/>
                    <w:bCs/>
                  </w:rPr>
                  <w:t>Not Compliant</w:t>
                </w:r>
              </w:sdtContent>
            </w:sdt>
          </w:p>
        </w:tc>
      </w:tr>
    </w:tbl>
    <w:p w14:paraId="0B9D6202" w14:textId="77777777" w:rsidR="00FC045E" w:rsidRPr="00996FAF" w:rsidRDefault="00401543"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2FC5A9B7" w14:textId="77777777" w:rsidR="00FC045E" w:rsidRPr="00996FAF" w:rsidRDefault="00401543" w:rsidP="00712752">
      <w:pPr>
        <w:pStyle w:val="Heading1"/>
        <w:spacing w:before="0" w:after="240" w:line="22" w:lineRule="atLeast"/>
        <w:rPr>
          <w:rFonts w:ascii="Arial" w:hAnsi="Arial" w:cs="Arial"/>
        </w:rPr>
      </w:pPr>
      <w:r w:rsidRPr="00996FAF">
        <w:rPr>
          <w:rFonts w:ascii="Arial" w:hAnsi="Arial" w:cs="Arial"/>
        </w:rPr>
        <w:t>Areas for improvement</w:t>
      </w:r>
    </w:p>
    <w:p w14:paraId="3E40449C" w14:textId="4F6966BD" w:rsidR="00FC045E" w:rsidRPr="00996FAF" w:rsidRDefault="00401543" w:rsidP="0036130C">
      <w:pPr>
        <w:pStyle w:val="NormalArial"/>
      </w:pPr>
      <w:r w:rsidRPr="00996FAF">
        <w:t xml:space="preserve">Areas have been identified in which </w:t>
      </w:r>
      <w:r w:rsidRPr="00996FAF">
        <w:rPr>
          <w:b/>
        </w:rPr>
        <w:t>improvements must be made to ensure compliance with the Quality Standards</w:t>
      </w:r>
      <w:r w:rsidRPr="00996FAF">
        <w:t>. This is based on non-compliance with the Quality Standards as described in this performance report.</w:t>
      </w:r>
    </w:p>
    <w:p w14:paraId="62B502F4" w14:textId="601032E2" w:rsidR="00FC045E" w:rsidRPr="00996FAF" w:rsidRDefault="00AB64D4" w:rsidP="00BE048D">
      <w:pPr>
        <w:pStyle w:val="ListBullet"/>
      </w:pPr>
      <w:r>
        <w:t xml:space="preserve">Standard </w:t>
      </w:r>
      <w:r w:rsidR="00AC5F16">
        <w:t xml:space="preserve">3 </w:t>
      </w:r>
      <w:r w:rsidR="00AC5F16" w:rsidRPr="00BE048D">
        <w:t>Requirement</w:t>
      </w:r>
      <w:r w:rsidR="00AC5F16">
        <w:t xml:space="preserve"> (3)(a): Ensure that care is provided as per </w:t>
      </w:r>
      <w:r w:rsidR="00727AD1">
        <w:t xml:space="preserve">the medical </w:t>
      </w:r>
      <w:r w:rsidR="00CD6892">
        <w:t>officer’s</w:t>
      </w:r>
      <w:r w:rsidR="00727AD1">
        <w:t xml:space="preserve"> recommendations </w:t>
      </w:r>
      <w:r w:rsidR="00751FFE">
        <w:t xml:space="preserve">including </w:t>
      </w:r>
      <w:r w:rsidR="00727AD1">
        <w:t xml:space="preserve">in relation to diabetes. </w:t>
      </w:r>
      <w:r w:rsidR="00401543" w:rsidRPr="00996FAF">
        <w:br w:type="page"/>
      </w:r>
    </w:p>
    <w:p w14:paraId="3F513C73" w14:textId="77777777" w:rsidR="00FC045E" w:rsidRPr="00996FAF" w:rsidRDefault="00401543"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9F6129" w14:paraId="7E2A25F6" w14:textId="77777777" w:rsidTr="009F612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2A88CBAA" w14:textId="77777777" w:rsidR="00FC045E" w:rsidRPr="0075021E" w:rsidRDefault="00401543"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5CFA01F6" w14:textId="77777777" w:rsidR="00FC045E" w:rsidRPr="00996FAF" w:rsidRDefault="00F35B5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9F6129" w14:paraId="391DED50" w14:textId="77777777" w:rsidTr="009F6129">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31FF4847" w14:textId="77777777" w:rsidR="002C5FA9" w:rsidRPr="00996FAF" w:rsidRDefault="00401543" w:rsidP="002C5FA9">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298493A7" w14:textId="77777777" w:rsidR="002C5FA9" w:rsidRPr="00996FAF" w:rsidRDefault="0040154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5E21288F" w14:textId="77777777" w:rsidR="002C5FA9" w:rsidRPr="00996FAF" w:rsidRDefault="00F35B5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248782"/>
                <w:placeholder>
                  <w:docPart w:val="C796FB26220542558C2A81DE34485313"/>
                </w:placeholder>
                <w:dropDownList>
                  <w:listItem w:displayText="choose a rating" w:value="choose a rating"/>
                  <w:listItem w:displayText="Compliant" w:value="Compliant"/>
                  <w:listItem w:displayText="Not Compliant" w:value="Not Compliant"/>
                </w:dropDownList>
              </w:sdtPr>
              <w:sdtEndPr/>
              <w:sdtContent>
                <w:r w:rsidR="00401543" w:rsidRPr="00B952AA">
                  <w:rPr>
                    <w:rFonts w:ascii="Arial" w:hAnsi="Arial" w:cs="Arial"/>
                  </w:rPr>
                  <w:t>Compliant</w:t>
                </w:r>
              </w:sdtContent>
            </w:sdt>
          </w:p>
        </w:tc>
      </w:tr>
    </w:tbl>
    <w:p w14:paraId="22A5998A" w14:textId="77777777" w:rsidR="00D87E7C" w:rsidRDefault="00401543" w:rsidP="00D87E7C">
      <w:pPr>
        <w:pStyle w:val="Heading20"/>
      </w:pPr>
      <w:r w:rsidRPr="00996FAF">
        <w:t>Findings</w:t>
      </w:r>
    </w:p>
    <w:p w14:paraId="46000B37" w14:textId="7A89DB91" w:rsidR="00D93616" w:rsidRDefault="00873CF8" w:rsidP="0036130C">
      <w:pPr>
        <w:pStyle w:val="NormalArial"/>
      </w:pPr>
      <w:r>
        <w:t xml:space="preserve">As not all Requirements were </w:t>
      </w:r>
      <w:r w:rsidR="005B6B6A">
        <w:t xml:space="preserve">assessed, </w:t>
      </w:r>
      <w:r>
        <w:t>the overall finding for this Standard in not applicable</w:t>
      </w:r>
      <w:r w:rsidR="005B6B6A">
        <w:t xml:space="preserve">. </w:t>
      </w:r>
    </w:p>
    <w:p w14:paraId="36141832" w14:textId="36DE58AE" w:rsidR="0024455F" w:rsidRDefault="00B2329F" w:rsidP="0036130C">
      <w:pPr>
        <w:pStyle w:val="NormalArial"/>
      </w:pPr>
      <w:r>
        <w:t xml:space="preserve">The </w:t>
      </w:r>
      <w:r w:rsidR="009F737F">
        <w:t>service</w:t>
      </w:r>
      <w:r>
        <w:t xml:space="preserve"> was previously found non</w:t>
      </w:r>
      <w:r w:rsidR="009F737F">
        <w:t xml:space="preserve">-compliant </w:t>
      </w:r>
      <w:r w:rsidR="00991822">
        <w:t xml:space="preserve">in Requirement </w:t>
      </w:r>
      <w:r w:rsidR="00B02266">
        <w:t xml:space="preserve">(3)(a) </w:t>
      </w:r>
      <w:r w:rsidR="00751FFE">
        <w:t>after</w:t>
      </w:r>
      <w:r w:rsidR="00E3329E">
        <w:t xml:space="preserve"> an assessment contact in July 2023. Since this </w:t>
      </w:r>
      <w:r w:rsidR="001A617F">
        <w:t>time,</w:t>
      </w:r>
      <w:r w:rsidR="00E3329E">
        <w:t xml:space="preserve"> the service has made improvements</w:t>
      </w:r>
      <w:r w:rsidR="009A609E">
        <w:t xml:space="preserve"> including, but not limited to</w:t>
      </w:r>
      <w:r w:rsidR="00C96DC9">
        <w:t xml:space="preserve">, recruiting an admissions nurse and a care manager for each wing to improve the </w:t>
      </w:r>
      <w:proofErr w:type="gramStart"/>
      <w:r w:rsidR="00C96DC9">
        <w:t>assessment</w:t>
      </w:r>
      <w:proofErr w:type="gramEnd"/>
      <w:r w:rsidR="00C96DC9">
        <w:t xml:space="preserve"> and planning processes. </w:t>
      </w:r>
      <w:r w:rsidR="00F628F0">
        <w:t xml:space="preserve">Developing diabetes management plans </w:t>
      </w:r>
      <w:r w:rsidR="00BC782E">
        <w:t xml:space="preserve">for all consumers with diabetes and providing education </w:t>
      </w:r>
      <w:r w:rsidR="0059494D">
        <w:t xml:space="preserve">and work instructions related to diabetes management. Ensuring pain assessment were completed for all consumers </w:t>
      </w:r>
      <w:r w:rsidR="004E4C4C">
        <w:t xml:space="preserve">along with training </w:t>
      </w:r>
      <w:r w:rsidR="003C29CB">
        <w:t xml:space="preserve">on pain assessment tools and ensuring they are used correctly. </w:t>
      </w:r>
    </w:p>
    <w:p w14:paraId="56AAFA8B" w14:textId="58912340" w:rsidR="00B02266" w:rsidRDefault="00B02266" w:rsidP="00B02266">
      <w:pPr>
        <w:pStyle w:val="NormalArial"/>
      </w:pPr>
      <w:r>
        <w:t>The assessment team recommend</w:t>
      </w:r>
      <w:r w:rsidR="00751FFE">
        <w:t>ed</w:t>
      </w:r>
      <w:r>
        <w:t xml:space="preserve"> Requirement (3)(a) as not met</w:t>
      </w:r>
      <w:r w:rsidR="000E5D7B">
        <w:t xml:space="preserve"> due to </w:t>
      </w:r>
      <w:r>
        <w:t xml:space="preserve">assessment and planning not </w:t>
      </w:r>
      <w:r w:rsidR="000E5D7B">
        <w:t xml:space="preserve">being </w:t>
      </w:r>
      <w:r>
        <w:t>completed or consistent with consumers current care needs. It was also stated that through feedback received representatives were not always informed if changes were made to care by a medical officer</w:t>
      </w:r>
      <w:r w:rsidR="00751FFE">
        <w:t>,</w:t>
      </w:r>
      <w:r>
        <w:t xml:space="preserve"> admissions assessments are not always completed within the </w:t>
      </w:r>
      <w:proofErr w:type="gramStart"/>
      <w:r>
        <w:t>30 day</w:t>
      </w:r>
      <w:proofErr w:type="gramEnd"/>
      <w:r>
        <w:t xml:space="preserve"> </w:t>
      </w:r>
      <w:r w:rsidR="00BA3A55">
        <w:t>period</w:t>
      </w:r>
      <w:r w:rsidR="00751FFE">
        <w:t>,</w:t>
      </w:r>
      <w:r w:rsidR="00CF560C">
        <w:t xml:space="preserve"> and not all information was available on the summary care plan </w:t>
      </w:r>
      <w:r w:rsidR="00801BE1">
        <w:t>for 5 consumers</w:t>
      </w:r>
      <w:r w:rsidR="00262180">
        <w:t xml:space="preserve"> </w:t>
      </w:r>
      <w:r w:rsidR="0015552E">
        <w:t>including</w:t>
      </w:r>
      <w:r w:rsidR="00262180">
        <w:t xml:space="preserve"> communication, pain, </w:t>
      </w:r>
      <w:r w:rsidR="0015552E">
        <w:t xml:space="preserve">and falls that did not have goals and interventions outlined. </w:t>
      </w:r>
      <w:r w:rsidR="00B94095">
        <w:t xml:space="preserve">It was acknowledged by the assessment team that </w:t>
      </w:r>
      <w:r w:rsidR="002E6B16">
        <w:t xml:space="preserve">the deficits in this Requirement </w:t>
      </w:r>
      <w:r w:rsidR="00D667E2">
        <w:t>did not have an impact on the consumers health an</w:t>
      </w:r>
      <w:r w:rsidR="008614ED">
        <w:t>d</w:t>
      </w:r>
      <w:r w:rsidR="00D667E2">
        <w:t xml:space="preserve"> wellbeing</w:t>
      </w:r>
      <w:r w:rsidR="00C11204">
        <w:t xml:space="preserve"> but stated</w:t>
      </w:r>
      <w:r w:rsidR="00D667E2">
        <w:t xml:space="preserve"> it did not guide staff </w:t>
      </w:r>
      <w:r w:rsidR="008614ED">
        <w:t xml:space="preserve">to deliver safe and effective care. </w:t>
      </w:r>
      <w:r w:rsidR="004D51E9">
        <w:t xml:space="preserve">The report also detailed one consumer where the </w:t>
      </w:r>
      <w:r w:rsidR="00F80215">
        <w:t>blood glucose level parameter</w:t>
      </w:r>
      <w:r w:rsidR="00690CEF">
        <w:t>s</w:t>
      </w:r>
      <w:r w:rsidR="00F80215">
        <w:t xml:space="preserve"> were </w:t>
      </w:r>
      <w:r w:rsidR="00297DBD">
        <w:t xml:space="preserve">slightly different from the medication chart to the vital observations chart. </w:t>
      </w:r>
    </w:p>
    <w:p w14:paraId="41D634B3" w14:textId="29A9F62D" w:rsidR="003C29CB" w:rsidRDefault="00B94095" w:rsidP="0036130C">
      <w:pPr>
        <w:pStyle w:val="NormalArial"/>
      </w:pPr>
      <w:r>
        <w:t xml:space="preserve">The provider </w:t>
      </w:r>
      <w:r w:rsidR="008614ED">
        <w:t xml:space="preserve">responded on the </w:t>
      </w:r>
      <w:r w:rsidR="00A446DF">
        <w:t xml:space="preserve">19 December 2023 where they acknowledged the gaps in the documentation </w:t>
      </w:r>
      <w:r w:rsidR="00A906C8">
        <w:t>and</w:t>
      </w:r>
      <w:r w:rsidR="00751FFE">
        <w:t xml:space="preserve"> included the steps,</w:t>
      </w:r>
      <w:r w:rsidR="00A906C8">
        <w:t xml:space="preserve"> they have taken to address </w:t>
      </w:r>
      <w:r w:rsidR="007673EA">
        <w:t>the</w:t>
      </w:r>
      <w:r w:rsidR="00A906C8">
        <w:t xml:space="preserve"> deficits. </w:t>
      </w:r>
      <w:r w:rsidR="00474188">
        <w:t>They have undertaken consultation with</w:t>
      </w:r>
      <w:r w:rsidR="00052E06">
        <w:t xml:space="preserve"> representatives in relation to informing representatives of </w:t>
      </w:r>
      <w:r w:rsidR="000826C5">
        <w:t xml:space="preserve">changes along with a wide range of improvements </w:t>
      </w:r>
      <w:r w:rsidR="008938C8">
        <w:t>including education, memos, updating agency induction folders</w:t>
      </w:r>
      <w:r w:rsidR="00370BFB">
        <w:t xml:space="preserve"> and communications at a variety of meetings. </w:t>
      </w:r>
      <w:r w:rsidR="00E2084D">
        <w:t xml:space="preserve">In relation to admission </w:t>
      </w:r>
      <w:r w:rsidR="00AE5EFC">
        <w:t>assessments,</w:t>
      </w:r>
      <w:r w:rsidR="00E2084D">
        <w:t xml:space="preserve"> </w:t>
      </w:r>
      <w:r w:rsidR="00E55F1D">
        <w:t>the</w:t>
      </w:r>
      <w:r w:rsidR="00751FFE">
        <w:t xml:space="preserve"> provider</w:t>
      </w:r>
      <w:r w:rsidR="00E55F1D">
        <w:t xml:space="preserve"> did acknowledge for one consumer there was a delay with the assessments but state with all other consumers they had been done</w:t>
      </w:r>
      <w:r w:rsidR="00751FFE">
        <w:t xml:space="preserve"> however,</w:t>
      </w:r>
      <w:r w:rsidR="00E55F1D">
        <w:t xml:space="preserve"> </w:t>
      </w:r>
      <w:r w:rsidR="00583922">
        <w:t xml:space="preserve">did not transfer into the summary care as they should have. </w:t>
      </w:r>
      <w:r w:rsidR="00AA25A1">
        <w:t xml:space="preserve">To ensure all consumers assessments were completed a review was undertaken </w:t>
      </w:r>
      <w:r w:rsidR="00A837FB">
        <w:t xml:space="preserve">along with education, additional </w:t>
      </w:r>
      <w:proofErr w:type="gramStart"/>
      <w:r w:rsidR="00A837FB">
        <w:t>reporting</w:t>
      </w:r>
      <w:proofErr w:type="gramEnd"/>
      <w:r w:rsidR="00A837FB">
        <w:t xml:space="preserve"> and daily discussions at meetings. </w:t>
      </w:r>
      <w:r w:rsidR="001B663E">
        <w:t>The</w:t>
      </w:r>
      <w:r w:rsidR="00751FFE">
        <w:t xml:space="preserve"> provider</w:t>
      </w:r>
      <w:r w:rsidR="001B663E">
        <w:t xml:space="preserve"> acknowledged the </w:t>
      </w:r>
      <w:r w:rsidR="00690CEF">
        <w:t xml:space="preserve">different blood glucose level parameters for the consumer </w:t>
      </w:r>
      <w:r w:rsidR="003D5BD4">
        <w:t xml:space="preserve">which is now corrected and undertaken arrange of improvement to ensure </w:t>
      </w:r>
      <w:r w:rsidR="00D85F34">
        <w:t xml:space="preserve">that all consumers have the correct blood glucose level parameters in all systems. </w:t>
      </w:r>
    </w:p>
    <w:p w14:paraId="3327B418" w14:textId="44C6431B" w:rsidR="00F03A33" w:rsidRDefault="00F03A33" w:rsidP="0036130C">
      <w:pPr>
        <w:pStyle w:val="NormalArial"/>
      </w:pPr>
      <w:r>
        <w:t xml:space="preserve">I have considered both the assessment teams report and the providers </w:t>
      </w:r>
      <w:proofErr w:type="gramStart"/>
      <w:r>
        <w:t>response</w:t>
      </w:r>
      <w:proofErr w:type="gramEnd"/>
      <w:r>
        <w:t xml:space="preserve"> and </w:t>
      </w:r>
      <w:r w:rsidR="004242E1">
        <w:t xml:space="preserve">I have come to a different view than the assessment team. </w:t>
      </w:r>
      <w:r w:rsidR="00452CB6">
        <w:t xml:space="preserve">The information in relation to </w:t>
      </w:r>
      <w:r w:rsidR="001D5007">
        <w:t>representatives</w:t>
      </w:r>
      <w:r w:rsidR="00452CB6">
        <w:t xml:space="preserve"> not being advised about changes to consumer care has not been considered as it </w:t>
      </w:r>
      <w:r w:rsidR="001D5007">
        <w:t xml:space="preserve">is more relevant to </w:t>
      </w:r>
      <w:r w:rsidR="00BA0B84">
        <w:t xml:space="preserve">Standard 2 Requirement </w:t>
      </w:r>
      <w:r w:rsidR="00252B61">
        <w:t>(3)(d)</w:t>
      </w:r>
      <w:r w:rsidR="00981C74">
        <w:t>.</w:t>
      </w:r>
      <w:r w:rsidR="008E780A">
        <w:t xml:space="preserve"> I acknowledge the provider has </w:t>
      </w:r>
      <w:r w:rsidR="00733F3C">
        <w:t xml:space="preserve">made continuous improvements to ensure communications </w:t>
      </w:r>
      <w:r w:rsidR="00BE071A">
        <w:t xml:space="preserve">with representatives </w:t>
      </w:r>
      <w:r w:rsidR="00F53322">
        <w:t>are</w:t>
      </w:r>
      <w:r w:rsidR="00BE071A">
        <w:t xml:space="preserve"> s</w:t>
      </w:r>
      <w:r w:rsidR="00733F3C">
        <w:t>atisfactory.</w:t>
      </w:r>
    </w:p>
    <w:p w14:paraId="5B20572B" w14:textId="0F82BE49" w:rsidR="00B67A06" w:rsidRDefault="00ED5FEF" w:rsidP="0036130C">
      <w:pPr>
        <w:pStyle w:val="NormalArial"/>
      </w:pPr>
      <w:r>
        <w:t xml:space="preserve">During investigation of the </w:t>
      </w:r>
      <w:r w:rsidR="0062061C">
        <w:t xml:space="preserve">missing admission assessment </w:t>
      </w:r>
      <w:r w:rsidR="002F5CC1">
        <w:t>information,</w:t>
      </w:r>
      <w:r w:rsidR="0062061C">
        <w:t xml:space="preserve"> </w:t>
      </w:r>
      <w:r w:rsidR="00F53322">
        <w:t>the provider asserts they</w:t>
      </w:r>
      <w:r w:rsidR="0062061C">
        <w:t xml:space="preserve"> discovered the </w:t>
      </w:r>
      <w:r w:rsidR="00C62EA2">
        <w:t xml:space="preserve">information was available in the </w:t>
      </w:r>
      <w:r w:rsidR="00393DDE">
        <w:t>comp</w:t>
      </w:r>
      <w:r w:rsidR="008E5547">
        <w:t>rehensive care plan and</w:t>
      </w:r>
      <w:r w:rsidR="00F53322">
        <w:t xml:space="preserve"> this</w:t>
      </w:r>
      <w:r w:rsidR="008E5547">
        <w:t xml:space="preserve"> had not transferred over </w:t>
      </w:r>
      <w:r w:rsidR="00005BA2">
        <w:t>for one</w:t>
      </w:r>
      <w:r w:rsidR="00E60708">
        <w:t xml:space="preserve"> consumer</w:t>
      </w:r>
      <w:r w:rsidR="00F53322">
        <w:t>,</w:t>
      </w:r>
      <w:r w:rsidR="00E60708">
        <w:t xml:space="preserve"> and another had had a pain assessment completed within the </w:t>
      </w:r>
      <w:r w:rsidR="00135499">
        <w:t>period</w:t>
      </w:r>
      <w:r w:rsidR="00E60708">
        <w:t xml:space="preserve">. </w:t>
      </w:r>
      <w:proofErr w:type="gramStart"/>
      <w:r w:rsidR="00B67A06">
        <w:t>Both of these</w:t>
      </w:r>
      <w:proofErr w:type="gramEnd"/>
      <w:r w:rsidR="00B67A06">
        <w:t xml:space="preserve"> issues have been addressed. </w:t>
      </w:r>
    </w:p>
    <w:p w14:paraId="61F7C83F" w14:textId="69C33A7F" w:rsidR="00994A24" w:rsidRDefault="00005BA2" w:rsidP="0036130C">
      <w:pPr>
        <w:pStyle w:val="NormalArial"/>
      </w:pPr>
      <w:r>
        <w:lastRenderedPageBreak/>
        <w:t xml:space="preserve">To address any </w:t>
      </w:r>
      <w:r w:rsidR="00B67A06">
        <w:t xml:space="preserve">other </w:t>
      </w:r>
      <w:r>
        <w:t xml:space="preserve">deficits identified the service provided a list of continuous improvement </w:t>
      </w:r>
      <w:r w:rsidR="00F53322">
        <w:t>actions</w:t>
      </w:r>
      <w:r w:rsidR="004818A5">
        <w:t>. I have considered this information and the improvement</w:t>
      </w:r>
      <w:r w:rsidR="00F53322">
        <w:t xml:space="preserve"> actions</w:t>
      </w:r>
      <w:r w:rsidR="004818A5">
        <w:t xml:space="preserve"> already completed and </w:t>
      </w:r>
      <w:r w:rsidR="006B7EEC">
        <w:t xml:space="preserve">whilst there were small deficits identified they </w:t>
      </w:r>
      <w:r w:rsidR="00F67048">
        <w:t xml:space="preserve">did not appear to be systematic in nature. </w:t>
      </w:r>
      <w:r w:rsidR="007A027B">
        <w:t xml:space="preserve">The </w:t>
      </w:r>
      <w:r w:rsidR="002735BB">
        <w:t xml:space="preserve">service has undertaken a significant amount of improvement to ensure </w:t>
      </w:r>
      <w:r w:rsidR="00FF09F6">
        <w:t xml:space="preserve">assessment and planning is undertaken </w:t>
      </w:r>
      <w:r w:rsidR="000A21F2">
        <w:t xml:space="preserve">as per the policies and procedures and </w:t>
      </w:r>
      <w:r w:rsidR="00AC3D66">
        <w:t xml:space="preserve">is done according to </w:t>
      </w:r>
      <w:r w:rsidR="00135499">
        <w:t>periods</w:t>
      </w:r>
      <w:r w:rsidR="002C7F18">
        <w:t xml:space="preserve"> defined</w:t>
      </w:r>
      <w:r w:rsidR="00AC3D66">
        <w:t xml:space="preserve">. </w:t>
      </w:r>
      <w:r w:rsidR="00A37FFE">
        <w:t xml:space="preserve">Checking procedures have been put in place and this should alleviate further issues. </w:t>
      </w:r>
      <w:r w:rsidR="00AD23A6">
        <w:t>The deficits that we</w:t>
      </w:r>
      <w:r w:rsidR="00624EB7">
        <w:t>re</w:t>
      </w:r>
      <w:r w:rsidR="00AD23A6">
        <w:t xml:space="preserve"> identified </w:t>
      </w:r>
      <w:r w:rsidR="00624EB7">
        <w:t xml:space="preserve">by the assessment team did not impact on </w:t>
      </w:r>
      <w:r w:rsidR="006D25B4">
        <w:t xml:space="preserve">the </w:t>
      </w:r>
      <w:r w:rsidR="00624EB7">
        <w:t>consumer</w:t>
      </w:r>
      <w:r w:rsidR="006D25B4">
        <w:t>s</w:t>
      </w:r>
      <w:r w:rsidR="00624EB7">
        <w:t xml:space="preserve">. </w:t>
      </w:r>
    </w:p>
    <w:p w14:paraId="0ABB0CC8" w14:textId="3E7DFE10" w:rsidR="0087700C" w:rsidRPr="00334B7D" w:rsidRDefault="003365DE" w:rsidP="0036130C">
      <w:pPr>
        <w:pStyle w:val="NormalArial"/>
      </w:pPr>
      <w:r>
        <w:t xml:space="preserve">It is for these reasons I find </w:t>
      </w:r>
      <w:r w:rsidR="00824841">
        <w:t xml:space="preserve">Standard 2 </w:t>
      </w:r>
      <w:r w:rsidR="00203E27">
        <w:t xml:space="preserve">Requirement </w:t>
      </w:r>
      <w:r w:rsidR="00D0126E">
        <w:t>(3)(a) compliant.</w:t>
      </w:r>
      <w:r w:rsidR="00401543" w:rsidRPr="00996FAF">
        <w:br w:type="page"/>
      </w:r>
    </w:p>
    <w:p w14:paraId="44E6194A" w14:textId="77777777" w:rsidR="00FC045E" w:rsidRPr="00996FAF" w:rsidRDefault="00401543"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9F6129" w14:paraId="244FB2B3" w14:textId="77777777" w:rsidTr="009F612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4A651468" w14:textId="77777777" w:rsidR="00FC045E" w:rsidRPr="00996FAF" w:rsidRDefault="00401543"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22CCC288" w14:textId="77777777" w:rsidR="00FC045E" w:rsidRPr="00996FAF" w:rsidRDefault="00F35B5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9F6129" w14:paraId="13E8CE76" w14:textId="77777777" w:rsidTr="009F612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08747F5" w14:textId="77777777" w:rsidR="002C5FA9" w:rsidRPr="00996FAF" w:rsidRDefault="00401543"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00E04E0F" w14:textId="77777777" w:rsidR="002C5FA9" w:rsidRPr="00996FAF" w:rsidRDefault="0040154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381F56F0" w14:textId="77777777" w:rsidR="002C5FA9" w:rsidRPr="00996FAF" w:rsidRDefault="00401543"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25570597" w14:textId="77777777" w:rsidR="002C5FA9" w:rsidRPr="00996FAF" w:rsidRDefault="00401543"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167E2CFA" w14:textId="77777777" w:rsidR="002C5FA9" w:rsidRPr="00996FAF" w:rsidRDefault="00401543"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0190325D" w14:textId="01A8183F" w:rsidR="002C5FA9" w:rsidRPr="00996FAF" w:rsidRDefault="00F35B5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311928"/>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F53322">
                  <w:rPr>
                    <w:rFonts w:ascii="Arial" w:hAnsi="Arial" w:cs="Arial"/>
                    <w:color w:val="auto"/>
                  </w:rPr>
                  <w:t>Not Compliant</w:t>
                </w:r>
              </w:sdtContent>
            </w:sdt>
          </w:p>
        </w:tc>
      </w:tr>
    </w:tbl>
    <w:p w14:paraId="6B7CA4F0" w14:textId="77777777" w:rsidR="00D87E7C" w:rsidRDefault="00401543" w:rsidP="00D87E7C">
      <w:pPr>
        <w:pStyle w:val="Heading20"/>
      </w:pPr>
      <w:r w:rsidRPr="00996FAF">
        <w:t>Findings</w:t>
      </w:r>
    </w:p>
    <w:p w14:paraId="57B6FD42" w14:textId="35BF2F61" w:rsidR="00B4272E" w:rsidRPr="001E7540" w:rsidRDefault="00B4272E" w:rsidP="001E7540">
      <w:pPr>
        <w:pStyle w:val="NormalArial"/>
      </w:pPr>
      <w:r w:rsidRPr="001E7540">
        <w:t>This Requirement was previously found non-compliant following an Assessment</w:t>
      </w:r>
      <w:r w:rsidR="009134F7" w:rsidRPr="001E7540">
        <w:t xml:space="preserve"> </w:t>
      </w:r>
      <w:r w:rsidRPr="001E7540">
        <w:t>Contact undertaken from 3 to 4 July 2023 as each consumer was not provided safe</w:t>
      </w:r>
      <w:r w:rsidR="009134F7" w:rsidRPr="001E7540">
        <w:t xml:space="preserve"> </w:t>
      </w:r>
      <w:r w:rsidRPr="001E7540">
        <w:t>and effective clinical care that was best practice, tailored to their needs and optimised</w:t>
      </w:r>
      <w:r w:rsidR="00F44DFD" w:rsidRPr="001E7540">
        <w:t xml:space="preserve"> </w:t>
      </w:r>
      <w:r w:rsidRPr="001E7540">
        <w:t>their health and well-being,</w:t>
      </w:r>
      <w:r w:rsidR="00F44DFD" w:rsidRPr="001E7540">
        <w:t xml:space="preserve"> </w:t>
      </w:r>
      <w:r w:rsidRPr="001E7540">
        <w:t>specifically in relation to pain management, wound care,</w:t>
      </w:r>
      <w:r w:rsidR="00F44DFD" w:rsidRPr="001E7540">
        <w:t xml:space="preserve"> </w:t>
      </w:r>
      <w:r w:rsidRPr="001E7540">
        <w:t>diabetes management, falls</w:t>
      </w:r>
      <w:r w:rsidR="00F44DFD" w:rsidRPr="001E7540">
        <w:t xml:space="preserve"> </w:t>
      </w:r>
      <w:r w:rsidRPr="001E7540">
        <w:t>management, behaviour management and the use of</w:t>
      </w:r>
      <w:r w:rsidR="00F44DFD" w:rsidRPr="001E7540">
        <w:t xml:space="preserve"> </w:t>
      </w:r>
      <w:r w:rsidRPr="001E7540">
        <w:t>chemical restraint. The service implemented a range of improvements</w:t>
      </w:r>
      <w:r w:rsidR="00526451" w:rsidRPr="001E7540">
        <w:t xml:space="preserve"> including, but not limited to </w:t>
      </w:r>
      <w:r w:rsidR="00332DAD" w:rsidRPr="001E7540">
        <w:t xml:space="preserve">staff education, </w:t>
      </w:r>
      <w:r w:rsidR="00EE73F5" w:rsidRPr="001E7540">
        <w:t xml:space="preserve">care documentation reviews, development of a psychotropic register and </w:t>
      </w:r>
      <w:r w:rsidR="009134F7" w:rsidRPr="001E7540">
        <w:t xml:space="preserve">engaging wound specialists. </w:t>
      </w:r>
    </w:p>
    <w:p w14:paraId="31A97EB7" w14:textId="39E6842D" w:rsidR="001B24D1" w:rsidRDefault="0079750D" w:rsidP="0036130C">
      <w:pPr>
        <w:pStyle w:val="NormalArial"/>
      </w:pPr>
      <w:r>
        <w:t>Whilst the assessme</w:t>
      </w:r>
      <w:r w:rsidR="004E62E2">
        <w:t xml:space="preserve">nt team found that there were improvements to the previous findings on non-compliance, they are </w:t>
      </w:r>
      <w:r w:rsidR="001B24D1">
        <w:t>recommend</w:t>
      </w:r>
      <w:r w:rsidR="008D152D">
        <w:t>ing</w:t>
      </w:r>
      <w:r w:rsidR="001B24D1">
        <w:t xml:space="preserve"> Requirement (3)(a) as not met due to </w:t>
      </w:r>
      <w:r w:rsidR="002C6694">
        <w:t xml:space="preserve">consumers not receiving </w:t>
      </w:r>
      <w:r w:rsidR="00E8404E">
        <w:t xml:space="preserve">safe and effective care in relation to </w:t>
      </w:r>
      <w:r w:rsidR="00A72FF1">
        <w:t xml:space="preserve">diabetes management, </w:t>
      </w:r>
      <w:r w:rsidR="00184AB8">
        <w:t xml:space="preserve">behaviour management and </w:t>
      </w:r>
      <w:r w:rsidR="00593183">
        <w:t xml:space="preserve">repositioning to manage skin integrity. </w:t>
      </w:r>
    </w:p>
    <w:p w14:paraId="3F005ABB" w14:textId="7F0279B2" w:rsidR="00370339" w:rsidRDefault="00370339" w:rsidP="0036130C">
      <w:pPr>
        <w:pStyle w:val="NormalArial"/>
      </w:pPr>
      <w:r>
        <w:t xml:space="preserve">The report details two consumers with diabetes who </w:t>
      </w:r>
      <w:r w:rsidR="00CA623E">
        <w:t>did not</w:t>
      </w:r>
      <w:r w:rsidR="0042117F">
        <w:t xml:space="preserve"> receiv</w:t>
      </w:r>
      <w:r w:rsidR="00CA623E">
        <w:t>e</w:t>
      </w:r>
      <w:r w:rsidR="0042117F">
        <w:t xml:space="preserve"> as required </w:t>
      </w:r>
      <w:r w:rsidR="00ED7C8D">
        <w:t>in</w:t>
      </w:r>
      <w:r w:rsidR="00CE4949">
        <w:t xml:space="preserve">sulin </w:t>
      </w:r>
      <w:r w:rsidR="008910B9">
        <w:t xml:space="preserve">via the sliding scale on a total of 5 </w:t>
      </w:r>
      <w:r w:rsidR="00F53322">
        <w:t xml:space="preserve">occasions </w:t>
      </w:r>
      <w:r w:rsidR="008910B9">
        <w:t xml:space="preserve">in November 2023. </w:t>
      </w:r>
      <w:r w:rsidR="00FE19A7">
        <w:t xml:space="preserve">It also states that evidence was not recorded </w:t>
      </w:r>
      <w:proofErr w:type="gramStart"/>
      <w:r w:rsidR="00F53322">
        <w:t>in regard to</w:t>
      </w:r>
      <w:proofErr w:type="gramEnd"/>
      <w:r w:rsidR="00F53322">
        <w:t xml:space="preserve"> </w:t>
      </w:r>
      <w:r w:rsidR="00FE19A7">
        <w:t xml:space="preserve">whether insulin was required </w:t>
      </w:r>
      <w:r w:rsidR="00B4618E">
        <w:t>as blood glucose levels were not always recorded in the progress note</w:t>
      </w:r>
      <w:r w:rsidR="00F53322">
        <w:t>s</w:t>
      </w:r>
      <w:r w:rsidR="00B4618E">
        <w:t xml:space="preserve">. </w:t>
      </w:r>
      <w:r w:rsidR="006C2F4B">
        <w:t xml:space="preserve">For one of the consumers </w:t>
      </w:r>
      <w:r w:rsidR="00C37CE5">
        <w:t xml:space="preserve">with diabetes who has 3 pressure injuries </w:t>
      </w:r>
      <w:r w:rsidR="006C2F4B">
        <w:t xml:space="preserve">it was stated they were not repositioned </w:t>
      </w:r>
      <w:r w:rsidR="00623652">
        <w:t>per the sc</w:t>
      </w:r>
      <w:r w:rsidR="000D39FB">
        <w:t>hedule</w:t>
      </w:r>
      <w:r w:rsidR="00CA1787">
        <w:t xml:space="preserve">. </w:t>
      </w:r>
      <w:r w:rsidR="00EF09DD">
        <w:t>They also had wound</w:t>
      </w:r>
      <w:r w:rsidR="00F53322">
        <w:t>s</w:t>
      </w:r>
      <w:r w:rsidR="00EF09DD">
        <w:t xml:space="preserve"> where photographs were not taken </w:t>
      </w:r>
      <w:r w:rsidR="00F53322">
        <w:t>consistently,</w:t>
      </w:r>
      <w:r w:rsidR="000D7F84">
        <w:t xml:space="preserve"> and a review could not be undertaken via the photographs</w:t>
      </w:r>
      <w:r w:rsidR="00AB09C6">
        <w:t>.</w:t>
      </w:r>
      <w:r w:rsidR="006C2F4B">
        <w:t xml:space="preserve"> </w:t>
      </w:r>
      <w:r w:rsidR="00D31A99">
        <w:t>I</w:t>
      </w:r>
      <w:r w:rsidR="005073BD">
        <w:t xml:space="preserve">t was stated </w:t>
      </w:r>
      <w:r w:rsidR="002029FB">
        <w:t>for two different consumer</w:t>
      </w:r>
      <w:r w:rsidR="00F53322">
        <w:t>s</w:t>
      </w:r>
      <w:r w:rsidR="002029FB">
        <w:t xml:space="preserve"> </w:t>
      </w:r>
      <w:r w:rsidR="005073BD">
        <w:t xml:space="preserve">that </w:t>
      </w:r>
      <w:r w:rsidR="00A516BD">
        <w:t xml:space="preserve">either </w:t>
      </w:r>
      <w:r w:rsidR="000F1019">
        <w:t>generic strategies</w:t>
      </w:r>
      <w:r w:rsidR="00D31A99">
        <w:t xml:space="preserve"> for one consumer</w:t>
      </w:r>
      <w:r w:rsidR="000F1019">
        <w:t xml:space="preserve"> </w:t>
      </w:r>
      <w:r w:rsidR="00D31A99">
        <w:t xml:space="preserve">on 3 occasions </w:t>
      </w:r>
      <w:r w:rsidR="000F1019">
        <w:t>or no strategies</w:t>
      </w:r>
      <w:r w:rsidR="002029FB">
        <w:t>,</w:t>
      </w:r>
      <w:r w:rsidR="000F1019">
        <w:t xml:space="preserve"> </w:t>
      </w:r>
      <w:r w:rsidR="00D31A99">
        <w:t xml:space="preserve">on </w:t>
      </w:r>
      <w:r w:rsidR="002029FB">
        <w:t xml:space="preserve">one </w:t>
      </w:r>
      <w:r w:rsidR="00D31A99">
        <w:t xml:space="preserve">occasion </w:t>
      </w:r>
      <w:r w:rsidR="00866CEC">
        <w:t xml:space="preserve">for </w:t>
      </w:r>
      <w:r w:rsidR="00D31A99">
        <w:t xml:space="preserve">another </w:t>
      </w:r>
      <w:r w:rsidR="00866CEC">
        <w:t xml:space="preserve">consumer </w:t>
      </w:r>
      <w:r w:rsidR="000F1019">
        <w:t xml:space="preserve">at </w:t>
      </w:r>
      <w:r w:rsidR="006A3A4F">
        <w:t xml:space="preserve">all were recorded </w:t>
      </w:r>
      <w:r w:rsidR="001854D8">
        <w:t>prior to the administration of psychotropic medication</w:t>
      </w:r>
      <w:r w:rsidR="00866CEC">
        <w:t>.</w:t>
      </w:r>
      <w:r w:rsidR="001854D8">
        <w:t xml:space="preserve"> </w:t>
      </w:r>
    </w:p>
    <w:p w14:paraId="0EB5B47F" w14:textId="28608DBF" w:rsidR="00C22F8A" w:rsidRDefault="00C22F8A" w:rsidP="0036130C">
      <w:pPr>
        <w:pStyle w:val="NormalArial"/>
      </w:pPr>
      <w:r>
        <w:t xml:space="preserve">The provider responded on the 19 December 2023 where they acknowledged the </w:t>
      </w:r>
      <w:r w:rsidR="00562A91">
        <w:t xml:space="preserve">insulin was not provided on the occasions mentioned but through </w:t>
      </w:r>
      <w:r w:rsidR="00224C2B">
        <w:t>investigation,</w:t>
      </w:r>
      <w:r w:rsidR="00562A91">
        <w:t xml:space="preserve"> they had found it was a</w:t>
      </w:r>
      <w:r w:rsidR="001E1662">
        <w:t>n agency</w:t>
      </w:r>
      <w:r w:rsidR="00562A91">
        <w:t xml:space="preserve"> </w:t>
      </w:r>
      <w:r w:rsidR="001E1662">
        <w:t>registered nurse that had made the errors</w:t>
      </w:r>
      <w:r w:rsidR="002E2751">
        <w:t>. They have now put other measures in place to ensure this doe</w:t>
      </w:r>
      <w:r w:rsidR="00224C2B">
        <w:t>s</w:t>
      </w:r>
      <w:r w:rsidR="002E2751">
        <w:t xml:space="preserve"> not occur again</w:t>
      </w:r>
      <w:r w:rsidR="00224C2B">
        <w:t xml:space="preserve">. </w:t>
      </w:r>
      <w:r w:rsidR="00B00200">
        <w:t xml:space="preserve">A range of improvements were detailed </w:t>
      </w:r>
      <w:r w:rsidR="00670A53">
        <w:t xml:space="preserve">to ensure personalised strategies are used and </w:t>
      </w:r>
      <w:r w:rsidR="00860F48">
        <w:t xml:space="preserve">prior to the administration of </w:t>
      </w:r>
      <w:r w:rsidR="00310908">
        <w:t xml:space="preserve">psychotropic medication. </w:t>
      </w:r>
      <w:r w:rsidR="00425212">
        <w:t xml:space="preserve">It was explained the consumer who </w:t>
      </w:r>
      <w:r w:rsidR="00DD0B27">
        <w:t xml:space="preserve">was not repositioned as per </w:t>
      </w:r>
      <w:r w:rsidR="00110739">
        <w:t xml:space="preserve">their </w:t>
      </w:r>
      <w:r w:rsidR="00DD0B27">
        <w:t>assessed needs would often refuse repositioning</w:t>
      </w:r>
      <w:r w:rsidR="00315D0E">
        <w:t xml:space="preserve"> and did not want to be woken during the night</w:t>
      </w:r>
      <w:r w:rsidR="00700F56">
        <w:t>. Discussion</w:t>
      </w:r>
      <w:r w:rsidR="006E7768">
        <w:t>s</w:t>
      </w:r>
      <w:r w:rsidR="00700F56">
        <w:t xml:space="preserve"> have now taken place </w:t>
      </w:r>
      <w:r w:rsidR="00D27035">
        <w:t xml:space="preserve">to explain the risk of refusing repositioning </w:t>
      </w:r>
      <w:r w:rsidR="002F6866">
        <w:t xml:space="preserve">and </w:t>
      </w:r>
      <w:r w:rsidR="001B4F47">
        <w:t xml:space="preserve">a dignity of risk process was completed </w:t>
      </w:r>
      <w:r w:rsidR="006B6308">
        <w:t>as acknowledgement of</w:t>
      </w:r>
      <w:r w:rsidR="0095315F">
        <w:t xml:space="preserve"> the</w:t>
      </w:r>
      <w:r w:rsidR="006B6308">
        <w:t xml:space="preserve"> risks. </w:t>
      </w:r>
      <w:r w:rsidR="00E17C00">
        <w:t>Education is being provided to staff in relation to photographing wound</w:t>
      </w:r>
      <w:r w:rsidR="00110739">
        <w:t>s</w:t>
      </w:r>
      <w:r w:rsidR="00E17C00">
        <w:t xml:space="preserve"> along with a range of other improvement</w:t>
      </w:r>
      <w:r w:rsidR="00110739">
        <w:t xml:space="preserve"> actions</w:t>
      </w:r>
      <w:r w:rsidR="00E17C00">
        <w:t xml:space="preserve"> to </w:t>
      </w:r>
      <w:r w:rsidR="001E7540">
        <w:t>address the issues raised.</w:t>
      </w:r>
    </w:p>
    <w:p w14:paraId="60549A97" w14:textId="7689C3A6" w:rsidR="001E7540" w:rsidRDefault="00FA36A1" w:rsidP="0036130C">
      <w:pPr>
        <w:pStyle w:val="NormalArial"/>
      </w:pPr>
      <w:r>
        <w:t>I have considered both the assessment teams report and the provider</w:t>
      </w:r>
      <w:r w:rsidR="00AA543A">
        <w:t>’</w:t>
      </w:r>
      <w:r>
        <w:t xml:space="preserve">s response and I </w:t>
      </w:r>
      <w:r w:rsidR="00380992">
        <w:t xml:space="preserve">agree </w:t>
      </w:r>
      <w:r w:rsidR="00CB0A90">
        <w:t>at the time of the assessment</w:t>
      </w:r>
      <w:r w:rsidR="00110739">
        <w:t xml:space="preserve"> this</w:t>
      </w:r>
      <w:r w:rsidR="00EE1377">
        <w:t xml:space="preserve"> requirement </w:t>
      </w:r>
      <w:r w:rsidR="00CB0A90">
        <w:t>was</w:t>
      </w:r>
      <w:r w:rsidR="00EE1377">
        <w:t xml:space="preserve"> non-compliant</w:t>
      </w:r>
      <w:r w:rsidR="00AD1F07">
        <w:t xml:space="preserve">. </w:t>
      </w:r>
      <w:r w:rsidR="00F27CDD">
        <w:t xml:space="preserve">The reason for this </w:t>
      </w:r>
      <w:r w:rsidR="00512E57">
        <w:t>is the two consumers who did not receive the insulin via the sliding scale</w:t>
      </w:r>
      <w:r w:rsidR="00835A0C">
        <w:t xml:space="preserve"> as </w:t>
      </w:r>
      <w:r w:rsidR="000864E0">
        <w:t xml:space="preserve">per the medical </w:t>
      </w:r>
      <w:r w:rsidR="00BF3F2F">
        <w:t>officer’s</w:t>
      </w:r>
      <w:r w:rsidR="000864E0">
        <w:t xml:space="preserve"> recommendations.</w:t>
      </w:r>
      <w:r w:rsidR="001456C1">
        <w:t xml:space="preserve"> By not receiving the insulin as directed it put the consumers at risk</w:t>
      </w:r>
      <w:r w:rsidR="00BF3F2F">
        <w:t xml:space="preserve"> as they </w:t>
      </w:r>
      <w:r w:rsidR="00A975F3">
        <w:t>did</w:t>
      </w:r>
      <w:r w:rsidR="00BF3F2F">
        <w:t xml:space="preserve"> not receiv</w:t>
      </w:r>
      <w:r w:rsidR="00A975F3">
        <w:t>e</w:t>
      </w:r>
      <w:r w:rsidR="00BF3F2F">
        <w:t xml:space="preserve"> clinical care a</w:t>
      </w:r>
      <w:r w:rsidR="00110739">
        <w:t>s</w:t>
      </w:r>
      <w:r w:rsidR="00BF3F2F">
        <w:t xml:space="preserve"> required. </w:t>
      </w:r>
      <w:r w:rsidR="009234CD">
        <w:t xml:space="preserve"> </w:t>
      </w:r>
      <w:r w:rsidR="00D734FB">
        <w:t>I have</w:t>
      </w:r>
      <w:r w:rsidR="008E7CAA">
        <w:t xml:space="preserve"> also place weight on </w:t>
      </w:r>
      <w:r w:rsidR="00203838">
        <w:t>the previous report under Standard 2 Requirement (3)(</w:t>
      </w:r>
      <w:r w:rsidR="00E76795">
        <w:t xml:space="preserve">a) </w:t>
      </w:r>
      <w:r w:rsidR="00151830">
        <w:t xml:space="preserve">issues </w:t>
      </w:r>
      <w:r w:rsidR="000D56AE">
        <w:t xml:space="preserve">were raised </w:t>
      </w:r>
      <w:r w:rsidR="00151830">
        <w:t xml:space="preserve">with diabetes management. I understand </w:t>
      </w:r>
      <w:proofErr w:type="gramStart"/>
      <w:r w:rsidR="00151830">
        <w:t xml:space="preserve">the </w:t>
      </w:r>
      <w:r w:rsidR="00151830">
        <w:lastRenderedPageBreak/>
        <w:t>majority of</w:t>
      </w:r>
      <w:proofErr w:type="gramEnd"/>
      <w:r w:rsidR="00151830">
        <w:t xml:space="preserve"> issues have been addressed </w:t>
      </w:r>
      <w:r w:rsidR="003F3A6C">
        <w:t>through</w:t>
      </w:r>
      <w:r w:rsidR="00151830">
        <w:t xml:space="preserve"> </w:t>
      </w:r>
      <w:r w:rsidR="00C60161">
        <w:t>continuous improvement</w:t>
      </w:r>
      <w:r w:rsidR="00110739">
        <w:t xml:space="preserve"> actions</w:t>
      </w:r>
      <w:r w:rsidR="00C60161">
        <w:t xml:space="preserve"> </w:t>
      </w:r>
      <w:r w:rsidR="00F458EF">
        <w:t xml:space="preserve">and further improvements have been put in place to address the current issue with agency staff around diabetes management. </w:t>
      </w:r>
      <w:r w:rsidR="00CF509D">
        <w:t xml:space="preserve"> </w:t>
      </w:r>
      <w:r w:rsidR="004C7135">
        <w:t xml:space="preserve">I acknowledge the actions undertaken by the service to remedy the </w:t>
      </w:r>
      <w:proofErr w:type="gramStart"/>
      <w:r w:rsidR="004C7135">
        <w:t>deficits</w:t>
      </w:r>
      <w:proofErr w:type="gramEnd"/>
      <w:r w:rsidR="004C7135">
        <w:t xml:space="preserve"> but I consider these will need time to be embedded fully into everyday work and ensure they are effective.</w:t>
      </w:r>
    </w:p>
    <w:p w14:paraId="29316A4B" w14:textId="5DC6B0CC" w:rsidR="00F95644" w:rsidRDefault="00F95644" w:rsidP="0036130C">
      <w:pPr>
        <w:pStyle w:val="NormalArial"/>
      </w:pPr>
      <w:r>
        <w:t xml:space="preserve">In relation to the </w:t>
      </w:r>
      <w:r w:rsidR="005B24C9">
        <w:t xml:space="preserve">repositioning of the consumer </w:t>
      </w:r>
      <w:r w:rsidR="002B6A3E">
        <w:t>I have taken into consideration that the consumer is on an air mattress</w:t>
      </w:r>
      <w:r w:rsidR="001B2819">
        <w:t xml:space="preserve"> and the wounds are </w:t>
      </w:r>
      <w:r w:rsidR="0042083E">
        <w:t xml:space="preserve">not getting any worse, </w:t>
      </w:r>
      <w:r w:rsidR="00110739">
        <w:t>possibly</w:t>
      </w:r>
      <w:r w:rsidR="001A617F">
        <w:t xml:space="preserve"> even </w:t>
      </w:r>
      <w:r w:rsidR="00135499">
        <w:t>better</w:t>
      </w:r>
      <w:r w:rsidR="001A617F">
        <w:t>,</w:t>
      </w:r>
      <w:r w:rsidR="0042083E">
        <w:t xml:space="preserve"> but I don’t have evidence to show this. </w:t>
      </w:r>
      <w:r w:rsidR="00ED2194">
        <w:t>Whilst the chart was not filled out to show reposition</w:t>
      </w:r>
      <w:r w:rsidR="00110739">
        <w:t>ing</w:t>
      </w:r>
      <w:r w:rsidR="00ED2194">
        <w:t xml:space="preserve"> was occurring </w:t>
      </w:r>
      <w:r w:rsidR="00D97CAE">
        <w:t>as it should, there was not sufficient explanation of the risks to the consumer</w:t>
      </w:r>
      <w:r w:rsidR="00ED0A18">
        <w:t xml:space="preserve"> of not being repositioned</w:t>
      </w:r>
      <w:r w:rsidR="00135499">
        <w:t xml:space="preserve"> but, specialists have reviewed the wounds</w:t>
      </w:r>
      <w:r w:rsidR="00427FAB">
        <w:t xml:space="preserve">. </w:t>
      </w:r>
      <w:r w:rsidR="008C0CEA">
        <w:t xml:space="preserve">I will say if there is a chart it should be filled out </w:t>
      </w:r>
      <w:r w:rsidR="00AF3172">
        <w:t xml:space="preserve">to show whether the </w:t>
      </w:r>
      <w:r w:rsidR="00A71F10">
        <w:t>repositioning</w:t>
      </w:r>
      <w:r w:rsidR="00AF3172">
        <w:t xml:space="preserve"> has </w:t>
      </w:r>
      <w:r w:rsidR="003D76D7">
        <w:t>occurred,</w:t>
      </w:r>
      <w:r w:rsidR="00AF3172">
        <w:t xml:space="preserve"> but I was not provided with evidence to show this was a systemic </w:t>
      </w:r>
      <w:r w:rsidR="00110739">
        <w:t>problem,</w:t>
      </w:r>
      <w:r w:rsidR="00AF3172">
        <w:t xml:space="preserve"> so I have not included this </w:t>
      </w:r>
      <w:r w:rsidR="00A71F10">
        <w:t xml:space="preserve">information in my assessment of this </w:t>
      </w:r>
      <w:r w:rsidR="00110739">
        <w:t>requirement</w:t>
      </w:r>
      <w:r w:rsidR="00A71F10">
        <w:t>.</w:t>
      </w:r>
    </w:p>
    <w:p w14:paraId="20392182" w14:textId="2437A40A" w:rsidR="008B1CA3" w:rsidRDefault="00134E72" w:rsidP="0036130C">
      <w:pPr>
        <w:pStyle w:val="NormalArial"/>
      </w:pPr>
      <w:r>
        <w:t xml:space="preserve">In relation to the </w:t>
      </w:r>
      <w:r w:rsidR="006E5F0E">
        <w:t>behaviour management strategies the first consumer</w:t>
      </w:r>
      <w:r w:rsidR="001F491F">
        <w:t xml:space="preserve"> did have strategies attempted and whilst they appeared generic </w:t>
      </w:r>
      <w:r w:rsidR="003519DE">
        <w:t>in the documentation staff could explain</w:t>
      </w:r>
      <w:r w:rsidR="00C832FB">
        <w:t xml:space="preserve"> the strategies to alleviate the consumers behaviour. In relation to the consumer with no strategies recorded </w:t>
      </w:r>
      <w:r w:rsidR="00F02914">
        <w:t xml:space="preserve">I was only provided with one occasion where no strategies were recorded. </w:t>
      </w:r>
      <w:r w:rsidR="00CD6892">
        <w:t>Again,</w:t>
      </w:r>
      <w:r w:rsidR="00F02914">
        <w:t xml:space="preserve"> I could not know with th</w:t>
      </w:r>
      <w:r w:rsidR="00110739">
        <w:t>is</w:t>
      </w:r>
      <w:r w:rsidR="00F02914">
        <w:t xml:space="preserve"> information whether it was a </w:t>
      </w:r>
      <w:proofErr w:type="gramStart"/>
      <w:r w:rsidR="00F02914">
        <w:t>one off</w:t>
      </w:r>
      <w:proofErr w:type="gramEnd"/>
      <w:r w:rsidR="00F02914">
        <w:t xml:space="preserve"> occasion or whether it </w:t>
      </w:r>
      <w:r w:rsidR="008B1CA3">
        <w:t>was</w:t>
      </w:r>
      <w:r w:rsidR="00F02914">
        <w:t xml:space="preserve"> a</w:t>
      </w:r>
      <w:r w:rsidR="00110739">
        <w:t>n ongoing</w:t>
      </w:r>
      <w:r w:rsidR="00F02914">
        <w:t xml:space="preserve"> issue</w:t>
      </w:r>
      <w:r w:rsidR="008B1CA3">
        <w:t xml:space="preserve">. The provider has undertaken action to ensure staff are recording appropriate </w:t>
      </w:r>
      <w:r w:rsidR="003D76D7">
        <w:t>actions,</w:t>
      </w:r>
      <w:r w:rsidR="008B1CA3">
        <w:t xml:space="preserve"> so I have not considered this information in </w:t>
      </w:r>
      <w:r w:rsidR="00824841">
        <w:t>the assessment of the</w:t>
      </w:r>
      <w:r w:rsidR="00110739">
        <w:t xml:space="preserve"> </w:t>
      </w:r>
      <w:r w:rsidR="00D220CF">
        <w:t>requirement</w:t>
      </w:r>
      <w:r w:rsidR="00824841">
        <w:t xml:space="preserve">. </w:t>
      </w:r>
    </w:p>
    <w:p w14:paraId="2BF133C1" w14:textId="3DDBBF37" w:rsidR="00117022" w:rsidRPr="00712752" w:rsidRDefault="00824841" w:rsidP="00BE048D">
      <w:pPr>
        <w:pStyle w:val="NormalArial"/>
      </w:pPr>
      <w:r>
        <w:t>It is for these reasons I find Standard 3 Requirement (3)(a) non-compl</w:t>
      </w:r>
      <w:r w:rsidR="00110739">
        <w:t>iant</w:t>
      </w:r>
      <w:r>
        <w:t>.</w:t>
      </w:r>
    </w:p>
    <w:sectPr w:rsidR="00117022" w:rsidRPr="00712752"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00A97E" w14:textId="77777777" w:rsidR="009D2E09" w:rsidRDefault="009D2E09">
      <w:pPr>
        <w:spacing w:after="0"/>
      </w:pPr>
      <w:r>
        <w:separator/>
      </w:r>
    </w:p>
  </w:endnote>
  <w:endnote w:type="continuationSeparator" w:id="0">
    <w:p w14:paraId="35A4EB66" w14:textId="77777777" w:rsidR="009D2E09" w:rsidRDefault="009D2E0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B68E71" w14:textId="77777777" w:rsidR="00DF37F2" w:rsidRPr="00DF37F2" w:rsidRDefault="00401543"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Bupa Woodville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6E83579F" w14:textId="77777777" w:rsidR="00DF37F2" w:rsidRPr="00DF37F2" w:rsidRDefault="00401543"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6940</w:t>
    </w:r>
    <w:bookmarkEnd w:id="1"/>
    <w:r w:rsidRPr="00DF37F2">
      <w:rPr>
        <w:rStyle w:val="FooterBold"/>
        <w:rFonts w:ascii="Arial" w:hAnsi="Arial"/>
        <w:b w:val="0"/>
      </w:rPr>
      <w:tab/>
      <w:t xml:space="preserve">OFFICIAL: Sensitive </w:t>
    </w:r>
  </w:p>
  <w:p w14:paraId="3FC54F0B" w14:textId="77777777" w:rsidR="00DF37F2" w:rsidRPr="00DF37F2" w:rsidRDefault="00401543"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2F345D" w14:textId="77777777" w:rsidR="00E2364A" w:rsidRDefault="00F35B5D"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54A6CE" w14:textId="77777777" w:rsidR="009D2E09" w:rsidRDefault="009D2E09" w:rsidP="00D71F88">
      <w:pPr>
        <w:spacing w:after="0"/>
      </w:pPr>
      <w:r>
        <w:separator/>
      </w:r>
    </w:p>
  </w:footnote>
  <w:footnote w:type="continuationSeparator" w:id="0">
    <w:p w14:paraId="0B456B07" w14:textId="77777777" w:rsidR="009D2E09" w:rsidRDefault="009D2E09" w:rsidP="00D71F88">
      <w:pPr>
        <w:spacing w:after="0"/>
      </w:pPr>
      <w:r>
        <w:continuationSeparator/>
      </w:r>
    </w:p>
  </w:footnote>
  <w:footnote w:id="1">
    <w:p w14:paraId="378E49E7" w14:textId="464954A5" w:rsidR="000078F8" w:rsidRPr="00AB594C" w:rsidRDefault="00401543" w:rsidP="000078F8">
      <w:pPr>
        <w:pStyle w:val="FootnoteText"/>
        <w:rPr>
          <w:rFonts w:ascii="Arial" w:hAnsi="Arial" w:cs="Arial"/>
          <w:color w:val="auto"/>
          <w:sz w:val="20"/>
          <w:szCs w:val="20"/>
        </w:rPr>
      </w:pPr>
      <w:r w:rsidRPr="00AB594C">
        <w:rPr>
          <w:rStyle w:val="FootnoteReference"/>
          <w:color w:val="auto"/>
        </w:rPr>
        <w:footnoteRef/>
      </w:r>
      <w:r w:rsidRPr="00AB594C">
        <w:rPr>
          <w:color w:val="auto"/>
        </w:rPr>
        <w:t xml:space="preserve"> </w:t>
      </w:r>
      <w:r w:rsidRPr="00AB594C">
        <w:rPr>
          <w:rFonts w:ascii="Arial" w:hAnsi="Arial" w:cs="Arial"/>
          <w:color w:val="auto"/>
          <w:sz w:val="20"/>
          <w:szCs w:val="20"/>
        </w:rPr>
        <w:t>The preparation of the performance report is in accordance with section 68A of the Aged Care Quality and Safety Commission Rules 2018.</w:t>
      </w:r>
    </w:p>
    <w:p w14:paraId="68B5E2E8" w14:textId="77777777" w:rsidR="002B0884" w:rsidRDefault="00F35B5D"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628563" w14:textId="77777777" w:rsidR="00D71F88" w:rsidRDefault="00401543">
    <w:pPr>
      <w:pStyle w:val="Header"/>
    </w:pPr>
    <w:r>
      <w:rPr>
        <w:noProof/>
        <w:color w:val="2B579A"/>
        <w:shd w:val="clear" w:color="auto" w:fill="E6E6E6"/>
        <w:lang w:val="en-US"/>
      </w:rPr>
      <w:drawing>
        <wp:anchor distT="0" distB="0" distL="114300" distR="114300" simplePos="0" relativeHeight="251658241" behindDoc="1" locked="0" layoutInCell="1" allowOverlap="1" wp14:anchorId="1FDF7F95" wp14:editId="5C2E3CD0">
          <wp:simplePos x="0" y="0"/>
          <wp:positionH relativeFrom="page">
            <wp:posOffset>0</wp:posOffset>
          </wp:positionH>
          <wp:positionV relativeFrom="page">
            <wp:posOffset>488</wp:posOffset>
          </wp:positionV>
          <wp:extent cx="7560000" cy="939600"/>
          <wp:effectExtent l="0" t="0" r="3175"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E4B241" w14:textId="77777777" w:rsidR="00FA0A5B" w:rsidRDefault="00401543">
    <w:pPr>
      <w:pStyle w:val="Header"/>
    </w:pPr>
    <w:r>
      <w:rPr>
        <w:noProof/>
      </w:rPr>
      <w:drawing>
        <wp:anchor distT="0" distB="0" distL="114300" distR="114300" simplePos="0" relativeHeight="251658240" behindDoc="0" locked="0" layoutInCell="1" allowOverlap="1" wp14:anchorId="74DFCE8D" wp14:editId="4903F301">
          <wp:simplePos x="0" y="0"/>
          <wp:positionH relativeFrom="page">
            <wp:posOffset>17585</wp:posOffset>
          </wp:positionH>
          <wp:positionV relativeFrom="page">
            <wp:posOffset>224302</wp:posOffset>
          </wp:positionV>
          <wp:extent cx="7560000" cy="651600"/>
          <wp:effectExtent l="0" t="0" r="3175" b="0"/>
          <wp:wrapTopAndBottom/>
          <wp:docPr id="2" name="Picture 2"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4D3442E4">
      <w:start w:val="1"/>
      <w:numFmt w:val="lowerRoman"/>
      <w:lvlText w:val="(%1)"/>
      <w:lvlJc w:val="left"/>
      <w:pPr>
        <w:ind w:left="1080" w:hanging="720"/>
      </w:pPr>
      <w:rPr>
        <w:rFonts w:hint="default"/>
      </w:rPr>
    </w:lvl>
    <w:lvl w:ilvl="1" w:tplc="8DCEA0DE" w:tentative="1">
      <w:start w:val="1"/>
      <w:numFmt w:val="lowerLetter"/>
      <w:lvlText w:val="%2."/>
      <w:lvlJc w:val="left"/>
      <w:pPr>
        <w:ind w:left="1440" w:hanging="360"/>
      </w:pPr>
    </w:lvl>
    <w:lvl w:ilvl="2" w:tplc="EC82B6D8" w:tentative="1">
      <w:start w:val="1"/>
      <w:numFmt w:val="lowerRoman"/>
      <w:lvlText w:val="%3."/>
      <w:lvlJc w:val="right"/>
      <w:pPr>
        <w:ind w:left="2160" w:hanging="180"/>
      </w:pPr>
    </w:lvl>
    <w:lvl w:ilvl="3" w:tplc="0C2E9220" w:tentative="1">
      <w:start w:val="1"/>
      <w:numFmt w:val="decimal"/>
      <w:lvlText w:val="%4."/>
      <w:lvlJc w:val="left"/>
      <w:pPr>
        <w:ind w:left="2880" w:hanging="360"/>
      </w:pPr>
    </w:lvl>
    <w:lvl w:ilvl="4" w:tplc="71EABC64" w:tentative="1">
      <w:start w:val="1"/>
      <w:numFmt w:val="lowerLetter"/>
      <w:lvlText w:val="%5."/>
      <w:lvlJc w:val="left"/>
      <w:pPr>
        <w:ind w:left="3600" w:hanging="360"/>
      </w:pPr>
    </w:lvl>
    <w:lvl w:ilvl="5" w:tplc="F15CF18C" w:tentative="1">
      <w:start w:val="1"/>
      <w:numFmt w:val="lowerRoman"/>
      <w:lvlText w:val="%6."/>
      <w:lvlJc w:val="right"/>
      <w:pPr>
        <w:ind w:left="4320" w:hanging="180"/>
      </w:pPr>
    </w:lvl>
    <w:lvl w:ilvl="6" w:tplc="1BCCACDA" w:tentative="1">
      <w:start w:val="1"/>
      <w:numFmt w:val="decimal"/>
      <w:lvlText w:val="%7."/>
      <w:lvlJc w:val="left"/>
      <w:pPr>
        <w:ind w:left="5040" w:hanging="360"/>
      </w:pPr>
    </w:lvl>
    <w:lvl w:ilvl="7" w:tplc="92BA8B5E" w:tentative="1">
      <w:start w:val="1"/>
      <w:numFmt w:val="lowerLetter"/>
      <w:lvlText w:val="%8."/>
      <w:lvlJc w:val="left"/>
      <w:pPr>
        <w:ind w:left="5760" w:hanging="360"/>
      </w:pPr>
    </w:lvl>
    <w:lvl w:ilvl="8" w:tplc="03808EEE"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32A2E626">
      <w:start w:val="1"/>
      <w:numFmt w:val="lowerRoman"/>
      <w:lvlText w:val="(%1)"/>
      <w:lvlJc w:val="left"/>
      <w:pPr>
        <w:ind w:left="1080" w:hanging="720"/>
      </w:pPr>
      <w:rPr>
        <w:rFonts w:hint="default"/>
      </w:rPr>
    </w:lvl>
    <w:lvl w:ilvl="1" w:tplc="DC4A8E06" w:tentative="1">
      <w:start w:val="1"/>
      <w:numFmt w:val="lowerLetter"/>
      <w:lvlText w:val="%2."/>
      <w:lvlJc w:val="left"/>
      <w:pPr>
        <w:ind w:left="1440" w:hanging="360"/>
      </w:pPr>
    </w:lvl>
    <w:lvl w:ilvl="2" w:tplc="016A924C" w:tentative="1">
      <w:start w:val="1"/>
      <w:numFmt w:val="lowerRoman"/>
      <w:lvlText w:val="%3."/>
      <w:lvlJc w:val="right"/>
      <w:pPr>
        <w:ind w:left="2160" w:hanging="180"/>
      </w:pPr>
    </w:lvl>
    <w:lvl w:ilvl="3" w:tplc="E5C0980E" w:tentative="1">
      <w:start w:val="1"/>
      <w:numFmt w:val="decimal"/>
      <w:lvlText w:val="%4."/>
      <w:lvlJc w:val="left"/>
      <w:pPr>
        <w:ind w:left="2880" w:hanging="360"/>
      </w:pPr>
    </w:lvl>
    <w:lvl w:ilvl="4" w:tplc="B9A207EC" w:tentative="1">
      <w:start w:val="1"/>
      <w:numFmt w:val="lowerLetter"/>
      <w:lvlText w:val="%5."/>
      <w:lvlJc w:val="left"/>
      <w:pPr>
        <w:ind w:left="3600" w:hanging="360"/>
      </w:pPr>
    </w:lvl>
    <w:lvl w:ilvl="5" w:tplc="2C6EC758" w:tentative="1">
      <w:start w:val="1"/>
      <w:numFmt w:val="lowerRoman"/>
      <w:lvlText w:val="%6."/>
      <w:lvlJc w:val="right"/>
      <w:pPr>
        <w:ind w:left="4320" w:hanging="180"/>
      </w:pPr>
    </w:lvl>
    <w:lvl w:ilvl="6" w:tplc="EF60E03A" w:tentative="1">
      <w:start w:val="1"/>
      <w:numFmt w:val="decimal"/>
      <w:lvlText w:val="%7."/>
      <w:lvlJc w:val="left"/>
      <w:pPr>
        <w:ind w:left="5040" w:hanging="360"/>
      </w:pPr>
    </w:lvl>
    <w:lvl w:ilvl="7" w:tplc="8EE8BBA2" w:tentative="1">
      <w:start w:val="1"/>
      <w:numFmt w:val="lowerLetter"/>
      <w:lvlText w:val="%8."/>
      <w:lvlJc w:val="left"/>
      <w:pPr>
        <w:ind w:left="5760" w:hanging="360"/>
      </w:pPr>
    </w:lvl>
    <w:lvl w:ilvl="8" w:tplc="BC967E26"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8B6882F6">
      <w:start w:val="1"/>
      <w:numFmt w:val="lowerRoman"/>
      <w:lvlText w:val="(%1)"/>
      <w:lvlJc w:val="left"/>
      <w:pPr>
        <w:ind w:left="1080" w:hanging="720"/>
      </w:pPr>
      <w:rPr>
        <w:rFonts w:hint="default"/>
      </w:rPr>
    </w:lvl>
    <w:lvl w:ilvl="1" w:tplc="8432035A" w:tentative="1">
      <w:start w:val="1"/>
      <w:numFmt w:val="lowerLetter"/>
      <w:lvlText w:val="%2."/>
      <w:lvlJc w:val="left"/>
      <w:pPr>
        <w:ind w:left="1440" w:hanging="360"/>
      </w:pPr>
    </w:lvl>
    <w:lvl w:ilvl="2" w:tplc="F72C1FA6" w:tentative="1">
      <w:start w:val="1"/>
      <w:numFmt w:val="lowerRoman"/>
      <w:lvlText w:val="%3."/>
      <w:lvlJc w:val="right"/>
      <w:pPr>
        <w:ind w:left="2160" w:hanging="180"/>
      </w:pPr>
    </w:lvl>
    <w:lvl w:ilvl="3" w:tplc="A7A85F80" w:tentative="1">
      <w:start w:val="1"/>
      <w:numFmt w:val="decimal"/>
      <w:lvlText w:val="%4."/>
      <w:lvlJc w:val="left"/>
      <w:pPr>
        <w:ind w:left="2880" w:hanging="360"/>
      </w:pPr>
    </w:lvl>
    <w:lvl w:ilvl="4" w:tplc="318084C6" w:tentative="1">
      <w:start w:val="1"/>
      <w:numFmt w:val="lowerLetter"/>
      <w:lvlText w:val="%5."/>
      <w:lvlJc w:val="left"/>
      <w:pPr>
        <w:ind w:left="3600" w:hanging="360"/>
      </w:pPr>
    </w:lvl>
    <w:lvl w:ilvl="5" w:tplc="26BEC800" w:tentative="1">
      <w:start w:val="1"/>
      <w:numFmt w:val="lowerRoman"/>
      <w:lvlText w:val="%6."/>
      <w:lvlJc w:val="right"/>
      <w:pPr>
        <w:ind w:left="4320" w:hanging="180"/>
      </w:pPr>
    </w:lvl>
    <w:lvl w:ilvl="6" w:tplc="24BE0CBE" w:tentative="1">
      <w:start w:val="1"/>
      <w:numFmt w:val="decimal"/>
      <w:lvlText w:val="%7."/>
      <w:lvlJc w:val="left"/>
      <w:pPr>
        <w:ind w:left="5040" w:hanging="360"/>
      </w:pPr>
    </w:lvl>
    <w:lvl w:ilvl="7" w:tplc="3208AAB0" w:tentative="1">
      <w:start w:val="1"/>
      <w:numFmt w:val="lowerLetter"/>
      <w:lvlText w:val="%8."/>
      <w:lvlJc w:val="left"/>
      <w:pPr>
        <w:ind w:left="5760" w:hanging="360"/>
      </w:pPr>
    </w:lvl>
    <w:lvl w:ilvl="8" w:tplc="C166F286"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41969764">
      <w:start w:val="1"/>
      <w:numFmt w:val="bullet"/>
      <w:lvlText w:val=""/>
      <w:lvlJc w:val="left"/>
      <w:pPr>
        <w:ind w:left="720" w:hanging="360"/>
      </w:pPr>
      <w:rPr>
        <w:rFonts w:ascii="Symbol" w:hAnsi="Symbol" w:hint="default"/>
        <w:color w:val="auto"/>
        <w:sz w:val="24"/>
        <w:szCs w:val="24"/>
      </w:rPr>
    </w:lvl>
    <w:lvl w:ilvl="1" w:tplc="5D0C30BA" w:tentative="1">
      <w:start w:val="1"/>
      <w:numFmt w:val="bullet"/>
      <w:lvlText w:val="o"/>
      <w:lvlJc w:val="left"/>
      <w:pPr>
        <w:ind w:left="1440" w:hanging="360"/>
      </w:pPr>
      <w:rPr>
        <w:rFonts w:ascii="Courier New" w:hAnsi="Courier New" w:cs="Courier New" w:hint="default"/>
      </w:rPr>
    </w:lvl>
    <w:lvl w:ilvl="2" w:tplc="B30C68A6" w:tentative="1">
      <w:start w:val="1"/>
      <w:numFmt w:val="bullet"/>
      <w:lvlText w:val=""/>
      <w:lvlJc w:val="left"/>
      <w:pPr>
        <w:ind w:left="2160" w:hanging="360"/>
      </w:pPr>
      <w:rPr>
        <w:rFonts w:ascii="Wingdings" w:hAnsi="Wingdings" w:hint="default"/>
      </w:rPr>
    </w:lvl>
    <w:lvl w:ilvl="3" w:tplc="05F879C2" w:tentative="1">
      <w:start w:val="1"/>
      <w:numFmt w:val="bullet"/>
      <w:lvlText w:val=""/>
      <w:lvlJc w:val="left"/>
      <w:pPr>
        <w:ind w:left="2880" w:hanging="360"/>
      </w:pPr>
      <w:rPr>
        <w:rFonts w:ascii="Symbol" w:hAnsi="Symbol" w:hint="default"/>
      </w:rPr>
    </w:lvl>
    <w:lvl w:ilvl="4" w:tplc="83C837FE" w:tentative="1">
      <w:start w:val="1"/>
      <w:numFmt w:val="bullet"/>
      <w:lvlText w:val="o"/>
      <w:lvlJc w:val="left"/>
      <w:pPr>
        <w:ind w:left="3600" w:hanging="360"/>
      </w:pPr>
      <w:rPr>
        <w:rFonts w:ascii="Courier New" w:hAnsi="Courier New" w:cs="Courier New" w:hint="default"/>
      </w:rPr>
    </w:lvl>
    <w:lvl w:ilvl="5" w:tplc="64F80EFE" w:tentative="1">
      <w:start w:val="1"/>
      <w:numFmt w:val="bullet"/>
      <w:lvlText w:val=""/>
      <w:lvlJc w:val="left"/>
      <w:pPr>
        <w:ind w:left="4320" w:hanging="360"/>
      </w:pPr>
      <w:rPr>
        <w:rFonts w:ascii="Wingdings" w:hAnsi="Wingdings" w:hint="default"/>
      </w:rPr>
    </w:lvl>
    <w:lvl w:ilvl="6" w:tplc="A426D0B8" w:tentative="1">
      <w:start w:val="1"/>
      <w:numFmt w:val="bullet"/>
      <w:lvlText w:val=""/>
      <w:lvlJc w:val="left"/>
      <w:pPr>
        <w:ind w:left="5040" w:hanging="360"/>
      </w:pPr>
      <w:rPr>
        <w:rFonts w:ascii="Symbol" w:hAnsi="Symbol" w:hint="default"/>
      </w:rPr>
    </w:lvl>
    <w:lvl w:ilvl="7" w:tplc="DE1C8806" w:tentative="1">
      <w:start w:val="1"/>
      <w:numFmt w:val="bullet"/>
      <w:lvlText w:val="o"/>
      <w:lvlJc w:val="left"/>
      <w:pPr>
        <w:ind w:left="5760" w:hanging="360"/>
      </w:pPr>
      <w:rPr>
        <w:rFonts w:ascii="Courier New" w:hAnsi="Courier New" w:cs="Courier New" w:hint="default"/>
      </w:rPr>
    </w:lvl>
    <w:lvl w:ilvl="8" w:tplc="C068FD04"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DD2C71AA">
      <w:start w:val="1"/>
      <w:numFmt w:val="lowerRoman"/>
      <w:lvlText w:val="(%1)"/>
      <w:lvlJc w:val="left"/>
      <w:pPr>
        <w:ind w:left="1080" w:hanging="720"/>
      </w:pPr>
      <w:rPr>
        <w:rFonts w:hint="default"/>
      </w:rPr>
    </w:lvl>
    <w:lvl w:ilvl="1" w:tplc="1BCE3388" w:tentative="1">
      <w:start w:val="1"/>
      <w:numFmt w:val="lowerLetter"/>
      <w:lvlText w:val="%2."/>
      <w:lvlJc w:val="left"/>
      <w:pPr>
        <w:ind w:left="1440" w:hanging="360"/>
      </w:pPr>
    </w:lvl>
    <w:lvl w:ilvl="2" w:tplc="6F269988" w:tentative="1">
      <w:start w:val="1"/>
      <w:numFmt w:val="lowerRoman"/>
      <w:lvlText w:val="%3."/>
      <w:lvlJc w:val="right"/>
      <w:pPr>
        <w:ind w:left="2160" w:hanging="180"/>
      </w:pPr>
    </w:lvl>
    <w:lvl w:ilvl="3" w:tplc="66DA22B4" w:tentative="1">
      <w:start w:val="1"/>
      <w:numFmt w:val="decimal"/>
      <w:lvlText w:val="%4."/>
      <w:lvlJc w:val="left"/>
      <w:pPr>
        <w:ind w:left="2880" w:hanging="360"/>
      </w:pPr>
    </w:lvl>
    <w:lvl w:ilvl="4" w:tplc="ADCE43FE" w:tentative="1">
      <w:start w:val="1"/>
      <w:numFmt w:val="lowerLetter"/>
      <w:lvlText w:val="%5."/>
      <w:lvlJc w:val="left"/>
      <w:pPr>
        <w:ind w:left="3600" w:hanging="360"/>
      </w:pPr>
    </w:lvl>
    <w:lvl w:ilvl="5" w:tplc="D6F64C84" w:tentative="1">
      <w:start w:val="1"/>
      <w:numFmt w:val="lowerRoman"/>
      <w:lvlText w:val="%6."/>
      <w:lvlJc w:val="right"/>
      <w:pPr>
        <w:ind w:left="4320" w:hanging="180"/>
      </w:pPr>
    </w:lvl>
    <w:lvl w:ilvl="6" w:tplc="D624DC5A" w:tentative="1">
      <w:start w:val="1"/>
      <w:numFmt w:val="decimal"/>
      <w:lvlText w:val="%7."/>
      <w:lvlJc w:val="left"/>
      <w:pPr>
        <w:ind w:left="5040" w:hanging="360"/>
      </w:pPr>
    </w:lvl>
    <w:lvl w:ilvl="7" w:tplc="EDF8C59A" w:tentative="1">
      <w:start w:val="1"/>
      <w:numFmt w:val="lowerLetter"/>
      <w:lvlText w:val="%8."/>
      <w:lvlJc w:val="left"/>
      <w:pPr>
        <w:ind w:left="5760" w:hanging="360"/>
      </w:pPr>
    </w:lvl>
    <w:lvl w:ilvl="8" w:tplc="33DE1EF8"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F7A4DB78">
      <w:start w:val="1"/>
      <w:numFmt w:val="lowerRoman"/>
      <w:lvlText w:val="(%1)"/>
      <w:lvlJc w:val="left"/>
      <w:pPr>
        <w:ind w:left="1080" w:hanging="720"/>
      </w:pPr>
      <w:rPr>
        <w:rFonts w:hint="default"/>
      </w:rPr>
    </w:lvl>
    <w:lvl w:ilvl="1" w:tplc="2FF4F8A8" w:tentative="1">
      <w:start w:val="1"/>
      <w:numFmt w:val="lowerLetter"/>
      <w:lvlText w:val="%2."/>
      <w:lvlJc w:val="left"/>
      <w:pPr>
        <w:ind w:left="1440" w:hanging="360"/>
      </w:pPr>
    </w:lvl>
    <w:lvl w:ilvl="2" w:tplc="EF9CC810" w:tentative="1">
      <w:start w:val="1"/>
      <w:numFmt w:val="lowerRoman"/>
      <w:lvlText w:val="%3."/>
      <w:lvlJc w:val="right"/>
      <w:pPr>
        <w:ind w:left="2160" w:hanging="180"/>
      </w:pPr>
    </w:lvl>
    <w:lvl w:ilvl="3" w:tplc="A40CDC80" w:tentative="1">
      <w:start w:val="1"/>
      <w:numFmt w:val="decimal"/>
      <w:lvlText w:val="%4."/>
      <w:lvlJc w:val="left"/>
      <w:pPr>
        <w:ind w:left="2880" w:hanging="360"/>
      </w:pPr>
    </w:lvl>
    <w:lvl w:ilvl="4" w:tplc="D0524E8C" w:tentative="1">
      <w:start w:val="1"/>
      <w:numFmt w:val="lowerLetter"/>
      <w:lvlText w:val="%5."/>
      <w:lvlJc w:val="left"/>
      <w:pPr>
        <w:ind w:left="3600" w:hanging="360"/>
      </w:pPr>
    </w:lvl>
    <w:lvl w:ilvl="5" w:tplc="A448CB8C" w:tentative="1">
      <w:start w:val="1"/>
      <w:numFmt w:val="lowerRoman"/>
      <w:lvlText w:val="%6."/>
      <w:lvlJc w:val="right"/>
      <w:pPr>
        <w:ind w:left="4320" w:hanging="180"/>
      </w:pPr>
    </w:lvl>
    <w:lvl w:ilvl="6" w:tplc="6972BE14" w:tentative="1">
      <w:start w:val="1"/>
      <w:numFmt w:val="decimal"/>
      <w:lvlText w:val="%7."/>
      <w:lvlJc w:val="left"/>
      <w:pPr>
        <w:ind w:left="5040" w:hanging="360"/>
      </w:pPr>
    </w:lvl>
    <w:lvl w:ilvl="7" w:tplc="9C785088" w:tentative="1">
      <w:start w:val="1"/>
      <w:numFmt w:val="lowerLetter"/>
      <w:lvlText w:val="%8."/>
      <w:lvlJc w:val="left"/>
      <w:pPr>
        <w:ind w:left="5760" w:hanging="360"/>
      </w:pPr>
    </w:lvl>
    <w:lvl w:ilvl="8" w:tplc="F4E44F1A"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4408469A">
      <w:start w:val="1"/>
      <w:numFmt w:val="lowerRoman"/>
      <w:lvlText w:val="(%1)"/>
      <w:lvlJc w:val="left"/>
      <w:pPr>
        <w:ind w:left="1080" w:hanging="720"/>
      </w:pPr>
      <w:rPr>
        <w:rFonts w:hint="default"/>
      </w:rPr>
    </w:lvl>
    <w:lvl w:ilvl="1" w:tplc="15D0106E" w:tentative="1">
      <w:start w:val="1"/>
      <w:numFmt w:val="lowerLetter"/>
      <w:lvlText w:val="%2."/>
      <w:lvlJc w:val="left"/>
      <w:pPr>
        <w:ind w:left="1440" w:hanging="360"/>
      </w:pPr>
    </w:lvl>
    <w:lvl w:ilvl="2" w:tplc="C7AA6B80" w:tentative="1">
      <w:start w:val="1"/>
      <w:numFmt w:val="lowerRoman"/>
      <w:lvlText w:val="%3."/>
      <w:lvlJc w:val="right"/>
      <w:pPr>
        <w:ind w:left="2160" w:hanging="180"/>
      </w:pPr>
    </w:lvl>
    <w:lvl w:ilvl="3" w:tplc="8B7461BC" w:tentative="1">
      <w:start w:val="1"/>
      <w:numFmt w:val="decimal"/>
      <w:lvlText w:val="%4."/>
      <w:lvlJc w:val="left"/>
      <w:pPr>
        <w:ind w:left="2880" w:hanging="360"/>
      </w:pPr>
    </w:lvl>
    <w:lvl w:ilvl="4" w:tplc="C28AD796" w:tentative="1">
      <w:start w:val="1"/>
      <w:numFmt w:val="lowerLetter"/>
      <w:lvlText w:val="%5."/>
      <w:lvlJc w:val="left"/>
      <w:pPr>
        <w:ind w:left="3600" w:hanging="360"/>
      </w:pPr>
    </w:lvl>
    <w:lvl w:ilvl="5" w:tplc="46CC75F6" w:tentative="1">
      <w:start w:val="1"/>
      <w:numFmt w:val="lowerRoman"/>
      <w:lvlText w:val="%6."/>
      <w:lvlJc w:val="right"/>
      <w:pPr>
        <w:ind w:left="4320" w:hanging="180"/>
      </w:pPr>
    </w:lvl>
    <w:lvl w:ilvl="6" w:tplc="F30A8BB2" w:tentative="1">
      <w:start w:val="1"/>
      <w:numFmt w:val="decimal"/>
      <w:lvlText w:val="%7."/>
      <w:lvlJc w:val="left"/>
      <w:pPr>
        <w:ind w:left="5040" w:hanging="360"/>
      </w:pPr>
    </w:lvl>
    <w:lvl w:ilvl="7" w:tplc="C936C974" w:tentative="1">
      <w:start w:val="1"/>
      <w:numFmt w:val="lowerLetter"/>
      <w:lvlText w:val="%8."/>
      <w:lvlJc w:val="left"/>
      <w:pPr>
        <w:ind w:left="5760" w:hanging="360"/>
      </w:pPr>
    </w:lvl>
    <w:lvl w:ilvl="8" w:tplc="D9AE674C"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126AE9BC">
      <w:start w:val="1"/>
      <w:numFmt w:val="lowerRoman"/>
      <w:lvlText w:val="(%1)"/>
      <w:lvlJc w:val="left"/>
      <w:pPr>
        <w:ind w:left="1080" w:hanging="720"/>
      </w:pPr>
      <w:rPr>
        <w:rFonts w:hint="default"/>
      </w:rPr>
    </w:lvl>
    <w:lvl w:ilvl="1" w:tplc="5A0A87C2" w:tentative="1">
      <w:start w:val="1"/>
      <w:numFmt w:val="lowerLetter"/>
      <w:lvlText w:val="%2."/>
      <w:lvlJc w:val="left"/>
      <w:pPr>
        <w:ind w:left="1440" w:hanging="360"/>
      </w:pPr>
    </w:lvl>
    <w:lvl w:ilvl="2" w:tplc="7EDE69BA" w:tentative="1">
      <w:start w:val="1"/>
      <w:numFmt w:val="lowerRoman"/>
      <w:lvlText w:val="%3."/>
      <w:lvlJc w:val="right"/>
      <w:pPr>
        <w:ind w:left="2160" w:hanging="180"/>
      </w:pPr>
    </w:lvl>
    <w:lvl w:ilvl="3" w:tplc="A0649D8A" w:tentative="1">
      <w:start w:val="1"/>
      <w:numFmt w:val="decimal"/>
      <w:lvlText w:val="%4."/>
      <w:lvlJc w:val="left"/>
      <w:pPr>
        <w:ind w:left="2880" w:hanging="360"/>
      </w:pPr>
    </w:lvl>
    <w:lvl w:ilvl="4" w:tplc="672471B2" w:tentative="1">
      <w:start w:val="1"/>
      <w:numFmt w:val="lowerLetter"/>
      <w:lvlText w:val="%5."/>
      <w:lvlJc w:val="left"/>
      <w:pPr>
        <w:ind w:left="3600" w:hanging="360"/>
      </w:pPr>
    </w:lvl>
    <w:lvl w:ilvl="5" w:tplc="20BC1E4C" w:tentative="1">
      <w:start w:val="1"/>
      <w:numFmt w:val="lowerRoman"/>
      <w:lvlText w:val="%6."/>
      <w:lvlJc w:val="right"/>
      <w:pPr>
        <w:ind w:left="4320" w:hanging="180"/>
      </w:pPr>
    </w:lvl>
    <w:lvl w:ilvl="6" w:tplc="D1EA7F9E" w:tentative="1">
      <w:start w:val="1"/>
      <w:numFmt w:val="decimal"/>
      <w:lvlText w:val="%7."/>
      <w:lvlJc w:val="left"/>
      <w:pPr>
        <w:ind w:left="5040" w:hanging="360"/>
      </w:pPr>
    </w:lvl>
    <w:lvl w:ilvl="7" w:tplc="6F546D18" w:tentative="1">
      <w:start w:val="1"/>
      <w:numFmt w:val="lowerLetter"/>
      <w:lvlText w:val="%8."/>
      <w:lvlJc w:val="left"/>
      <w:pPr>
        <w:ind w:left="5760" w:hanging="360"/>
      </w:pPr>
    </w:lvl>
    <w:lvl w:ilvl="8" w:tplc="9510151A"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5D4CAE06">
      <w:start w:val="1"/>
      <w:numFmt w:val="lowerRoman"/>
      <w:lvlText w:val="(%1)"/>
      <w:lvlJc w:val="left"/>
      <w:pPr>
        <w:ind w:left="1080" w:hanging="720"/>
      </w:pPr>
      <w:rPr>
        <w:rFonts w:hint="default"/>
      </w:rPr>
    </w:lvl>
    <w:lvl w:ilvl="1" w:tplc="98D21AA6" w:tentative="1">
      <w:start w:val="1"/>
      <w:numFmt w:val="lowerLetter"/>
      <w:lvlText w:val="%2."/>
      <w:lvlJc w:val="left"/>
      <w:pPr>
        <w:ind w:left="1440" w:hanging="360"/>
      </w:pPr>
    </w:lvl>
    <w:lvl w:ilvl="2" w:tplc="9F76EDE4" w:tentative="1">
      <w:start w:val="1"/>
      <w:numFmt w:val="lowerRoman"/>
      <w:lvlText w:val="%3."/>
      <w:lvlJc w:val="right"/>
      <w:pPr>
        <w:ind w:left="2160" w:hanging="180"/>
      </w:pPr>
    </w:lvl>
    <w:lvl w:ilvl="3" w:tplc="DA06C4A6" w:tentative="1">
      <w:start w:val="1"/>
      <w:numFmt w:val="decimal"/>
      <w:lvlText w:val="%4."/>
      <w:lvlJc w:val="left"/>
      <w:pPr>
        <w:ind w:left="2880" w:hanging="360"/>
      </w:pPr>
    </w:lvl>
    <w:lvl w:ilvl="4" w:tplc="C3D2C4D0" w:tentative="1">
      <w:start w:val="1"/>
      <w:numFmt w:val="lowerLetter"/>
      <w:lvlText w:val="%5."/>
      <w:lvlJc w:val="left"/>
      <w:pPr>
        <w:ind w:left="3600" w:hanging="360"/>
      </w:pPr>
    </w:lvl>
    <w:lvl w:ilvl="5" w:tplc="08309EAC" w:tentative="1">
      <w:start w:val="1"/>
      <w:numFmt w:val="lowerRoman"/>
      <w:lvlText w:val="%6."/>
      <w:lvlJc w:val="right"/>
      <w:pPr>
        <w:ind w:left="4320" w:hanging="180"/>
      </w:pPr>
    </w:lvl>
    <w:lvl w:ilvl="6" w:tplc="BFF8256E" w:tentative="1">
      <w:start w:val="1"/>
      <w:numFmt w:val="decimal"/>
      <w:lvlText w:val="%7."/>
      <w:lvlJc w:val="left"/>
      <w:pPr>
        <w:ind w:left="5040" w:hanging="360"/>
      </w:pPr>
    </w:lvl>
    <w:lvl w:ilvl="7" w:tplc="75FCD744" w:tentative="1">
      <w:start w:val="1"/>
      <w:numFmt w:val="lowerLetter"/>
      <w:lvlText w:val="%8."/>
      <w:lvlJc w:val="left"/>
      <w:pPr>
        <w:ind w:left="5760" w:hanging="360"/>
      </w:pPr>
    </w:lvl>
    <w:lvl w:ilvl="8" w:tplc="D382A326"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4AD07818">
      <w:start w:val="1"/>
      <w:numFmt w:val="lowerRoman"/>
      <w:lvlText w:val="(%1)"/>
      <w:lvlJc w:val="left"/>
      <w:pPr>
        <w:ind w:left="1080" w:hanging="720"/>
      </w:pPr>
      <w:rPr>
        <w:rFonts w:hint="default"/>
      </w:rPr>
    </w:lvl>
    <w:lvl w:ilvl="1" w:tplc="CE784AF2" w:tentative="1">
      <w:start w:val="1"/>
      <w:numFmt w:val="lowerLetter"/>
      <w:lvlText w:val="%2."/>
      <w:lvlJc w:val="left"/>
      <w:pPr>
        <w:ind w:left="1440" w:hanging="360"/>
      </w:pPr>
    </w:lvl>
    <w:lvl w:ilvl="2" w:tplc="91563CEA" w:tentative="1">
      <w:start w:val="1"/>
      <w:numFmt w:val="lowerRoman"/>
      <w:lvlText w:val="%3."/>
      <w:lvlJc w:val="right"/>
      <w:pPr>
        <w:ind w:left="2160" w:hanging="180"/>
      </w:pPr>
    </w:lvl>
    <w:lvl w:ilvl="3" w:tplc="6B864BC4" w:tentative="1">
      <w:start w:val="1"/>
      <w:numFmt w:val="decimal"/>
      <w:lvlText w:val="%4."/>
      <w:lvlJc w:val="left"/>
      <w:pPr>
        <w:ind w:left="2880" w:hanging="360"/>
      </w:pPr>
    </w:lvl>
    <w:lvl w:ilvl="4" w:tplc="04F8F5D4" w:tentative="1">
      <w:start w:val="1"/>
      <w:numFmt w:val="lowerLetter"/>
      <w:lvlText w:val="%5."/>
      <w:lvlJc w:val="left"/>
      <w:pPr>
        <w:ind w:left="3600" w:hanging="360"/>
      </w:pPr>
    </w:lvl>
    <w:lvl w:ilvl="5" w:tplc="5C800CD0" w:tentative="1">
      <w:start w:val="1"/>
      <w:numFmt w:val="lowerRoman"/>
      <w:lvlText w:val="%6."/>
      <w:lvlJc w:val="right"/>
      <w:pPr>
        <w:ind w:left="4320" w:hanging="180"/>
      </w:pPr>
    </w:lvl>
    <w:lvl w:ilvl="6" w:tplc="C6D0A8BC" w:tentative="1">
      <w:start w:val="1"/>
      <w:numFmt w:val="decimal"/>
      <w:lvlText w:val="%7."/>
      <w:lvlJc w:val="left"/>
      <w:pPr>
        <w:ind w:left="5040" w:hanging="360"/>
      </w:pPr>
    </w:lvl>
    <w:lvl w:ilvl="7" w:tplc="BE4ABE9E" w:tentative="1">
      <w:start w:val="1"/>
      <w:numFmt w:val="lowerLetter"/>
      <w:lvlText w:val="%8."/>
      <w:lvlJc w:val="left"/>
      <w:pPr>
        <w:ind w:left="5760" w:hanging="360"/>
      </w:pPr>
    </w:lvl>
    <w:lvl w:ilvl="8" w:tplc="29169892"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360665153">
    <w:abstractNumId w:val="11"/>
  </w:num>
  <w:num w:numId="2" w16cid:durableId="1178500497">
    <w:abstractNumId w:val="4"/>
  </w:num>
  <w:num w:numId="3" w16cid:durableId="911433572">
    <w:abstractNumId w:val="2"/>
  </w:num>
  <w:num w:numId="4" w16cid:durableId="824201575">
    <w:abstractNumId w:val="7"/>
  </w:num>
  <w:num w:numId="5" w16cid:durableId="885990733">
    <w:abstractNumId w:val="6"/>
  </w:num>
  <w:num w:numId="6" w16cid:durableId="188033708">
    <w:abstractNumId w:val="1"/>
  </w:num>
  <w:num w:numId="7" w16cid:durableId="1153105977">
    <w:abstractNumId w:val="9"/>
  </w:num>
  <w:num w:numId="8" w16cid:durableId="1267813228">
    <w:abstractNumId w:val="5"/>
  </w:num>
  <w:num w:numId="9" w16cid:durableId="1697343757">
    <w:abstractNumId w:val="8"/>
  </w:num>
  <w:num w:numId="10" w16cid:durableId="1142886428">
    <w:abstractNumId w:val="3"/>
  </w:num>
  <w:num w:numId="11" w16cid:durableId="88284557">
    <w:abstractNumId w:val="10"/>
  </w:num>
  <w:num w:numId="12" w16cid:durableId="84569848">
    <w:abstractNumId w:val="0"/>
  </w:num>
  <w:num w:numId="13" w16cid:durableId="14120068">
    <w:abstractNumId w:val="11"/>
  </w:num>
  <w:num w:numId="14" w16cid:durableId="118570911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6129"/>
    <w:rsid w:val="00005BA2"/>
    <w:rsid w:val="00034A76"/>
    <w:rsid w:val="00052E06"/>
    <w:rsid w:val="00064EF7"/>
    <w:rsid w:val="0007022B"/>
    <w:rsid w:val="000752C5"/>
    <w:rsid w:val="000806B8"/>
    <w:rsid w:val="000826C5"/>
    <w:rsid w:val="000864E0"/>
    <w:rsid w:val="000A21F2"/>
    <w:rsid w:val="000C7861"/>
    <w:rsid w:val="000D39FB"/>
    <w:rsid w:val="000D56AE"/>
    <w:rsid w:val="000D7F84"/>
    <w:rsid w:val="000E5D7B"/>
    <w:rsid w:val="000F1019"/>
    <w:rsid w:val="00110739"/>
    <w:rsid w:val="00134E72"/>
    <w:rsid w:val="00135499"/>
    <w:rsid w:val="001456C1"/>
    <w:rsid w:val="00151830"/>
    <w:rsid w:val="0015552E"/>
    <w:rsid w:val="00176D4C"/>
    <w:rsid w:val="00184AB8"/>
    <w:rsid w:val="001854D8"/>
    <w:rsid w:val="001A617F"/>
    <w:rsid w:val="001B24D1"/>
    <w:rsid w:val="001B2819"/>
    <w:rsid w:val="001B4F47"/>
    <w:rsid w:val="001B663E"/>
    <w:rsid w:val="001D5007"/>
    <w:rsid w:val="001E1662"/>
    <w:rsid w:val="001E7540"/>
    <w:rsid w:val="001F491F"/>
    <w:rsid w:val="002029FB"/>
    <w:rsid w:val="00203838"/>
    <w:rsid w:val="00203E27"/>
    <w:rsid w:val="00224C2B"/>
    <w:rsid w:val="00227EC5"/>
    <w:rsid w:val="0024455F"/>
    <w:rsid w:val="00251990"/>
    <w:rsid w:val="00252B61"/>
    <w:rsid w:val="00262180"/>
    <w:rsid w:val="002735BB"/>
    <w:rsid w:val="00297DBD"/>
    <w:rsid w:val="002A3F45"/>
    <w:rsid w:val="002B3553"/>
    <w:rsid w:val="002B6A3E"/>
    <w:rsid w:val="002C6694"/>
    <w:rsid w:val="002C7F18"/>
    <w:rsid w:val="002E2751"/>
    <w:rsid w:val="002E6B16"/>
    <w:rsid w:val="002F5CC1"/>
    <w:rsid w:val="002F6866"/>
    <w:rsid w:val="0030562D"/>
    <w:rsid w:val="00310908"/>
    <w:rsid w:val="00315D0E"/>
    <w:rsid w:val="00332DAD"/>
    <w:rsid w:val="003365DE"/>
    <w:rsid w:val="003519DE"/>
    <w:rsid w:val="00370339"/>
    <w:rsid w:val="00370BFB"/>
    <w:rsid w:val="00380992"/>
    <w:rsid w:val="003861B1"/>
    <w:rsid w:val="00393DDE"/>
    <w:rsid w:val="003A4941"/>
    <w:rsid w:val="003C29CB"/>
    <w:rsid w:val="003D5BD4"/>
    <w:rsid w:val="003D76D7"/>
    <w:rsid w:val="003F3A6C"/>
    <w:rsid w:val="00401543"/>
    <w:rsid w:val="0042083E"/>
    <w:rsid w:val="0042117F"/>
    <w:rsid w:val="004242E1"/>
    <w:rsid w:val="00425212"/>
    <w:rsid w:val="00427FAB"/>
    <w:rsid w:val="00452CB6"/>
    <w:rsid w:val="0045399B"/>
    <w:rsid w:val="00460C21"/>
    <w:rsid w:val="0047199F"/>
    <w:rsid w:val="00474188"/>
    <w:rsid w:val="004818A5"/>
    <w:rsid w:val="004A3941"/>
    <w:rsid w:val="004C2F93"/>
    <w:rsid w:val="004C7135"/>
    <w:rsid w:val="004D51E9"/>
    <w:rsid w:val="004E4C4C"/>
    <w:rsid w:val="004E62E2"/>
    <w:rsid w:val="005073BD"/>
    <w:rsid w:val="00512E57"/>
    <w:rsid w:val="00526451"/>
    <w:rsid w:val="00557B36"/>
    <w:rsid w:val="00562A91"/>
    <w:rsid w:val="00570211"/>
    <w:rsid w:val="00583922"/>
    <w:rsid w:val="00593183"/>
    <w:rsid w:val="0059494D"/>
    <w:rsid w:val="005A6F5A"/>
    <w:rsid w:val="005B24C9"/>
    <w:rsid w:val="005B6B6A"/>
    <w:rsid w:val="005F781A"/>
    <w:rsid w:val="005F7E71"/>
    <w:rsid w:val="0062061C"/>
    <w:rsid w:val="00623652"/>
    <w:rsid w:val="00624EB7"/>
    <w:rsid w:val="00670A53"/>
    <w:rsid w:val="0067529C"/>
    <w:rsid w:val="00690CEF"/>
    <w:rsid w:val="006952B8"/>
    <w:rsid w:val="006A2756"/>
    <w:rsid w:val="006A3A4F"/>
    <w:rsid w:val="006B6308"/>
    <w:rsid w:val="006B7EEC"/>
    <w:rsid w:val="006C2F4B"/>
    <w:rsid w:val="006D0D15"/>
    <w:rsid w:val="006D25B4"/>
    <w:rsid w:val="006E5F0E"/>
    <w:rsid w:val="006E7768"/>
    <w:rsid w:val="00700F56"/>
    <w:rsid w:val="00727AD1"/>
    <w:rsid w:val="00733F3C"/>
    <w:rsid w:val="00751FFE"/>
    <w:rsid w:val="00755171"/>
    <w:rsid w:val="007673EA"/>
    <w:rsid w:val="0079750D"/>
    <w:rsid w:val="007A027B"/>
    <w:rsid w:val="00801BE1"/>
    <w:rsid w:val="00824841"/>
    <w:rsid w:val="00835A0C"/>
    <w:rsid w:val="00847469"/>
    <w:rsid w:val="00860F48"/>
    <w:rsid w:val="008614ED"/>
    <w:rsid w:val="00866CEC"/>
    <w:rsid w:val="00873CF8"/>
    <w:rsid w:val="008910B9"/>
    <w:rsid w:val="008938C8"/>
    <w:rsid w:val="00893BD8"/>
    <w:rsid w:val="00895CAB"/>
    <w:rsid w:val="008A5508"/>
    <w:rsid w:val="008B1CA3"/>
    <w:rsid w:val="008C0CEA"/>
    <w:rsid w:val="008D152D"/>
    <w:rsid w:val="008E5547"/>
    <w:rsid w:val="008E5A3E"/>
    <w:rsid w:val="008E780A"/>
    <w:rsid w:val="008E7CAA"/>
    <w:rsid w:val="009134F7"/>
    <w:rsid w:val="009234CD"/>
    <w:rsid w:val="0095315F"/>
    <w:rsid w:val="00981C74"/>
    <w:rsid w:val="00991822"/>
    <w:rsid w:val="00994A24"/>
    <w:rsid w:val="009A609E"/>
    <w:rsid w:val="009D2E09"/>
    <w:rsid w:val="009D3928"/>
    <w:rsid w:val="009F6129"/>
    <w:rsid w:val="009F737F"/>
    <w:rsid w:val="00A11BE2"/>
    <w:rsid w:val="00A37FFE"/>
    <w:rsid w:val="00A446DF"/>
    <w:rsid w:val="00A516BD"/>
    <w:rsid w:val="00A71F10"/>
    <w:rsid w:val="00A72FF1"/>
    <w:rsid w:val="00A768B1"/>
    <w:rsid w:val="00A837FB"/>
    <w:rsid w:val="00A906C8"/>
    <w:rsid w:val="00A975F3"/>
    <w:rsid w:val="00AA25A1"/>
    <w:rsid w:val="00AA543A"/>
    <w:rsid w:val="00AB09C6"/>
    <w:rsid w:val="00AB594C"/>
    <w:rsid w:val="00AB64D4"/>
    <w:rsid w:val="00AC3D66"/>
    <w:rsid w:val="00AC5F16"/>
    <w:rsid w:val="00AD1F07"/>
    <w:rsid w:val="00AD23A6"/>
    <w:rsid w:val="00AE5EFC"/>
    <w:rsid w:val="00AF3172"/>
    <w:rsid w:val="00B00200"/>
    <w:rsid w:val="00B02266"/>
    <w:rsid w:val="00B11163"/>
    <w:rsid w:val="00B200A4"/>
    <w:rsid w:val="00B2329F"/>
    <w:rsid w:val="00B4272E"/>
    <w:rsid w:val="00B4618E"/>
    <w:rsid w:val="00B67A06"/>
    <w:rsid w:val="00B83ECD"/>
    <w:rsid w:val="00B94095"/>
    <w:rsid w:val="00BA0B84"/>
    <w:rsid w:val="00BA3A55"/>
    <w:rsid w:val="00BA780A"/>
    <w:rsid w:val="00BC290D"/>
    <w:rsid w:val="00BC782E"/>
    <w:rsid w:val="00BD6F73"/>
    <w:rsid w:val="00BE048D"/>
    <w:rsid w:val="00BE071A"/>
    <w:rsid w:val="00BE6E04"/>
    <w:rsid w:val="00BF3F2F"/>
    <w:rsid w:val="00C11204"/>
    <w:rsid w:val="00C21100"/>
    <w:rsid w:val="00C22F8A"/>
    <w:rsid w:val="00C27993"/>
    <w:rsid w:val="00C37CE5"/>
    <w:rsid w:val="00C53A0F"/>
    <w:rsid w:val="00C60161"/>
    <w:rsid w:val="00C62EA2"/>
    <w:rsid w:val="00C832FB"/>
    <w:rsid w:val="00C96DC9"/>
    <w:rsid w:val="00CA1787"/>
    <w:rsid w:val="00CA623E"/>
    <w:rsid w:val="00CB0A90"/>
    <w:rsid w:val="00CD0742"/>
    <w:rsid w:val="00CD6892"/>
    <w:rsid w:val="00CE4949"/>
    <w:rsid w:val="00CF509D"/>
    <w:rsid w:val="00CF560C"/>
    <w:rsid w:val="00D0126E"/>
    <w:rsid w:val="00D220CF"/>
    <w:rsid w:val="00D27035"/>
    <w:rsid w:val="00D31A99"/>
    <w:rsid w:val="00D45B39"/>
    <w:rsid w:val="00D667E2"/>
    <w:rsid w:val="00D734FB"/>
    <w:rsid w:val="00D85F34"/>
    <w:rsid w:val="00D97CAE"/>
    <w:rsid w:val="00DD0B27"/>
    <w:rsid w:val="00DE7E7E"/>
    <w:rsid w:val="00E057BA"/>
    <w:rsid w:val="00E17C00"/>
    <w:rsid w:val="00E2084D"/>
    <w:rsid w:val="00E3329E"/>
    <w:rsid w:val="00E373C5"/>
    <w:rsid w:val="00E45653"/>
    <w:rsid w:val="00E55F1D"/>
    <w:rsid w:val="00E60708"/>
    <w:rsid w:val="00E76795"/>
    <w:rsid w:val="00E8404E"/>
    <w:rsid w:val="00E9047D"/>
    <w:rsid w:val="00E926D4"/>
    <w:rsid w:val="00ED0A18"/>
    <w:rsid w:val="00ED2194"/>
    <w:rsid w:val="00ED5FEF"/>
    <w:rsid w:val="00ED7C8D"/>
    <w:rsid w:val="00EE1377"/>
    <w:rsid w:val="00EE73F5"/>
    <w:rsid w:val="00EF09DD"/>
    <w:rsid w:val="00EF191E"/>
    <w:rsid w:val="00F00AF6"/>
    <w:rsid w:val="00F02914"/>
    <w:rsid w:val="00F03A33"/>
    <w:rsid w:val="00F27CDD"/>
    <w:rsid w:val="00F44DFD"/>
    <w:rsid w:val="00F458EF"/>
    <w:rsid w:val="00F53322"/>
    <w:rsid w:val="00F628F0"/>
    <w:rsid w:val="00F67048"/>
    <w:rsid w:val="00F80215"/>
    <w:rsid w:val="00F95644"/>
    <w:rsid w:val="00FA36A1"/>
    <w:rsid w:val="00FC5122"/>
    <w:rsid w:val="00FC6AEB"/>
    <w:rsid w:val="00FE19A7"/>
    <w:rsid w:val="00FF09F6"/>
    <w:rsid w:val="00FF0FC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40A570"/>
  <w15:docId w15:val="{E96006C9-B885-4F20-B904-D37D75AE9E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BE048D"/>
    <w:pPr>
      <w:numPr>
        <w:numId w:val="1"/>
      </w:numPr>
      <w:spacing w:before="240" w:line="276" w:lineRule="auto"/>
      <w:ind w:left="425" w:hanging="425"/>
    </w:pPr>
    <w:rPr>
      <w:rFonts w:ascii="Arial" w:hAnsi="Arial"/>
    </w:r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paragraph" w:styleId="Revision">
    <w:name w:val="Revision"/>
    <w:hidden/>
    <w:uiPriority w:val="99"/>
    <w:semiHidden/>
    <w:rsid w:val="00751FFE"/>
    <w:pPr>
      <w:spacing w:after="0" w:line="240" w:lineRule="auto"/>
    </w:pPr>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AF0AC5" w:rsidRDefault="00AC2E8F">
          <w:r w:rsidRPr="00925A3E">
            <w:rPr>
              <w:rStyle w:val="PlaceholderText"/>
            </w:rPr>
            <w:t>Click or tap to enter a date.</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AC2E8F" w:rsidRDefault="00AC2E8F" w:rsidP="00AF0AC5">
          <w:pPr>
            <w:pStyle w:val="D6903D02D7CB4A26959385EE7707C951"/>
          </w:pPr>
          <w:r w:rsidRPr="00D858FE">
            <w:rPr>
              <w:rStyle w:val="PlaceholderText"/>
            </w:rPr>
            <w:t>Choose an item.</w:t>
          </w:r>
        </w:p>
      </w:docPartBody>
    </w:docPart>
    <w:docPart>
      <w:docPartPr>
        <w:name w:val="C796FB26220542558C2A81DE34485313"/>
        <w:category>
          <w:name w:val="General"/>
          <w:gallery w:val="placeholder"/>
        </w:category>
        <w:types>
          <w:type w:val="bbPlcHdr"/>
        </w:types>
        <w:behaviors>
          <w:behavior w:val="content"/>
        </w:behaviors>
        <w:guid w:val="{49FC603C-1B82-4B94-93A8-74D289893508}"/>
      </w:docPartPr>
      <w:docPartBody>
        <w:p w:rsidR="00AC2E8F" w:rsidRDefault="00AC2E8F" w:rsidP="00AF0AC5">
          <w:pPr>
            <w:pStyle w:val="C796FB26220542558C2A81DE34485313"/>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AC2E8F" w:rsidRDefault="00AC2E8F" w:rsidP="00AF0AC5">
          <w:pPr>
            <w:pStyle w:val="39029122E116421E9EE19D2FCE451710"/>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AC2E8F"/>
    <w:rsid w:val="00003661"/>
    <w:rsid w:val="002A3158"/>
    <w:rsid w:val="004069FD"/>
    <w:rsid w:val="004C0180"/>
    <w:rsid w:val="00534472"/>
    <w:rsid w:val="008C588D"/>
    <w:rsid w:val="00AC2E8F"/>
    <w:rsid w:val="00CA77CB"/>
    <w:rsid w:val="00E97A9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D6903D02D7CB4A26959385EE7707C951">
    <w:name w:val="D6903D02D7CB4A26959385EE7707C951"/>
    <w:rsid w:val="00AF0AC5"/>
  </w:style>
  <w:style w:type="paragraph" w:customStyle="1" w:styleId="C796FB26220542558C2A81DE34485313">
    <w:name w:val="C796FB26220542558C2A81DE34485313"/>
    <w:rsid w:val="00AF0AC5"/>
  </w:style>
  <w:style w:type="paragraph" w:customStyle="1" w:styleId="39029122E116421E9EE19D2FCE451710">
    <w:name w:val="39029122E116421E9EE19D2FCE451710"/>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6bdeed8b-015a-43a7-b7a6-5d6d95f730e1" xsi:nil="true"/>
    <lcf76f155ced4ddcb4097134ff3c332f xmlns="5c680129-a9a7-4631-8248-0634153cfd6c">
      <Terms xmlns="http://schemas.microsoft.com/office/infopath/2007/PartnerControls"/>
    </lcf76f155ced4ddcb4097134ff3c332f>
    <RACSID xmlns="5c680129-a9a7-4631-8248-0634153cfd6c" xsi:nil="true"/>
    <State xmlns="5c680129-a9a7-4631-8248-0634153cfd6c" xsi:nil="true"/>
    <FirstLetterService xmlns="5c680129-a9a7-4631-8248-0634153cfd6c"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71AF160F9A76D145B6F2D166A08EDC77" ma:contentTypeVersion="17" ma:contentTypeDescription="Create a new document." ma:contentTypeScope="" ma:versionID="d94455837ca195d9e9dd37aee1f26781">
  <xsd:schema xmlns:xsd="http://www.w3.org/2001/XMLSchema" xmlns:xs="http://www.w3.org/2001/XMLSchema" xmlns:p="http://schemas.microsoft.com/office/2006/metadata/properties" xmlns:ns2="5c680129-a9a7-4631-8248-0634153cfd6c" xmlns:ns3="6bdeed8b-015a-43a7-b7a6-5d6d95f730e1" targetNamespace="http://schemas.microsoft.com/office/2006/metadata/properties" ma:root="true" ma:fieldsID="13f5848a36ec644a203e17450815e480" ns2:_="" ns3:_="">
    <xsd:import namespace="5c680129-a9a7-4631-8248-0634153cfd6c"/>
    <xsd:import namespace="6bdeed8b-015a-43a7-b7a6-5d6d95f730e1"/>
    <xsd:element name="properties">
      <xsd:complexType>
        <xsd:sequence>
          <xsd:element name="documentManagement">
            <xsd:complexType>
              <xsd:all>
                <xsd:element ref="ns2:RACSID" minOccurs="0"/>
                <xsd:element ref="ns2:State" minOccurs="0"/>
                <xsd:element ref="ns2:MediaServiceMetadata" minOccurs="0"/>
                <xsd:element ref="ns2:MediaServiceFastMetadata" minOccurs="0"/>
                <xsd:element ref="ns2:MediaServiceAutoKeyPoints" minOccurs="0"/>
                <xsd:element ref="ns2:MediaServiceKeyPoint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FirstLetterService"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c680129-a9a7-4631-8248-0634153cfd6c" elementFormDefault="qualified">
    <xsd:import namespace="http://schemas.microsoft.com/office/2006/documentManagement/types"/>
    <xsd:import namespace="http://schemas.microsoft.com/office/infopath/2007/PartnerControls"/>
    <xsd:element name="RACSID" ma:index="8" nillable="true" ma:displayName="RACS ID" ma:format="Dropdown" ma:internalName="RACSID">
      <xsd:simpleType>
        <xsd:restriction base="dms:Text">
          <xsd:maxLength value="255"/>
        </xsd:restriction>
      </xsd:simpleType>
    </xsd:element>
    <xsd:element name="State" ma:index="9" nillable="true" ma:displayName="State" ma:format="Dropdown" ma:internalName="State">
      <xsd:simpleType>
        <xsd:restriction base="dms:Text">
          <xsd:maxLength value="255"/>
        </xsd:restriction>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ternalName="MediaServiceDateTaken" ma:readOnly="true">
      <xsd:simpleType>
        <xsd:restriction base="dms:Text"/>
      </xsd:simpleType>
    </xsd:element>
    <xsd:element name="FirstLetterService" ma:index="21" nillable="true" ma:displayName="First Letter Service" ma:format="Dropdown" ma:internalName="FirstLetterService">
      <xsd:simpleType>
        <xsd:restriction base="dms:Text">
          <xsd:maxLength value="255"/>
        </xsd:restriction>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bdeed8b-015a-43a7-b7a6-5d6d95f730e1"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bdfd7a93-c6e4-4efe-b3a4-04b835fee04a}" ma:internalName="TaxCatchAll" ma:showField="CatchAllData" ma:web="6bdeed8b-015a-43a7-b7a6-5d6d95f730e1">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6bdeed8b-015a-43a7-b7a6-5d6d95f730e1"/>
    <ds:schemaRef ds:uri="5c680129-a9a7-4631-8248-0634153cfd6c"/>
  </ds:schemaRefs>
</ds:datastoreItem>
</file>

<file path=customXml/itemProps4.xml><?xml version="1.0" encoding="utf-8"?>
<ds:datastoreItem xmlns:ds="http://schemas.openxmlformats.org/officeDocument/2006/customXml" ds:itemID="{F6F55D8A-3AED-4857-958D-673E7F37DB1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c680129-a9a7-4631-8248-0634153cfd6c"/>
    <ds:schemaRef ds:uri="6bdeed8b-015a-43a7-b7a6-5d6d95f730e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Pages>
  <Words>1817</Words>
  <Characters>10361</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12154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Michelle Sulinggo</cp:lastModifiedBy>
  <cp:revision>3</cp:revision>
  <cp:lastPrinted>2024-01-18T06:52:00Z</cp:lastPrinted>
  <dcterms:created xsi:type="dcterms:W3CDTF">2024-01-19T01:37:00Z</dcterms:created>
  <dcterms:modified xsi:type="dcterms:W3CDTF">2024-01-19T01:38:00Z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