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316DA" w14:textId="77777777" w:rsidR="00B4209E" w:rsidRPr="002C3EBF" w:rsidRDefault="00B4209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3099AC" wp14:editId="67843DB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8109D55" w14:textId="77777777" w:rsidR="00B4209E" w:rsidRDefault="00B4209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70B4B3" w14:textId="77777777" w:rsidR="00B4209E" w:rsidRDefault="00B4209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D1034E" w14:textId="77777777" w:rsidR="00B4209E" w:rsidRPr="002C3EBF" w:rsidRDefault="00B4209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6C84" w14:paraId="2F754B3D" w14:textId="77777777" w:rsidTr="001F6C84">
        <w:tc>
          <w:tcPr>
            <w:cnfStyle w:val="001000000000" w:firstRow="0" w:lastRow="0" w:firstColumn="1" w:lastColumn="0" w:oddVBand="0" w:evenVBand="0" w:oddHBand="0" w:evenHBand="0" w:firstRowFirstColumn="0" w:firstRowLastColumn="0" w:lastRowFirstColumn="0" w:lastRowLastColumn="0"/>
            <w:tcW w:w="3227" w:type="dxa"/>
          </w:tcPr>
          <w:p w14:paraId="43789DBA" w14:textId="77777777" w:rsidR="00B4209E" w:rsidRPr="00996FAF" w:rsidRDefault="00B4209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547D2F9" w14:textId="77777777" w:rsidR="00B4209E" w:rsidRPr="00996FAF" w:rsidRDefault="00B420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Burswood Care Gwen Hardie Lodge</w:t>
            </w:r>
          </w:p>
        </w:tc>
      </w:tr>
      <w:tr w:rsidR="001F6C84" w14:paraId="619C31F7" w14:textId="77777777" w:rsidTr="001F6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42027" w14:textId="77777777" w:rsidR="00B4209E" w:rsidRPr="00996FAF" w:rsidRDefault="00B4209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E24C77" w14:textId="77777777" w:rsidR="00B4209E" w:rsidRPr="00C27BE3" w:rsidRDefault="00B420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7068</w:t>
            </w:r>
          </w:p>
        </w:tc>
      </w:tr>
      <w:tr w:rsidR="001F6C84" w14:paraId="434C4752" w14:textId="77777777" w:rsidTr="001F6C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35CE8A" w14:textId="77777777" w:rsidR="00B4209E" w:rsidRPr="00996FAF" w:rsidRDefault="00B4209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B414DA3" w14:textId="77777777" w:rsidR="00B4209E" w:rsidRPr="00996FAF" w:rsidRDefault="00B420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 Mermaid</w:t>
            </w:r>
            <w:r>
              <w:rPr>
                <w:rFonts w:ascii="Arial" w:eastAsia="Times New Roman" w:hAnsi="Arial" w:cs="Arial"/>
                <w:lang w:eastAsia="en-AU"/>
              </w:rPr>
              <w:t xml:space="preserve"> Avenue, EMU POINT, ALBANY, Western Australia, 6330</w:t>
            </w:r>
          </w:p>
        </w:tc>
      </w:tr>
      <w:tr w:rsidR="001F6C84" w14:paraId="6C29CF8A" w14:textId="77777777" w:rsidTr="001F6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58FE36" w14:textId="77777777" w:rsidR="00B4209E" w:rsidRPr="00996FAF" w:rsidRDefault="00B4209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1D4D42" w14:textId="77777777" w:rsidR="00B4209E" w:rsidRPr="00996FAF" w:rsidRDefault="00B420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F6C84" w14:paraId="44737898" w14:textId="77777777" w:rsidTr="001F6C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0BD6EC" w14:textId="77777777" w:rsidR="00B4209E" w:rsidRPr="00996FAF" w:rsidRDefault="00B4209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40E3E4" w14:textId="77777777" w:rsidR="00B4209E" w:rsidRPr="00996FAF" w:rsidRDefault="00B420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September 2024</w:t>
            </w:r>
          </w:p>
        </w:tc>
      </w:tr>
      <w:tr w:rsidR="001F6C84" w14:paraId="4FC465A0" w14:textId="77777777" w:rsidTr="001F6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E64619" w14:textId="77777777" w:rsidR="00B4209E" w:rsidRPr="00996FAF" w:rsidRDefault="00B4209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64772683"/>
            <w:placeholder>
              <w:docPart w:val="DefaultPlaceholder_-1854013437"/>
            </w:placeholder>
            <w:date w:fullDate="2024-09-13T00:00:00Z">
              <w:dateFormat w:val="d MMMM yyyy"/>
              <w:lid w:val="en-AU"/>
              <w:storeMappedDataAs w:val="dateTime"/>
              <w:calendar w:val="gregorian"/>
            </w:date>
          </w:sdtPr>
          <w:sdtEndPr/>
          <w:sdtContent>
            <w:tc>
              <w:tcPr>
                <w:tcW w:w="7114" w:type="dxa"/>
                <w:shd w:val="clear" w:color="auto" w:fill="FFFFFF" w:themeFill="background1"/>
              </w:tcPr>
              <w:p w14:paraId="491BEF9E" w14:textId="0A70FD7F" w:rsidR="00B4209E" w:rsidRPr="00996FAF" w:rsidRDefault="00A0446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September 2024</w:t>
                </w:r>
              </w:p>
            </w:tc>
          </w:sdtContent>
        </w:sdt>
      </w:tr>
      <w:tr w:rsidR="001F6C84" w14:paraId="4D906596" w14:textId="77777777" w:rsidTr="001F6C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7B942D" w14:textId="77777777" w:rsidR="00B4209E" w:rsidRPr="00996FAF" w:rsidRDefault="00B4209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F04F26" w14:textId="77777777" w:rsidR="00B4209E" w:rsidRPr="009B6303" w:rsidRDefault="00B420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7020 Burswood Care Pty Ltd </w:t>
            </w:r>
          </w:p>
          <w:p w14:paraId="7D19459C" w14:textId="77777777" w:rsidR="00B4209E" w:rsidRPr="009B6303" w:rsidRDefault="00B420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4596 Burswood Care Gwen Hardie Lodge</w:t>
            </w:r>
          </w:p>
        </w:tc>
      </w:tr>
    </w:tbl>
    <w:bookmarkEnd w:id="0"/>
    <w:p w14:paraId="37960555" w14:textId="77777777" w:rsidR="00B4209E" w:rsidRPr="00996FAF" w:rsidRDefault="00B4209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575F8E" w14:textId="77777777" w:rsidR="00B4209E" w:rsidRPr="00996FAF" w:rsidRDefault="00B4209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FF97D9C" w14:textId="715C19DD" w:rsidR="00B4209E" w:rsidRPr="00996FAF" w:rsidRDefault="00B4209E" w:rsidP="0036130C">
      <w:pPr>
        <w:pStyle w:val="NormalArial"/>
      </w:pPr>
      <w:r w:rsidRPr="00996FAF">
        <w:t xml:space="preserve">This performance report for </w:t>
      </w:r>
      <w:r w:rsidRPr="00C27BE3">
        <w:rPr>
          <w:color w:val="auto"/>
        </w:rPr>
        <w:t>Burswood Care Gwen Hardie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A758F">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154BE44" w14:textId="77777777" w:rsidR="00B4209E" w:rsidRPr="00996FAF" w:rsidRDefault="00B4209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EF50B3" w14:textId="77777777" w:rsidR="00B4209E" w:rsidRPr="00996FAF" w:rsidRDefault="00B4209E" w:rsidP="00712752">
      <w:pPr>
        <w:pStyle w:val="Heading1"/>
        <w:spacing w:before="240" w:after="240" w:line="22" w:lineRule="atLeast"/>
        <w:rPr>
          <w:rFonts w:ascii="Arial" w:hAnsi="Arial" w:cs="Arial"/>
        </w:rPr>
      </w:pPr>
      <w:r w:rsidRPr="00996FAF">
        <w:rPr>
          <w:rFonts w:ascii="Arial" w:hAnsi="Arial" w:cs="Arial"/>
        </w:rPr>
        <w:t>Material relied on</w:t>
      </w:r>
    </w:p>
    <w:p w14:paraId="7EF7A90B" w14:textId="77777777" w:rsidR="00B4209E" w:rsidRPr="00996FAF" w:rsidRDefault="00B4209E" w:rsidP="0036130C">
      <w:pPr>
        <w:pStyle w:val="NormalArial"/>
      </w:pPr>
      <w:r w:rsidRPr="00996FAF">
        <w:t>The following information has been considered in preparing the performance report:</w:t>
      </w:r>
    </w:p>
    <w:p w14:paraId="7E1D1486" w14:textId="20AE1248" w:rsidR="00B4209E" w:rsidRPr="00363ADA" w:rsidRDefault="00B4209E" w:rsidP="008C745C">
      <w:pPr>
        <w:pStyle w:val="ListBullet"/>
        <w:spacing w:before="0" w:after="120" w:line="22" w:lineRule="atLeast"/>
        <w:ind w:left="425" w:hanging="425"/>
        <w:rPr>
          <w:rFonts w:ascii="Arial" w:hAnsi="Arial" w:cs="Arial"/>
          <w:color w:val="auto"/>
        </w:rPr>
      </w:pPr>
      <w:r w:rsidRPr="00363ADA">
        <w:rPr>
          <w:rFonts w:ascii="Arial" w:hAnsi="Arial" w:cs="Arial"/>
          <w:color w:val="auto"/>
        </w:rPr>
        <w:t xml:space="preserve">the </w:t>
      </w:r>
      <w:r w:rsidR="009878ED" w:rsidRPr="00363ADA">
        <w:rPr>
          <w:rFonts w:ascii="Arial" w:hAnsi="Arial" w:cs="Arial"/>
          <w:color w:val="auto"/>
        </w:rPr>
        <w:t>A</w:t>
      </w:r>
      <w:r w:rsidRPr="00363ADA">
        <w:rPr>
          <w:rFonts w:ascii="Arial" w:hAnsi="Arial" w:cs="Arial"/>
          <w:color w:val="auto"/>
        </w:rPr>
        <w:t xml:space="preserve">ssessment </w:t>
      </w:r>
      <w:r w:rsidR="009878ED" w:rsidRPr="00363ADA">
        <w:rPr>
          <w:rFonts w:ascii="Arial" w:hAnsi="Arial" w:cs="Arial"/>
          <w:color w:val="auto"/>
        </w:rPr>
        <w:t>T</w:t>
      </w:r>
      <w:r w:rsidRPr="00363ADA">
        <w:rPr>
          <w:rFonts w:ascii="Arial" w:hAnsi="Arial" w:cs="Arial"/>
          <w:color w:val="auto"/>
        </w:rPr>
        <w:t xml:space="preserve">eam’s report for the </w:t>
      </w:r>
      <w:r w:rsidR="009878ED" w:rsidRPr="00363ADA">
        <w:rPr>
          <w:rFonts w:ascii="Arial" w:hAnsi="Arial" w:cs="Arial"/>
          <w:color w:val="auto"/>
        </w:rPr>
        <w:t>a</w:t>
      </w:r>
      <w:r w:rsidRPr="00363ADA">
        <w:rPr>
          <w:rFonts w:ascii="Arial" w:hAnsi="Arial" w:cs="Arial"/>
          <w:color w:val="auto"/>
        </w:rPr>
        <w:t>ssessment contact (performance assessment) – non-site</w:t>
      </w:r>
      <w:r w:rsidR="009878ED" w:rsidRPr="00363ADA">
        <w:rPr>
          <w:rFonts w:ascii="Arial" w:hAnsi="Arial" w:cs="Arial"/>
          <w:color w:val="auto"/>
        </w:rPr>
        <w:t>, which</w:t>
      </w:r>
      <w:r w:rsidRPr="00363ADA">
        <w:rPr>
          <w:rFonts w:ascii="Arial" w:hAnsi="Arial" w:cs="Arial"/>
          <w:color w:val="auto"/>
        </w:rPr>
        <w:t xml:space="preserve"> was informed by review of documents and interviews with consumer</w:t>
      </w:r>
      <w:r w:rsidR="00D83C12" w:rsidRPr="00363ADA">
        <w:rPr>
          <w:rFonts w:ascii="Arial" w:hAnsi="Arial" w:cs="Arial"/>
          <w:color w:val="auto"/>
        </w:rPr>
        <w:t xml:space="preserve"> </w:t>
      </w:r>
      <w:r w:rsidRPr="00363ADA">
        <w:rPr>
          <w:rFonts w:ascii="Arial" w:hAnsi="Arial" w:cs="Arial"/>
          <w:color w:val="auto"/>
        </w:rPr>
        <w:t>representatives</w:t>
      </w:r>
      <w:r w:rsidR="00D83C12" w:rsidRPr="00363ADA">
        <w:rPr>
          <w:rFonts w:ascii="Arial" w:hAnsi="Arial" w:cs="Arial"/>
          <w:color w:val="auto"/>
        </w:rPr>
        <w:t>, staff and management;</w:t>
      </w:r>
      <w:r w:rsidR="001D5F2C">
        <w:rPr>
          <w:rFonts w:ascii="Arial" w:hAnsi="Arial" w:cs="Arial"/>
          <w:color w:val="auto"/>
        </w:rPr>
        <w:t xml:space="preserve"> and</w:t>
      </w:r>
    </w:p>
    <w:p w14:paraId="6BEBCB32" w14:textId="77777777" w:rsidR="001E1395" w:rsidRDefault="00D83C12" w:rsidP="00363ADA">
      <w:pPr>
        <w:pStyle w:val="ListBullet"/>
        <w:spacing w:before="0" w:after="120" w:line="22" w:lineRule="atLeast"/>
        <w:ind w:left="425" w:hanging="425"/>
        <w:rPr>
          <w:rFonts w:ascii="Arial" w:hAnsi="Arial" w:cs="Arial"/>
        </w:rPr>
      </w:pPr>
      <w:r>
        <w:rPr>
          <w:rFonts w:ascii="Arial" w:hAnsi="Arial" w:cs="Arial"/>
        </w:rPr>
        <w:t xml:space="preserve">a performance report dated </w:t>
      </w:r>
      <w:r w:rsidR="00363ADA">
        <w:rPr>
          <w:rFonts w:ascii="Arial" w:hAnsi="Arial" w:cs="Arial"/>
        </w:rPr>
        <w:t xml:space="preserve">17 June 2024 for a site audit undertaken 7 May 2024 to 9 May 2024. </w:t>
      </w:r>
    </w:p>
    <w:p w14:paraId="769147C3" w14:textId="1FD27C5D" w:rsidR="00B4209E" w:rsidRPr="00712752" w:rsidRDefault="001E1395" w:rsidP="001E1395">
      <w:pPr>
        <w:pStyle w:val="ListBullet"/>
        <w:numPr>
          <w:ilvl w:val="0"/>
          <w:numId w:val="0"/>
        </w:numPr>
        <w:spacing w:before="0" w:after="120" w:line="22" w:lineRule="atLeast"/>
        <w:rPr>
          <w:rFonts w:ascii="Arial" w:hAnsi="Arial" w:cs="Arial"/>
        </w:rPr>
      </w:pPr>
      <w:r>
        <w:rPr>
          <w:rFonts w:ascii="Arial" w:hAnsi="Arial" w:cs="Arial"/>
        </w:rPr>
        <w:t>The provider did not submit a formal response to the Assessment Team’s report.</w:t>
      </w:r>
      <w:r w:rsidR="00B4209E" w:rsidRPr="00712752">
        <w:rPr>
          <w:rFonts w:ascii="Arial" w:hAnsi="Arial" w:cs="Arial"/>
        </w:rPr>
        <w:br w:type="page"/>
      </w:r>
    </w:p>
    <w:p w14:paraId="3E7B0CF6" w14:textId="77777777" w:rsidR="00B4209E" w:rsidRPr="00996FAF" w:rsidRDefault="00B4209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F6C84" w14:paraId="5ACEFB32" w14:textId="77777777" w:rsidTr="001F6C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7399A5" w14:textId="77777777" w:rsidR="00B4209E" w:rsidRPr="00996FAF" w:rsidRDefault="00B4209E" w:rsidP="002C5FA9">
            <w:pPr>
              <w:keepNext/>
              <w:spacing w:before="0" w:line="22" w:lineRule="atLeast"/>
              <w:rPr>
                <w:rFonts w:ascii="Arial" w:hAnsi="Arial" w:cs="Arial"/>
              </w:rPr>
            </w:pPr>
            <w:r w:rsidRPr="00996FAF">
              <w:rPr>
                <w:rFonts w:ascii="Arial" w:hAnsi="Arial" w:cs="Arial"/>
              </w:rPr>
              <w:t xml:space="preserve">Standard 8 </w:t>
            </w:r>
            <w:r w:rsidRPr="008C745C">
              <w:rPr>
                <w:rFonts w:ascii="Arial" w:hAnsi="Arial" w:cs="Arial"/>
                <w:b w:val="0"/>
                <w:bCs/>
              </w:rPr>
              <w:t>Organisational governance</w:t>
            </w:r>
          </w:p>
        </w:tc>
        <w:tc>
          <w:tcPr>
            <w:tcW w:w="1175" w:type="pct"/>
            <w:shd w:val="clear" w:color="auto" w:fill="auto"/>
          </w:tcPr>
          <w:p w14:paraId="3ADA111B" w14:textId="72E75A92" w:rsidR="00B4209E" w:rsidRPr="002C5FA9" w:rsidRDefault="00426C2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bl>
    <w:p w14:paraId="51878474" w14:textId="77777777" w:rsidR="00B4209E" w:rsidRPr="00996FAF" w:rsidRDefault="00B4209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F1476E" w14:textId="77777777" w:rsidR="00B4209E" w:rsidRPr="00996FAF" w:rsidRDefault="00B4209E" w:rsidP="00712752">
      <w:pPr>
        <w:pStyle w:val="Heading1"/>
        <w:spacing w:before="0" w:after="240" w:line="22" w:lineRule="atLeast"/>
        <w:rPr>
          <w:rFonts w:ascii="Arial" w:hAnsi="Arial" w:cs="Arial"/>
        </w:rPr>
      </w:pPr>
      <w:r w:rsidRPr="00996FAF">
        <w:rPr>
          <w:rFonts w:ascii="Arial" w:hAnsi="Arial" w:cs="Arial"/>
        </w:rPr>
        <w:t>Areas for improvement</w:t>
      </w:r>
    </w:p>
    <w:p w14:paraId="30FBFFBA" w14:textId="77777777" w:rsidR="00B4209E" w:rsidRPr="00996FAF" w:rsidRDefault="00B4209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50E11B" w14:textId="70673E42" w:rsidR="00B4209E" w:rsidRPr="00996FAF" w:rsidRDefault="00B4209E" w:rsidP="0036130C">
      <w:pPr>
        <w:pStyle w:val="NormalArial"/>
      </w:pPr>
      <w:r w:rsidRPr="00996FAF">
        <w:br w:type="page"/>
      </w:r>
    </w:p>
    <w:p w14:paraId="194FBCD6" w14:textId="77777777" w:rsidR="00B4209E" w:rsidRPr="00996FAF" w:rsidRDefault="00B4209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F6C84" w14:paraId="19BC94D7" w14:textId="77777777" w:rsidTr="001F6C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0C23BA" w14:textId="77777777" w:rsidR="00B4209E" w:rsidRPr="00996FAF" w:rsidRDefault="00B4209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3C36313" w14:textId="77777777" w:rsidR="00B4209E" w:rsidRPr="00996FAF" w:rsidRDefault="00B420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6C84" w14:paraId="6A58A5B9" w14:textId="77777777" w:rsidTr="001F6C8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1325D2" w14:textId="77777777" w:rsidR="00B4209E" w:rsidRPr="00996FAF" w:rsidRDefault="00B4209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A9EE524" w14:textId="77777777" w:rsidR="00B4209E" w:rsidRPr="00996FAF" w:rsidRDefault="00B420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CC9A006" w14:textId="77777777" w:rsidR="00B4209E" w:rsidRPr="00996FAF" w:rsidRDefault="00B4209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0CC918" w14:textId="77777777" w:rsidR="00B4209E" w:rsidRPr="00996FAF" w:rsidRDefault="00B4209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B8B590F" w14:textId="77777777" w:rsidR="00B4209E" w:rsidRPr="00996FAF" w:rsidRDefault="00B4209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BE48F41" w14:textId="77777777" w:rsidR="00B4209E" w:rsidRPr="00996FAF" w:rsidRDefault="001A644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11605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4209E" w:rsidRPr="00384E73">
                  <w:rPr>
                    <w:rFonts w:ascii="Arial" w:hAnsi="Arial" w:cs="Arial"/>
                  </w:rPr>
                  <w:t>Compliant</w:t>
                </w:r>
              </w:sdtContent>
            </w:sdt>
          </w:p>
        </w:tc>
      </w:tr>
    </w:tbl>
    <w:p w14:paraId="65DAA6BC" w14:textId="77777777" w:rsidR="00B4209E" w:rsidRDefault="00B4209E" w:rsidP="00D87E7C">
      <w:pPr>
        <w:pStyle w:val="Heading20"/>
      </w:pPr>
      <w:r w:rsidRPr="00996FAF">
        <w:t>Findings</w:t>
      </w:r>
    </w:p>
    <w:p w14:paraId="36699AB0" w14:textId="50664A54" w:rsidR="003F5ADA" w:rsidRDefault="008C745C" w:rsidP="0036130C">
      <w:pPr>
        <w:pStyle w:val="NormalArial"/>
      </w:pPr>
      <w:r w:rsidRPr="002E2342">
        <w:rPr>
          <w:b/>
          <w:bCs/>
        </w:rPr>
        <w:t>Requirement (3)(e)</w:t>
      </w:r>
      <w:r>
        <w:t xml:space="preserve"> was found non-compliant following a</w:t>
      </w:r>
      <w:r w:rsidR="00363ADA">
        <w:t xml:space="preserve"> site audit undertaken in May 2024 as</w:t>
      </w:r>
      <w:r w:rsidR="00DE6F08">
        <w:t xml:space="preserve"> </w:t>
      </w:r>
      <w:r w:rsidR="00CE7ADD">
        <w:t>deficiencies in identifying and monitoring use of restrictive practices, particularly environmental restraint</w:t>
      </w:r>
      <w:r w:rsidR="00A04462">
        <w:t>,</w:t>
      </w:r>
      <w:r w:rsidR="002D15F9">
        <w:t xml:space="preserve"> </w:t>
      </w:r>
      <w:r w:rsidR="00A04462">
        <w:t>were</w:t>
      </w:r>
      <w:r w:rsidR="002D15F9">
        <w:t xml:space="preserve"> identified</w:t>
      </w:r>
      <w:r w:rsidR="00CE7ADD">
        <w:t xml:space="preserve">, </w:t>
      </w:r>
      <w:r w:rsidR="00DE6F08">
        <w:t xml:space="preserve">and </w:t>
      </w:r>
      <w:r w:rsidR="00CE7ADD">
        <w:t>staff knowledge of restrictive practices was not</w:t>
      </w:r>
      <w:r w:rsidR="00DE6F08">
        <w:t xml:space="preserve"> always</w:t>
      </w:r>
      <w:r w:rsidR="00CE7ADD">
        <w:t xml:space="preserve"> sufficient</w:t>
      </w:r>
      <w:r w:rsidR="00A05203">
        <w:t>. Additionally, oversight practices had not identified irregularities in documentation or monitoring of diabetes or undertaking observations following fall</w:t>
      </w:r>
      <w:r w:rsidR="003A1CA6">
        <w:t>s</w:t>
      </w:r>
      <w:r w:rsidR="00A05203">
        <w:t>, and audits had not been undertaken for these clinical care areas</w:t>
      </w:r>
      <w:r w:rsidR="003A1CA6">
        <w:t>. In response to the deficits identified, the provider has implemented a range of impro</w:t>
      </w:r>
      <w:r w:rsidR="009377D1">
        <w:t xml:space="preserve">vements, including </w:t>
      </w:r>
      <w:r w:rsidR="00425714" w:rsidRPr="003F5ADA">
        <w:t>use of a task function on the electronic management system to prompt blood glucose monitoring</w:t>
      </w:r>
      <w:r w:rsidR="00425714" w:rsidRPr="002E2342">
        <w:t xml:space="preserve">; </w:t>
      </w:r>
      <w:r w:rsidR="00D24DD9">
        <w:t xml:space="preserve">and </w:t>
      </w:r>
      <w:r w:rsidR="00425714" w:rsidRPr="002E2342">
        <w:t>a</w:t>
      </w:r>
      <w:r w:rsidR="00425714" w:rsidRPr="003F5ADA">
        <w:t xml:space="preserve"> review audit for compliance with blood </w:t>
      </w:r>
      <w:r w:rsidR="00D24DD9">
        <w:t>glucose</w:t>
      </w:r>
      <w:r w:rsidR="00425714" w:rsidRPr="003F5ADA">
        <w:t xml:space="preserve"> monitoring to ascertain effectiveness of the task prompt notification system.</w:t>
      </w:r>
      <w:r w:rsidR="0038597D" w:rsidRPr="002E2342">
        <w:t xml:space="preserve"> Documentation shows p</w:t>
      </w:r>
      <w:r w:rsidR="0038597D" w:rsidRPr="003F5ADA">
        <w:t>ost fall neurological observations are completed for consumers following fall</w:t>
      </w:r>
      <w:r w:rsidR="00A04462">
        <w:t>s</w:t>
      </w:r>
      <w:r w:rsidR="0038597D" w:rsidRPr="003F5ADA">
        <w:t xml:space="preserve"> in line with </w:t>
      </w:r>
      <w:r w:rsidR="001649A7">
        <w:t>the</w:t>
      </w:r>
      <w:r w:rsidR="0038597D" w:rsidRPr="002E2342">
        <w:t xml:space="preserve"> </w:t>
      </w:r>
      <w:r w:rsidR="0038597D" w:rsidRPr="003F5ADA">
        <w:t>post fall management pathway</w:t>
      </w:r>
      <w:r w:rsidR="0038597D" w:rsidRPr="002E2342">
        <w:t xml:space="preserve"> and best practice</w:t>
      </w:r>
      <w:r w:rsidR="002E2342">
        <w:t>.</w:t>
      </w:r>
    </w:p>
    <w:p w14:paraId="3C9E0E29" w14:textId="5CCEEAA3" w:rsidR="002E2342" w:rsidRPr="002E2342" w:rsidRDefault="003F5ADA" w:rsidP="002E2342">
      <w:pPr>
        <w:pStyle w:val="NormalArial"/>
      </w:pPr>
      <w:r>
        <w:t xml:space="preserve">At the assessment contact undertaken in September 2024, </w:t>
      </w:r>
      <w:r w:rsidR="002A03ED">
        <w:t xml:space="preserve">the organisation was found to have </w:t>
      </w:r>
      <w:r w:rsidR="002609CC">
        <w:t>a</w:t>
      </w:r>
      <w:r w:rsidR="002A03ED">
        <w:t xml:space="preserve"> clinical governance framework</w:t>
      </w:r>
      <w:bookmarkStart w:id="1" w:name="_Hlk126921913"/>
      <w:r w:rsidR="00A04462">
        <w:t xml:space="preserve">, supported by policies and procedures, which </w:t>
      </w:r>
      <w:r w:rsidRPr="003F5ADA">
        <w:t>sets out roles and responsibilities of the management committee</w:t>
      </w:r>
      <w:r w:rsidR="004B1DFE" w:rsidRPr="002E2342">
        <w:t>,</w:t>
      </w:r>
      <w:r w:rsidRPr="003F5ADA">
        <w:t xml:space="preserve"> staff and others involved </w:t>
      </w:r>
      <w:r w:rsidR="00190EC8">
        <w:t xml:space="preserve">in </w:t>
      </w:r>
      <w:r w:rsidR="00045CAA" w:rsidRPr="002E2342">
        <w:t>providing</w:t>
      </w:r>
      <w:r w:rsidRPr="003F5ADA">
        <w:t xml:space="preserve"> care and services </w:t>
      </w:r>
      <w:r w:rsidR="00045CAA" w:rsidRPr="002E2342">
        <w:t>to</w:t>
      </w:r>
      <w:r w:rsidRPr="003F5ADA">
        <w:t xml:space="preserve"> consumers.</w:t>
      </w:r>
      <w:r w:rsidR="002E2342" w:rsidRPr="002E2342">
        <w:t xml:space="preserve"> C</w:t>
      </w:r>
      <w:r w:rsidR="002E2342" w:rsidRPr="003F5ADA">
        <w:t>linical data</w:t>
      </w:r>
      <w:r w:rsidR="002E2342" w:rsidRPr="002E2342">
        <w:t>, including, but not limited to</w:t>
      </w:r>
      <w:r w:rsidR="00B6499E">
        <w:t>,</w:t>
      </w:r>
      <w:r w:rsidR="002E2342" w:rsidRPr="002E2342">
        <w:t xml:space="preserve"> falls, medication</w:t>
      </w:r>
      <w:r w:rsidR="002609CC">
        <w:t>s</w:t>
      </w:r>
      <w:r w:rsidR="002E2342" w:rsidRPr="002E2342">
        <w:t>, pressure injuries, restrictive practices and wounds</w:t>
      </w:r>
      <w:r w:rsidR="002E2342" w:rsidRPr="003F5ADA">
        <w:t xml:space="preserve"> </w:t>
      </w:r>
      <w:r w:rsidR="002E2342" w:rsidRPr="002E2342">
        <w:t xml:space="preserve">is collected, collated and </w:t>
      </w:r>
      <w:r w:rsidR="002E2342" w:rsidRPr="003F5ADA">
        <w:t xml:space="preserve">reviewed monthly and </w:t>
      </w:r>
      <w:r w:rsidR="002E2342" w:rsidRPr="002E2342">
        <w:t>in</w:t>
      </w:r>
      <w:r w:rsidR="002E2342" w:rsidRPr="003F5ADA">
        <w:t xml:space="preserve">forms discussions at clinical quality and governance meetings. </w:t>
      </w:r>
    </w:p>
    <w:p w14:paraId="075D8E64" w14:textId="30419B5D" w:rsidR="00055190" w:rsidRDefault="00B03833" w:rsidP="002E2342">
      <w:pPr>
        <w:pStyle w:val="NormalArial"/>
      </w:pPr>
      <w:r w:rsidRPr="002E2342">
        <w:t>S</w:t>
      </w:r>
      <w:r w:rsidR="003F5ADA" w:rsidRPr="003F5ADA">
        <w:t>taff wor</w:t>
      </w:r>
      <w:r w:rsidRPr="002E2342">
        <w:t>k</w:t>
      </w:r>
      <w:r w:rsidR="003F5ADA" w:rsidRPr="003F5ADA">
        <w:t xml:space="preserve"> with medical officers and consumers to minimise infection related risks and promote health literacy about </w:t>
      </w:r>
      <w:r w:rsidRPr="002E2342">
        <w:t>antimicrobial</w:t>
      </w:r>
      <w:r w:rsidR="00B6499E">
        <w:t xml:space="preserve"> use</w:t>
      </w:r>
      <w:r w:rsidR="003F5ADA" w:rsidRPr="003F5ADA">
        <w:t xml:space="preserve">. </w:t>
      </w:r>
      <w:r w:rsidR="008E439D" w:rsidRPr="003F5ADA">
        <w:t>This is also achieved through infection prevention control methods and minimising development and spread of antimicrobial resistance in line with national guidelines.</w:t>
      </w:r>
      <w:r w:rsidR="008E439D" w:rsidRPr="002E2342">
        <w:t xml:space="preserve"> </w:t>
      </w:r>
      <w:r w:rsidRPr="002E2342">
        <w:t xml:space="preserve">Consumers receiving antibiotics are </w:t>
      </w:r>
      <w:r w:rsidR="003F5ADA" w:rsidRPr="003F5ADA">
        <w:t>monitor</w:t>
      </w:r>
      <w:r w:rsidRPr="002E2342">
        <w:t>ed</w:t>
      </w:r>
      <w:r w:rsidR="003F5ADA" w:rsidRPr="003F5ADA">
        <w:t xml:space="preserve"> to ensure </w:t>
      </w:r>
      <w:r w:rsidR="000668AD" w:rsidRPr="002E2342">
        <w:t>appropriateness and effectiveness</w:t>
      </w:r>
      <w:r w:rsidR="003F5ADA" w:rsidRPr="003F5ADA">
        <w:t xml:space="preserve">. Staff and management </w:t>
      </w:r>
      <w:r w:rsidR="007219A3" w:rsidRPr="002E2342">
        <w:t xml:space="preserve">described how open disclosure principles are applied, </w:t>
      </w:r>
      <w:r w:rsidR="0074007F">
        <w:t>including</w:t>
      </w:r>
      <w:r w:rsidR="007219A3" w:rsidRPr="002E2342">
        <w:t xml:space="preserve"> </w:t>
      </w:r>
      <w:r w:rsidR="003F5ADA" w:rsidRPr="003F5ADA">
        <w:t xml:space="preserve">the importance of being open, transparent, and apologising when incidents occur or mistakes are made, and keeping consumers and representatives informed </w:t>
      </w:r>
      <w:r w:rsidR="00A04462">
        <w:t>of</w:t>
      </w:r>
      <w:r w:rsidR="003F5ADA" w:rsidRPr="003F5ADA">
        <w:t xml:space="preserve"> actions taken in response.</w:t>
      </w:r>
      <w:r w:rsidR="002E2342" w:rsidRPr="002E2342">
        <w:t xml:space="preserve"> </w:t>
      </w:r>
      <w:r w:rsidR="0038597D" w:rsidRPr="002E2342">
        <w:t>A</w:t>
      </w:r>
      <w:r w:rsidR="003F5ADA" w:rsidRPr="003F5ADA">
        <w:t xml:space="preserve"> restrictive practice policy describes the various forms of restraint, the impact of restraint on consumers, responsibilities to assess the reasons why restraint might be required and approaches to </w:t>
      </w:r>
      <w:r w:rsidR="004F0BD9" w:rsidRPr="002E2342">
        <w:t>minimise</w:t>
      </w:r>
      <w:r w:rsidR="003F5ADA" w:rsidRPr="003F5ADA">
        <w:t xml:space="preserve"> use. </w:t>
      </w:r>
      <w:r w:rsidR="002E2342" w:rsidRPr="002E2342">
        <w:t>M</w:t>
      </w:r>
      <w:r w:rsidR="002E2342" w:rsidRPr="003F5ADA">
        <w:t xml:space="preserve">anagement </w:t>
      </w:r>
      <w:r w:rsidR="002E2342" w:rsidRPr="002E2342">
        <w:t xml:space="preserve">demonstrated, </w:t>
      </w:r>
      <w:r w:rsidR="002E2342" w:rsidRPr="003F5ADA">
        <w:t>and documentation</w:t>
      </w:r>
      <w:r w:rsidR="002E2342" w:rsidRPr="002E2342">
        <w:t xml:space="preserve"> reviewed shows</w:t>
      </w:r>
      <w:r w:rsidR="002E2342" w:rsidRPr="003F5ADA">
        <w:t xml:space="preserve"> there is </w:t>
      </w:r>
      <w:r w:rsidR="00E86A70">
        <w:t xml:space="preserve">an </w:t>
      </w:r>
      <w:r w:rsidR="002E2342" w:rsidRPr="003F5ADA">
        <w:t>understanding of what constitutes restraint and staff have awareness to ensure this is assessed, recorded and strategies discussed to minimise use.</w:t>
      </w:r>
      <w:r w:rsidR="002E2342" w:rsidRPr="002E2342">
        <w:t xml:space="preserve"> </w:t>
      </w:r>
      <w:r w:rsidR="002E2342" w:rsidRPr="003F5ADA">
        <w:t xml:space="preserve">Clinical and care staff </w:t>
      </w:r>
      <w:r w:rsidR="002E2342" w:rsidRPr="002E2342">
        <w:t>said they have completed</w:t>
      </w:r>
      <w:r w:rsidR="002E2342" w:rsidRPr="003F5ADA">
        <w:t xml:space="preserve"> training on restrictive practice, and </w:t>
      </w:r>
      <w:r w:rsidR="002E2342" w:rsidRPr="002E2342">
        <w:t>demonstrated an awareness of</w:t>
      </w:r>
      <w:r w:rsidR="002E2342" w:rsidRPr="003F5ADA">
        <w:t xml:space="preserve"> the different types of restrictive practices.</w:t>
      </w:r>
      <w:r w:rsidR="002E2342" w:rsidRPr="002E2342">
        <w:t xml:space="preserve"> </w:t>
      </w:r>
      <w:r w:rsidR="002D4BD8" w:rsidRPr="002E2342">
        <w:t xml:space="preserve">One representative said their consent had been sought </w:t>
      </w:r>
      <w:r w:rsidR="003F5ADA" w:rsidRPr="003F5ADA">
        <w:t>following an assessment for the potential application of environmental restrictive practice</w:t>
      </w:r>
      <w:r w:rsidR="008D28F1" w:rsidRPr="002E2342">
        <w:t>s</w:t>
      </w:r>
      <w:r w:rsidR="003F5ADA" w:rsidRPr="003F5ADA">
        <w:t xml:space="preserve"> in the </w:t>
      </w:r>
      <w:r w:rsidR="008D28F1" w:rsidRPr="002E2342">
        <w:t>memory support unit, which was evidenced in the consumer’s care file.</w:t>
      </w:r>
    </w:p>
    <w:p w14:paraId="14D644B7" w14:textId="5FF21001" w:rsidR="003F5ADA" w:rsidRPr="003F5ADA" w:rsidRDefault="00DE5415" w:rsidP="00A04462">
      <w:pPr>
        <w:pStyle w:val="NormalArial"/>
        <w:rPr>
          <w:color w:val="000000"/>
        </w:rPr>
      </w:pPr>
      <w:r>
        <w:t>Based on the Assessment Team’s report</w:t>
      </w:r>
      <w:r w:rsidR="00055190">
        <w:t xml:space="preserve">, I find requirement (3)(e) in Standard 8 Organisational governance compliant. </w:t>
      </w:r>
      <w:r w:rsidR="008D28F1" w:rsidRPr="002E2342">
        <w:t xml:space="preserve"> </w:t>
      </w:r>
      <w:r w:rsidR="003F5ADA" w:rsidRPr="003F5ADA">
        <w:t xml:space="preserve"> </w:t>
      </w:r>
    </w:p>
    <w:bookmarkEnd w:id="1"/>
    <w:p w14:paraId="6096329B" w14:textId="77777777" w:rsidR="003F5ADA" w:rsidRPr="00712752" w:rsidRDefault="003F5ADA" w:rsidP="0036130C">
      <w:pPr>
        <w:pStyle w:val="NormalArial"/>
      </w:pPr>
    </w:p>
    <w:sectPr w:rsidR="003F5AD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4ADBF" w14:textId="77777777" w:rsidR="005F6339" w:rsidRDefault="005F6339">
      <w:pPr>
        <w:spacing w:after="0"/>
      </w:pPr>
      <w:r>
        <w:separator/>
      </w:r>
    </w:p>
  </w:endnote>
  <w:endnote w:type="continuationSeparator" w:id="0">
    <w:p w14:paraId="5173CF84" w14:textId="77777777" w:rsidR="005F6339" w:rsidRDefault="005F63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99563" w14:textId="77777777" w:rsidR="00B4209E" w:rsidRPr="00DF37F2" w:rsidRDefault="00B4209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Burswood Care Gwen Hardie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B54A5A6" w14:textId="77777777" w:rsidR="00B4209E" w:rsidRPr="00DF37F2" w:rsidRDefault="00B4209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7068</w:t>
    </w:r>
    <w:bookmarkEnd w:id="2"/>
    <w:r w:rsidRPr="00DF37F2">
      <w:rPr>
        <w:rStyle w:val="FooterBold"/>
        <w:rFonts w:ascii="Arial" w:hAnsi="Arial"/>
        <w:b w:val="0"/>
      </w:rPr>
      <w:tab/>
      <w:t xml:space="preserve">OFFICIAL: Sensitive </w:t>
    </w:r>
  </w:p>
  <w:p w14:paraId="19638B01" w14:textId="77777777" w:rsidR="00B4209E" w:rsidRPr="00DF37F2" w:rsidRDefault="00B4209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601AE" w14:textId="77777777" w:rsidR="00B4209E" w:rsidRDefault="00B420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6C24C" w14:textId="77777777" w:rsidR="005F6339" w:rsidRDefault="005F6339" w:rsidP="00D71F88">
      <w:pPr>
        <w:spacing w:after="0"/>
      </w:pPr>
      <w:r>
        <w:separator/>
      </w:r>
    </w:p>
  </w:footnote>
  <w:footnote w:type="continuationSeparator" w:id="0">
    <w:p w14:paraId="49EDB0E9" w14:textId="77777777" w:rsidR="005F6339" w:rsidRDefault="005F6339" w:rsidP="00D71F88">
      <w:pPr>
        <w:spacing w:after="0"/>
      </w:pPr>
      <w:r>
        <w:continuationSeparator/>
      </w:r>
    </w:p>
  </w:footnote>
  <w:footnote w:id="1">
    <w:p w14:paraId="47B79568" w14:textId="63EFA969" w:rsidR="00B4209E" w:rsidRDefault="00B4209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A758F">
        <w:rPr>
          <w:rFonts w:ascii="Arial" w:hAnsi="Arial" w:cs="Arial"/>
          <w:color w:val="auto"/>
          <w:sz w:val="20"/>
          <w:szCs w:val="20"/>
        </w:rPr>
        <w:t>section 68A</w:t>
      </w:r>
      <w:r w:rsidRPr="00BA758F">
        <w:rPr>
          <w:rFonts w:ascii="Arial" w:hAnsi="Arial" w:cs="Arial"/>
          <w:b/>
          <w:color w:val="auto"/>
          <w:sz w:val="20"/>
          <w:szCs w:val="20"/>
        </w:rPr>
        <w:t xml:space="preserve"> </w:t>
      </w:r>
      <w:r w:rsidRPr="00BA758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8EB8BBF" w14:textId="77777777" w:rsidR="00B4209E" w:rsidRDefault="00B4209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02679" w14:textId="77777777" w:rsidR="00B4209E" w:rsidRDefault="00B4209E">
    <w:pPr>
      <w:pStyle w:val="Header"/>
    </w:pPr>
    <w:r>
      <w:rPr>
        <w:noProof/>
        <w:color w:val="2B579A"/>
        <w:shd w:val="clear" w:color="auto" w:fill="E6E6E6"/>
        <w:lang w:val="en-US"/>
      </w:rPr>
      <w:drawing>
        <wp:anchor distT="0" distB="0" distL="114300" distR="114300" simplePos="0" relativeHeight="251658241" behindDoc="1" locked="0" layoutInCell="1" allowOverlap="1" wp14:anchorId="58BB94AC" wp14:editId="2F436EB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BCAD4" w14:textId="77777777" w:rsidR="00B4209E" w:rsidRDefault="00B4209E">
    <w:pPr>
      <w:pStyle w:val="Header"/>
    </w:pPr>
    <w:r>
      <w:rPr>
        <w:noProof/>
      </w:rPr>
      <w:drawing>
        <wp:anchor distT="0" distB="0" distL="114300" distR="114300" simplePos="0" relativeHeight="251658240" behindDoc="0" locked="0" layoutInCell="1" allowOverlap="1" wp14:anchorId="48FC23D9" wp14:editId="0BF817D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110C1CA">
      <w:start w:val="1"/>
      <w:numFmt w:val="lowerRoman"/>
      <w:lvlText w:val="(%1)"/>
      <w:lvlJc w:val="left"/>
      <w:pPr>
        <w:ind w:left="1080" w:hanging="720"/>
      </w:pPr>
      <w:rPr>
        <w:rFonts w:hint="default"/>
      </w:rPr>
    </w:lvl>
    <w:lvl w:ilvl="1" w:tplc="D84445E2" w:tentative="1">
      <w:start w:val="1"/>
      <w:numFmt w:val="lowerLetter"/>
      <w:lvlText w:val="%2."/>
      <w:lvlJc w:val="left"/>
      <w:pPr>
        <w:ind w:left="1440" w:hanging="360"/>
      </w:pPr>
    </w:lvl>
    <w:lvl w:ilvl="2" w:tplc="7CE84834" w:tentative="1">
      <w:start w:val="1"/>
      <w:numFmt w:val="lowerRoman"/>
      <w:lvlText w:val="%3."/>
      <w:lvlJc w:val="right"/>
      <w:pPr>
        <w:ind w:left="2160" w:hanging="180"/>
      </w:pPr>
    </w:lvl>
    <w:lvl w:ilvl="3" w:tplc="57B08B52" w:tentative="1">
      <w:start w:val="1"/>
      <w:numFmt w:val="decimal"/>
      <w:lvlText w:val="%4."/>
      <w:lvlJc w:val="left"/>
      <w:pPr>
        <w:ind w:left="2880" w:hanging="360"/>
      </w:pPr>
    </w:lvl>
    <w:lvl w:ilvl="4" w:tplc="29B0C1DC" w:tentative="1">
      <w:start w:val="1"/>
      <w:numFmt w:val="lowerLetter"/>
      <w:lvlText w:val="%5."/>
      <w:lvlJc w:val="left"/>
      <w:pPr>
        <w:ind w:left="3600" w:hanging="360"/>
      </w:pPr>
    </w:lvl>
    <w:lvl w:ilvl="5" w:tplc="9910974E" w:tentative="1">
      <w:start w:val="1"/>
      <w:numFmt w:val="lowerRoman"/>
      <w:lvlText w:val="%6."/>
      <w:lvlJc w:val="right"/>
      <w:pPr>
        <w:ind w:left="4320" w:hanging="180"/>
      </w:pPr>
    </w:lvl>
    <w:lvl w:ilvl="6" w:tplc="153CE4DC" w:tentative="1">
      <w:start w:val="1"/>
      <w:numFmt w:val="decimal"/>
      <w:lvlText w:val="%7."/>
      <w:lvlJc w:val="left"/>
      <w:pPr>
        <w:ind w:left="5040" w:hanging="360"/>
      </w:pPr>
    </w:lvl>
    <w:lvl w:ilvl="7" w:tplc="86968894" w:tentative="1">
      <w:start w:val="1"/>
      <w:numFmt w:val="lowerLetter"/>
      <w:lvlText w:val="%8."/>
      <w:lvlJc w:val="left"/>
      <w:pPr>
        <w:ind w:left="5760" w:hanging="360"/>
      </w:pPr>
    </w:lvl>
    <w:lvl w:ilvl="8" w:tplc="2A3CAE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FCCB898">
      <w:start w:val="1"/>
      <w:numFmt w:val="lowerRoman"/>
      <w:lvlText w:val="(%1)"/>
      <w:lvlJc w:val="left"/>
      <w:pPr>
        <w:ind w:left="1080" w:hanging="720"/>
      </w:pPr>
      <w:rPr>
        <w:rFonts w:hint="default"/>
      </w:rPr>
    </w:lvl>
    <w:lvl w:ilvl="1" w:tplc="22DA786A" w:tentative="1">
      <w:start w:val="1"/>
      <w:numFmt w:val="lowerLetter"/>
      <w:lvlText w:val="%2."/>
      <w:lvlJc w:val="left"/>
      <w:pPr>
        <w:ind w:left="1440" w:hanging="360"/>
      </w:pPr>
    </w:lvl>
    <w:lvl w:ilvl="2" w:tplc="F0B26F92" w:tentative="1">
      <w:start w:val="1"/>
      <w:numFmt w:val="lowerRoman"/>
      <w:lvlText w:val="%3."/>
      <w:lvlJc w:val="right"/>
      <w:pPr>
        <w:ind w:left="2160" w:hanging="180"/>
      </w:pPr>
    </w:lvl>
    <w:lvl w:ilvl="3" w:tplc="CEAC45E8" w:tentative="1">
      <w:start w:val="1"/>
      <w:numFmt w:val="decimal"/>
      <w:lvlText w:val="%4."/>
      <w:lvlJc w:val="left"/>
      <w:pPr>
        <w:ind w:left="2880" w:hanging="360"/>
      </w:pPr>
    </w:lvl>
    <w:lvl w:ilvl="4" w:tplc="3E16291C" w:tentative="1">
      <w:start w:val="1"/>
      <w:numFmt w:val="lowerLetter"/>
      <w:lvlText w:val="%5."/>
      <w:lvlJc w:val="left"/>
      <w:pPr>
        <w:ind w:left="3600" w:hanging="360"/>
      </w:pPr>
    </w:lvl>
    <w:lvl w:ilvl="5" w:tplc="7FF2C692" w:tentative="1">
      <w:start w:val="1"/>
      <w:numFmt w:val="lowerRoman"/>
      <w:lvlText w:val="%6."/>
      <w:lvlJc w:val="right"/>
      <w:pPr>
        <w:ind w:left="4320" w:hanging="180"/>
      </w:pPr>
    </w:lvl>
    <w:lvl w:ilvl="6" w:tplc="5B3EDAF0" w:tentative="1">
      <w:start w:val="1"/>
      <w:numFmt w:val="decimal"/>
      <w:lvlText w:val="%7."/>
      <w:lvlJc w:val="left"/>
      <w:pPr>
        <w:ind w:left="5040" w:hanging="360"/>
      </w:pPr>
    </w:lvl>
    <w:lvl w:ilvl="7" w:tplc="E38E749C" w:tentative="1">
      <w:start w:val="1"/>
      <w:numFmt w:val="lowerLetter"/>
      <w:lvlText w:val="%8."/>
      <w:lvlJc w:val="left"/>
      <w:pPr>
        <w:ind w:left="5760" w:hanging="360"/>
      </w:pPr>
    </w:lvl>
    <w:lvl w:ilvl="8" w:tplc="2500F5D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B4CDAEE">
      <w:start w:val="1"/>
      <w:numFmt w:val="lowerRoman"/>
      <w:lvlText w:val="(%1)"/>
      <w:lvlJc w:val="left"/>
      <w:pPr>
        <w:ind w:left="1080" w:hanging="720"/>
      </w:pPr>
      <w:rPr>
        <w:rFonts w:hint="default"/>
      </w:rPr>
    </w:lvl>
    <w:lvl w:ilvl="1" w:tplc="664A9C8C" w:tentative="1">
      <w:start w:val="1"/>
      <w:numFmt w:val="lowerLetter"/>
      <w:lvlText w:val="%2."/>
      <w:lvlJc w:val="left"/>
      <w:pPr>
        <w:ind w:left="1440" w:hanging="360"/>
      </w:pPr>
    </w:lvl>
    <w:lvl w:ilvl="2" w:tplc="182A713A" w:tentative="1">
      <w:start w:val="1"/>
      <w:numFmt w:val="lowerRoman"/>
      <w:lvlText w:val="%3."/>
      <w:lvlJc w:val="right"/>
      <w:pPr>
        <w:ind w:left="2160" w:hanging="180"/>
      </w:pPr>
    </w:lvl>
    <w:lvl w:ilvl="3" w:tplc="5EB22576" w:tentative="1">
      <w:start w:val="1"/>
      <w:numFmt w:val="decimal"/>
      <w:lvlText w:val="%4."/>
      <w:lvlJc w:val="left"/>
      <w:pPr>
        <w:ind w:left="2880" w:hanging="360"/>
      </w:pPr>
    </w:lvl>
    <w:lvl w:ilvl="4" w:tplc="745C649A" w:tentative="1">
      <w:start w:val="1"/>
      <w:numFmt w:val="lowerLetter"/>
      <w:lvlText w:val="%5."/>
      <w:lvlJc w:val="left"/>
      <w:pPr>
        <w:ind w:left="3600" w:hanging="360"/>
      </w:pPr>
    </w:lvl>
    <w:lvl w:ilvl="5" w:tplc="F66C29A8" w:tentative="1">
      <w:start w:val="1"/>
      <w:numFmt w:val="lowerRoman"/>
      <w:lvlText w:val="%6."/>
      <w:lvlJc w:val="right"/>
      <w:pPr>
        <w:ind w:left="4320" w:hanging="180"/>
      </w:pPr>
    </w:lvl>
    <w:lvl w:ilvl="6" w:tplc="7FE869EE" w:tentative="1">
      <w:start w:val="1"/>
      <w:numFmt w:val="decimal"/>
      <w:lvlText w:val="%7."/>
      <w:lvlJc w:val="left"/>
      <w:pPr>
        <w:ind w:left="5040" w:hanging="360"/>
      </w:pPr>
    </w:lvl>
    <w:lvl w:ilvl="7" w:tplc="2CB6A2CC" w:tentative="1">
      <w:start w:val="1"/>
      <w:numFmt w:val="lowerLetter"/>
      <w:lvlText w:val="%8."/>
      <w:lvlJc w:val="left"/>
      <w:pPr>
        <w:ind w:left="5760" w:hanging="360"/>
      </w:pPr>
    </w:lvl>
    <w:lvl w:ilvl="8" w:tplc="EA820E64" w:tentative="1">
      <w:start w:val="1"/>
      <w:numFmt w:val="lowerRoman"/>
      <w:lvlText w:val="%9."/>
      <w:lvlJc w:val="right"/>
      <w:pPr>
        <w:ind w:left="6480" w:hanging="180"/>
      </w:pPr>
    </w:lvl>
  </w:abstractNum>
  <w:abstractNum w:abstractNumId="4" w15:restartNumberingAfterBreak="0">
    <w:nsid w:val="14BF04EA"/>
    <w:multiLevelType w:val="hybridMultilevel"/>
    <w:tmpl w:val="8CC292EE"/>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172342AC"/>
    <w:multiLevelType w:val="hybridMultilevel"/>
    <w:tmpl w:val="12548ADC"/>
    <w:lvl w:ilvl="0" w:tplc="BD7AA36E">
      <w:start w:val="1"/>
      <w:numFmt w:val="bullet"/>
      <w:lvlText w:val=""/>
      <w:lvlJc w:val="left"/>
      <w:pPr>
        <w:ind w:left="720" w:hanging="360"/>
      </w:pPr>
      <w:rPr>
        <w:rFonts w:ascii="Symbol" w:hAnsi="Symbol" w:hint="default"/>
        <w:color w:val="auto"/>
        <w:sz w:val="24"/>
        <w:szCs w:val="24"/>
      </w:rPr>
    </w:lvl>
    <w:lvl w:ilvl="1" w:tplc="4216A356" w:tentative="1">
      <w:start w:val="1"/>
      <w:numFmt w:val="bullet"/>
      <w:lvlText w:val="o"/>
      <w:lvlJc w:val="left"/>
      <w:pPr>
        <w:ind w:left="1440" w:hanging="360"/>
      </w:pPr>
      <w:rPr>
        <w:rFonts w:ascii="Courier New" w:hAnsi="Courier New" w:cs="Courier New" w:hint="default"/>
      </w:rPr>
    </w:lvl>
    <w:lvl w:ilvl="2" w:tplc="8AE868C8" w:tentative="1">
      <w:start w:val="1"/>
      <w:numFmt w:val="bullet"/>
      <w:lvlText w:val=""/>
      <w:lvlJc w:val="left"/>
      <w:pPr>
        <w:ind w:left="2160" w:hanging="360"/>
      </w:pPr>
      <w:rPr>
        <w:rFonts w:ascii="Wingdings" w:hAnsi="Wingdings" w:hint="default"/>
      </w:rPr>
    </w:lvl>
    <w:lvl w:ilvl="3" w:tplc="5D0AC5FA" w:tentative="1">
      <w:start w:val="1"/>
      <w:numFmt w:val="bullet"/>
      <w:lvlText w:val=""/>
      <w:lvlJc w:val="left"/>
      <w:pPr>
        <w:ind w:left="2880" w:hanging="360"/>
      </w:pPr>
      <w:rPr>
        <w:rFonts w:ascii="Symbol" w:hAnsi="Symbol" w:hint="default"/>
      </w:rPr>
    </w:lvl>
    <w:lvl w:ilvl="4" w:tplc="B3404734" w:tentative="1">
      <w:start w:val="1"/>
      <w:numFmt w:val="bullet"/>
      <w:lvlText w:val="o"/>
      <w:lvlJc w:val="left"/>
      <w:pPr>
        <w:ind w:left="3600" w:hanging="360"/>
      </w:pPr>
      <w:rPr>
        <w:rFonts w:ascii="Courier New" w:hAnsi="Courier New" w:cs="Courier New" w:hint="default"/>
      </w:rPr>
    </w:lvl>
    <w:lvl w:ilvl="5" w:tplc="1B20FECA" w:tentative="1">
      <w:start w:val="1"/>
      <w:numFmt w:val="bullet"/>
      <w:lvlText w:val=""/>
      <w:lvlJc w:val="left"/>
      <w:pPr>
        <w:ind w:left="4320" w:hanging="360"/>
      </w:pPr>
      <w:rPr>
        <w:rFonts w:ascii="Wingdings" w:hAnsi="Wingdings" w:hint="default"/>
      </w:rPr>
    </w:lvl>
    <w:lvl w:ilvl="6" w:tplc="45703A10" w:tentative="1">
      <w:start w:val="1"/>
      <w:numFmt w:val="bullet"/>
      <w:lvlText w:val=""/>
      <w:lvlJc w:val="left"/>
      <w:pPr>
        <w:ind w:left="5040" w:hanging="360"/>
      </w:pPr>
      <w:rPr>
        <w:rFonts w:ascii="Symbol" w:hAnsi="Symbol" w:hint="default"/>
      </w:rPr>
    </w:lvl>
    <w:lvl w:ilvl="7" w:tplc="02665422" w:tentative="1">
      <w:start w:val="1"/>
      <w:numFmt w:val="bullet"/>
      <w:lvlText w:val="o"/>
      <w:lvlJc w:val="left"/>
      <w:pPr>
        <w:ind w:left="5760" w:hanging="360"/>
      </w:pPr>
      <w:rPr>
        <w:rFonts w:ascii="Courier New" w:hAnsi="Courier New" w:cs="Courier New" w:hint="default"/>
      </w:rPr>
    </w:lvl>
    <w:lvl w:ilvl="8" w:tplc="09820A7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97AB730">
      <w:start w:val="1"/>
      <w:numFmt w:val="lowerRoman"/>
      <w:lvlText w:val="(%1)"/>
      <w:lvlJc w:val="left"/>
      <w:pPr>
        <w:ind w:left="1080" w:hanging="720"/>
      </w:pPr>
      <w:rPr>
        <w:rFonts w:hint="default"/>
      </w:rPr>
    </w:lvl>
    <w:lvl w:ilvl="1" w:tplc="5DDAD4E8" w:tentative="1">
      <w:start w:val="1"/>
      <w:numFmt w:val="lowerLetter"/>
      <w:lvlText w:val="%2."/>
      <w:lvlJc w:val="left"/>
      <w:pPr>
        <w:ind w:left="1440" w:hanging="360"/>
      </w:pPr>
    </w:lvl>
    <w:lvl w:ilvl="2" w:tplc="5814682E" w:tentative="1">
      <w:start w:val="1"/>
      <w:numFmt w:val="lowerRoman"/>
      <w:lvlText w:val="%3."/>
      <w:lvlJc w:val="right"/>
      <w:pPr>
        <w:ind w:left="2160" w:hanging="180"/>
      </w:pPr>
    </w:lvl>
    <w:lvl w:ilvl="3" w:tplc="0A223838" w:tentative="1">
      <w:start w:val="1"/>
      <w:numFmt w:val="decimal"/>
      <w:lvlText w:val="%4."/>
      <w:lvlJc w:val="left"/>
      <w:pPr>
        <w:ind w:left="2880" w:hanging="360"/>
      </w:pPr>
    </w:lvl>
    <w:lvl w:ilvl="4" w:tplc="4DA89AE2" w:tentative="1">
      <w:start w:val="1"/>
      <w:numFmt w:val="lowerLetter"/>
      <w:lvlText w:val="%5."/>
      <w:lvlJc w:val="left"/>
      <w:pPr>
        <w:ind w:left="3600" w:hanging="360"/>
      </w:pPr>
    </w:lvl>
    <w:lvl w:ilvl="5" w:tplc="59208128" w:tentative="1">
      <w:start w:val="1"/>
      <w:numFmt w:val="lowerRoman"/>
      <w:lvlText w:val="%6."/>
      <w:lvlJc w:val="right"/>
      <w:pPr>
        <w:ind w:left="4320" w:hanging="180"/>
      </w:pPr>
    </w:lvl>
    <w:lvl w:ilvl="6" w:tplc="3D4A9C5A" w:tentative="1">
      <w:start w:val="1"/>
      <w:numFmt w:val="decimal"/>
      <w:lvlText w:val="%7."/>
      <w:lvlJc w:val="left"/>
      <w:pPr>
        <w:ind w:left="5040" w:hanging="360"/>
      </w:pPr>
    </w:lvl>
    <w:lvl w:ilvl="7" w:tplc="BFACD810" w:tentative="1">
      <w:start w:val="1"/>
      <w:numFmt w:val="lowerLetter"/>
      <w:lvlText w:val="%8."/>
      <w:lvlJc w:val="left"/>
      <w:pPr>
        <w:ind w:left="5760" w:hanging="360"/>
      </w:pPr>
    </w:lvl>
    <w:lvl w:ilvl="8" w:tplc="953A720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FCE91DA">
      <w:start w:val="1"/>
      <w:numFmt w:val="lowerRoman"/>
      <w:lvlText w:val="(%1)"/>
      <w:lvlJc w:val="left"/>
      <w:pPr>
        <w:ind w:left="1080" w:hanging="720"/>
      </w:pPr>
      <w:rPr>
        <w:rFonts w:hint="default"/>
      </w:rPr>
    </w:lvl>
    <w:lvl w:ilvl="1" w:tplc="EFC849DA" w:tentative="1">
      <w:start w:val="1"/>
      <w:numFmt w:val="lowerLetter"/>
      <w:lvlText w:val="%2."/>
      <w:lvlJc w:val="left"/>
      <w:pPr>
        <w:ind w:left="1440" w:hanging="360"/>
      </w:pPr>
    </w:lvl>
    <w:lvl w:ilvl="2" w:tplc="97E47670" w:tentative="1">
      <w:start w:val="1"/>
      <w:numFmt w:val="lowerRoman"/>
      <w:lvlText w:val="%3."/>
      <w:lvlJc w:val="right"/>
      <w:pPr>
        <w:ind w:left="2160" w:hanging="180"/>
      </w:pPr>
    </w:lvl>
    <w:lvl w:ilvl="3" w:tplc="2402DC64" w:tentative="1">
      <w:start w:val="1"/>
      <w:numFmt w:val="decimal"/>
      <w:lvlText w:val="%4."/>
      <w:lvlJc w:val="left"/>
      <w:pPr>
        <w:ind w:left="2880" w:hanging="360"/>
      </w:pPr>
    </w:lvl>
    <w:lvl w:ilvl="4" w:tplc="6188F842" w:tentative="1">
      <w:start w:val="1"/>
      <w:numFmt w:val="lowerLetter"/>
      <w:lvlText w:val="%5."/>
      <w:lvlJc w:val="left"/>
      <w:pPr>
        <w:ind w:left="3600" w:hanging="360"/>
      </w:pPr>
    </w:lvl>
    <w:lvl w:ilvl="5" w:tplc="7DA6CCC0" w:tentative="1">
      <w:start w:val="1"/>
      <w:numFmt w:val="lowerRoman"/>
      <w:lvlText w:val="%6."/>
      <w:lvlJc w:val="right"/>
      <w:pPr>
        <w:ind w:left="4320" w:hanging="180"/>
      </w:pPr>
    </w:lvl>
    <w:lvl w:ilvl="6" w:tplc="738A0708" w:tentative="1">
      <w:start w:val="1"/>
      <w:numFmt w:val="decimal"/>
      <w:lvlText w:val="%7."/>
      <w:lvlJc w:val="left"/>
      <w:pPr>
        <w:ind w:left="5040" w:hanging="360"/>
      </w:pPr>
    </w:lvl>
    <w:lvl w:ilvl="7" w:tplc="386CDA64" w:tentative="1">
      <w:start w:val="1"/>
      <w:numFmt w:val="lowerLetter"/>
      <w:lvlText w:val="%8."/>
      <w:lvlJc w:val="left"/>
      <w:pPr>
        <w:ind w:left="5760" w:hanging="360"/>
      </w:pPr>
    </w:lvl>
    <w:lvl w:ilvl="8" w:tplc="EDFEAF4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46EF046">
      <w:start w:val="1"/>
      <w:numFmt w:val="lowerRoman"/>
      <w:lvlText w:val="(%1)"/>
      <w:lvlJc w:val="left"/>
      <w:pPr>
        <w:ind w:left="1080" w:hanging="720"/>
      </w:pPr>
      <w:rPr>
        <w:rFonts w:hint="default"/>
      </w:rPr>
    </w:lvl>
    <w:lvl w:ilvl="1" w:tplc="73D2BC46" w:tentative="1">
      <w:start w:val="1"/>
      <w:numFmt w:val="lowerLetter"/>
      <w:lvlText w:val="%2."/>
      <w:lvlJc w:val="left"/>
      <w:pPr>
        <w:ind w:left="1440" w:hanging="360"/>
      </w:pPr>
    </w:lvl>
    <w:lvl w:ilvl="2" w:tplc="67F20FDC" w:tentative="1">
      <w:start w:val="1"/>
      <w:numFmt w:val="lowerRoman"/>
      <w:lvlText w:val="%3."/>
      <w:lvlJc w:val="right"/>
      <w:pPr>
        <w:ind w:left="2160" w:hanging="180"/>
      </w:pPr>
    </w:lvl>
    <w:lvl w:ilvl="3" w:tplc="CECAAF74" w:tentative="1">
      <w:start w:val="1"/>
      <w:numFmt w:val="decimal"/>
      <w:lvlText w:val="%4."/>
      <w:lvlJc w:val="left"/>
      <w:pPr>
        <w:ind w:left="2880" w:hanging="360"/>
      </w:pPr>
    </w:lvl>
    <w:lvl w:ilvl="4" w:tplc="8AA09AC2" w:tentative="1">
      <w:start w:val="1"/>
      <w:numFmt w:val="lowerLetter"/>
      <w:lvlText w:val="%5."/>
      <w:lvlJc w:val="left"/>
      <w:pPr>
        <w:ind w:left="3600" w:hanging="360"/>
      </w:pPr>
    </w:lvl>
    <w:lvl w:ilvl="5" w:tplc="6EB21622" w:tentative="1">
      <w:start w:val="1"/>
      <w:numFmt w:val="lowerRoman"/>
      <w:lvlText w:val="%6."/>
      <w:lvlJc w:val="right"/>
      <w:pPr>
        <w:ind w:left="4320" w:hanging="180"/>
      </w:pPr>
    </w:lvl>
    <w:lvl w:ilvl="6" w:tplc="5F105886" w:tentative="1">
      <w:start w:val="1"/>
      <w:numFmt w:val="decimal"/>
      <w:lvlText w:val="%7."/>
      <w:lvlJc w:val="left"/>
      <w:pPr>
        <w:ind w:left="5040" w:hanging="360"/>
      </w:pPr>
    </w:lvl>
    <w:lvl w:ilvl="7" w:tplc="859ACA9E" w:tentative="1">
      <w:start w:val="1"/>
      <w:numFmt w:val="lowerLetter"/>
      <w:lvlText w:val="%8."/>
      <w:lvlJc w:val="left"/>
      <w:pPr>
        <w:ind w:left="5760" w:hanging="360"/>
      </w:pPr>
    </w:lvl>
    <w:lvl w:ilvl="8" w:tplc="CA32530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9F90040E">
      <w:start w:val="1"/>
      <w:numFmt w:val="lowerRoman"/>
      <w:lvlText w:val="(%1)"/>
      <w:lvlJc w:val="left"/>
      <w:pPr>
        <w:ind w:left="1080" w:hanging="720"/>
      </w:pPr>
      <w:rPr>
        <w:rFonts w:hint="default"/>
      </w:rPr>
    </w:lvl>
    <w:lvl w:ilvl="1" w:tplc="D2A0CAD2" w:tentative="1">
      <w:start w:val="1"/>
      <w:numFmt w:val="lowerLetter"/>
      <w:lvlText w:val="%2."/>
      <w:lvlJc w:val="left"/>
      <w:pPr>
        <w:ind w:left="1440" w:hanging="360"/>
      </w:pPr>
    </w:lvl>
    <w:lvl w:ilvl="2" w:tplc="8BC0CC2A" w:tentative="1">
      <w:start w:val="1"/>
      <w:numFmt w:val="lowerRoman"/>
      <w:lvlText w:val="%3."/>
      <w:lvlJc w:val="right"/>
      <w:pPr>
        <w:ind w:left="2160" w:hanging="180"/>
      </w:pPr>
    </w:lvl>
    <w:lvl w:ilvl="3" w:tplc="EF4238BC" w:tentative="1">
      <w:start w:val="1"/>
      <w:numFmt w:val="decimal"/>
      <w:lvlText w:val="%4."/>
      <w:lvlJc w:val="left"/>
      <w:pPr>
        <w:ind w:left="2880" w:hanging="360"/>
      </w:pPr>
    </w:lvl>
    <w:lvl w:ilvl="4" w:tplc="F7EA8D6A" w:tentative="1">
      <w:start w:val="1"/>
      <w:numFmt w:val="lowerLetter"/>
      <w:lvlText w:val="%5."/>
      <w:lvlJc w:val="left"/>
      <w:pPr>
        <w:ind w:left="3600" w:hanging="360"/>
      </w:pPr>
    </w:lvl>
    <w:lvl w:ilvl="5" w:tplc="9DB49C8A" w:tentative="1">
      <w:start w:val="1"/>
      <w:numFmt w:val="lowerRoman"/>
      <w:lvlText w:val="%6."/>
      <w:lvlJc w:val="right"/>
      <w:pPr>
        <w:ind w:left="4320" w:hanging="180"/>
      </w:pPr>
    </w:lvl>
    <w:lvl w:ilvl="6" w:tplc="C3762E3A" w:tentative="1">
      <w:start w:val="1"/>
      <w:numFmt w:val="decimal"/>
      <w:lvlText w:val="%7."/>
      <w:lvlJc w:val="left"/>
      <w:pPr>
        <w:ind w:left="5040" w:hanging="360"/>
      </w:pPr>
    </w:lvl>
    <w:lvl w:ilvl="7" w:tplc="E56024A8" w:tentative="1">
      <w:start w:val="1"/>
      <w:numFmt w:val="lowerLetter"/>
      <w:lvlText w:val="%8."/>
      <w:lvlJc w:val="left"/>
      <w:pPr>
        <w:ind w:left="5760" w:hanging="360"/>
      </w:pPr>
    </w:lvl>
    <w:lvl w:ilvl="8" w:tplc="BE08BCF0" w:tentative="1">
      <w:start w:val="1"/>
      <w:numFmt w:val="lowerRoman"/>
      <w:lvlText w:val="%9."/>
      <w:lvlJc w:val="right"/>
      <w:pPr>
        <w:ind w:left="6480" w:hanging="180"/>
      </w:pPr>
    </w:lvl>
  </w:abstractNum>
  <w:abstractNum w:abstractNumId="10" w15:restartNumberingAfterBreak="0">
    <w:nsid w:val="4CAC1B73"/>
    <w:multiLevelType w:val="hybridMultilevel"/>
    <w:tmpl w:val="88EA0A38"/>
    <w:lvl w:ilvl="0" w:tplc="0C090003">
      <w:start w:val="1"/>
      <w:numFmt w:val="bullet"/>
      <w:lvlText w:val="o"/>
      <w:lvlJc w:val="left"/>
      <w:pPr>
        <w:ind w:left="1509" w:hanging="360"/>
      </w:pPr>
      <w:rPr>
        <w:rFonts w:ascii="Courier New" w:hAnsi="Courier New" w:cs="Courier New"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abstractNum w:abstractNumId="11" w15:restartNumberingAfterBreak="0">
    <w:nsid w:val="560E1165"/>
    <w:multiLevelType w:val="hybridMultilevel"/>
    <w:tmpl w:val="D5B04EC8"/>
    <w:lvl w:ilvl="0" w:tplc="3E360896">
      <w:start w:val="1"/>
      <w:numFmt w:val="bullet"/>
      <w:lvlText w:val=""/>
      <w:lvlJc w:val="left"/>
      <w:pPr>
        <w:ind w:left="624" w:hanging="267"/>
      </w:pPr>
      <w:rPr>
        <w:rFonts w:ascii="Symbol" w:hAnsi="Symbol" w:hint="default"/>
      </w:rPr>
    </w:lvl>
    <w:lvl w:ilvl="1" w:tplc="E034B2D0" w:tentative="1">
      <w:start w:val="1"/>
      <w:numFmt w:val="bullet"/>
      <w:lvlText w:val="o"/>
      <w:lvlJc w:val="left"/>
      <w:pPr>
        <w:ind w:left="1080" w:hanging="360"/>
      </w:pPr>
      <w:rPr>
        <w:rFonts w:ascii="Courier New" w:hAnsi="Courier New" w:cs="Courier New" w:hint="default"/>
      </w:rPr>
    </w:lvl>
    <w:lvl w:ilvl="2" w:tplc="6F54514A" w:tentative="1">
      <w:start w:val="1"/>
      <w:numFmt w:val="bullet"/>
      <w:lvlText w:val=""/>
      <w:lvlJc w:val="left"/>
      <w:pPr>
        <w:ind w:left="1800" w:hanging="360"/>
      </w:pPr>
      <w:rPr>
        <w:rFonts w:ascii="Wingdings" w:hAnsi="Wingdings" w:hint="default"/>
      </w:rPr>
    </w:lvl>
    <w:lvl w:ilvl="3" w:tplc="DE48F646" w:tentative="1">
      <w:start w:val="1"/>
      <w:numFmt w:val="bullet"/>
      <w:lvlText w:val=""/>
      <w:lvlJc w:val="left"/>
      <w:pPr>
        <w:ind w:left="2520" w:hanging="360"/>
      </w:pPr>
      <w:rPr>
        <w:rFonts w:ascii="Symbol" w:hAnsi="Symbol" w:hint="default"/>
      </w:rPr>
    </w:lvl>
    <w:lvl w:ilvl="4" w:tplc="650AB0C8" w:tentative="1">
      <w:start w:val="1"/>
      <w:numFmt w:val="bullet"/>
      <w:lvlText w:val="o"/>
      <w:lvlJc w:val="left"/>
      <w:pPr>
        <w:ind w:left="3240" w:hanging="360"/>
      </w:pPr>
      <w:rPr>
        <w:rFonts w:ascii="Courier New" w:hAnsi="Courier New" w:cs="Courier New" w:hint="default"/>
      </w:rPr>
    </w:lvl>
    <w:lvl w:ilvl="5" w:tplc="5ADC1BA6" w:tentative="1">
      <w:start w:val="1"/>
      <w:numFmt w:val="bullet"/>
      <w:lvlText w:val=""/>
      <w:lvlJc w:val="left"/>
      <w:pPr>
        <w:ind w:left="3960" w:hanging="360"/>
      </w:pPr>
      <w:rPr>
        <w:rFonts w:ascii="Wingdings" w:hAnsi="Wingdings" w:hint="default"/>
      </w:rPr>
    </w:lvl>
    <w:lvl w:ilvl="6" w:tplc="FD88F568" w:tentative="1">
      <w:start w:val="1"/>
      <w:numFmt w:val="bullet"/>
      <w:lvlText w:val=""/>
      <w:lvlJc w:val="left"/>
      <w:pPr>
        <w:ind w:left="4680" w:hanging="360"/>
      </w:pPr>
      <w:rPr>
        <w:rFonts w:ascii="Symbol" w:hAnsi="Symbol" w:hint="default"/>
      </w:rPr>
    </w:lvl>
    <w:lvl w:ilvl="7" w:tplc="186A1184" w:tentative="1">
      <w:start w:val="1"/>
      <w:numFmt w:val="bullet"/>
      <w:lvlText w:val="o"/>
      <w:lvlJc w:val="left"/>
      <w:pPr>
        <w:ind w:left="5400" w:hanging="360"/>
      </w:pPr>
      <w:rPr>
        <w:rFonts w:ascii="Courier New" w:hAnsi="Courier New" w:cs="Courier New" w:hint="default"/>
      </w:rPr>
    </w:lvl>
    <w:lvl w:ilvl="8" w:tplc="63146878"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DEECAA3E">
      <w:start w:val="1"/>
      <w:numFmt w:val="lowerRoman"/>
      <w:lvlText w:val="(%1)"/>
      <w:lvlJc w:val="left"/>
      <w:pPr>
        <w:ind w:left="1080" w:hanging="720"/>
      </w:pPr>
      <w:rPr>
        <w:rFonts w:hint="default"/>
      </w:rPr>
    </w:lvl>
    <w:lvl w:ilvl="1" w:tplc="ACAE070A" w:tentative="1">
      <w:start w:val="1"/>
      <w:numFmt w:val="lowerLetter"/>
      <w:lvlText w:val="%2."/>
      <w:lvlJc w:val="left"/>
      <w:pPr>
        <w:ind w:left="1440" w:hanging="360"/>
      </w:pPr>
    </w:lvl>
    <w:lvl w:ilvl="2" w:tplc="66EC07E2" w:tentative="1">
      <w:start w:val="1"/>
      <w:numFmt w:val="lowerRoman"/>
      <w:lvlText w:val="%3."/>
      <w:lvlJc w:val="right"/>
      <w:pPr>
        <w:ind w:left="2160" w:hanging="180"/>
      </w:pPr>
    </w:lvl>
    <w:lvl w:ilvl="3" w:tplc="AADEB1B4" w:tentative="1">
      <w:start w:val="1"/>
      <w:numFmt w:val="decimal"/>
      <w:lvlText w:val="%4."/>
      <w:lvlJc w:val="left"/>
      <w:pPr>
        <w:ind w:left="2880" w:hanging="360"/>
      </w:pPr>
    </w:lvl>
    <w:lvl w:ilvl="4" w:tplc="E1D2BC96" w:tentative="1">
      <w:start w:val="1"/>
      <w:numFmt w:val="lowerLetter"/>
      <w:lvlText w:val="%5."/>
      <w:lvlJc w:val="left"/>
      <w:pPr>
        <w:ind w:left="3600" w:hanging="360"/>
      </w:pPr>
    </w:lvl>
    <w:lvl w:ilvl="5" w:tplc="796819FA" w:tentative="1">
      <w:start w:val="1"/>
      <w:numFmt w:val="lowerRoman"/>
      <w:lvlText w:val="%6."/>
      <w:lvlJc w:val="right"/>
      <w:pPr>
        <w:ind w:left="4320" w:hanging="180"/>
      </w:pPr>
    </w:lvl>
    <w:lvl w:ilvl="6" w:tplc="F0849C72" w:tentative="1">
      <w:start w:val="1"/>
      <w:numFmt w:val="decimal"/>
      <w:lvlText w:val="%7."/>
      <w:lvlJc w:val="left"/>
      <w:pPr>
        <w:ind w:left="5040" w:hanging="360"/>
      </w:pPr>
    </w:lvl>
    <w:lvl w:ilvl="7" w:tplc="6DEC53FE" w:tentative="1">
      <w:start w:val="1"/>
      <w:numFmt w:val="lowerLetter"/>
      <w:lvlText w:val="%8."/>
      <w:lvlJc w:val="left"/>
      <w:pPr>
        <w:ind w:left="5760" w:hanging="360"/>
      </w:pPr>
    </w:lvl>
    <w:lvl w:ilvl="8" w:tplc="975622C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9B9E719A">
      <w:start w:val="1"/>
      <w:numFmt w:val="lowerRoman"/>
      <w:lvlText w:val="(%1)"/>
      <w:lvlJc w:val="left"/>
      <w:pPr>
        <w:ind w:left="1080" w:hanging="720"/>
      </w:pPr>
      <w:rPr>
        <w:rFonts w:hint="default"/>
      </w:rPr>
    </w:lvl>
    <w:lvl w:ilvl="1" w:tplc="A886C8FA" w:tentative="1">
      <w:start w:val="1"/>
      <w:numFmt w:val="lowerLetter"/>
      <w:lvlText w:val="%2."/>
      <w:lvlJc w:val="left"/>
      <w:pPr>
        <w:ind w:left="1440" w:hanging="360"/>
      </w:pPr>
    </w:lvl>
    <w:lvl w:ilvl="2" w:tplc="B88EAEEE" w:tentative="1">
      <w:start w:val="1"/>
      <w:numFmt w:val="lowerRoman"/>
      <w:lvlText w:val="%3."/>
      <w:lvlJc w:val="right"/>
      <w:pPr>
        <w:ind w:left="2160" w:hanging="180"/>
      </w:pPr>
    </w:lvl>
    <w:lvl w:ilvl="3" w:tplc="88A23B6E" w:tentative="1">
      <w:start w:val="1"/>
      <w:numFmt w:val="decimal"/>
      <w:lvlText w:val="%4."/>
      <w:lvlJc w:val="left"/>
      <w:pPr>
        <w:ind w:left="2880" w:hanging="360"/>
      </w:pPr>
    </w:lvl>
    <w:lvl w:ilvl="4" w:tplc="53AED492" w:tentative="1">
      <w:start w:val="1"/>
      <w:numFmt w:val="lowerLetter"/>
      <w:lvlText w:val="%5."/>
      <w:lvlJc w:val="left"/>
      <w:pPr>
        <w:ind w:left="3600" w:hanging="360"/>
      </w:pPr>
    </w:lvl>
    <w:lvl w:ilvl="5" w:tplc="987AEDB0" w:tentative="1">
      <w:start w:val="1"/>
      <w:numFmt w:val="lowerRoman"/>
      <w:lvlText w:val="%6."/>
      <w:lvlJc w:val="right"/>
      <w:pPr>
        <w:ind w:left="4320" w:hanging="180"/>
      </w:pPr>
    </w:lvl>
    <w:lvl w:ilvl="6" w:tplc="F9F6041A" w:tentative="1">
      <w:start w:val="1"/>
      <w:numFmt w:val="decimal"/>
      <w:lvlText w:val="%7."/>
      <w:lvlJc w:val="left"/>
      <w:pPr>
        <w:ind w:left="5040" w:hanging="360"/>
      </w:pPr>
    </w:lvl>
    <w:lvl w:ilvl="7" w:tplc="9260D6A6" w:tentative="1">
      <w:start w:val="1"/>
      <w:numFmt w:val="lowerLetter"/>
      <w:lvlText w:val="%8."/>
      <w:lvlJc w:val="left"/>
      <w:pPr>
        <w:ind w:left="5760" w:hanging="360"/>
      </w:pPr>
    </w:lvl>
    <w:lvl w:ilvl="8" w:tplc="2BDE703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5139356">
    <w:abstractNumId w:val="14"/>
  </w:num>
  <w:num w:numId="2" w16cid:durableId="1999453425">
    <w:abstractNumId w:val="5"/>
  </w:num>
  <w:num w:numId="3" w16cid:durableId="162405285">
    <w:abstractNumId w:val="2"/>
  </w:num>
  <w:num w:numId="4" w16cid:durableId="823083703">
    <w:abstractNumId w:val="8"/>
  </w:num>
  <w:num w:numId="5" w16cid:durableId="577787723">
    <w:abstractNumId w:val="7"/>
  </w:num>
  <w:num w:numId="6" w16cid:durableId="260722026">
    <w:abstractNumId w:val="1"/>
  </w:num>
  <w:num w:numId="7" w16cid:durableId="1975714535">
    <w:abstractNumId w:val="12"/>
  </w:num>
  <w:num w:numId="8" w16cid:durableId="1475484050">
    <w:abstractNumId w:val="6"/>
  </w:num>
  <w:num w:numId="9" w16cid:durableId="1607885531">
    <w:abstractNumId w:val="9"/>
  </w:num>
  <w:num w:numId="10" w16cid:durableId="928658244">
    <w:abstractNumId w:val="3"/>
  </w:num>
  <w:num w:numId="11" w16cid:durableId="1257783506">
    <w:abstractNumId w:val="13"/>
  </w:num>
  <w:num w:numId="12" w16cid:durableId="1252541817">
    <w:abstractNumId w:val="0"/>
  </w:num>
  <w:num w:numId="13" w16cid:durableId="952977910">
    <w:abstractNumId w:val="14"/>
  </w:num>
  <w:num w:numId="14" w16cid:durableId="1301109039">
    <w:abstractNumId w:val="14"/>
  </w:num>
  <w:num w:numId="15" w16cid:durableId="561797671">
    <w:abstractNumId w:val="14"/>
  </w:num>
  <w:num w:numId="16" w16cid:durableId="1837719376">
    <w:abstractNumId w:val="14"/>
  </w:num>
  <w:num w:numId="17" w16cid:durableId="429157458">
    <w:abstractNumId w:val="14"/>
  </w:num>
  <w:num w:numId="18" w16cid:durableId="610481314">
    <w:abstractNumId w:val="11"/>
  </w:num>
  <w:num w:numId="19" w16cid:durableId="174271519">
    <w:abstractNumId w:val="10"/>
  </w:num>
  <w:num w:numId="20" w16cid:durableId="10090596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C84"/>
    <w:rsid w:val="00045CAA"/>
    <w:rsid w:val="0004714A"/>
    <w:rsid w:val="00055190"/>
    <w:rsid w:val="000668AD"/>
    <w:rsid w:val="00074139"/>
    <w:rsid w:val="00082ABD"/>
    <w:rsid w:val="000C43A0"/>
    <w:rsid w:val="001147F1"/>
    <w:rsid w:val="001649A7"/>
    <w:rsid w:val="00190EC8"/>
    <w:rsid w:val="001A6443"/>
    <w:rsid w:val="001D5F2C"/>
    <w:rsid w:val="001E1395"/>
    <w:rsid w:val="001F574B"/>
    <w:rsid w:val="001F6C84"/>
    <w:rsid w:val="00217B81"/>
    <w:rsid w:val="00230038"/>
    <w:rsid w:val="002609CC"/>
    <w:rsid w:val="002A03ED"/>
    <w:rsid w:val="002D15F9"/>
    <w:rsid w:val="002D4BD8"/>
    <w:rsid w:val="002E2342"/>
    <w:rsid w:val="0030711F"/>
    <w:rsid w:val="00363ADA"/>
    <w:rsid w:val="0038597D"/>
    <w:rsid w:val="003A1CA6"/>
    <w:rsid w:val="003F5ADA"/>
    <w:rsid w:val="00406A67"/>
    <w:rsid w:val="00425714"/>
    <w:rsid w:val="00426C2F"/>
    <w:rsid w:val="00453990"/>
    <w:rsid w:val="004B1DFE"/>
    <w:rsid w:val="004B4A19"/>
    <w:rsid w:val="004C24E1"/>
    <w:rsid w:val="004F0BD9"/>
    <w:rsid w:val="004F4ADE"/>
    <w:rsid w:val="005F6339"/>
    <w:rsid w:val="00602D7A"/>
    <w:rsid w:val="006B639B"/>
    <w:rsid w:val="0071273E"/>
    <w:rsid w:val="007219A3"/>
    <w:rsid w:val="0074007F"/>
    <w:rsid w:val="00820008"/>
    <w:rsid w:val="008C745C"/>
    <w:rsid w:val="008D28F1"/>
    <w:rsid w:val="008E439D"/>
    <w:rsid w:val="00927F35"/>
    <w:rsid w:val="009377D1"/>
    <w:rsid w:val="009825FD"/>
    <w:rsid w:val="009878ED"/>
    <w:rsid w:val="00A04462"/>
    <w:rsid w:val="00A05203"/>
    <w:rsid w:val="00AD35F7"/>
    <w:rsid w:val="00B03833"/>
    <w:rsid w:val="00B21A58"/>
    <w:rsid w:val="00B364A4"/>
    <w:rsid w:val="00B4209E"/>
    <w:rsid w:val="00B6499E"/>
    <w:rsid w:val="00BA758F"/>
    <w:rsid w:val="00CE7ADD"/>
    <w:rsid w:val="00D24DD9"/>
    <w:rsid w:val="00D370F3"/>
    <w:rsid w:val="00D83C12"/>
    <w:rsid w:val="00DC7D32"/>
    <w:rsid w:val="00DE5415"/>
    <w:rsid w:val="00DE6F08"/>
    <w:rsid w:val="00DE7DCE"/>
    <w:rsid w:val="00E13207"/>
    <w:rsid w:val="00E86A70"/>
    <w:rsid w:val="00FC0A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FE987"/>
  <w15:docId w15:val="{BB69B36D-74C4-4A18-BC93-206EF90D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63EF4" w:rsidRDefault="00D63EF4">
          <w:r w:rsidRPr="00925A3E">
            <w:rPr>
              <w:rStyle w:val="PlaceholderText"/>
            </w:rPr>
            <w:t>Click or tap to enter a date.</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63EF4" w:rsidRDefault="00D63EF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63EF4"/>
    <w:rsid w:val="0004714A"/>
    <w:rsid w:val="00082ABD"/>
    <w:rsid w:val="000C43A0"/>
    <w:rsid w:val="001F574B"/>
    <w:rsid w:val="0030711F"/>
    <w:rsid w:val="00602D7A"/>
    <w:rsid w:val="00806AC2"/>
    <w:rsid w:val="00820008"/>
    <w:rsid w:val="00967FF0"/>
    <w:rsid w:val="00B364A4"/>
    <w:rsid w:val="00B90D59"/>
    <w:rsid w:val="00D15BD0"/>
    <w:rsid w:val="00D63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614E1074-A185-46C1-B0AD-17F1CD3FC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820</Words>
  <Characters>4675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2024-09-15T23:47:00Z</cp:lastPrinted>
  <dcterms:created xsi:type="dcterms:W3CDTF">2024-09-17T05:02:00Z</dcterms:created>
  <dcterms:modified xsi:type="dcterms:W3CDTF">2024-09-17T05:02:00Z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