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1BCC7" w14:textId="77777777" w:rsidR="00BB3C0A" w:rsidRPr="002C3EBF" w:rsidRDefault="00ED53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083B8E" wp14:editId="43E194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D3F164" w14:textId="77777777" w:rsidR="00BB3C0A" w:rsidRDefault="00ED53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E04DAA" w14:textId="77777777" w:rsidR="00BB3C0A" w:rsidRDefault="00ED53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103F68" w14:textId="77777777" w:rsidR="00BB3C0A" w:rsidRPr="002C3EBF" w:rsidRDefault="00ED53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4B6E" w14:paraId="7DFFDEA4" w14:textId="77777777" w:rsidTr="00AA4B6E">
        <w:tc>
          <w:tcPr>
            <w:cnfStyle w:val="001000000000" w:firstRow="0" w:lastRow="0" w:firstColumn="1" w:lastColumn="0" w:oddVBand="0" w:evenVBand="0" w:oddHBand="0" w:evenHBand="0" w:firstRowFirstColumn="0" w:firstRowLastColumn="0" w:lastRowFirstColumn="0" w:lastRowLastColumn="0"/>
            <w:tcW w:w="3227" w:type="dxa"/>
          </w:tcPr>
          <w:p w14:paraId="5C5D7204" w14:textId="77777777" w:rsidR="00BB3C0A" w:rsidRPr="00996FAF" w:rsidRDefault="00ED53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EBD966" w14:textId="77777777" w:rsidR="00BB3C0A" w:rsidRPr="00996FAF" w:rsidRDefault="00ED53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Haydon Retirement Community</w:t>
            </w:r>
          </w:p>
        </w:tc>
      </w:tr>
      <w:tr w:rsidR="00AA4B6E" w14:paraId="7C24469C" w14:textId="77777777" w:rsidTr="00AA4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D2972" w14:textId="77777777" w:rsidR="00BB3C0A" w:rsidRPr="00996FAF" w:rsidRDefault="00ED53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FBDB98" w14:textId="77777777" w:rsidR="00BB3C0A" w:rsidRPr="00C27BE3" w:rsidRDefault="00ED53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2930</w:t>
            </w:r>
          </w:p>
        </w:tc>
      </w:tr>
      <w:tr w:rsidR="00AA4B6E" w14:paraId="398810CC" w14:textId="77777777" w:rsidTr="00AA4B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5BA32" w14:textId="77777777" w:rsidR="00BB3C0A" w:rsidRPr="00996FAF" w:rsidRDefault="00ED53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B4DCD1" w14:textId="77777777" w:rsidR="00BB3C0A" w:rsidRPr="00996FAF" w:rsidRDefault="00ED53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Jaeger</w:t>
            </w:r>
            <w:r>
              <w:rPr>
                <w:rFonts w:ascii="Arial" w:eastAsia="Times New Roman" w:hAnsi="Arial" w:cs="Arial"/>
                <w:lang w:eastAsia="en-AU"/>
              </w:rPr>
              <w:t xml:space="preserve"> Circuit, BRUCE, Australian Capital Territory, 2617</w:t>
            </w:r>
          </w:p>
        </w:tc>
      </w:tr>
      <w:tr w:rsidR="00AA4B6E" w14:paraId="5C39AF92" w14:textId="77777777" w:rsidTr="00AA4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937E7" w14:textId="77777777" w:rsidR="00BB3C0A" w:rsidRPr="00996FAF" w:rsidRDefault="00ED53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E271EE" w14:textId="77777777" w:rsidR="00BB3C0A" w:rsidRPr="00996FAF" w:rsidRDefault="00ED53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AA4B6E" w14:paraId="1DFD35EA" w14:textId="77777777" w:rsidTr="00AA4B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115479" w14:textId="77777777" w:rsidR="00BB3C0A" w:rsidRPr="00996FAF" w:rsidRDefault="00ED53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E27708" w14:textId="77777777" w:rsidR="00BB3C0A" w:rsidRPr="00996FAF" w:rsidRDefault="00ED53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July 2024</w:t>
            </w:r>
          </w:p>
        </w:tc>
      </w:tr>
      <w:tr w:rsidR="00AA4B6E" w14:paraId="51A74A12" w14:textId="77777777" w:rsidTr="00AA4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A1AD7" w14:textId="77777777" w:rsidR="00BB3C0A" w:rsidRPr="00996FAF" w:rsidRDefault="00ED53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5241736"/>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1CB472DD" w14:textId="5E51C785" w:rsidR="00BB3C0A" w:rsidRPr="00996FAF" w:rsidRDefault="006368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r w:rsidR="00AA4B6E" w14:paraId="26C83D61" w14:textId="77777777" w:rsidTr="00AA4B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D180D0" w14:textId="77777777" w:rsidR="00BB3C0A" w:rsidRPr="00996FAF" w:rsidRDefault="00ED53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477119" w14:textId="77777777" w:rsidR="00BB3C0A" w:rsidRPr="009B6303" w:rsidRDefault="00ED53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70CA9522" w14:textId="77777777" w:rsidR="00BB3C0A" w:rsidRPr="009B6303" w:rsidRDefault="00ED53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5649 Calvary Haydon Retirement Community</w:t>
            </w:r>
          </w:p>
        </w:tc>
      </w:tr>
    </w:tbl>
    <w:bookmarkEnd w:id="0"/>
    <w:p w14:paraId="6AE767CF" w14:textId="77777777" w:rsidR="00BB3C0A" w:rsidRPr="00996FAF" w:rsidRDefault="00ED53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866B88" w14:textId="77777777" w:rsidR="00BB3C0A" w:rsidRPr="00996FAF" w:rsidRDefault="00ED53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D819A6" w14:textId="390EDEB5" w:rsidR="00BB3C0A" w:rsidRPr="00996FAF" w:rsidRDefault="00ED5346" w:rsidP="0036130C">
      <w:pPr>
        <w:pStyle w:val="NormalArial"/>
      </w:pPr>
      <w:r w:rsidRPr="00996FAF">
        <w:t xml:space="preserve">This performance report for </w:t>
      </w:r>
      <w:r w:rsidRPr="00C27BE3">
        <w:rPr>
          <w:color w:val="auto"/>
        </w:rPr>
        <w:t xml:space="preserve">Calvary Haydon Retirement </w:t>
      </w:r>
      <w:r w:rsidRPr="00C27BE3">
        <w:rPr>
          <w:color w:val="auto"/>
        </w:rPr>
        <w:t>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922EC">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5CB597" w14:textId="77777777" w:rsidR="00BB3C0A" w:rsidRPr="00996FAF" w:rsidRDefault="00ED53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AF5C36" w14:textId="77777777" w:rsidR="00BB3C0A" w:rsidRPr="00996FAF" w:rsidRDefault="00ED5346" w:rsidP="0036130C">
      <w:pPr>
        <w:pStyle w:val="NormalArial"/>
      </w:pPr>
      <w:r w:rsidRPr="00996FAF">
        <w:t>The report also specifies any areas in which improvements must be made to ensure the Quality Standards are complied with.</w:t>
      </w:r>
    </w:p>
    <w:p w14:paraId="4F717548" w14:textId="77777777" w:rsidR="00BB3C0A" w:rsidRPr="00996FAF" w:rsidRDefault="00ED5346" w:rsidP="00712752">
      <w:pPr>
        <w:pStyle w:val="Heading1"/>
        <w:spacing w:before="240" w:after="240" w:line="22" w:lineRule="atLeast"/>
        <w:rPr>
          <w:rFonts w:ascii="Arial" w:hAnsi="Arial" w:cs="Arial"/>
        </w:rPr>
      </w:pPr>
      <w:r w:rsidRPr="00996FAF">
        <w:rPr>
          <w:rFonts w:ascii="Arial" w:hAnsi="Arial" w:cs="Arial"/>
        </w:rPr>
        <w:t>Material relied on</w:t>
      </w:r>
    </w:p>
    <w:p w14:paraId="4EAD3A0D" w14:textId="77777777" w:rsidR="00BB3C0A" w:rsidRPr="00996FAF" w:rsidRDefault="00ED5346" w:rsidP="0036130C">
      <w:pPr>
        <w:pStyle w:val="NormalArial"/>
      </w:pPr>
      <w:r w:rsidRPr="00996FAF">
        <w:t>The following information has been considered in preparing the performance report:</w:t>
      </w:r>
    </w:p>
    <w:p w14:paraId="6698D7F7" w14:textId="76697024" w:rsidR="00BB3C0A" w:rsidRPr="00A922EC" w:rsidRDefault="00ED5346" w:rsidP="00712752">
      <w:pPr>
        <w:pStyle w:val="ListParagraph"/>
        <w:numPr>
          <w:ilvl w:val="0"/>
          <w:numId w:val="2"/>
        </w:numPr>
        <w:spacing w:line="240" w:lineRule="atLeast"/>
        <w:ind w:left="714" w:hanging="357"/>
        <w:contextualSpacing w:val="0"/>
        <w:rPr>
          <w:rFonts w:ascii="Arial" w:hAnsi="Arial" w:cs="Arial"/>
          <w:color w:val="auto"/>
        </w:rPr>
      </w:pPr>
      <w:r w:rsidRPr="00A922EC">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6368D2" w:rsidRPr="00A922EC">
        <w:rPr>
          <w:rFonts w:ascii="Arial" w:hAnsi="Arial" w:cs="Arial"/>
          <w:color w:val="auto"/>
        </w:rPr>
        <w:t>representatives,</w:t>
      </w:r>
      <w:r w:rsidRPr="00A922EC">
        <w:rPr>
          <w:rFonts w:ascii="Arial" w:hAnsi="Arial" w:cs="Arial"/>
          <w:color w:val="auto"/>
        </w:rPr>
        <w:t xml:space="preserve"> and others</w:t>
      </w:r>
      <w:r w:rsidR="00A922EC" w:rsidRPr="00A922EC">
        <w:rPr>
          <w:rFonts w:ascii="Arial" w:hAnsi="Arial" w:cs="Arial"/>
          <w:color w:val="auto"/>
        </w:rPr>
        <w:t>.</w:t>
      </w:r>
    </w:p>
    <w:p w14:paraId="7D55CBFA" w14:textId="77777777" w:rsidR="00A922EC" w:rsidRDefault="00A922EC"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 dated 16 April 2024</w:t>
      </w:r>
    </w:p>
    <w:p w14:paraId="3763E9CA" w14:textId="5F7F2C5B" w:rsidR="00BB3C0A" w:rsidRPr="00712752" w:rsidRDefault="00ED53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0CC08E" w14:textId="77777777" w:rsidR="00BB3C0A" w:rsidRPr="00996FAF" w:rsidRDefault="00ED53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4B6E" w14:paraId="61CF7BBA" w14:textId="77777777" w:rsidTr="00ED53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B54FAF" w14:textId="77777777" w:rsidR="00BB3C0A" w:rsidRPr="00996FAF" w:rsidRDefault="00ED5346"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583" w:type="pct"/>
            <w:shd w:val="clear" w:color="auto" w:fill="auto"/>
          </w:tcPr>
          <w:p w14:paraId="39BEA512" w14:textId="3B41D1F4" w:rsidR="00BB3C0A" w:rsidRPr="00ED0C5C" w:rsidRDefault="00A922E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ED0C5C">
              <w:rPr>
                <w:rFonts w:ascii="Arial" w:hAnsi="Arial" w:cs="Arial"/>
                <w:bCs/>
              </w:rPr>
              <w:t>Not applicable as not all requirements assessed</w:t>
            </w:r>
          </w:p>
        </w:tc>
      </w:tr>
    </w:tbl>
    <w:p w14:paraId="34CB5739" w14:textId="77777777" w:rsidR="00BB3C0A" w:rsidRPr="00996FAF" w:rsidRDefault="00ED53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DDFE7E" w14:textId="77777777" w:rsidR="00BB3C0A" w:rsidRPr="00996FAF" w:rsidRDefault="00ED5346" w:rsidP="00712752">
      <w:pPr>
        <w:pStyle w:val="Heading1"/>
        <w:spacing w:before="0" w:after="240" w:line="22" w:lineRule="atLeast"/>
        <w:rPr>
          <w:rFonts w:ascii="Arial" w:hAnsi="Arial" w:cs="Arial"/>
        </w:rPr>
      </w:pPr>
      <w:r w:rsidRPr="00996FAF">
        <w:rPr>
          <w:rFonts w:ascii="Arial" w:hAnsi="Arial" w:cs="Arial"/>
        </w:rPr>
        <w:t>Areas for improvement</w:t>
      </w:r>
    </w:p>
    <w:p w14:paraId="3666C354" w14:textId="77777777" w:rsidR="00BB3C0A" w:rsidRDefault="00ED53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C50F01" w14:textId="25C99603" w:rsidR="000E26C7" w:rsidRPr="000E26C7" w:rsidRDefault="000E26C7" w:rsidP="000E26C7">
      <w:pPr>
        <w:keepNext/>
        <w:keepLines/>
        <w:spacing w:after="240" w:line="22" w:lineRule="atLeast"/>
        <w:outlineLvl w:val="0"/>
        <w:rPr>
          <w:rFonts w:ascii="Arial" w:hAnsi="Arial" w:cs="Arial"/>
          <w:b/>
          <w:bCs/>
          <w:sz w:val="30"/>
          <w:szCs w:val="28"/>
        </w:rPr>
      </w:pPr>
      <w:r>
        <w:rPr>
          <w:rFonts w:ascii="Arial" w:hAnsi="Arial" w:cs="Arial"/>
          <w:b/>
          <w:bCs/>
          <w:sz w:val="30"/>
          <w:szCs w:val="28"/>
        </w:rPr>
        <w:t>Other information</w:t>
      </w:r>
    </w:p>
    <w:p w14:paraId="71F1EB41" w14:textId="42A3962C" w:rsidR="000E26C7" w:rsidRDefault="000E26C7" w:rsidP="00ED0C5C">
      <w:pPr>
        <w:pStyle w:val="Default"/>
        <w:spacing w:after="120"/>
      </w:pPr>
      <w:r>
        <w:t>Calvary Haydon Retirement Community is a 100-bed service situated in the suburb of Bruce located northeast of Canberra’s central business district</w:t>
      </w:r>
      <w:r w:rsidR="00A02FD8">
        <w:t>.</w:t>
      </w:r>
      <w:r>
        <w:t xml:space="preserve"> The service has two levels (five wings) including two memory support units on the ground floor and is surrounded by gardens providing </w:t>
      </w:r>
      <w:r w:rsidR="00A02FD8">
        <w:t xml:space="preserve">accessible </w:t>
      </w:r>
      <w:r>
        <w:t>outdoor a</w:t>
      </w:r>
      <w:r w:rsidR="00A02FD8">
        <w:t>reas</w:t>
      </w:r>
      <w:r>
        <w:t xml:space="preserve">. </w:t>
      </w:r>
      <w:r w:rsidR="00A02FD8">
        <w:t>A communal garden area is share by c</w:t>
      </w:r>
      <w:r>
        <w:t>onsumers from both memory support units</w:t>
      </w:r>
      <w:r w:rsidR="00A02FD8">
        <w:t>.</w:t>
      </w:r>
      <w:r>
        <w:t xml:space="preserve"> </w:t>
      </w:r>
    </w:p>
    <w:p w14:paraId="4826E2F7" w14:textId="67204E56" w:rsidR="00BB3C0A" w:rsidRPr="00996FAF" w:rsidRDefault="00ED5346" w:rsidP="0036130C">
      <w:pPr>
        <w:pStyle w:val="NormalArial"/>
      </w:pPr>
      <w:r w:rsidRPr="00996FAF">
        <w:br w:type="page"/>
      </w:r>
    </w:p>
    <w:p w14:paraId="74E3AE2D" w14:textId="77777777" w:rsidR="00BB3C0A" w:rsidRPr="00996FAF" w:rsidRDefault="00ED534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A4B6E" w14:paraId="4A02B254" w14:textId="77777777" w:rsidTr="00A92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D9DF8BF" w14:textId="77777777" w:rsidR="00BB3C0A" w:rsidRPr="00996FAF" w:rsidRDefault="00ED534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5C8FBB" w14:textId="77777777" w:rsidR="00BB3C0A" w:rsidRPr="00996FAF" w:rsidRDefault="00BB3C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B6E" w14:paraId="4799E421" w14:textId="77777777" w:rsidTr="00AA4B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F53D3" w14:textId="77777777" w:rsidR="00BB3C0A" w:rsidRPr="00996FAF" w:rsidRDefault="00ED534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C1F7AB3" w14:textId="77777777" w:rsidR="00BB3C0A" w:rsidRPr="00996FAF" w:rsidRDefault="00ED53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EB315F1" w14:textId="77777777" w:rsidR="00BB3C0A" w:rsidRPr="00996FAF" w:rsidRDefault="00ED53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5DB47C" w14:textId="77777777" w:rsidR="00BB3C0A" w:rsidRPr="00996FAF" w:rsidRDefault="00ED534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E1F5A8" w14:textId="77777777" w:rsidR="00BB3C0A" w:rsidRPr="00996FAF" w:rsidRDefault="00ED53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6325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A4B6E" w14:paraId="07EE29C0" w14:textId="77777777" w:rsidTr="00AA4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1A55E" w14:textId="77777777" w:rsidR="00BB3C0A" w:rsidRPr="00996FAF" w:rsidRDefault="00ED534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C2101F" w14:textId="77777777" w:rsidR="00BB3C0A" w:rsidRPr="00996FAF" w:rsidRDefault="00ED53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74961250"/>
            <w:r w:rsidRPr="00996FAF">
              <w:rPr>
                <w:rFonts w:ascii="Arial" w:hAnsi="Arial" w:cs="Arial"/>
              </w:rPr>
              <w:t>Furniture, fittings</w:t>
            </w:r>
            <w:r w:rsidRPr="00996FAF">
              <w:rPr>
                <w:rFonts w:ascii="Arial" w:hAnsi="Arial" w:cs="Arial"/>
              </w:rPr>
              <w:t xml:space="preserve"> and equipment are safe, clean, well maintained and suitable for the consumer.</w:t>
            </w:r>
            <w:bookmarkEnd w:id="1"/>
          </w:p>
        </w:tc>
        <w:tc>
          <w:tcPr>
            <w:tcW w:w="1977" w:type="dxa"/>
            <w:shd w:val="clear" w:color="auto" w:fill="auto"/>
          </w:tcPr>
          <w:p w14:paraId="5DF12A3C" w14:textId="77777777" w:rsidR="00BB3C0A" w:rsidRPr="00996FAF" w:rsidRDefault="00ED53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3887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6C45815" w14:textId="77777777" w:rsidR="00BB3C0A" w:rsidRDefault="00ED5346" w:rsidP="002B0C90">
      <w:pPr>
        <w:pStyle w:val="Heading20"/>
      </w:pPr>
      <w:r>
        <w:t>Findings</w:t>
      </w:r>
    </w:p>
    <w:p w14:paraId="7E3CDCAF" w14:textId="5CF05887" w:rsidR="00FC02A0" w:rsidRPr="00FC02A0" w:rsidRDefault="00A4486E" w:rsidP="00ED0C5C">
      <w:pPr>
        <w:rPr>
          <w:rFonts w:ascii="Arial" w:hAnsi="Arial" w:cs="Arial"/>
        </w:rPr>
      </w:pPr>
      <w:r w:rsidRPr="00FC02A0">
        <w:rPr>
          <w:rFonts w:ascii="Arial" w:hAnsi="Arial" w:cs="Arial"/>
        </w:rPr>
        <w:t>Requirement 5(3)(b) - a decision of non-compliance made on 16 April 2024 followed an assessment contact on 6</w:t>
      </w:r>
      <w:r w:rsidR="006914AF">
        <w:rPr>
          <w:rFonts w:ascii="Arial" w:hAnsi="Arial" w:cs="Arial"/>
        </w:rPr>
        <w:t xml:space="preserve"> March 2024 to </w:t>
      </w:r>
      <w:r w:rsidRPr="00FC02A0">
        <w:rPr>
          <w:rFonts w:ascii="Arial" w:hAnsi="Arial" w:cs="Arial"/>
        </w:rPr>
        <w:t xml:space="preserve">8 March 2024. At an assessment contact on 18 July 2024 the provider </w:t>
      </w:r>
      <w:bookmarkStart w:id="2" w:name="_Hlk174957622"/>
      <w:r w:rsidR="00FC02A0" w:rsidRPr="00FC02A0">
        <w:rPr>
          <w:rFonts w:ascii="Arial" w:hAnsi="Arial" w:cs="Arial"/>
        </w:rPr>
        <w:t xml:space="preserve">demonstrated </w:t>
      </w:r>
      <w:r w:rsidRPr="00FC02A0">
        <w:rPr>
          <w:rFonts w:ascii="Arial" w:hAnsi="Arial" w:cs="Arial"/>
        </w:rPr>
        <w:t xml:space="preserve">improvement strategies and progress to address non-compliance including </w:t>
      </w:r>
      <w:r w:rsidR="00FC02A0" w:rsidRPr="00FC02A0">
        <w:rPr>
          <w:rFonts w:ascii="Arial" w:hAnsi="Arial" w:cs="Arial"/>
        </w:rPr>
        <w:t>additional staff education regarding reporting maintenance requests, identification of hazards and escalation process, recruitment of permanent maintenance staff and increased oversight/monitoring of reactive maintenance requirements.</w:t>
      </w:r>
    </w:p>
    <w:bookmarkEnd w:id="2"/>
    <w:p w14:paraId="0F34B1B8" w14:textId="51D34552" w:rsidR="00A14E4B" w:rsidRPr="00A14E4B" w:rsidRDefault="00343970" w:rsidP="00ED0C5C">
      <w:pPr>
        <w:rPr>
          <w:rFonts w:ascii="Arial" w:hAnsi="Arial" w:cs="Arial"/>
        </w:rPr>
      </w:pPr>
      <w:r w:rsidRPr="00343970">
        <w:rPr>
          <w:rFonts w:ascii="Arial" w:hAnsi="Arial" w:cs="Arial"/>
        </w:rPr>
        <w:t xml:space="preserve">Via consumer, representative, </w:t>
      </w:r>
      <w:r>
        <w:rPr>
          <w:rFonts w:ascii="Arial" w:hAnsi="Arial" w:cs="Arial"/>
        </w:rPr>
        <w:t>M</w:t>
      </w:r>
      <w:r w:rsidRPr="00343970">
        <w:rPr>
          <w:rFonts w:ascii="Arial" w:hAnsi="Arial" w:cs="Arial"/>
        </w:rPr>
        <w:t xml:space="preserve">anagement and staff interviews, review of documents and observations the assessment team bought forward evidence, the service demonstrates a safe, clean, well </w:t>
      </w:r>
      <w:r w:rsidR="006368D2" w:rsidRPr="00343970">
        <w:rPr>
          <w:rFonts w:ascii="Arial" w:hAnsi="Arial" w:cs="Arial"/>
        </w:rPr>
        <w:t>maintained,</w:t>
      </w:r>
      <w:r w:rsidRPr="00343970">
        <w:rPr>
          <w:rFonts w:ascii="Arial" w:hAnsi="Arial" w:cs="Arial"/>
        </w:rPr>
        <w:t xml:space="preserve"> and comfortable environment enabling consumers free movement. </w:t>
      </w:r>
      <w:r>
        <w:rPr>
          <w:rFonts w:ascii="Arial" w:hAnsi="Arial" w:cs="Arial"/>
        </w:rPr>
        <w:t xml:space="preserve">Interviewed </w:t>
      </w:r>
      <w:r w:rsidRPr="00A14E4B">
        <w:rPr>
          <w:rFonts w:ascii="Arial" w:hAnsi="Arial" w:cs="Arial"/>
        </w:rPr>
        <w:t>consumers/representatives consider the service environment to be clean and well maintained, noting various accessible areas such as library/café and outside courtyards/gardens</w:t>
      </w:r>
      <w:r w:rsidR="00AB6BEC">
        <w:rPr>
          <w:rFonts w:ascii="Arial" w:hAnsi="Arial" w:cs="Arial"/>
        </w:rPr>
        <w:t xml:space="preserve">. They gave </w:t>
      </w:r>
      <w:r w:rsidR="00A14E4B" w:rsidRPr="00A14E4B">
        <w:rPr>
          <w:rFonts w:ascii="Arial" w:hAnsi="Arial" w:cs="Arial"/>
        </w:rPr>
        <w:t>examples of prompt response to maintenance requests</w:t>
      </w:r>
      <w:r w:rsidRPr="00A14E4B">
        <w:rPr>
          <w:rFonts w:ascii="Arial" w:hAnsi="Arial" w:cs="Arial"/>
        </w:rPr>
        <w:t>.</w:t>
      </w:r>
      <w:r w:rsidR="00A14E4B">
        <w:rPr>
          <w:rFonts w:ascii="Arial" w:hAnsi="Arial" w:cs="Arial"/>
        </w:rPr>
        <w:t xml:space="preserve"> </w:t>
      </w:r>
      <w:r w:rsidR="00A14E4B" w:rsidRPr="00A14E4B">
        <w:rPr>
          <w:rFonts w:ascii="Arial" w:hAnsi="Arial" w:cs="Arial"/>
        </w:rPr>
        <w:t>The maintenance officer explained planned and responsive maintenance processes and staff demonstrate awareness of report</w:t>
      </w:r>
      <w:r w:rsidR="00AB6BEC">
        <w:rPr>
          <w:rFonts w:ascii="Arial" w:hAnsi="Arial" w:cs="Arial"/>
        </w:rPr>
        <w:t>ing</w:t>
      </w:r>
      <w:r w:rsidR="00A14E4B" w:rsidRPr="00A14E4B">
        <w:rPr>
          <w:rFonts w:ascii="Arial" w:hAnsi="Arial" w:cs="Arial"/>
        </w:rPr>
        <w:t xml:space="preserve"> processes noting </w:t>
      </w:r>
      <w:r w:rsidR="00AB6BEC">
        <w:rPr>
          <w:rFonts w:ascii="Arial" w:hAnsi="Arial" w:cs="Arial"/>
        </w:rPr>
        <w:t xml:space="preserve">response </w:t>
      </w:r>
      <w:r w:rsidR="00A14E4B" w:rsidRPr="00A14E4B">
        <w:rPr>
          <w:rFonts w:ascii="Arial" w:hAnsi="Arial" w:cs="Arial"/>
        </w:rPr>
        <w:t>within a</w:t>
      </w:r>
      <w:r w:rsidR="00A14E4B">
        <w:rPr>
          <w:rFonts w:ascii="Arial" w:hAnsi="Arial" w:cs="Arial"/>
        </w:rPr>
        <w:t xml:space="preserve">ppropriate </w:t>
      </w:r>
      <w:r w:rsidR="00AB6BEC" w:rsidRPr="00A14E4B">
        <w:rPr>
          <w:rFonts w:ascii="Arial" w:hAnsi="Arial" w:cs="Arial"/>
        </w:rPr>
        <w:t>times</w:t>
      </w:r>
      <w:r w:rsidR="00A14E4B" w:rsidRPr="00A14E4B">
        <w:rPr>
          <w:rFonts w:ascii="Arial" w:hAnsi="Arial" w:cs="Arial"/>
        </w:rPr>
        <w:t>. Review of documents detail work attended within schedule time</w:t>
      </w:r>
      <w:r w:rsidR="00AB6BEC">
        <w:rPr>
          <w:rFonts w:ascii="Arial" w:hAnsi="Arial" w:cs="Arial"/>
        </w:rPr>
        <w:t>s and</w:t>
      </w:r>
      <w:r w:rsidR="00A14E4B" w:rsidRPr="00A14E4B">
        <w:rPr>
          <w:rFonts w:ascii="Arial" w:hAnsi="Arial" w:cs="Arial"/>
        </w:rPr>
        <w:t xml:space="preserve"> a timely </w:t>
      </w:r>
      <w:r w:rsidR="00AB6BEC">
        <w:rPr>
          <w:rFonts w:ascii="Arial" w:hAnsi="Arial" w:cs="Arial"/>
        </w:rPr>
        <w:t>response</w:t>
      </w:r>
      <w:r w:rsidR="00A14E4B" w:rsidRPr="00A14E4B">
        <w:rPr>
          <w:rFonts w:ascii="Arial" w:hAnsi="Arial" w:cs="Arial"/>
        </w:rPr>
        <w:t xml:space="preserve"> to ad-hoc requests</w:t>
      </w:r>
      <w:r w:rsidR="00750B72">
        <w:rPr>
          <w:rFonts w:ascii="Arial" w:hAnsi="Arial" w:cs="Arial"/>
        </w:rPr>
        <w:t>.</w:t>
      </w:r>
    </w:p>
    <w:p w14:paraId="77EF0E6A" w14:textId="7DAD2690" w:rsidR="00343970" w:rsidRPr="00A14E4B" w:rsidRDefault="00AB6BEC" w:rsidP="00ED0C5C">
      <w:pPr>
        <w:rPr>
          <w:rFonts w:ascii="Arial" w:hAnsi="Arial" w:cs="Arial"/>
        </w:rPr>
      </w:pPr>
      <w:r>
        <w:rPr>
          <w:rFonts w:ascii="Arial" w:hAnsi="Arial" w:cs="Arial"/>
        </w:rPr>
        <w:t>However, t</w:t>
      </w:r>
      <w:r w:rsidR="00A14E4B" w:rsidRPr="00A14E4B">
        <w:rPr>
          <w:rFonts w:ascii="Arial" w:hAnsi="Arial" w:cs="Arial"/>
        </w:rPr>
        <w:t xml:space="preserve">he assessment team </w:t>
      </w:r>
      <w:r w:rsidR="00343970" w:rsidRPr="00A14E4B">
        <w:rPr>
          <w:rFonts w:ascii="Arial" w:hAnsi="Arial" w:cs="Arial"/>
        </w:rPr>
        <w:t xml:space="preserve">observed both memory support units in need of refurbishment </w:t>
      </w:r>
      <w:r w:rsidR="00A14E4B" w:rsidRPr="00A14E4B">
        <w:rPr>
          <w:rFonts w:ascii="Arial" w:hAnsi="Arial" w:cs="Arial"/>
        </w:rPr>
        <w:t xml:space="preserve">due to </w:t>
      </w:r>
      <w:r w:rsidR="00A14E4B" w:rsidRPr="00750B72">
        <w:rPr>
          <w:rFonts w:ascii="Arial" w:hAnsi="Arial" w:cs="Arial"/>
        </w:rPr>
        <w:t xml:space="preserve">walls/doors </w:t>
      </w:r>
      <w:r>
        <w:rPr>
          <w:rFonts w:ascii="Arial" w:hAnsi="Arial" w:cs="Arial"/>
        </w:rPr>
        <w:t xml:space="preserve">requiring </w:t>
      </w:r>
      <w:r w:rsidR="00A14E4B" w:rsidRPr="00750B72">
        <w:rPr>
          <w:rFonts w:ascii="Arial" w:hAnsi="Arial" w:cs="Arial"/>
        </w:rPr>
        <w:t xml:space="preserve">repair/repainting, stained floor coverings, internal light fittings/sky lights with evidence of dirt/insects </w:t>
      </w:r>
      <w:r w:rsidR="00343970" w:rsidRPr="00A14E4B">
        <w:rPr>
          <w:rFonts w:ascii="Arial" w:hAnsi="Arial" w:cs="Arial"/>
        </w:rPr>
        <w:t>(acknowledged by Management).</w:t>
      </w:r>
      <w:r w:rsidR="00A14E4B">
        <w:rPr>
          <w:rFonts w:ascii="Arial" w:hAnsi="Arial" w:cs="Arial"/>
        </w:rPr>
        <w:t xml:space="preserve"> S</w:t>
      </w:r>
      <w:r w:rsidR="00A14E4B" w:rsidRPr="00750B72">
        <w:rPr>
          <w:rFonts w:ascii="Arial" w:hAnsi="Arial" w:cs="Arial"/>
        </w:rPr>
        <w:t xml:space="preserve">enior Management advised this has been identified as a major project </w:t>
      </w:r>
      <w:r>
        <w:rPr>
          <w:rFonts w:ascii="Arial" w:hAnsi="Arial" w:cs="Arial"/>
        </w:rPr>
        <w:t xml:space="preserve">resulting in </w:t>
      </w:r>
      <w:r w:rsidR="00191560">
        <w:rPr>
          <w:rFonts w:ascii="Arial" w:hAnsi="Arial" w:cs="Arial"/>
        </w:rPr>
        <w:t xml:space="preserve">development of a </w:t>
      </w:r>
      <w:r w:rsidR="00A14E4B" w:rsidRPr="00750B72">
        <w:rPr>
          <w:rFonts w:ascii="Arial" w:hAnsi="Arial" w:cs="Arial"/>
        </w:rPr>
        <w:t>business case</w:t>
      </w:r>
      <w:r>
        <w:rPr>
          <w:rFonts w:ascii="Arial" w:hAnsi="Arial" w:cs="Arial"/>
        </w:rPr>
        <w:t>. A</w:t>
      </w:r>
      <w:r w:rsidR="00A14E4B" w:rsidRPr="00750B72">
        <w:rPr>
          <w:rFonts w:ascii="Arial" w:hAnsi="Arial" w:cs="Arial"/>
        </w:rPr>
        <w:t xml:space="preserve">s a strategy to limit </w:t>
      </w:r>
      <w:r>
        <w:rPr>
          <w:rFonts w:ascii="Arial" w:hAnsi="Arial" w:cs="Arial"/>
        </w:rPr>
        <w:t>c</w:t>
      </w:r>
      <w:r w:rsidR="00A14E4B" w:rsidRPr="00750B72">
        <w:rPr>
          <w:rFonts w:ascii="Arial" w:hAnsi="Arial" w:cs="Arial"/>
        </w:rPr>
        <w:t>urrent environmental risk the</w:t>
      </w:r>
      <w:r w:rsidR="00191560">
        <w:rPr>
          <w:rFonts w:ascii="Arial" w:hAnsi="Arial" w:cs="Arial"/>
        </w:rPr>
        <w:t>y are</w:t>
      </w:r>
      <w:r w:rsidR="00A14E4B" w:rsidRPr="00750B72">
        <w:rPr>
          <w:rFonts w:ascii="Arial" w:hAnsi="Arial" w:cs="Arial"/>
        </w:rPr>
        <w:t xml:space="preserve"> maintaining several vacant beds and limiting</w:t>
      </w:r>
      <w:r>
        <w:rPr>
          <w:rFonts w:ascii="Arial" w:hAnsi="Arial" w:cs="Arial"/>
        </w:rPr>
        <w:t xml:space="preserve"> entry for</w:t>
      </w:r>
      <w:r w:rsidR="00A14E4B" w:rsidRPr="00750B72">
        <w:rPr>
          <w:rFonts w:ascii="Arial" w:hAnsi="Arial" w:cs="Arial"/>
        </w:rPr>
        <w:t xml:space="preserve"> new consumers </w:t>
      </w:r>
      <w:r w:rsidR="00750B72" w:rsidRPr="00750B72">
        <w:rPr>
          <w:rFonts w:ascii="Arial" w:hAnsi="Arial" w:cs="Arial"/>
        </w:rPr>
        <w:t xml:space="preserve">living with </w:t>
      </w:r>
      <w:r w:rsidR="00A14E4B" w:rsidRPr="00750B72">
        <w:rPr>
          <w:rFonts w:ascii="Arial" w:hAnsi="Arial" w:cs="Arial"/>
        </w:rPr>
        <w:t xml:space="preserve">high </w:t>
      </w:r>
      <w:r>
        <w:rPr>
          <w:rFonts w:ascii="Arial" w:hAnsi="Arial" w:cs="Arial"/>
        </w:rPr>
        <w:t xml:space="preserve">care </w:t>
      </w:r>
      <w:r w:rsidR="00A14E4B" w:rsidRPr="00750B72">
        <w:rPr>
          <w:rFonts w:ascii="Arial" w:hAnsi="Arial" w:cs="Arial"/>
        </w:rPr>
        <w:t>clinical risks</w:t>
      </w:r>
      <w:r w:rsidR="00191560">
        <w:rPr>
          <w:rFonts w:ascii="Arial" w:hAnsi="Arial" w:cs="Arial"/>
        </w:rPr>
        <w:t xml:space="preserve">. In addition, </w:t>
      </w:r>
      <w:r>
        <w:rPr>
          <w:rFonts w:ascii="Arial" w:hAnsi="Arial" w:cs="Arial"/>
        </w:rPr>
        <w:t xml:space="preserve">ensuring </w:t>
      </w:r>
      <w:r w:rsidR="00A14E4B" w:rsidRPr="00750B72">
        <w:rPr>
          <w:rFonts w:ascii="Arial" w:hAnsi="Arial" w:cs="Arial"/>
        </w:rPr>
        <w:t>ongoing cleaning of floor coverings until replace</w:t>
      </w:r>
      <w:r w:rsidR="00750B72" w:rsidRPr="00750B72">
        <w:rPr>
          <w:rFonts w:ascii="Arial" w:hAnsi="Arial" w:cs="Arial"/>
        </w:rPr>
        <w:t xml:space="preserve">ment occurs and </w:t>
      </w:r>
      <w:r w:rsidR="00A14E4B" w:rsidRPr="00750B72">
        <w:rPr>
          <w:rFonts w:ascii="Arial" w:hAnsi="Arial" w:cs="Arial"/>
        </w:rPr>
        <w:t>schedul</w:t>
      </w:r>
      <w:r>
        <w:rPr>
          <w:rFonts w:ascii="Arial" w:hAnsi="Arial" w:cs="Arial"/>
        </w:rPr>
        <w:t>ed</w:t>
      </w:r>
      <w:r w:rsidR="00191560">
        <w:rPr>
          <w:rFonts w:ascii="Arial" w:hAnsi="Arial" w:cs="Arial"/>
        </w:rPr>
        <w:t xml:space="preserve"> </w:t>
      </w:r>
      <w:r w:rsidR="00750B72" w:rsidRPr="00750B72">
        <w:rPr>
          <w:rFonts w:ascii="Arial" w:hAnsi="Arial" w:cs="Arial"/>
        </w:rPr>
        <w:t xml:space="preserve">immediate </w:t>
      </w:r>
      <w:r w:rsidR="00A14E4B" w:rsidRPr="00750B72">
        <w:rPr>
          <w:rFonts w:ascii="Arial" w:hAnsi="Arial" w:cs="Arial"/>
        </w:rPr>
        <w:t>clean</w:t>
      </w:r>
      <w:r w:rsidR="00750B72" w:rsidRPr="00750B72">
        <w:rPr>
          <w:rFonts w:ascii="Arial" w:hAnsi="Arial" w:cs="Arial"/>
        </w:rPr>
        <w:t>ing (incl</w:t>
      </w:r>
      <w:r w:rsidR="00A14E4B" w:rsidRPr="00750B72">
        <w:rPr>
          <w:rFonts w:ascii="Arial" w:hAnsi="Arial" w:cs="Arial"/>
        </w:rPr>
        <w:t>uding light fittings</w:t>
      </w:r>
      <w:r w:rsidR="00750B72" w:rsidRPr="00750B72">
        <w:rPr>
          <w:rFonts w:ascii="Arial" w:hAnsi="Arial" w:cs="Arial"/>
        </w:rPr>
        <w:t xml:space="preserve">). </w:t>
      </w:r>
      <w:r w:rsidR="00750B72">
        <w:rPr>
          <w:rFonts w:ascii="Arial" w:hAnsi="Arial" w:cs="Arial"/>
        </w:rPr>
        <w:t>In consideration of compliance</w:t>
      </w:r>
      <w:r w:rsidR="00191560">
        <w:rPr>
          <w:rFonts w:ascii="Arial" w:hAnsi="Arial" w:cs="Arial"/>
        </w:rPr>
        <w:t>,</w:t>
      </w:r>
      <w:r w:rsidR="00750B72">
        <w:rPr>
          <w:rFonts w:ascii="Arial" w:hAnsi="Arial" w:cs="Arial"/>
        </w:rPr>
        <w:t xml:space="preserve"> </w:t>
      </w:r>
      <w:r w:rsidR="00191560">
        <w:rPr>
          <w:rFonts w:ascii="Arial" w:hAnsi="Arial" w:cs="Arial"/>
        </w:rPr>
        <w:t xml:space="preserve">I am swayed by the volume of consumer/representative satisfaction, staff knowledge of maintenance processes, and the provider’s </w:t>
      </w:r>
      <w:r>
        <w:rPr>
          <w:rFonts w:ascii="Arial" w:hAnsi="Arial" w:cs="Arial"/>
        </w:rPr>
        <w:t xml:space="preserve">alternative </w:t>
      </w:r>
      <w:r w:rsidR="00194C9E">
        <w:rPr>
          <w:rFonts w:ascii="Arial" w:hAnsi="Arial" w:cs="Arial"/>
        </w:rPr>
        <w:t xml:space="preserve">strategies until </w:t>
      </w:r>
      <w:r w:rsidR="000C5353">
        <w:rPr>
          <w:rFonts w:ascii="Arial" w:hAnsi="Arial" w:cs="Arial"/>
        </w:rPr>
        <w:t xml:space="preserve">planned </w:t>
      </w:r>
      <w:r w:rsidR="00194C9E">
        <w:rPr>
          <w:rFonts w:ascii="Arial" w:hAnsi="Arial" w:cs="Arial"/>
        </w:rPr>
        <w:t>refurbishment occurs. I find requirement 5(3)(b) is compliant</w:t>
      </w:r>
      <w:r w:rsidR="006368D2">
        <w:rPr>
          <w:rFonts w:ascii="Arial" w:hAnsi="Arial" w:cs="Arial"/>
        </w:rPr>
        <w:t xml:space="preserve">. </w:t>
      </w:r>
    </w:p>
    <w:p w14:paraId="48819012" w14:textId="7CA55D74" w:rsidR="00FC02A0" w:rsidRPr="00FC02A0" w:rsidRDefault="00A4486E" w:rsidP="00ED0C5C">
      <w:pPr>
        <w:rPr>
          <w:rFonts w:ascii="Arial" w:hAnsi="Arial" w:cs="Arial"/>
        </w:rPr>
      </w:pPr>
      <w:r w:rsidRPr="00ED1C14">
        <w:rPr>
          <w:rFonts w:ascii="Arial" w:hAnsi="Arial" w:cs="Arial"/>
        </w:rPr>
        <w:t xml:space="preserve">Requirement </w:t>
      </w:r>
      <w:r>
        <w:rPr>
          <w:rFonts w:ascii="Arial" w:hAnsi="Arial" w:cs="Arial"/>
        </w:rPr>
        <w:t>5(3)(c)</w:t>
      </w:r>
      <w:r w:rsidRPr="00FC02A0">
        <w:rPr>
          <w:rFonts w:ascii="Arial" w:hAnsi="Arial" w:cs="Arial"/>
        </w:rPr>
        <w:t xml:space="preserve"> </w:t>
      </w:r>
      <w:r w:rsidRPr="00ED1C14">
        <w:rPr>
          <w:rFonts w:ascii="Arial" w:hAnsi="Arial" w:cs="Arial"/>
        </w:rPr>
        <w:t>- a decision of non-compliance made on</w:t>
      </w:r>
      <w:r>
        <w:rPr>
          <w:rFonts w:ascii="Arial" w:hAnsi="Arial" w:cs="Arial"/>
        </w:rPr>
        <w:t xml:space="preserve"> 16 April 2024</w:t>
      </w:r>
      <w:r w:rsidRPr="00FC02A0">
        <w:rPr>
          <w:rFonts w:ascii="Arial" w:hAnsi="Arial" w:cs="Arial"/>
        </w:rPr>
        <w:t xml:space="preserve"> </w:t>
      </w:r>
      <w:r w:rsidRPr="00ED1C14">
        <w:rPr>
          <w:rFonts w:ascii="Arial" w:hAnsi="Arial" w:cs="Arial"/>
        </w:rPr>
        <w:t>followed an assessment contact on</w:t>
      </w:r>
      <w:r>
        <w:rPr>
          <w:rFonts w:ascii="Arial" w:hAnsi="Arial" w:cs="Arial"/>
        </w:rPr>
        <w:t xml:space="preserve"> 6</w:t>
      </w:r>
      <w:r w:rsidR="006914AF">
        <w:rPr>
          <w:rFonts w:ascii="Arial" w:hAnsi="Arial" w:cs="Arial"/>
        </w:rPr>
        <w:t xml:space="preserve"> March 2024 to </w:t>
      </w:r>
      <w:r>
        <w:rPr>
          <w:rFonts w:ascii="Arial" w:hAnsi="Arial" w:cs="Arial"/>
        </w:rPr>
        <w:t>8 March 2024</w:t>
      </w:r>
      <w:r w:rsidRPr="00ED1C14">
        <w:rPr>
          <w:rFonts w:ascii="Arial" w:hAnsi="Arial" w:cs="Arial"/>
        </w:rPr>
        <w:t xml:space="preserve">. At an assessment contact on </w:t>
      </w:r>
      <w:r>
        <w:rPr>
          <w:rFonts w:ascii="Arial" w:hAnsi="Arial" w:cs="Arial"/>
        </w:rPr>
        <w:t>18 July 2024</w:t>
      </w:r>
      <w:r w:rsidRPr="00FC02A0">
        <w:rPr>
          <w:rFonts w:ascii="Arial" w:hAnsi="Arial" w:cs="Arial"/>
        </w:rPr>
        <w:t xml:space="preserve"> </w:t>
      </w:r>
      <w:r w:rsidRPr="00ED1C14">
        <w:rPr>
          <w:rFonts w:ascii="Arial" w:hAnsi="Arial" w:cs="Arial"/>
        </w:rPr>
        <w:t xml:space="preserve">the provider </w:t>
      </w:r>
      <w:r w:rsidR="00FC02A0" w:rsidRPr="00FC02A0">
        <w:rPr>
          <w:rFonts w:ascii="Arial" w:hAnsi="Arial" w:cs="Arial"/>
        </w:rPr>
        <w:t>demonstrated improvement strategies and progress to address non-compliance including additional staff education regarding reporting maintenance requests, recruitment of permanent maintenance staff</w:t>
      </w:r>
      <w:r w:rsidR="00FC02A0">
        <w:rPr>
          <w:rFonts w:ascii="Arial" w:hAnsi="Arial" w:cs="Arial"/>
        </w:rPr>
        <w:t>, prioritisation</w:t>
      </w:r>
      <w:r w:rsidR="005642E5">
        <w:rPr>
          <w:rFonts w:ascii="Arial" w:hAnsi="Arial" w:cs="Arial"/>
        </w:rPr>
        <w:t>/</w:t>
      </w:r>
      <w:r w:rsidR="00FC02A0">
        <w:rPr>
          <w:rFonts w:ascii="Arial" w:hAnsi="Arial" w:cs="Arial"/>
        </w:rPr>
        <w:t>completion of</w:t>
      </w:r>
      <w:r w:rsidR="00FC02A0" w:rsidRPr="00FC02A0">
        <w:rPr>
          <w:rFonts w:ascii="Arial" w:hAnsi="Arial" w:cs="Arial"/>
        </w:rPr>
        <w:t xml:space="preserve"> overdue maintenance issues and increased oversight oversight/monitoring of reactive maintenance requirements to ensure prompt attention. </w:t>
      </w:r>
    </w:p>
    <w:p w14:paraId="6C2BF0EB" w14:textId="1D4E7DB7" w:rsidR="00194C9E" w:rsidRPr="00DE0AF9" w:rsidRDefault="00194C9E" w:rsidP="00ED0C5C">
      <w:pPr>
        <w:rPr>
          <w:rFonts w:ascii="Arial" w:hAnsi="Arial" w:cs="Arial"/>
        </w:rPr>
      </w:pPr>
      <w:r w:rsidRPr="00343970">
        <w:rPr>
          <w:rFonts w:ascii="Arial" w:hAnsi="Arial" w:cs="Arial"/>
        </w:rPr>
        <w:t xml:space="preserve">Via consumer, representative, </w:t>
      </w:r>
      <w:r>
        <w:rPr>
          <w:rFonts w:ascii="Arial" w:hAnsi="Arial" w:cs="Arial"/>
        </w:rPr>
        <w:t>M</w:t>
      </w:r>
      <w:r w:rsidRPr="00343970">
        <w:rPr>
          <w:rFonts w:ascii="Arial" w:hAnsi="Arial" w:cs="Arial"/>
        </w:rPr>
        <w:t xml:space="preserve">anagement and staff interviews, review of documents and observations the assessment team bought forward evidence the service demonstrates </w:t>
      </w:r>
      <w:r>
        <w:rPr>
          <w:rFonts w:ascii="Arial" w:hAnsi="Arial" w:cs="Arial"/>
        </w:rPr>
        <w:t xml:space="preserve">an </w:t>
      </w:r>
      <w:r>
        <w:rPr>
          <w:rFonts w:ascii="Arial" w:hAnsi="Arial" w:cs="Arial"/>
        </w:rPr>
        <w:lastRenderedPageBreak/>
        <w:t>effective system to ensure f</w:t>
      </w:r>
      <w:r w:rsidRPr="00996FAF">
        <w:rPr>
          <w:rFonts w:ascii="Arial" w:hAnsi="Arial" w:cs="Arial"/>
        </w:rPr>
        <w:t>urniture, fittings</w:t>
      </w:r>
      <w:r>
        <w:rPr>
          <w:rFonts w:ascii="Arial" w:hAnsi="Arial" w:cs="Arial"/>
        </w:rPr>
        <w:t>/</w:t>
      </w:r>
      <w:r w:rsidRPr="00996FAF">
        <w:rPr>
          <w:rFonts w:ascii="Arial" w:hAnsi="Arial" w:cs="Arial"/>
        </w:rPr>
        <w:t xml:space="preserve">equipment are safe, clean, well </w:t>
      </w:r>
      <w:r w:rsidR="006368D2" w:rsidRPr="00996FAF">
        <w:rPr>
          <w:rFonts w:ascii="Arial" w:hAnsi="Arial" w:cs="Arial"/>
        </w:rPr>
        <w:t>maintained,</w:t>
      </w:r>
      <w:r w:rsidRPr="00996FAF">
        <w:rPr>
          <w:rFonts w:ascii="Arial" w:hAnsi="Arial" w:cs="Arial"/>
        </w:rPr>
        <w:t xml:space="preserve"> and suitable for consumer</w:t>
      </w:r>
      <w:r>
        <w:rPr>
          <w:rFonts w:ascii="Arial" w:hAnsi="Arial" w:cs="Arial"/>
        </w:rPr>
        <w:t xml:space="preserve"> use</w:t>
      </w:r>
      <w:r w:rsidRPr="00996FAF">
        <w:rPr>
          <w:rFonts w:ascii="Arial" w:hAnsi="Arial" w:cs="Arial"/>
        </w:rPr>
        <w:t>.</w:t>
      </w:r>
      <w:r w:rsidRPr="00DE0AF9">
        <w:rPr>
          <w:rFonts w:ascii="Arial" w:hAnsi="Arial" w:cs="Arial"/>
        </w:rPr>
        <w:t xml:space="preserve"> </w:t>
      </w:r>
      <w:r w:rsidR="00DE0AF9" w:rsidRPr="00DE0AF9">
        <w:rPr>
          <w:rFonts w:ascii="Arial" w:hAnsi="Arial" w:cs="Arial"/>
        </w:rPr>
        <w:t>In</w:t>
      </w:r>
      <w:r w:rsidRPr="00DE0AF9">
        <w:rPr>
          <w:rFonts w:ascii="Arial" w:hAnsi="Arial" w:cs="Arial"/>
        </w:rPr>
        <w:t xml:space="preserve">terviewed consumers/representatives consider </w:t>
      </w:r>
      <w:r w:rsidR="005642E5">
        <w:rPr>
          <w:rFonts w:ascii="Arial" w:hAnsi="Arial" w:cs="Arial"/>
        </w:rPr>
        <w:t>availability of s</w:t>
      </w:r>
      <w:r w:rsidRPr="00DE0AF9">
        <w:rPr>
          <w:rFonts w:ascii="Arial" w:hAnsi="Arial" w:cs="Arial"/>
        </w:rPr>
        <w:t>uitable clean, well-maintained furniture</w:t>
      </w:r>
      <w:r w:rsidR="005642E5">
        <w:rPr>
          <w:rFonts w:ascii="Arial" w:hAnsi="Arial" w:cs="Arial"/>
        </w:rPr>
        <w:t>/</w:t>
      </w:r>
      <w:r w:rsidRPr="00DE0AF9">
        <w:rPr>
          <w:rFonts w:ascii="Arial" w:hAnsi="Arial" w:cs="Arial"/>
        </w:rPr>
        <w:t>equipment</w:t>
      </w:r>
      <w:r w:rsidR="005642E5">
        <w:rPr>
          <w:rFonts w:ascii="Arial" w:hAnsi="Arial" w:cs="Arial"/>
        </w:rPr>
        <w:t>.</w:t>
      </w:r>
      <w:r w:rsidR="00DE0AF9" w:rsidRPr="00DE0AF9">
        <w:rPr>
          <w:rFonts w:ascii="Arial" w:hAnsi="Arial" w:cs="Arial"/>
        </w:rPr>
        <w:t xml:space="preserve"> I</w:t>
      </w:r>
      <w:r w:rsidRPr="00DE0AF9">
        <w:rPr>
          <w:rFonts w:ascii="Arial" w:hAnsi="Arial" w:cs="Arial"/>
        </w:rPr>
        <w:t xml:space="preserve">nterview with </w:t>
      </w:r>
      <w:r w:rsidR="005642E5">
        <w:rPr>
          <w:rFonts w:ascii="Arial" w:hAnsi="Arial" w:cs="Arial"/>
        </w:rPr>
        <w:t xml:space="preserve">staff and </w:t>
      </w:r>
      <w:r w:rsidRPr="00DE0AF9">
        <w:rPr>
          <w:rFonts w:ascii="Arial" w:hAnsi="Arial" w:cs="Arial"/>
        </w:rPr>
        <w:t>maintenance officer</w:t>
      </w:r>
      <w:r w:rsidR="005642E5">
        <w:rPr>
          <w:rFonts w:ascii="Arial" w:hAnsi="Arial" w:cs="Arial"/>
        </w:rPr>
        <w:t xml:space="preserve">, </w:t>
      </w:r>
      <w:r w:rsidR="00DE0AF9" w:rsidRPr="00DE0AF9">
        <w:rPr>
          <w:rFonts w:ascii="Arial" w:hAnsi="Arial" w:cs="Arial"/>
        </w:rPr>
        <w:t xml:space="preserve">plus </w:t>
      </w:r>
      <w:r w:rsidRPr="00DE0AF9">
        <w:rPr>
          <w:rFonts w:ascii="Arial" w:hAnsi="Arial" w:cs="Arial"/>
        </w:rPr>
        <w:t xml:space="preserve">review of </w:t>
      </w:r>
      <w:r w:rsidR="00DE0AF9" w:rsidRPr="00DE0AF9">
        <w:rPr>
          <w:rFonts w:ascii="Arial" w:hAnsi="Arial" w:cs="Arial"/>
        </w:rPr>
        <w:t xml:space="preserve">documents demonstrate </w:t>
      </w:r>
      <w:r w:rsidRPr="00DE0AF9">
        <w:rPr>
          <w:rFonts w:ascii="Arial" w:hAnsi="Arial" w:cs="Arial"/>
        </w:rPr>
        <w:t>most furniture, fittings and equipment is safe, clean, well maintained</w:t>
      </w:r>
      <w:r w:rsidR="006368D2" w:rsidRPr="00DE0AF9">
        <w:rPr>
          <w:rFonts w:ascii="Arial" w:hAnsi="Arial" w:cs="Arial"/>
        </w:rPr>
        <w:t xml:space="preserve">. </w:t>
      </w:r>
      <w:r w:rsidR="00DE0AF9" w:rsidRPr="00DE0AF9">
        <w:rPr>
          <w:rFonts w:ascii="Arial" w:hAnsi="Arial" w:cs="Arial"/>
        </w:rPr>
        <w:t>Examples include purchase of new oxygen concentrator and timely response/replacement of broken equipment.</w:t>
      </w:r>
      <w:r w:rsidR="00DE0AF9">
        <w:rPr>
          <w:rFonts w:ascii="Arial" w:hAnsi="Arial" w:cs="Arial"/>
        </w:rPr>
        <w:t xml:space="preserve"> </w:t>
      </w:r>
      <w:r w:rsidR="00DE0AF9" w:rsidRPr="00DE0AF9">
        <w:rPr>
          <w:rFonts w:ascii="Arial" w:hAnsi="Arial" w:cs="Arial"/>
        </w:rPr>
        <w:t xml:space="preserve">The assessment team </w:t>
      </w:r>
      <w:r w:rsidRPr="00DE0AF9">
        <w:rPr>
          <w:rFonts w:ascii="Arial" w:hAnsi="Arial" w:cs="Arial"/>
        </w:rPr>
        <w:t xml:space="preserve">observed </w:t>
      </w:r>
      <w:r w:rsidR="00DE0AF9" w:rsidRPr="00DE0AF9">
        <w:rPr>
          <w:rFonts w:ascii="Arial" w:hAnsi="Arial" w:cs="Arial"/>
        </w:rPr>
        <w:t xml:space="preserve">most furniture to be safe, </w:t>
      </w:r>
      <w:r w:rsidR="006368D2" w:rsidRPr="00DE0AF9">
        <w:rPr>
          <w:rFonts w:ascii="Arial" w:hAnsi="Arial" w:cs="Arial"/>
        </w:rPr>
        <w:t>clean,</w:t>
      </w:r>
      <w:r w:rsidRPr="00DE0AF9">
        <w:rPr>
          <w:rFonts w:ascii="Arial" w:hAnsi="Arial" w:cs="Arial"/>
        </w:rPr>
        <w:t xml:space="preserve"> and well maintained</w:t>
      </w:r>
      <w:r w:rsidR="00DE0AF9" w:rsidRPr="00DE0AF9">
        <w:rPr>
          <w:rFonts w:ascii="Arial" w:hAnsi="Arial" w:cs="Arial"/>
        </w:rPr>
        <w:t xml:space="preserve"> and </w:t>
      </w:r>
      <w:r w:rsidRPr="00DE0AF9">
        <w:rPr>
          <w:rFonts w:ascii="Arial" w:hAnsi="Arial" w:cs="Arial"/>
        </w:rPr>
        <w:t xml:space="preserve">several stained chairs </w:t>
      </w:r>
      <w:r w:rsidR="00DE0AF9" w:rsidRPr="00DE0AF9">
        <w:rPr>
          <w:rFonts w:ascii="Arial" w:hAnsi="Arial" w:cs="Arial"/>
        </w:rPr>
        <w:t xml:space="preserve">to be </w:t>
      </w:r>
      <w:r w:rsidRPr="00DE0AF9">
        <w:rPr>
          <w:rFonts w:ascii="Arial" w:hAnsi="Arial" w:cs="Arial"/>
        </w:rPr>
        <w:t>promptly removed</w:t>
      </w:r>
      <w:r w:rsidR="00DE0AF9" w:rsidRPr="00DE0AF9">
        <w:rPr>
          <w:rFonts w:ascii="Arial" w:hAnsi="Arial" w:cs="Arial"/>
        </w:rPr>
        <w:t>/</w:t>
      </w:r>
      <w:r w:rsidRPr="00DE0AF9">
        <w:rPr>
          <w:rFonts w:ascii="Arial" w:hAnsi="Arial" w:cs="Arial"/>
        </w:rPr>
        <w:t>replaced</w:t>
      </w:r>
      <w:r w:rsidR="00DE0AF9" w:rsidRPr="00DE0AF9">
        <w:rPr>
          <w:rFonts w:ascii="Arial" w:hAnsi="Arial" w:cs="Arial"/>
        </w:rPr>
        <w:t xml:space="preserve"> when bought to Management’s attention</w:t>
      </w:r>
      <w:r w:rsidR="006368D2" w:rsidRPr="00DE0AF9">
        <w:rPr>
          <w:rFonts w:ascii="Arial" w:hAnsi="Arial" w:cs="Arial"/>
        </w:rPr>
        <w:t xml:space="preserve">. </w:t>
      </w:r>
      <w:r w:rsidR="00DE0AF9" w:rsidRPr="00DE0AF9">
        <w:rPr>
          <w:rFonts w:ascii="Arial" w:hAnsi="Arial" w:cs="Arial"/>
        </w:rPr>
        <w:t>Interview</w:t>
      </w:r>
      <w:r w:rsidR="005642E5">
        <w:rPr>
          <w:rFonts w:ascii="Arial" w:hAnsi="Arial" w:cs="Arial"/>
        </w:rPr>
        <w:t>ed</w:t>
      </w:r>
      <w:r w:rsidR="00DE0AF9" w:rsidRPr="00DE0AF9">
        <w:rPr>
          <w:rFonts w:ascii="Arial" w:hAnsi="Arial" w:cs="Arial"/>
        </w:rPr>
        <w:t xml:space="preserve"> care staff advise sufficient/appropriate</w:t>
      </w:r>
      <w:r w:rsidRPr="00DE0AF9">
        <w:rPr>
          <w:rFonts w:ascii="Arial" w:hAnsi="Arial" w:cs="Arial"/>
        </w:rPr>
        <w:t xml:space="preserve"> equipment </w:t>
      </w:r>
      <w:r w:rsidR="00DE0AF9" w:rsidRPr="00DE0AF9">
        <w:rPr>
          <w:rFonts w:ascii="Arial" w:hAnsi="Arial" w:cs="Arial"/>
        </w:rPr>
        <w:t xml:space="preserve">needed for consumer use, demonstrating knowledge of </w:t>
      </w:r>
      <w:r w:rsidR="005642E5">
        <w:rPr>
          <w:rFonts w:ascii="Arial" w:hAnsi="Arial" w:cs="Arial"/>
        </w:rPr>
        <w:t xml:space="preserve">appropriate </w:t>
      </w:r>
      <w:r w:rsidR="00DE0AF9" w:rsidRPr="00DE0AF9">
        <w:rPr>
          <w:rFonts w:ascii="Arial" w:hAnsi="Arial" w:cs="Arial"/>
        </w:rPr>
        <w:t>use.</w:t>
      </w:r>
      <w:r w:rsidR="00DE0AF9">
        <w:rPr>
          <w:rFonts w:ascii="Arial" w:hAnsi="Arial" w:cs="Arial"/>
        </w:rPr>
        <w:t xml:space="preserve"> I find requirement 5(3)(c) is compliant. </w:t>
      </w:r>
    </w:p>
    <w:sectPr w:rsidR="00194C9E" w:rsidRPr="00DE0AF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46E0E" w14:textId="77777777" w:rsidR="00E34B75" w:rsidRDefault="00E34B75">
      <w:pPr>
        <w:spacing w:after="0"/>
      </w:pPr>
      <w:r>
        <w:separator/>
      </w:r>
    </w:p>
  </w:endnote>
  <w:endnote w:type="continuationSeparator" w:id="0">
    <w:p w14:paraId="6C861719" w14:textId="77777777" w:rsidR="00E34B75" w:rsidRDefault="00E34B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2480F" w14:textId="77777777" w:rsidR="00BB3C0A" w:rsidRPr="00DF37F2" w:rsidRDefault="00ED534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Haydon Retirement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F30C17" w14:textId="77777777" w:rsidR="00BB3C0A" w:rsidRPr="00DF37F2" w:rsidRDefault="00ED53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2930</w:t>
    </w:r>
    <w:bookmarkEnd w:id="3"/>
    <w:r w:rsidRPr="00DF37F2">
      <w:rPr>
        <w:rStyle w:val="FooterBold"/>
        <w:rFonts w:ascii="Arial" w:hAnsi="Arial"/>
        <w:b w:val="0"/>
      </w:rPr>
      <w:tab/>
      <w:t xml:space="preserve">OFFICIAL: Sensitive </w:t>
    </w:r>
  </w:p>
  <w:p w14:paraId="7823A15F" w14:textId="77777777" w:rsidR="00BB3C0A" w:rsidRPr="00DF37F2" w:rsidRDefault="00ED53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698D4" w14:textId="77777777" w:rsidR="00BB3C0A" w:rsidRDefault="00BB3C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DFD3B" w14:textId="77777777" w:rsidR="00E34B75" w:rsidRDefault="00E34B75" w:rsidP="00D71F88">
      <w:pPr>
        <w:spacing w:after="0"/>
      </w:pPr>
      <w:r>
        <w:separator/>
      </w:r>
    </w:p>
  </w:footnote>
  <w:footnote w:type="continuationSeparator" w:id="0">
    <w:p w14:paraId="1960B66E" w14:textId="77777777" w:rsidR="00E34B75" w:rsidRDefault="00E34B75" w:rsidP="00D71F88">
      <w:pPr>
        <w:spacing w:after="0"/>
      </w:pPr>
      <w:r>
        <w:continuationSeparator/>
      </w:r>
    </w:p>
  </w:footnote>
  <w:footnote w:id="1">
    <w:p w14:paraId="4777DD2E" w14:textId="37532C69" w:rsidR="00BB3C0A" w:rsidRDefault="00ED53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922EC">
        <w:rPr>
          <w:rFonts w:ascii="Arial" w:hAnsi="Arial" w:cs="Arial"/>
          <w:color w:val="auto"/>
          <w:sz w:val="20"/>
          <w:szCs w:val="20"/>
        </w:rPr>
        <w:t>section 68A</w:t>
      </w:r>
      <w:r w:rsidRPr="00A922EC">
        <w:rPr>
          <w:rFonts w:ascii="Arial" w:hAnsi="Arial" w:cs="Arial"/>
          <w:b/>
          <w:color w:val="auto"/>
          <w:sz w:val="20"/>
          <w:szCs w:val="20"/>
        </w:rPr>
        <w:t xml:space="preserve"> </w:t>
      </w:r>
      <w:r w:rsidRPr="00A922E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C6D16AF" w14:textId="77777777" w:rsidR="00BB3C0A" w:rsidRDefault="00BB3C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F1DE1" w14:textId="77777777" w:rsidR="00BB3C0A" w:rsidRDefault="00ED5346">
    <w:pPr>
      <w:pStyle w:val="Header"/>
    </w:pPr>
    <w:r>
      <w:rPr>
        <w:noProof/>
        <w:color w:val="2B579A"/>
        <w:shd w:val="clear" w:color="auto" w:fill="E6E6E6"/>
        <w:lang w:val="en-US"/>
      </w:rPr>
      <w:drawing>
        <wp:anchor distT="0" distB="0" distL="114300" distR="114300" simplePos="0" relativeHeight="251658241" behindDoc="1" locked="0" layoutInCell="1" allowOverlap="1" wp14:anchorId="6A983269" wp14:editId="6BD2CC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E228" w14:textId="77777777" w:rsidR="00BB3C0A" w:rsidRDefault="00ED5346">
    <w:pPr>
      <w:pStyle w:val="Header"/>
    </w:pPr>
    <w:r>
      <w:rPr>
        <w:noProof/>
      </w:rPr>
      <w:drawing>
        <wp:anchor distT="0" distB="0" distL="114300" distR="114300" simplePos="0" relativeHeight="251658240" behindDoc="0" locked="0" layoutInCell="1" allowOverlap="1" wp14:anchorId="10F922C1" wp14:editId="40B6FF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5E16EC">
      <w:start w:val="1"/>
      <w:numFmt w:val="lowerRoman"/>
      <w:lvlText w:val="(%1)"/>
      <w:lvlJc w:val="left"/>
      <w:pPr>
        <w:ind w:left="1080" w:hanging="720"/>
      </w:pPr>
      <w:rPr>
        <w:rFonts w:hint="default"/>
      </w:rPr>
    </w:lvl>
    <w:lvl w:ilvl="1" w:tplc="E1484D20" w:tentative="1">
      <w:start w:val="1"/>
      <w:numFmt w:val="lowerLetter"/>
      <w:lvlText w:val="%2."/>
      <w:lvlJc w:val="left"/>
      <w:pPr>
        <w:ind w:left="1440" w:hanging="360"/>
      </w:pPr>
    </w:lvl>
    <w:lvl w:ilvl="2" w:tplc="4F80647E" w:tentative="1">
      <w:start w:val="1"/>
      <w:numFmt w:val="lowerRoman"/>
      <w:lvlText w:val="%3."/>
      <w:lvlJc w:val="right"/>
      <w:pPr>
        <w:ind w:left="2160" w:hanging="180"/>
      </w:pPr>
    </w:lvl>
    <w:lvl w:ilvl="3" w:tplc="C0DE8D98" w:tentative="1">
      <w:start w:val="1"/>
      <w:numFmt w:val="decimal"/>
      <w:lvlText w:val="%4."/>
      <w:lvlJc w:val="left"/>
      <w:pPr>
        <w:ind w:left="2880" w:hanging="360"/>
      </w:pPr>
    </w:lvl>
    <w:lvl w:ilvl="4" w:tplc="A16C3894" w:tentative="1">
      <w:start w:val="1"/>
      <w:numFmt w:val="lowerLetter"/>
      <w:lvlText w:val="%5."/>
      <w:lvlJc w:val="left"/>
      <w:pPr>
        <w:ind w:left="3600" w:hanging="360"/>
      </w:pPr>
    </w:lvl>
    <w:lvl w:ilvl="5" w:tplc="E272E0D8" w:tentative="1">
      <w:start w:val="1"/>
      <w:numFmt w:val="lowerRoman"/>
      <w:lvlText w:val="%6."/>
      <w:lvlJc w:val="right"/>
      <w:pPr>
        <w:ind w:left="4320" w:hanging="180"/>
      </w:pPr>
    </w:lvl>
    <w:lvl w:ilvl="6" w:tplc="4AC4C300" w:tentative="1">
      <w:start w:val="1"/>
      <w:numFmt w:val="decimal"/>
      <w:lvlText w:val="%7."/>
      <w:lvlJc w:val="left"/>
      <w:pPr>
        <w:ind w:left="5040" w:hanging="360"/>
      </w:pPr>
    </w:lvl>
    <w:lvl w:ilvl="7" w:tplc="5A1EC3F4" w:tentative="1">
      <w:start w:val="1"/>
      <w:numFmt w:val="lowerLetter"/>
      <w:lvlText w:val="%8."/>
      <w:lvlJc w:val="left"/>
      <w:pPr>
        <w:ind w:left="5760" w:hanging="360"/>
      </w:pPr>
    </w:lvl>
    <w:lvl w:ilvl="8" w:tplc="D9F417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3A6182">
      <w:start w:val="1"/>
      <w:numFmt w:val="lowerRoman"/>
      <w:lvlText w:val="(%1)"/>
      <w:lvlJc w:val="left"/>
      <w:pPr>
        <w:ind w:left="1080" w:hanging="720"/>
      </w:pPr>
      <w:rPr>
        <w:rFonts w:hint="default"/>
      </w:rPr>
    </w:lvl>
    <w:lvl w:ilvl="1" w:tplc="2E8C0C74" w:tentative="1">
      <w:start w:val="1"/>
      <w:numFmt w:val="lowerLetter"/>
      <w:lvlText w:val="%2."/>
      <w:lvlJc w:val="left"/>
      <w:pPr>
        <w:ind w:left="1440" w:hanging="360"/>
      </w:pPr>
    </w:lvl>
    <w:lvl w:ilvl="2" w:tplc="34865464" w:tentative="1">
      <w:start w:val="1"/>
      <w:numFmt w:val="lowerRoman"/>
      <w:lvlText w:val="%3."/>
      <w:lvlJc w:val="right"/>
      <w:pPr>
        <w:ind w:left="2160" w:hanging="180"/>
      </w:pPr>
    </w:lvl>
    <w:lvl w:ilvl="3" w:tplc="F20EA8CE" w:tentative="1">
      <w:start w:val="1"/>
      <w:numFmt w:val="decimal"/>
      <w:lvlText w:val="%4."/>
      <w:lvlJc w:val="left"/>
      <w:pPr>
        <w:ind w:left="2880" w:hanging="360"/>
      </w:pPr>
    </w:lvl>
    <w:lvl w:ilvl="4" w:tplc="9446EB3A" w:tentative="1">
      <w:start w:val="1"/>
      <w:numFmt w:val="lowerLetter"/>
      <w:lvlText w:val="%5."/>
      <w:lvlJc w:val="left"/>
      <w:pPr>
        <w:ind w:left="3600" w:hanging="360"/>
      </w:pPr>
    </w:lvl>
    <w:lvl w:ilvl="5" w:tplc="B4000D5E" w:tentative="1">
      <w:start w:val="1"/>
      <w:numFmt w:val="lowerRoman"/>
      <w:lvlText w:val="%6."/>
      <w:lvlJc w:val="right"/>
      <w:pPr>
        <w:ind w:left="4320" w:hanging="180"/>
      </w:pPr>
    </w:lvl>
    <w:lvl w:ilvl="6" w:tplc="3D1A5960" w:tentative="1">
      <w:start w:val="1"/>
      <w:numFmt w:val="decimal"/>
      <w:lvlText w:val="%7."/>
      <w:lvlJc w:val="left"/>
      <w:pPr>
        <w:ind w:left="5040" w:hanging="360"/>
      </w:pPr>
    </w:lvl>
    <w:lvl w:ilvl="7" w:tplc="31642CE8" w:tentative="1">
      <w:start w:val="1"/>
      <w:numFmt w:val="lowerLetter"/>
      <w:lvlText w:val="%8."/>
      <w:lvlJc w:val="left"/>
      <w:pPr>
        <w:ind w:left="5760" w:hanging="360"/>
      </w:pPr>
    </w:lvl>
    <w:lvl w:ilvl="8" w:tplc="2482DCD6" w:tentative="1">
      <w:start w:val="1"/>
      <w:numFmt w:val="lowerRoman"/>
      <w:lvlText w:val="%9."/>
      <w:lvlJc w:val="right"/>
      <w:pPr>
        <w:ind w:left="6480" w:hanging="180"/>
      </w:pPr>
    </w:lvl>
  </w:abstractNum>
  <w:abstractNum w:abstractNumId="3" w15:restartNumberingAfterBreak="0">
    <w:nsid w:val="0CC64BAF"/>
    <w:multiLevelType w:val="hybridMultilevel"/>
    <w:tmpl w:val="A0AA43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6812DB6E">
      <w:start w:val="1"/>
      <w:numFmt w:val="lowerRoman"/>
      <w:lvlText w:val="(%1)"/>
      <w:lvlJc w:val="left"/>
      <w:pPr>
        <w:ind w:left="1080" w:hanging="720"/>
      </w:pPr>
      <w:rPr>
        <w:rFonts w:hint="default"/>
      </w:rPr>
    </w:lvl>
    <w:lvl w:ilvl="1" w:tplc="8D9AC560" w:tentative="1">
      <w:start w:val="1"/>
      <w:numFmt w:val="lowerLetter"/>
      <w:lvlText w:val="%2."/>
      <w:lvlJc w:val="left"/>
      <w:pPr>
        <w:ind w:left="1440" w:hanging="360"/>
      </w:pPr>
    </w:lvl>
    <w:lvl w:ilvl="2" w:tplc="96E0B5B2" w:tentative="1">
      <w:start w:val="1"/>
      <w:numFmt w:val="lowerRoman"/>
      <w:lvlText w:val="%3."/>
      <w:lvlJc w:val="right"/>
      <w:pPr>
        <w:ind w:left="2160" w:hanging="180"/>
      </w:pPr>
    </w:lvl>
    <w:lvl w:ilvl="3" w:tplc="F57065BA" w:tentative="1">
      <w:start w:val="1"/>
      <w:numFmt w:val="decimal"/>
      <w:lvlText w:val="%4."/>
      <w:lvlJc w:val="left"/>
      <w:pPr>
        <w:ind w:left="2880" w:hanging="360"/>
      </w:pPr>
    </w:lvl>
    <w:lvl w:ilvl="4" w:tplc="1E1A1D20" w:tentative="1">
      <w:start w:val="1"/>
      <w:numFmt w:val="lowerLetter"/>
      <w:lvlText w:val="%5."/>
      <w:lvlJc w:val="left"/>
      <w:pPr>
        <w:ind w:left="3600" w:hanging="360"/>
      </w:pPr>
    </w:lvl>
    <w:lvl w:ilvl="5" w:tplc="A7CA656E" w:tentative="1">
      <w:start w:val="1"/>
      <w:numFmt w:val="lowerRoman"/>
      <w:lvlText w:val="%6."/>
      <w:lvlJc w:val="right"/>
      <w:pPr>
        <w:ind w:left="4320" w:hanging="180"/>
      </w:pPr>
    </w:lvl>
    <w:lvl w:ilvl="6" w:tplc="C2829E20" w:tentative="1">
      <w:start w:val="1"/>
      <w:numFmt w:val="decimal"/>
      <w:lvlText w:val="%7."/>
      <w:lvlJc w:val="left"/>
      <w:pPr>
        <w:ind w:left="5040" w:hanging="360"/>
      </w:pPr>
    </w:lvl>
    <w:lvl w:ilvl="7" w:tplc="B7F00126" w:tentative="1">
      <w:start w:val="1"/>
      <w:numFmt w:val="lowerLetter"/>
      <w:lvlText w:val="%8."/>
      <w:lvlJc w:val="left"/>
      <w:pPr>
        <w:ind w:left="5760" w:hanging="360"/>
      </w:pPr>
    </w:lvl>
    <w:lvl w:ilvl="8" w:tplc="4A46DA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4E6DC80">
      <w:start w:val="1"/>
      <w:numFmt w:val="bullet"/>
      <w:lvlText w:val=""/>
      <w:lvlJc w:val="left"/>
      <w:pPr>
        <w:ind w:left="720" w:hanging="360"/>
      </w:pPr>
      <w:rPr>
        <w:rFonts w:ascii="Symbol" w:hAnsi="Symbol" w:hint="default"/>
        <w:color w:val="auto"/>
        <w:sz w:val="24"/>
        <w:szCs w:val="24"/>
      </w:rPr>
    </w:lvl>
    <w:lvl w:ilvl="1" w:tplc="B52CFEBE" w:tentative="1">
      <w:start w:val="1"/>
      <w:numFmt w:val="bullet"/>
      <w:lvlText w:val="o"/>
      <w:lvlJc w:val="left"/>
      <w:pPr>
        <w:ind w:left="1440" w:hanging="360"/>
      </w:pPr>
      <w:rPr>
        <w:rFonts w:ascii="Courier New" w:hAnsi="Courier New" w:cs="Courier New" w:hint="default"/>
      </w:rPr>
    </w:lvl>
    <w:lvl w:ilvl="2" w:tplc="4A8EADA0" w:tentative="1">
      <w:start w:val="1"/>
      <w:numFmt w:val="bullet"/>
      <w:lvlText w:val=""/>
      <w:lvlJc w:val="left"/>
      <w:pPr>
        <w:ind w:left="2160" w:hanging="360"/>
      </w:pPr>
      <w:rPr>
        <w:rFonts w:ascii="Wingdings" w:hAnsi="Wingdings" w:hint="default"/>
      </w:rPr>
    </w:lvl>
    <w:lvl w:ilvl="3" w:tplc="541624BE" w:tentative="1">
      <w:start w:val="1"/>
      <w:numFmt w:val="bullet"/>
      <w:lvlText w:val=""/>
      <w:lvlJc w:val="left"/>
      <w:pPr>
        <w:ind w:left="2880" w:hanging="360"/>
      </w:pPr>
      <w:rPr>
        <w:rFonts w:ascii="Symbol" w:hAnsi="Symbol" w:hint="default"/>
      </w:rPr>
    </w:lvl>
    <w:lvl w:ilvl="4" w:tplc="148A4AE4" w:tentative="1">
      <w:start w:val="1"/>
      <w:numFmt w:val="bullet"/>
      <w:lvlText w:val="o"/>
      <w:lvlJc w:val="left"/>
      <w:pPr>
        <w:ind w:left="3600" w:hanging="360"/>
      </w:pPr>
      <w:rPr>
        <w:rFonts w:ascii="Courier New" w:hAnsi="Courier New" w:cs="Courier New" w:hint="default"/>
      </w:rPr>
    </w:lvl>
    <w:lvl w:ilvl="5" w:tplc="71CE4B9A" w:tentative="1">
      <w:start w:val="1"/>
      <w:numFmt w:val="bullet"/>
      <w:lvlText w:val=""/>
      <w:lvlJc w:val="left"/>
      <w:pPr>
        <w:ind w:left="4320" w:hanging="360"/>
      </w:pPr>
      <w:rPr>
        <w:rFonts w:ascii="Wingdings" w:hAnsi="Wingdings" w:hint="default"/>
      </w:rPr>
    </w:lvl>
    <w:lvl w:ilvl="6" w:tplc="C89CC12E" w:tentative="1">
      <w:start w:val="1"/>
      <w:numFmt w:val="bullet"/>
      <w:lvlText w:val=""/>
      <w:lvlJc w:val="left"/>
      <w:pPr>
        <w:ind w:left="5040" w:hanging="360"/>
      </w:pPr>
      <w:rPr>
        <w:rFonts w:ascii="Symbol" w:hAnsi="Symbol" w:hint="default"/>
      </w:rPr>
    </w:lvl>
    <w:lvl w:ilvl="7" w:tplc="7982E552" w:tentative="1">
      <w:start w:val="1"/>
      <w:numFmt w:val="bullet"/>
      <w:lvlText w:val="o"/>
      <w:lvlJc w:val="left"/>
      <w:pPr>
        <w:ind w:left="5760" w:hanging="360"/>
      </w:pPr>
      <w:rPr>
        <w:rFonts w:ascii="Courier New" w:hAnsi="Courier New" w:cs="Courier New" w:hint="default"/>
      </w:rPr>
    </w:lvl>
    <w:lvl w:ilvl="8" w:tplc="F7F039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CA88188">
      <w:start w:val="1"/>
      <w:numFmt w:val="lowerRoman"/>
      <w:lvlText w:val="(%1)"/>
      <w:lvlJc w:val="left"/>
      <w:pPr>
        <w:ind w:left="1080" w:hanging="720"/>
      </w:pPr>
      <w:rPr>
        <w:rFonts w:hint="default"/>
      </w:rPr>
    </w:lvl>
    <w:lvl w:ilvl="1" w:tplc="D0A6F1CA" w:tentative="1">
      <w:start w:val="1"/>
      <w:numFmt w:val="lowerLetter"/>
      <w:lvlText w:val="%2."/>
      <w:lvlJc w:val="left"/>
      <w:pPr>
        <w:ind w:left="1440" w:hanging="360"/>
      </w:pPr>
    </w:lvl>
    <w:lvl w:ilvl="2" w:tplc="60F4062A" w:tentative="1">
      <w:start w:val="1"/>
      <w:numFmt w:val="lowerRoman"/>
      <w:lvlText w:val="%3."/>
      <w:lvlJc w:val="right"/>
      <w:pPr>
        <w:ind w:left="2160" w:hanging="180"/>
      </w:pPr>
    </w:lvl>
    <w:lvl w:ilvl="3" w:tplc="E2C67A90" w:tentative="1">
      <w:start w:val="1"/>
      <w:numFmt w:val="decimal"/>
      <w:lvlText w:val="%4."/>
      <w:lvlJc w:val="left"/>
      <w:pPr>
        <w:ind w:left="2880" w:hanging="360"/>
      </w:pPr>
    </w:lvl>
    <w:lvl w:ilvl="4" w:tplc="720CAA4E" w:tentative="1">
      <w:start w:val="1"/>
      <w:numFmt w:val="lowerLetter"/>
      <w:lvlText w:val="%5."/>
      <w:lvlJc w:val="left"/>
      <w:pPr>
        <w:ind w:left="3600" w:hanging="360"/>
      </w:pPr>
    </w:lvl>
    <w:lvl w:ilvl="5" w:tplc="FBD02124" w:tentative="1">
      <w:start w:val="1"/>
      <w:numFmt w:val="lowerRoman"/>
      <w:lvlText w:val="%6."/>
      <w:lvlJc w:val="right"/>
      <w:pPr>
        <w:ind w:left="4320" w:hanging="180"/>
      </w:pPr>
    </w:lvl>
    <w:lvl w:ilvl="6" w:tplc="D4D6AEF4" w:tentative="1">
      <w:start w:val="1"/>
      <w:numFmt w:val="decimal"/>
      <w:lvlText w:val="%7."/>
      <w:lvlJc w:val="left"/>
      <w:pPr>
        <w:ind w:left="5040" w:hanging="360"/>
      </w:pPr>
    </w:lvl>
    <w:lvl w:ilvl="7" w:tplc="36B663A6" w:tentative="1">
      <w:start w:val="1"/>
      <w:numFmt w:val="lowerLetter"/>
      <w:lvlText w:val="%8."/>
      <w:lvlJc w:val="left"/>
      <w:pPr>
        <w:ind w:left="5760" w:hanging="360"/>
      </w:pPr>
    </w:lvl>
    <w:lvl w:ilvl="8" w:tplc="4CC0DF6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356F8B0">
      <w:start w:val="1"/>
      <w:numFmt w:val="lowerRoman"/>
      <w:lvlText w:val="(%1)"/>
      <w:lvlJc w:val="left"/>
      <w:pPr>
        <w:ind w:left="1080" w:hanging="720"/>
      </w:pPr>
      <w:rPr>
        <w:rFonts w:hint="default"/>
      </w:rPr>
    </w:lvl>
    <w:lvl w:ilvl="1" w:tplc="05ACF3D0" w:tentative="1">
      <w:start w:val="1"/>
      <w:numFmt w:val="lowerLetter"/>
      <w:lvlText w:val="%2."/>
      <w:lvlJc w:val="left"/>
      <w:pPr>
        <w:ind w:left="1440" w:hanging="360"/>
      </w:pPr>
    </w:lvl>
    <w:lvl w:ilvl="2" w:tplc="F66C4ED8" w:tentative="1">
      <w:start w:val="1"/>
      <w:numFmt w:val="lowerRoman"/>
      <w:lvlText w:val="%3."/>
      <w:lvlJc w:val="right"/>
      <w:pPr>
        <w:ind w:left="2160" w:hanging="180"/>
      </w:pPr>
    </w:lvl>
    <w:lvl w:ilvl="3" w:tplc="193C92EE" w:tentative="1">
      <w:start w:val="1"/>
      <w:numFmt w:val="decimal"/>
      <w:lvlText w:val="%4."/>
      <w:lvlJc w:val="left"/>
      <w:pPr>
        <w:ind w:left="2880" w:hanging="360"/>
      </w:pPr>
    </w:lvl>
    <w:lvl w:ilvl="4" w:tplc="16DC6278" w:tentative="1">
      <w:start w:val="1"/>
      <w:numFmt w:val="lowerLetter"/>
      <w:lvlText w:val="%5."/>
      <w:lvlJc w:val="left"/>
      <w:pPr>
        <w:ind w:left="3600" w:hanging="360"/>
      </w:pPr>
    </w:lvl>
    <w:lvl w:ilvl="5" w:tplc="04D234EA" w:tentative="1">
      <w:start w:val="1"/>
      <w:numFmt w:val="lowerRoman"/>
      <w:lvlText w:val="%6."/>
      <w:lvlJc w:val="right"/>
      <w:pPr>
        <w:ind w:left="4320" w:hanging="180"/>
      </w:pPr>
    </w:lvl>
    <w:lvl w:ilvl="6" w:tplc="3BDCEBBC" w:tentative="1">
      <w:start w:val="1"/>
      <w:numFmt w:val="decimal"/>
      <w:lvlText w:val="%7."/>
      <w:lvlJc w:val="left"/>
      <w:pPr>
        <w:ind w:left="5040" w:hanging="360"/>
      </w:pPr>
    </w:lvl>
    <w:lvl w:ilvl="7" w:tplc="3FD4208C" w:tentative="1">
      <w:start w:val="1"/>
      <w:numFmt w:val="lowerLetter"/>
      <w:lvlText w:val="%8."/>
      <w:lvlJc w:val="left"/>
      <w:pPr>
        <w:ind w:left="5760" w:hanging="360"/>
      </w:pPr>
    </w:lvl>
    <w:lvl w:ilvl="8" w:tplc="F4620A6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DA88ABE">
      <w:start w:val="1"/>
      <w:numFmt w:val="lowerRoman"/>
      <w:lvlText w:val="(%1)"/>
      <w:lvlJc w:val="left"/>
      <w:pPr>
        <w:ind w:left="1080" w:hanging="720"/>
      </w:pPr>
      <w:rPr>
        <w:rFonts w:hint="default"/>
      </w:rPr>
    </w:lvl>
    <w:lvl w:ilvl="1" w:tplc="1EC49CE6" w:tentative="1">
      <w:start w:val="1"/>
      <w:numFmt w:val="lowerLetter"/>
      <w:lvlText w:val="%2."/>
      <w:lvlJc w:val="left"/>
      <w:pPr>
        <w:ind w:left="1440" w:hanging="360"/>
      </w:pPr>
    </w:lvl>
    <w:lvl w:ilvl="2" w:tplc="C6402F94" w:tentative="1">
      <w:start w:val="1"/>
      <w:numFmt w:val="lowerRoman"/>
      <w:lvlText w:val="%3."/>
      <w:lvlJc w:val="right"/>
      <w:pPr>
        <w:ind w:left="2160" w:hanging="180"/>
      </w:pPr>
    </w:lvl>
    <w:lvl w:ilvl="3" w:tplc="BCEE8EB6" w:tentative="1">
      <w:start w:val="1"/>
      <w:numFmt w:val="decimal"/>
      <w:lvlText w:val="%4."/>
      <w:lvlJc w:val="left"/>
      <w:pPr>
        <w:ind w:left="2880" w:hanging="360"/>
      </w:pPr>
    </w:lvl>
    <w:lvl w:ilvl="4" w:tplc="464E7220" w:tentative="1">
      <w:start w:val="1"/>
      <w:numFmt w:val="lowerLetter"/>
      <w:lvlText w:val="%5."/>
      <w:lvlJc w:val="left"/>
      <w:pPr>
        <w:ind w:left="3600" w:hanging="360"/>
      </w:pPr>
    </w:lvl>
    <w:lvl w:ilvl="5" w:tplc="90DE33DC" w:tentative="1">
      <w:start w:val="1"/>
      <w:numFmt w:val="lowerRoman"/>
      <w:lvlText w:val="%6."/>
      <w:lvlJc w:val="right"/>
      <w:pPr>
        <w:ind w:left="4320" w:hanging="180"/>
      </w:pPr>
    </w:lvl>
    <w:lvl w:ilvl="6" w:tplc="D1240030" w:tentative="1">
      <w:start w:val="1"/>
      <w:numFmt w:val="decimal"/>
      <w:lvlText w:val="%7."/>
      <w:lvlJc w:val="left"/>
      <w:pPr>
        <w:ind w:left="5040" w:hanging="360"/>
      </w:pPr>
    </w:lvl>
    <w:lvl w:ilvl="7" w:tplc="7F043B1A" w:tentative="1">
      <w:start w:val="1"/>
      <w:numFmt w:val="lowerLetter"/>
      <w:lvlText w:val="%8."/>
      <w:lvlJc w:val="left"/>
      <w:pPr>
        <w:ind w:left="5760" w:hanging="360"/>
      </w:pPr>
    </w:lvl>
    <w:lvl w:ilvl="8" w:tplc="A68A843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9E4C260">
      <w:start w:val="1"/>
      <w:numFmt w:val="lowerRoman"/>
      <w:lvlText w:val="(%1)"/>
      <w:lvlJc w:val="left"/>
      <w:pPr>
        <w:ind w:left="1080" w:hanging="720"/>
      </w:pPr>
      <w:rPr>
        <w:rFonts w:hint="default"/>
      </w:rPr>
    </w:lvl>
    <w:lvl w:ilvl="1" w:tplc="85A6D56E" w:tentative="1">
      <w:start w:val="1"/>
      <w:numFmt w:val="lowerLetter"/>
      <w:lvlText w:val="%2."/>
      <w:lvlJc w:val="left"/>
      <w:pPr>
        <w:ind w:left="1440" w:hanging="360"/>
      </w:pPr>
    </w:lvl>
    <w:lvl w:ilvl="2" w:tplc="7AE62C88" w:tentative="1">
      <w:start w:val="1"/>
      <w:numFmt w:val="lowerRoman"/>
      <w:lvlText w:val="%3."/>
      <w:lvlJc w:val="right"/>
      <w:pPr>
        <w:ind w:left="2160" w:hanging="180"/>
      </w:pPr>
    </w:lvl>
    <w:lvl w:ilvl="3" w:tplc="BBC02B54" w:tentative="1">
      <w:start w:val="1"/>
      <w:numFmt w:val="decimal"/>
      <w:lvlText w:val="%4."/>
      <w:lvlJc w:val="left"/>
      <w:pPr>
        <w:ind w:left="2880" w:hanging="360"/>
      </w:pPr>
    </w:lvl>
    <w:lvl w:ilvl="4" w:tplc="8D06B306" w:tentative="1">
      <w:start w:val="1"/>
      <w:numFmt w:val="lowerLetter"/>
      <w:lvlText w:val="%5."/>
      <w:lvlJc w:val="left"/>
      <w:pPr>
        <w:ind w:left="3600" w:hanging="360"/>
      </w:pPr>
    </w:lvl>
    <w:lvl w:ilvl="5" w:tplc="5E9614CE" w:tentative="1">
      <w:start w:val="1"/>
      <w:numFmt w:val="lowerRoman"/>
      <w:lvlText w:val="%6."/>
      <w:lvlJc w:val="right"/>
      <w:pPr>
        <w:ind w:left="4320" w:hanging="180"/>
      </w:pPr>
    </w:lvl>
    <w:lvl w:ilvl="6" w:tplc="83BC49E6" w:tentative="1">
      <w:start w:val="1"/>
      <w:numFmt w:val="decimal"/>
      <w:lvlText w:val="%7."/>
      <w:lvlJc w:val="left"/>
      <w:pPr>
        <w:ind w:left="5040" w:hanging="360"/>
      </w:pPr>
    </w:lvl>
    <w:lvl w:ilvl="7" w:tplc="7996D480" w:tentative="1">
      <w:start w:val="1"/>
      <w:numFmt w:val="lowerLetter"/>
      <w:lvlText w:val="%8."/>
      <w:lvlJc w:val="left"/>
      <w:pPr>
        <w:ind w:left="5760" w:hanging="360"/>
      </w:pPr>
    </w:lvl>
    <w:lvl w:ilvl="8" w:tplc="BE9CDA4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95AAFBC">
      <w:start w:val="1"/>
      <w:numFmt w:val="lowerRoman"/>
      <w:lvlText w:val="(%1)"/>
      <w:lvlJc w:val="left"/>
      <w:pPr>
        <w:ind w:left="1080" w:hanging="720"/>
      </w:pPr>
      <w:rPr>
        <w:rFonts w:hint="default"/>
      </w:rPr>
    </w:lvl>
    <w:lvl w:ilvl="1" w:tplc="4844A762" w:tentative="1">
      <w:start w:val="1"/>
      <w:numFmt w:val="lowerLetter"/>
      <w:lvlText w:val="%2."/>
      <w:lvlJc w:val="left"/>
      <w:pPr>
        <w:ind w:left="1440" w:hanging="360"/>
      </w:pPr>
    </w:lvl>
    <w:lvl w:ilvl="2" w:tplc="D7DCA1B0" w:tentative="1">
      <w:start w:val="1"/>
      <w:numFmt w:val="lowerRoman"/>
      <w:lvlText w:val="%3."/>
      <w:lvlJc w:val="right"/>
      <w:pPr>
        <w:ind w:left="2160" w:hanging="180"/>
      </w:pPr>
    </w:lvl>
    <w:lvl w:ilvl="3" w:tplc="8656F352" w:tentative="1">
      <w:start w:val="1"/>
      <w:numFmt w:val="decimal"/>
      <w:lvlText w:val="%4."/>
      <w:lvlJc w:val="left"/>
      <w:pPr>
        <w:ind w:left="2880" w:hanging="360"/>
      </w:pPr>
    </w:lvl>
    <w:lvl w:ilvl="4" w:tplc="311E92EC" w:tentative="1">
      <w:start w:val="1"/>
      <w:numFmt w:val="lowerLetter"/>
      <w:lvlText w:val="%5."/>
      <w:lvlJc w:val="left"/>
      <w:pPr>
        <w:ind w:left="3600" w:hanging="360"/>
      </w:pPr>
    </w:lvl>
    <w:lvl w:ilvl="5" w:tplc="CDB6576A" w:tentative="1">
      <w:start w:val="1"/>
      <w:numFmt w:val="lowerRoman"/>
      <w:lvlText w:val="%6."/>
      <w:lvlJc w:val="right"/>
      <w:pPr>
        <w:ind w:left="4320" w:hanging="180"/>
      </w:pPr>
    </w:lvl>
    <w:lvl w:ilvl="6" w:tplc="D0BAEC72" w:tentative="1">
      <w:start w:val="1"/>
      <w:numFmt w:val="decimal"/>
      <w:lvlText w:val="%7."/>
      <w:lvlJc w:val="left"/>
      <w:pPr>
        <w:ind w:left="5040" w:hanging="360"/>
      </w:pPr>
    </w:lvl>
    <w:lvl w:ilvl="7" w:tplc="964A3346" w:tentative="1">
      <w:start w:val="1"/>
      <w:numFmt w:val="lowerLetter"/>
      <w:lvlText w:val="%8."/>
      <w:lvlJc w:val="left"/>
      <w:pPr>
        <w:ind w:left="5760" w:hanging="360"/>
      </w:pPr>
    </w:lvl>
    <w:lvl w:ilvl="8" w:tplc="8D2E9C1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71ECF3C">
      <w:start w:val="1"/>
      <w:numFmt w:val="lowerRoman"/>
      <w:lvlText w:val="(%1)"/>
      <w:lvlJc w:val="left"/>
      <w:pPr>
        <w:ind w:left="1080" w:hanging="720"/>
      </w:pPr>
      <w:rPr>
        <w:rFonts w:hint="default"/>
      </w:rPr>
    </w:lvl>
    <w:lvl w:ilvl="1" w:tplc="D77C5BF4" w:tentative="1">
      <w:start w:val="1"/>
      <w:numFmt w:val="lowerLetter"/>
      <w:lvlText w:val="%2."/>
      <w:lvlJc w:val="left"/>
      <w:pPr>
        <w:ind w:left="1440" w:hanging="360"/>
      </w:pPr>
    </w:lvl>
    <w:lvl w:ilvl="2" w:tplc="10C22BEC" w:tentative="1">
      <w:start w:val="1"/>
      <w:numFmt w:val="lowerRoman"/>
      <w:lvlText w:val="%3."/>
      <w:lvlJc w:val="right"/>
      <w:pPr>
        <w:ind w:left="2160" w:hanging="180"/>
      </w:pPr>
    </w:lvl>
    <w:lvl w:ilvl="3" w:tplc="6D108A56" w:tentative="1">
      <w:start w:val="1"/>
      <w:numFmt w:val="decimal"/>
      <w:lvlText w:val="%4."/>
      <w:lvlJc w:val="left"/>
      <w:pPr>
        <w:ind w:left="2880" w:hanging="360"/>
      </w:pPr>
    </w:lvl>
    <w:lvl w:ilvl="4" w:tplc="A2C28C56" w:tentative="1">
      <w:start w:val="1"/>
      <w:numFmt w:val="lowerLetter"/>
      <w:lvlText w:val="%5."/>
      <w:lvlJc w:val="left"/>
      <w:pPr>
        <w:ind w:left="3600" w:hanging="360"/>
      </w:pPr>
    </w:lvl>
    <w:lvl w:ilvl="5" w:tplc="672A42F4" w:tentative="1">
      <w:start w:val="1"/>
      <w:numFmt w:val="lowerRoman"/>
      <w:lvlText w:val="%6."/>
      <w:lvlJc w:val="right"/>
      <w:pPr>
        <w:ind w:left="4320" w:hanging="180"/>
      </w:pPr>
    </w:lvl>
    <w:lvl w:ilvl="6" w:tplc="F1C47E96" w:tentative="1">
      <w:start w:val="1"/>
      <w:numFmt w:val="decimal"/>
      <w:lvlText w:val="%7."/>
      <w:lvlJc w:val="left"/>
      <w:pPr>
        <w:ind w:left="5040" w:hanging="360"/>
      </w:pPr>
    </w:lvl>
    <w:lvl w:ilvl="7" w:tplc="A9B4FE76" w:tentative="1">
      <w:start w:val="1"/>
      <w:numFmt w:val="lowerLetter"/>
      <w:lvlText w:val="%8."/>
      <w:lvlJc w:val="left"/>
      <w:pPr>
        <w:ind w:left="5760" w:hanging="360"/>
      </w:pPr>
    </w:lvl>
    <w:lvl w:ilvl="8" w:tplc="8C3681E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F192796"/>
    <w:multiLevelType w:val="hybridMultilevel"/>
    <w:tmpl w:val="BA0E2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79321709">
    <w:abstractNumId w:val="12"/>
  </w:num>
  <w:num w:numId="2" w16cid:durableId="132917242">
    <w:abstractNumId w:val="5"/>
  </w:num>
  <w:num w:numId="3" w16cid:durableId="1253126445">
    <w:abstractNumId w:val="2"/>
  </w:num>
  <w:num w:numId="4" w16cid:durableId="1761294597">
    <w:abstractNumId w:val="8"/>
  </w:num>
  <w:num w:numId="5" w16cid:durableId="2097359311">
    <w:abstractNumId w:val="7"/>
  </w:num>
  <w:num w:numId="6" w16cid:durableId="1623724834">
    <w:abstractNumId w:val="1"/>
  </w:num>
  <w:num w:numId="7" w16cid:durableId="426270894">
    <w:abstractNumId w:val="10"/>
  </w:num>
  <w:num w:numId="8" w16cid:durableId="232352520">
    <w:abstractNumId w:val="6"/>
  </w:num>
  <w:num w:numId="9" w16cid:durableId="609819734">
    <w:abstractNumId w:val="9"/>
  </w:num>
  <w:num w:numId="10" w16cid:durableId="537008035">
    <w:abstractNumId w:val="4"/>
  </w:num>
  <w:num w:numId="11" w16cid:durableId="1934776109">
    <w:abstractNumId w:val="11"/>
  </w:num>
  <w:num w:numId="12" w16cid:durableId="862205001">
    <w:abstractNumId w:val="0"/>
  </w:num>
  <w:num w:numId="13" w16cid:durableId="238515815">
    <w:abstractNumId w:val="12"/>
  </w:num>
  <w:num w:numId="14" w16cid:durableId="1050228990">
    <w:abstractNumId w:val="12"/>
  </w:num>
  <w:num w:numId="15" w16cid:durableId="440995139">
    <w:abstractNumId w:val="13"/>
  </w:num>
  <w:num w:numId="16" w16cid:durableId="1280798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B6E"/>
    <w:rsid w:val="000C5353"/>
    <w:rsid w:val="000E26C7"/>
    <w:rsid w:val="0010238C"/>
    <w:rsid w:val="00177D28"/>
    <w:rsid w:val="00191560"/>
    <w:rsid w:val="00194C9E"/>
    <w:rsid w:val="00343970"/>
    <w:rsid w:val="0055287C"/>
    <w:rsid w:val="005642E5"/>
    <w:rsid w:val="005B20A7"/>
    <w:rsid w:val="00622CB1"/>
    <w:rsid w:val="006368D2"/>
    <w:rsid w:val="006914AF"/>
    <w:rsid w:val="00750B72"/>
    <w:rsid w:val="0077260C"/>
    <w:rsid w:val="00894810"/>
    <w:rsid w:val="009B0B1A"/>
    <w:rsid w:val="00A02FD8"/>
    <w:rsid w:val="00A14E4B"/>
    <w:rsid w:val="00A4486E"/>
    <w:rsid w:val="00A922EC"/>
    <w:rsid w:val="00AA4B6E"/>
    <w:rsid w:val="00AB6BEC"/>
    <w:rsid w:val="00BB3C0A"/>
    <w:rsid w:val="00DE0AF9"/>
    <w:rsid w:val="00E34B75"/>
    <w:rsid w:val="00ED0C5C"/>
    <w:rsid w:val="00ED5346"/>
    <w:rsid w:val="00FC0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2D250"/>
  <w15:docId w15:val="{6DEF3F74-2349-4AC3-A109-CEA4D1BE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C02A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0E26C7"/>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02A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37387">
      <w:bodyDiv w:val="1"/>
      <w:marLeft w:val="0"/>
      <w:marRight w:val="0"/>
      <w:marTop w:val="0"/>
      <w:marBottom w:val="0"/>
      <w:divBdr>
        <w:top w:val="none" w:sz="0" w:space="0" w:color="auto"/>
        <w:left w:val="none" w:sz="0" w:space="0" w:color="auto"/>
        <w:bottom w:val="none" w:sz="0" w:space="0" w:color="auto"/>
        <w:right w:val="none" w:sz="0" w:space="0" w:color="auto"/>
      </w:divBdr>
    </w:div>
    <w:div w:id="610403482">
      <w:bodyDiv w:val="1"/>
      <w:marLeft w:val="0"/>
      <w:marRight w:val="0"/>
      <w:marTop w:val="0"/>
      <w:marBottom w:val="0"/>
      <w:divBdr>
        <w:top w:val="none" w:sz="0" w:space="0" w:color="auto"/>
        <w:left w:val="none" w:sz="0" w:space="0" w:color="auto"/>
        <w:bottom w:val="none" w:sz="0" w:space="0" w:color="auto"/>
        <w:right w:val="none" w:sz="0" w:space="0" w:color="auto"/>
      </w:divBdr>
    </w:div>
    <w:div w:id="612131787">
      <w:bodyDiv w:val="1"/>
      <w:marLeft w:val="0"/>
      <w:marRight w:val="0"/>
      <w:marTop w:val="0"/>
      <w:marBottom w:val="0"/>
      <w:divBdr>
        <w:top w:val="none" w:sz="0" w:space="0" w:color="auto"/>
        <w:left w:val="none" w:sz="0" w:space="0" w:color="auto"/>
        <w:bottom w:val="none" w:sz="0" w:space="0" w:color="auto"/>
        <w:right w:val="none" w:sz="0" w:space="0" w:color="auto"/>
      </w:divBdr>
    </w:div>
    <w:div w:id="638461417">
      <w:bodyDiv w:val="1"/>
      <w:marLeft w:val="0"/>
      <w:marRight w:val="0"/>
      <w:marTop w:val="0"/>
      <w:marBottom w:val="0"/>
      <w:divBdr>
        <w:top w:val="none" w:sz="0" w:space="0" w:color="auto"/>
        <w:left w:val="none" w:sz="0" w:space="0" w:color="auto"/>
        <w:bottom w:val="none" w:sz="0" w:space="0" w:color="auto"/>
        <w:right w:val="none" w:sz="0" w:space="0" w:color="auto"/>
      </w:divBdr>
    </w:div>
    <w:div w:id="747583176">
      <w:bodyDiv w:val="1"/>
      <w:marLeft w:val="0"/>
      <w:marRight w:val="0"/>
      <w:marTop w:val="0"/>
      <w:marBottom w:val="0"/>
      <w:divBdr>
        <w:top w:val="none" w:sz="0" w:space="0" w:color="auto"/>
        <w:left w:val="none" w:sz="0" w:space="0" w:color="auto"/>
        <w:bottom w:val="none" w:sz="0" w:space="0" w:color="auto"/>
        <w:right w:val="none" w:sz="0" w:space="0" w:color="auto"/>
      </w:divBdr>
    </w:div>
    <w:div w:id="765614425">
      <w:bodyDiv w:val="1"/>
      <w:marLeft w:val="0"/>
      <w:marRight w:val="0"/>
      <w:marTop w:val="0"/>
      <w:marBottom w:val="0"/>
      <w:divBdr>
        <w:top w:val="none" w:sz="0" w:space="0" w:color="auto"/>
        <w:left w:val="none" w:sz="0" w:space="0" w:color="auto"/>
        <w:bottom w:val="none" w:sz="0" w:space="0" w:color="auto"/>
        <w:right w:val="none" w:sz="0" w:space="0" w:color="auto"/>
      </w:divBdr>
    </w:div>
    <w:div w:id="1175615058">
      <w:bodyDiv w:val="1"/>
      <w:marLeft w:val="0"/>
      <w:marRight w:val="0"/>
      <w:marTop w:val="0"/>
      <w:marBottom w:val="0"/>
      <w:divBdr>
        <w:top w:val="none" w:sz="0" w:space="0" w:color="auto"/>
        <w:left w:val="none" w:sz="0" w:space="0" w:color="auto"/>
        <w:bottom w:val="none" w:sz="0" w:space="0" w:color="auto"/>
        <w:right w:val="none" w:sz="0" w:space="0" w:color="auto"/>
      </w:divBdr>
    </w:div>
    <w:div w:id="13777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C4163" w:rsidRDefault="00D149D6">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60B25" w:rsidRDefault="00D149D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60B25" w:rsidRDefault="00D149D6" w:rsidP="00AF0AC5">
          <w:pPr>
            <w:pStyle w:val="DB1F197D31AB4DD8B1F043DF860821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0B25"/>
    <w:rsid w:val="00177D28"/>
    <w:rsid w:val="001B0973"/>
    <w:rsid w:val="005B20A7"/>
    <w:rsid w:val="00622CB1"/>
    <w:rsid w:val="006C4163"/>
    <w:rsid w:val="00D149D6"/>
    <w:rsid w:val="00F60B25"/>
    <w:rsid w:val="00FB2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4</cp:revision>
  <dcterms:created xsi:type="dcterms:W3CDTF">2024-08-20T00:16:00Z</dcterms:created>
  <dcterms:modified xsi:type="dcterms:W3CDTF">2024-08-20T00:18:00Z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