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4EA1B" w14:textId="77777777" w:rsidR="00D2559D" w:rsidRPr="002C3EBF" w:rsidRDefault="00E16D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74EB57" wp14:editId="7274EB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30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74EA1C" w14:textId="77777777" w:rsidR="00D2559D" w:rsidRDefault="00E16D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74EA1D" w14:textId="77777777" w:rsidR="00D2559D" w:rsidRDefault="00E16D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74EA1E" w14:textId="77777777" w:rsidR="00D2559D" w:rsidRPr="002C3EBF" w:rsidRDefault="00E16D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21EE" w14:paraId="7274EA21" w14:textId="77777777" w:rsidTr="00A521EE">
        <w:tc>
          <w:tcPr>
            <w:cnfStyle w:val="001000000000" w:firstRow="0" w:lastRow="0" w:firstColumn="1" w:lastColumn="0" w:oddVBand="0" w:evenVBand="0" w:oddHBand="0" w:evenHBand="0" w:firstRowFirstColumn="0" w:firstRowLastColumn="0" w:lastRowFirstColumn="0" w:lastRowLastColumn="0"/>
            <w:tcW w:w="3227" w:type="dxa"/>
          </w:tcPr>
          <w:p w14:paraId="7274EA1F" w14:textId="77777777" w:rsidR="00D2559D" w:rsidRPr="00996FAF" w:rsidRDefault="00E16D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74EA20" w14:textId="77777777" w:rsidR="00D2559D" w:rsidRPr="00996FAF" w:rsidRDefault="00E16D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Lower Plenty Garden Views</w:t>
            </w:r>
          </w:p>
        </w:tc>
      </w:tr>
      <w:tr w:rsidR="00A521EE" w14:paraId="7274EA24" w14:textId="77777777" w:rsidTr="00A52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4EA22" w14:textId="77777777" w:rsidR="00CA37CB" w:rsidRPr="00996FAF" w:rsidRDefault="00E16D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74EA23" w14:textId="77777777" w:rsidR="00CA37CB" w:rsidRPr="00996FAF" w:rsidRDefault="00E16D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390 Main Road</w:t>
            </w:r>
            <w:r w:rsidRPr="00602258">
              <w:rPr>
                <w:rFonts w:ascii="Arial" w:hAnsi="Arial" w:cs="Arial"/>
                <w:color w:val="auto"/>
              </w:rPr>
              <w:t xml:space="preserve"> LOWER PLENTY VIC 3093</w:t>
            </w:r>
          </w:p>
        </w:tc>
      </w:tr>
      <w:tr w:rsidR="00A521EE" w14:paraId="7274EA27" w14:textId="77777777" w:rsidTr="00A521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4EA25" w14:textId="77777777" w:rsidR="00CA37CB" w:rsidRPr="00996FAF" w:rsidRDefault="00E16D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74EA26" w14:textId="77777777" w:rsidR="00CA37CB" w:rsidRPr="00996FAF" w:rsidRDefault="00E16D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4093</w:t>
            </w:r>
          </w:p>
        </w:tc>
      </w:tr>
      <w:tr w:rsidR="00A521EE" w14:paraId="7274EA2A" w14:textId="77777777" w:rsidTr="00A52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4EA28" w14:textId="77777777" w:rsidR="00D2559D" w:rsidRPr="00996FAF" w:rsidRDefault="00E16D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74EA29" w14:textId="77777777" w:rsidR="00D2559D" w:rsidRPr="00996FAF" w:rsidRDefault="00E16D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A521EE" w14:paraId="7274EA2D" w14:textId="77777777" w:rsidTr="00A521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4EA2B" w14:textId="77777777" w:rsidR="00D2559D" w:rsidRPr="00996FAF" w:rsidRDefault="00E16D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74EA2C" w14:textId="77777777" w:rsidR="00D2559D" w:rsidRPr="00996FAF" w:rsidRDefault="00E16D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521EE" w14:paraId="7274EA30" w14:textId="77777777" w:rsidTr="00A52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4EA2E" w14:textId="77777777" w:rsidR="00D2559D" w:rsidRPr="00996FAF" w:rsidRDefault="00E16D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74EA2F" w14:textId="77777777" w:rsidR="00D2559D" w:rsidRPr="00996FAF" w:rsidRDefault="00E16D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w:t>
            </w:r>
          </w:p>
        </w:tc>
      </w:tr>
      <w:tr w:rsidR="00A521EE" w14:paraId="7274EA33" w14:textId="77777777" w:rsidTr="00A521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74EA31" w14:textId="77777777" w:rsidR="00D2559D" w:rsidRPr="00996FAF" w:rsidRDefault="00E16DD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74EA32" w14:textId="00642559" w:rsidR="00D2559D" w:rsidRPr="00996FAF" w:rsidRDefault="00253B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August 2023</w:t>
            </w:r>
          </w:p>
        </w:tc>
      </w:tr>
    </w:tbl>
    <w:bookmarkEnd w:id="0"/>
    <w:p w14:paraId="7274EA34" w14:textId="77777777" w:rsidR="00FA0A5B" w:rsidRPr="00996FAF" w:rsidRDefault="00E16D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74EA35" w14:textId="77777777" w:rsidR="000078F8" w:rsidRPr="00996FAF" w:rsidRDefault="00E16DD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74EA36" w14:textId="7BF514C1" w:rsidR="000078F8" w:rsidRPr="00996FAF" w:rsidRDefault="00E16DD0" w:rsidP="0036130C">
      <w:pPr>
        <w:pStyle w:val="NormalArial"/>
      </w:pPr>
      <w:r w:rsidRPr="00996FAF">
        <w:t xml:space="preserve">This performance report for </w:t>
      </w:r>
      <w:r w:rsidRPr="00996FAF">
        <w:rPr>
          <w:color w:val="auto"/>
        </w:rPr>
        <w:t>Calvary Lower Plenty Garden Views (</w:t>
      </w:r>
      <w:r w:rsidRPr="00996FAF">
        <w:rPr>
          <w:b/>
          <w:color w:val="auto"/>
        </w:rPr>
        <w:t>the service</w:t>
      </w:r>
      <w:r w:rsidRPr="00996FAF">
        <w:rPr>
          <w:color w:val="auto"/>
        </w:rPr>
        <w:t xml:space="preserve">) has been prepared </w:t>
      </w:r>
      <w:r w:rsidRPr="00725695">
        <w:rPr>
          <w:color w:val="auto"/>
        </w:rPr>
        <w:t xml:space="preserve">by </w:t>
      </w:r>
      <w:r w:rsidR="00725695" w:rsidRPr="00725695">
        <w:rPr>
          <w:color w:val="auto"/>
        </w:rPr>
        <w:t>N Eastwood</w:t>
      </w:r>
      <w:r w:rsidRPr="00725695">
        <w:rPr>
          <w:color w:val="auto"/>
        </w:rPr>
        <w:t xml:space="preserve"> delegate of the Aged Care Quality and Safety Commissioner (Commissioner)</w:t>
      </w:r>
      <w:r w:rsidRPr="00725695">
        <w:rPr>
          <w:rStyle w:val="FootnoteReference"/>
          <w:color w:val="auto"/>
        </w:rPr>
        <w:footnoteReference w:id="1"/>
      </w:r>
      <w:r w:rsidRPr="00725695">
        <w:rPr>
          <w:color w:val="auto"/>
        </w:rPr>
        <w:t xml:space="preserve">. </w:t>
      </w:r>
    </w:p>
    <w:p w14:paraId="7274EA37" w14:textId="77777777" w:rsidR="000078F8" w:rsidRPr="00996FAF" w:rsidRDefault="00E16D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74EA38" w14:textId="77777777" w:rsidR="000078F8" w:rsidRPr="00996FAF" w:rsidRDefault="00E16DD0" w:rsidP="0036130C">
      <w:pPr>
        <w:pStyle w:val="NormalArial"/>
      </w:pPr>
      <w:r w:rsidRPr="00996FAF">
        <w:t>The report also specifies any areas in which improvements must be made to ensure the Quality Standards are complied with.</w:t>
      </w:r>
    </w:p>
    <w:p w14:paraId="7274EA39" w14:textId="77777777" w:rsidR="00DF37F2" w:rsidRPr="00996FAF" w:rsidRDefault="00E16DD0" w:rsidP="00712752">
      <w:pPr>
        <w:pStyle w:val="Heading1"/>
        <w:spacing w:before="240" w:after="240" w:line="22" w:lineRule="atLeast"/>
        <w:rPr>
          <w:rFonts w:ascii="Arial" w:hAnsi="Arial" w:cs="Arial"/>
        </w:rPr>
      </w:pPr>
      <w:r w:rsidRPr="00996FAF">
        <w:rPr>
          <w:rFonts w:ascii="Arial" w:hAnsi="Arial" w:cs="Arial"/>
        </w:rPr>
        <w:t>Material relied on</w:t>
      </w:r>
    </w:p>
    <w:p w14:paraId="7274EA3A" w14:textId="77777777" w:rsidR="00DF37F2" w:rsidRPr="00996FAF" w:rsidRDefault="00E16DD0" w:rsidP="0036130C">
      <w:pPr>
        <w:pStyle w:val="NormalArial"/>
      </w:pPr>
      <w:r w:rsidRPr="00996FAF">
        <w:t>The following information has been considered in preparing the performance report:</w:t>
      </w:r>
    </w:p>
    <w:p w14:paraId="7274EA3B" w14:textId="5905867C" w:rsidR="00DF37F2" w:rsidRPr="00996FAF" w:rsidRDefault="00E16DD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725695">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r w:rsidR="00725695" w:rsidRPr="00725695">
        <w:rPr>
          <w:rFonts w:ascii="Arial" w:hAnsi="Arial" w:cs="Arial"/>
          <w:color w:val="auto"/>
        </w:rPr>
        <w:t xml:space="preserve">. </w:t>
      </w:r>
    </w:p>
    <w:p w14:paraId="7274EA3F" w14:textId="5779103D" w:rsidR="003B1763" w:rsidRPr="00712752" w:rsidRDefault="00E16D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74EA40" w14:textId="77777777" w:rsidR="00FC045E" w:rsidRPr="00996FAF" w:rsidRDefault="00E16D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21EE" w14:paraId="7274EA46" w14:textId="77777777" w:rsidTr="00A521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EA44" w14:textId="77777777" w:rsidR="00FC045E" w:rsidRPr="00996FAF" w:rsidRDefault="00E16DD0" w:rsidP="009767BC">
            <w:pPr>
              <w:keepNext/>
              <w:spacing w:before="0" w:line="22" w:lineRule="atLeast"/>
              <w:ind w:right="-109"/>
              <w:rPr>
                <w:rFonts w:ascii="Arial" w:hAnsi="Arial" w:cs="Arial"/>
              </w:rPr>
            </w:pPr>
            <w:r w:rsidRPr="00996FAF">
              <w:rPr>
                <w:rFonts w:ascii="Arial" w:hAnsi="Arial" w:cs="Arial"/>
              </w:rPr>
              <w:t xml:space="preserve">Standard 2 </w:t>
            </w:r>
            <w:r w:rsidRPr="008C6BB0">
              <w:rPr>
                <w:rFonts w:ascii="Arial" w:hAnsi="Arial" w:cs="Arial"/>
                <w:b w:val="0"/>
                <w:bCs/>
              </w:rPr>
              <w:t>Ongoing assessment and planning with consumers</w:t>
            </w:r>
          </w:p>
        </w:tc>
        <w:tc>
          <w:tcPr>
            <w:tcW w:w="1583" w:type="pct"/>
            <w:shd w:val="clear" w:color="auto" w:fill="auto"/>
          </w:tcPr>
          <w:p w14:paraId="7274EA45" w14:textId="24B7AFB3" w:rsidR="00FC045E" w:rsidRPr="00996FAF" w:rsidRDefault="000107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864">
                  <w:rPr>
                    <w:rFonts w:ascii="Arial" w:hAnsi="Arial" w:cs="Arial"/>
                  </w:rPr>
                  <w:t>Not applicable as not all requirements have been assessed</w:t>
                </w:r>
              </w:sdtContent>
            </w:sdt>
            <w:r w:rsidR="00E16DD0" w:rsidRPr="00996FAF">
              <w:rPr>
                <w:rFonts w:ascii="Arial" w:hAnsi="Arial" w:cs="Arial"/>
              </w:rPr>
              <w:t xml:space="preserve"> </w:t>
            </w:r>
          </w:p>
        </w:tc>
      </w:tr>
      <w:tr w:rsidR="00A521EE" w14:paraId="7274EA4C" w14:textId="77777777" w:rsidTr="00A521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EA4A" w14:textId="77777777" w:rsidR="00FC045E" w:rsidRPr="00996FAF" w:rsidRDefault="00E16DD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74EA4B" w14:textId="5A15A127" w:rsidR="00FC045E" w:rsidRPr="00996FAF" w:rsidRDefault="000107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864">
                  <w:rPr>
                    <w:rFonts w:ascii="Arial" w:hAnsi="Arial" w:cs="Arial"/>
                    <w:b/>
                  </w:rPr>
                  <w:t>Not applicable as not all requirements have been assessed</w:t>
                </w:r>
              </w:sdtContent>
            </w:sdt>
            <w:r w:rsidR="00E16DD0" w:rsidRPr="00996FAF">
              <w:rPr>
                <w:rFonts w:ascii="Arial" w:hAnsi="Arial" w:cs="Arial"/>
                <w:b/>
              </w:rPr>
              <w:t xml:space="preserve"> </w:t>
            </w:r>
          </w:p>
        </w:tc>
      </w:tr>
      <w:tr w:rsidR="00A521EE" w14:paraId="7274EA55" w14:textId="77777777" w:rsidTr="00A521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EA53" w14:textId="77777777" w:rsidR="00FC045E" w:rsidRPr="00996FAF" w:rsidRDefault="00E16DD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74EA54" w14:textId="09896C7D" w:rsidR="00FC045E" w:rsidRPr="00996FAF" w:rsidRDefault="000107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864">
                  <w:rPr>
                    <w:rFonts w:ascii="Arial" w:hAnsi="Arial" w:cs="Arial"/>
                    <w:b/>
                  </w:rPr>
                  <w:t>Not applicable as not all requirements have been assessed</w:t>
                </w:r>
              </w:sdtContent>
            </w:sdt>
            <w:r w:rsidR="00E16DD0" w:rsidRPr="00996FAF">
              <w:rPr>
                <w:rFonts w:ascii="Arial" w:hAnsi="Arial" w:cs="Arial"/>
                <w:b/>
              </w:rPr>
              <w:t xml:space="preserve"> </w:t>
            </w:r>
          </w:p>
        </w:tc>
      </w:tr>
      <w:tr w:rsidR="00A521EE" w14:paraId="7274EA58" w14:textId="77777777" w:rsidTr="00A521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EA56" w14:textId="77777777" w:rsidR="00FC045E" w:rsidRPr="00996FAF" w:rsidRDefault="00E16DD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74EA57" w14:textId="25059E59" w:rsidR="00FC045E" w:rsidRPr="00996FAF" w:rsidRDefault="000107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864">
                  <w:rPr>
                    <w:rFonts w:ascii="Arial" w:hAnsi="Arial" w:cs="Arial"/>
                    <w:b/>
                  </w:rPr>
                  <w:t>Not applicable as not all requirements have been assessed</w:t>
                </w:r>
              </w:sdtContent>
            </w:sdt>
            <w:r w:rsidR="00E16DD0" w:rsidRPr="00996FAF">
              <w:rPr>
                <w:rFonts w:ascii="Arial" w:hAnsi="Arial" w:cs="Arial"/>
                <w:b/>
              </w:rPr>
              <w:t xml:space="preserve"> </w:t>
            </w:r>
          </w:p>
        </w:tc>
      </w:tr>
    </w:tbl>
    <w:p w14:paraId="7274EA59" w14:textId="77777777" w:rsidR="00FC045E" w:rsidRPr="00996FAF" w:rsidRDefault="00E16D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74EA5A" w14:textId="77777777" w:rsidR="00FC045E" w:rsidRPr="00996FAF" w:rsidRDefault="00E16DD0" w:rsidP="00712752">
      <w:pPr>
        <w:pStyle w:val="Heading1"/>
        <w:spacing w:before="0" w:after="240" w:line="22" w:lineRule="atLeast"/>
        <w:rPr>
          <w:rFonts w:ascii="Arial" w:hAnsi="Arial" w:cs="Arial"/>
        </w:rPr>
      </w:pPr>
      <w:r w:rsidRPr="00996FAF">
        <w:rPr>
          <w:rFonts w:ascii="Arial" w:hAnsi="Arial" w:cs="Arial"/>
        </w:rPr>
        <w:t>Areas for improvement</w:t>
      </w:r>
    </w:p>
    <w:p w14:paraId="7274EA5C" w14:textId="77777777" w:rsidR="00FC045E" w:rsidRPr="00996FAF" w:rsidRDefault="00E16D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74EA61" w14:textId="32E9AE99" w:rsidR="00FC045E" w:rsidRPr="00996FAF" w:rsidRDefault="00E16DD0" w:rsidP="0036130C">
      <w:pPr>
        <w:pStyle w:val="NormalArial"/>
      </w:pPr>
      <w:r w:rsidRPr="00996FAF">
        <w:br w:type="page"/>
      </w:r>
    </w:p>
    <w:p w14:paraId="7274EA84" w14:textId="77777777" w:rsidR="00FC045E" w:rsidRPr="00996FAF" w:rsidRDefault="00E16DD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521EE" w14:paraId="7274EA87" w14:textId="77777777" w:rsidTr="00A52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74EA85" w14:textId="77777777" w:rsidR="00FC045E" w:rsidRPr="0075021E" w:rsidRDefault="00E16DD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74EA86" w14:textId="77777777" w:rsidR="00FC045E" w:rsidRPr="00996FAF" w:rsidRDefault="000107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21EE" w14:paraId="7274EA8B" w14:textId="77777777" w:rsidTr="00A521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74EA88" w14:textId="77777777" w:rsidR="00FC045E" w:rsidRPr="00996FAF" w:rsidRDefault="00E16DD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274EA89" w14:textId="77777777" w:rsidR="00FC045E" w:rsidRPr="00996FAF" w:rsidRDefault="00E16D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74EA8A" w14:textId="6AE0A00A" w:rsidR="00FC045E" w:rsidRPr="00996FAF" w:rsidRDefault="000107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2864">
                  <w:rPr>
                    <w:rFonts w:ascii="Arial" w:hAnsi="Arial" w:cs="Arial"/>
                    <w:color w:val="auto"/>
                  </w:rPr>
                  <w:t>Compliant</w:t>
                </w:r>
              </w:sdtContent>
            </w:sdt>
            <w:r w:rsidR="00E16DD0" w:rsidRPr="00996FAF">
              <w:rPr>
                <w:rFonts w:ascii="Arial" w:hAnsi="Arial" w:cs="Arial"/>
                <w:color w:val="0000FF"/>
              </w:rPr>
              <w:t xml:space="preserve"> </w:t>
            </w:r>
          </w:p>
        </w:tc>
      </w:tr>
    </w:tbl>
    <w:p w14:paraId="7274EA9E" w14:textId="77777777" w:rsidR="00D87E7C" w:rsidRDefault="00E16DD0" w:rsidP="00D87E7C">
      <w:pPr>
        <w:pStyle w:val="Heading20"/>
      </w:pPr>
      <w:r w:rsidRPr="00996FAF">
        <w:t>Findings</w:t>
      </w:r>
    </w:p>
    <w:p w14:paraId="49549073" w14:textId="13C1C7C0" w:rsidR="00FB2331" w:rsidRDefault="00FB2331" w:rsidP="004E669B">
      <w:pPr>
        <w:pStyle w:val="NormalArial"/>
        <w:spacing w:before="240" w:line="276" w:lineRule="auto"/>
      </w:pPr>
      <w:r>
        <w:t xml:space="preserve">The service was previously found non-compliant with this requirement following a Site Audit performed between </w:t>
      </w:r>
      <w:r w:rsidR="00D46F88">
        <w:t>5 September 2022 to 7 September 2022.</w:t>
      </w:r>
    </w:p>
    <w:p w14:paraId="4C366A7C" w14:textId="2D554000" w:rsidR="00FB2331" w:rsidRDefault="00FB2331" w:rsidP="004E669B">
      <w:pPr>
        <w:pStyle w:val="NormalArial"/>
        <w:spacing w:before="240" w:line="276" w:lineRule="auto"/>
      </w:pPr>
      <w:r>
        <w:t>At the time of the Site Audit the service was unable to demonstrate</w:t>
      </w:r>
      <w:r w:rsidR="001D39A5">
        <w:t xml:space="preserve"> assessment and care planning considered current risks to consumer health and well-being specifically in relation to updates to reflect medical specialist recommendations, management of changed behaviours, fluid restrictions, and smoking.</w:t>
      </w:r>
    </w:p>
    <w:p w14:paraId="5EA007AA" w14:textId="104760AC" w:rsidR="00FB2331" w:rsidRDefault="00FB2331" w:rsidP="004E669B">
      <w:pPr>
        <w:pStyle w:val="NormalArial"/>
        <w:spacing w:before="240" w:line="276" w:lineRule="auto"/>
      </w:pPr>
      <w:r>
        <w:t>The service has implemented several effective actions in response to the identified non-compliance</w:t>
      </w:r>
      <w:r w:rsidR="00853857">
        <w:t>,</w:t>
      </w:r>
      <w:r>
        <w:t xml:space="preserve"> </w:t>
      </w:r>
      <w:r w:rsidR="00383A93">
        <w:t>clinical management maintain a comprehensive register of risks to the health and well-being of each consumer, as well as ensuring these are effectively communicated to staff at handover, an</w:t>
      </w:r>
      <w:r w:rsidR="00C37FB2">
        <w:t>d</w:t>
      </w:r>
      <w:r w:rsidR="00383A93">
        <w:t xml:space="preserve"> the daily clinical huddle.</w:t>
      </w:r>
      <w:r w:rsidR="0057770D">
        <w:t xml:space="preserve"> Care plan</w:t>
      </w:r>
      <w:r w:rsidR="002B56CF">
        <w:t xml:space="preserve">ning and assessments are monitored to ensure </w:t>
      </w:r>
      <w:r w:rsidR="007035D4">
        <w:t xml:space="preserve">completion on admission and at scheduled intervals, </w:t>
      </w:r>
      <w:r w:rsidR="00C83621">
        <w:t xml:space="preserve">monthly reporting of risks is completed </w:t>
      </w:r>
      <w:r w:rsidR="00941E91">
        <w:t xml:space="preserve">and the service has updated the psychotropic register to ensure </w:t>
      </w:r>
      <w:r w:rsidR="004E669B">
        <w:t xml:space="preserve">consistency with best practice. </w:t>
      </w:r>
    </w:p>
    <w:p w14:paraId="159F38D9" w14:textId="7047DF8B" w:rsidR="00C7323B" w:rsidRDefault="004E54D9" w:rsidP="004E669B">
      <w:pPr>
        <w:pStyle w:val="NormalArial"/>
        <w:spacing w:before="240" w:line="276" w:lineRule="auto"/>
      </w:pPr>
      <w:r>
        <w:t xml:space="preserve">During the Assessment Contact conducted on 1 August 2023, the </w:t>
      </w:r>
      <w:r w:rsidRPr="00D44FE1">
        <w:t xml:space="preserve">service demonstrated </w:t>
      </w:r>
      <w:r>
        <w:t xml:space="preserve">it identifies current risks to consumer health and wellbeing and develops care plans that support staff to deliver safe care. </w:t>
      </w:r>
      <w:r w:rsidR="00583642">
        <w:t>C</w:t>
      </w:r>
      <w:r>
        <w:t xml:space="preserve">onsumers and representatives </w:t>
      </w:r>
      <w:r w:rsidR="00583642">
        <w:t xml:space="preserve">confirm </w:t>
      </w:r>
      <w:r>
        <w:t xml:space="preserve">the service is aware of risks to consumer health and well-being and delivers safe </w:t>
      </w:r>
      <w:r w:rsidR="00544E88">
        <w:t xml:space="preserve">level of </w:t>
      </w:r>
      <w:r>
        <w:t xml:space="preserve">care. </w:t>
      </w:r>
      <w:r w:rsidR="00544E88">
        <w:t>S</w:t>
      </w:r>
      <w:r>
        <w:t xml:space="preserve">taff </w:t>
      </w:r>
      <w:r w:rsidR="00544E88">
        <w:t xml:space="preserve">were able to </w:t>
      </w:r>
      <w:r>
        <w:t>identif</w:t>
      </w:r>
      <w:r w:rsidR="00544E88">
        <w:t>y</w:t>
      </w:r>
      <w:r>
        <w:t xml:space="preserve"> high-impact and high-prevalence risks to consumers well-being</w:t>
      </w:r>
      <w:r w:rsidR="00544E88">
        <w:t xml:space="preserve"> and</w:t>
      </w:r>
      <w:r>
        <w:t xml:space="preserve"> described how current risks and care needs are communicated through handover sheets and clinical huddle meetings. The </w:t>
      </w:r>
      <w:r w:rsidR="00544E88">
        <w:t>Assessment Team reviewed</w:t>
      </w:r>
      <w:r>
        <w:t xml:space="preserve"> consumer care documentation</w:t>
      </w:r>
      <w:r w:rsidR="00544E88">
        <w:t xml:space="preserve"> which</w:t>
      </w:r>
      <w:r>
        <w:t xml:space="preserve"> reflect</w:t>
      </w:r>
      <w:r w:rsidR="00544E88">
        <w:t>ed</w:t>
      </w:r>
      <w:r>
        <w:t xml:space="preserve"> </w:t>
      </w:r>
      <w:r w:rsidR="00E00F27">
        <w:t xml:space="preserve">individualised </w:t>
      </w:r>
      <w:r>
        <w:t>assessment and care planning</w:t>
      </w:r>
      <w:r w:rsidR="008B6B11">
        <w:t xml:space="preserve"> including risks associated with personal choice such as smoking</w:t>
      </w:r>
      <w:r w:rsidR="005C3ACD">
        <w:t xml:space="preserve"> and c</w:t>
      </w:r>
      <w:r w:rsidR="00580D2D">
        <w:t>omplex care needs</w:t>
      </w:r>
      <w:r w:rsidR="00E00F27">
        <w:t>. The Assessment Team noted</w:t>
      </w:r>
      <w:r w:rsidR="00477A98">
        <w:t xml:space="preserve"> the documentation</w:t>
      </w:r>
      <w:r>
        <w:t xml:space="preserve"> identifies risks </w:t>
      </w:r>
      <w:r w:rsidR="00580D2D">
        <w:t>to</w:t>
      </w:r>
      <w:r w:rsidR="00477A98">
        <w:t xml:space="preserve"> </w:t>
      </w:r>
      <w:r>
        <w:t>consumer health and well-being and includes strategies to mitigate these risks.</w:t>
      </w:r>
    </w:p>
    <w:p w14:paraId="6FB30D32" w14:textId="77777777" w:rsidR="00FB2331" w:rsidRDefault="00FB2331" w:rsidP="004E669B">
      <w:pPr>
        <w:pStyle w:val="NormalArial"/>
        <w:spacing w:before="240" w:line="276" w:lineRule="auto"/>
      </w:pPr>
      <w:r>
        <w:t>As a result, and with consideration to the implemented actions and available information I find this requirement is now compliant.</w:t>
      </w:r>
    </w:p>
    <w:p w14:paraId="7274EA9F" w14:textId="3D3685AD" w:rsidR="0087700C" w:rsidRPr="00334B7D" w:rsidRDefault="00E16DD0" w:rsidP="00FB2331">
      <w:pPr>
        <w:pStyle w:val="NormalArial"/>
      </w:pPr>
      <w:r w:rsidRPr="00996FAF">
        <w:br w:type="page"/>
      </w:r>
    </w:p>
    <w:p w14:paraId="7274EAC7" w14:textId="77777777" w:rsidR="00FC045E" w:rsidRPr="00996FAF" w:rsidRDefault="00E16DD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521EE" w14:paraId="7274EACA" w14:textId="77777777" w:rsidTr="000C0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74EAC8" w14:textId="77777777" w:rsidR="00FC045E" w:rsidRPr="00996FAF" w:rsidRDefault="00E16DD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74EAC9" w14:textId="77777777" w:rsidR="00FC045E" w:rsidRPr="00996FAF" w:rsidRDefault="000107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21EE" w14:paraId="7274EAE5" w14:textId="77777777" w:rsidTr="00A521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4EAE2" w14:textId="77777777" w:rsidR="00FC045E" w:rsidRPr="00996FAF" w:rsidRDefault="00E16DD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74EAE3" w14:textId="77777777" w:rsidR="00FC045E" w:rsidRPr="00996FAF" w:rsidRDefault="00E16D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274EAE4" w14:textId="263DC0F7" w:rsidR="00FC045E" w:rsidRPr="00996FAF" w:rsidRDefault="000107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30C6A">
                  <w:rPr>
                    <w:rFonts w:ascii="Arial" w:hAnsi="Arial" w:cs="Arial"/>
                    <w:color w:val="auto"/>
                  </w:rPr>
                  <w:t>Compliant</w:t>
                </w:r>
              </w:sdtContent>
            </w:sdt>
            <w:r w:rsidR="00E16DD0" w:rsidRPr="00996FAF">
              <w:rPr>
                <w:rFonts w:ascii="Arial" w:hAnsi="Arial" w:cs="Arial"/>
                <w:color w:val="0000FF"/>
              </w:rPr>
              <w:t xml:space="preserve"> </w:t>
            </w:r>
          </w:p>
        </w:tc>
      </w:tr>
    </w:tbl>
    <w:p w14:paraId="7274EAEA" w14:textId="77777777" w:rsidR="00D87E7C" w:rsidRDefault="00E16DD0" w:rsidP="00D87E7C">
      <w:pPr>
        <w:pStyle w:val="Heading20"/>
      </w:pPr>
      <w:r w:rsidRPr="00996FAF">
        <w:t>Findings</w:t>
      </w:r>
    </w:p>
    <w:p w14:paraId="6EE2FAAA" w14:textId="77777777" w:rsidR="001F00BE" w:rsidRDefault="001F00BE" w:rsidP="001F00BE">
      <w:pPr>
        <w:pStyle w:val="NormalArial"/>
        <w:spacing w:before="240" w:line="276" w:lineRule="auto"/>
      </w:pPr>
      <w:r>
        <w:t>The service was previously found non-compliant with this requirement following a Site Audit performed between 5 September 2022 to 7 September 2022.</w:t>
      </w:r>
    </w:p>
    <w:p w14:paraId="14B74452" w14:textId="77777777" w:rsidR="001F00BE" w:rsidRDefault="001F00BE" w:rsidP="001F00BE">
      <w:pPr>
        <w:pStyle w:val="NormalArial"/>
        <w:spacing w:before="240" w:line="276" w:lineRule="auto"/>
      </w:pPr>
      <w:r>
        <w:t>At the time of the Site Audit the service was unable to demonstrate that</w:t>
      </w:r>
      <w:r w:rsidRPr="00DE2A9E">
        <w:t xml:space="preserve"> meals provided to consumers were of a suitable quality. The service did ensure did not ensure the food served to consumers was commensurate with their documented preferences and choices.</w:t>
      </w:r>
    </w:p>
    <w:p w14:paraId="55C4BB4E" w14:textId="77777777" w:rsidR="001F00BE" w:rsidRDefault="001F00BE" w:rsidP="001F00BE">
      <w:pPr>
        <w:pStyle w:val="NormalArial"/>
        <w:spacing w:before="240" w:line="276" w:lineRule="auto"/>
      </w:pPr>
      <w:r>
        <w:t xml:space="preserve">The service has implemented several effective actions in response to the identified non-compliance, including changes to staff,  daily meetings to discuss feedback, improvements, and updating consumer preferences. Training has been provided related to consumer and dining experience, staff undertake food surveys.. Consumer dietary preferences have been updated in individual consumer dietary assessments. </w:t>
      </w:r>
    </w:p>
    <w:p w14:paraId="77527E0B" w14:textId="77777777" w:rsidR="001F00BE" w:rsidRDefault="001F00BE" w:rsidP="001F00BE">
      <w:pPr>
        <w:pStyle w:val="NormalArial"/>
        <w:spacing w:before="240" w:line="276" w:lineRule="auto"/>
      </w:pPr>
      <w:r>
        <w:t xml:space="preserve">During the Assessment Contact conducted on 1 August 2023, the </w:t>
      </w:r>
      <w:r w:rsidRPr="00D44FE1">
        <w:t xml:space="preserve">service demonstrated </w:t>
      </w:r>
      <w:r>
        <w:t xml:space="preserve">that </w:t>
      </w:r>
      <w:r w:rsidRPr="00DE2A9E">
        <w:t xml:space="preserve">meals were of good quality and sufficient quantity </w:t>
      </w:r>
      <w:r>
        <w:t>as well ensuring</w:t>
      </w:r>
      <w:r w:rsidRPr="00DE2A9E">
        <w:t xml:space="preserve"> meals </w:t>
      </w:r>
      <w:r>
        <w:t>were provided in</w:t>
      </w:r>
      <w:r w:rsidRPr="00DE2A9E">
        <w:t xml:space="preserve"> accordance with </w:t>
      </w:r>
      <w:r>
        <w:t>consumer</w:t>
      </w:r>
      <w:r w:rsidRPr="00DE2A9E">
        <w:t xml:space="preserve"> dietary requirement and preferences. Consumers confirmed they receive enough food and, where applicable, receive meals in accordance with specific dietary needs.</w:t>
      </w:r>
      <w:r w:rsidRPr="00C2417C">
        <w:t xml:space="preserve"> Staff confirmed they received training from the service to ensure they monitor and follow consumers dietary requirements. The Assessment Team reviewed </w:t>
      </w:r>
      <w:r w:rsidRPr="00DE2A9E">
        <w:t xml:space="preserve">care plans and printed handover sheets </w:t>
      </w:r>
      <w:r>
        <w:t>noting</w:t>
      </w:r>
      <w:r w:rsidRPr="00DE2A9E">
        <w:t xml:space="preserve"> both contained information regarding consumer dietary requirements.</w:t>
      </w:r>
    </w:p>
    <w:p w14:paraId="32BA5C9D" w14:textId="77777777" w:rsidR="001F00BE" w:rsidRDefault="001F00BE" w:rsidP="001F00BE">
      <w:pPr>
        <w:pStyle w:val="NormalArial"/>
        <w:spacing w:before="240" w:line="276" w:lineRule="auto"/>
      </w:pPr>
      <w:r>
        <w:t>As a result, and with consideration to the implemented actions and available information I find this requirement is now compliant.</w:t>
      </w:r>
    </w:p>
    <w:p w14:paraId="7274EAEB" w14:textId="015FFD00" w:rsidR="002B0C90" w:rsidRPr="00262C0B" w:rsidRDefault="00E16DD0" w:rsidP="00640E65">
      <w:pPr>
        <w:pStyle w:val="NormalArial"/>
      </w:pPr>
      <w:r>
        <w:br w:type="page"/>
      </w:r>
    </w:p>
    <w:p w14:paraId="7274EB16" w14:textId="77777777" w:rsidR="00FC045E" w:rsidRPr="00996FAF" w:rsidRDefault="00E16DD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521EE" w14:paraId="7274EB19" w14:textId="77777777" w:rsidTr="000C0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274EB17" w14:textId="77777777" w:rsidR="00FC045E" w:rsidRPr="00996FAF" w:rsidRDefault="00E16DD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74EB18" w14:textId="77777777" w:rsidR="00FC045E" w:rsidRPr="00996FAF" w:rsidRDefault="000107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21EE" w14:paraId="7274EB1D" w14:textId="77777777" w:rsidTr="00A521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4EB1A" w14:textId="77777777" w:rsidR="00FC045E" w:rsidRPr="00996FAF" w:rsidRDefault="00E16DD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74EB1B" w14:textId="77777777" w:rsidR="00FC045E" w:rsidRPr="00996FAF" w:rsidRDefault="00E16D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74EB1C" w14:textId="6CCF6788" w:rsidR="00FC045E" w:rsidRPr="00996FAF" w:rsidRDefault="000107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F5095">
                  <w:rPr>
                    <w:rFonts w:ascii="Arial" w:hAnsi="Arial" w:cs="Arial"/>
                    <w:color w:val="auto"/>
                  </w:rPr>
                  <w:t>Compliant</w:t>
                </w:r>
              </w:sdtContent>
            </w:sdt>
            <w:r w:rsidR="00E16DD0" w:rsidRPr="00996FAF">
              <w:rPr>
                <w:rFonts w:ascii="Arial" w:hAnsi="Arial" w:cs="Arial"/>
                <w:color w:val="0000FF"/>
              </w:rPr>
              <w:t xml:space="preserve"> </w:t>
            </w:r>
          </w:p>
        </w:tc>
      </w:tr>
      <w:tr w:rsidR="00A521EE" w14:paraId="7274EB2D" w14:textId="77777777" w:rsidTr="00A52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4EB2A" w14:textId="77777777" w:rsidR="00FC045E" w:rsidRPr="00996FAF" w:rsidRDefault="00E16DD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74EB2B" w14:textId="77777777" w:rsidR="00FC045E" w:rsidRPr="00996FAF" w:rsidRDefault="00E16D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74EB2C" w14:textId="4F87E5B2" w:rsidR="00FC045E" w:rsidRPr="00996FAF" w:rsidRDefault="0001072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F5095">
                  <w:rPr>
                    <w:rFonts w:ascii="Arial" w:hAnsi="Arial" w:cs="Arial"/>
                    <w:color w:val="auto"/>
                  </w:rPr>
                  <w:t>Compliant</w:t>
                </w:r>
              </w:sdtContent>
            </w:sdt>
            <w:r w:rsidR="00E16DD0" w:rsidRPr="00996FAF">
              <w:rPr>
                <w:rFonts w:ascii="Arial" w:hAnsi="Arial" w:cs="Arial"/>
                <w:color w:val="0000FF"/>
              </w:rPr>
              <w:t xml:space="preserve"> </w:t>
            </w:r>
          </w:p>
        </w:tc>
      </w:tr>
    </w:tbl>
    <w:p w14:paraId="7274EB2E" w14:textId="77777777" w:rsidR="002B0C90" w:rsidRDefault="00E16DD0" w:rsidP="002B0C90">
      <w:pPr>
        <w:pStyle w:val="Heading20"/>
      </w:pPr>
      <w:r>
        <w:t>Findings</w:t>
      </w:r>
    </w:p>
    <w:p w14:paraId="00076CE7" w14:textId="14405346" w:rsidR="000E07EA" w:rsidRDefault="000E07EA" w:rsidP="00772992">
      <w:pPr>
        <w:pStyle w:val="NormalArial"/>
        <w:spacing w:before="240" w:line="276" w:lineRule="auto"/>
      </w:pPr>
      <w:r>
        <w:t>The service was previously found non-compliant with requirement</w:t>
      </w:r>
      <w:r w:rsidR="007014C3">
        <w:t>s 7(3)(a) and 7(3)(e)</w:t>
      </w:r>
      <w:r>
        <w:t xml:space="preserve"> following a Site Audit performed between 5 September 2022 to 7 September 2022.</w:t>
      </w:r>
    </w:p>
    <w:p w14:paraId="74A563F3" w14:textId="32202487" w:rsidR="002261C9" w:rsidRDefault="000E07EA" w:rsidP="00780B7C">
      <w:pPr>
        <w:pStyle w:val="NormalArial"/>
        <w:spacing w:before="240" w:line="276" w:lineRule="auto"/>
      </w:pPr>
      <w:r>
        <w:t>At the time of the Site Audit the service was unable to demonstrate</w:t>
      </w:r>
      <w:r w:rsidR="00780B7C">
        <w:t xml:space="preserve"> </w:t>
      </w:r>
      <w:r w:rsidR="002261C9">
        <w:rPr>
          <w:rFonts w:eastAsia="Arial"/>
        </w:rPr>
        <w:t>the numbers and mix of staff were sufficient for the delivery and management of safe and quality care and services</w:t>
      </w:r>
      <w:r w:rsidR="00E60906">
        <w:rPr>
          <w:rFonts w:eastAsia="Arial"/>
        </w:rPr>
        <w:t>,</w:t>
      </w:r>
      <w:r w:rsidR="00F82F4B">
        <w:rPr>
          <w:rFonts w:eastAsia="Arial"/>
        </w:rPr>
        <w:t xml:space="preserve"> and </w:t>
      </w:r>
      <w:r w:rsidR="00E60906">
        <w:t>effective assessment, monitoring, and review of staff performance</w:t>
      </w:r>
    </w:p>
    <w:p w14:paraId="1E3E54F3" w14:textId="77777777" w:rsidR="00E93BC8" w:rsidRDefault="000E07EA" w:rsidP="00772992">
      <w:pPr>
        <w:pStyle w:val="NormalArial"/>
        <w:spacing w:before="240" w:line="276" w:lineRule="auto"/>
      </w:pPr>
      <w:r>
        <w:t xml:space="preserve">The service has implemented several effective actions in response to the identified non-compliance </w:t>
      </w:r>
      <w:r w:rsidR="007301FC">
        <w:t xml:space="preserve">including </w:t>
      </w:r>
      <w:r w:rsidR="00C30A8D">
        <w:t>ongoing recruitment</w:t>
      </w:r>
      <w:r w:rsidR="006913E2">
        <w:t>, access to staffing through alternate sites,</w:t>
      </w:r>
      <w:r w:rsidR="007301FC">
        <w:t xml:space="preserve"> newly appointed management team</w:t>
      </w:r>
      <w:r w:rsidR="00830693">
        <w:t xml:space="preserve"> and </w:t>
      </w:r>
      <w:r w:rsidR="002A7FBC">
        <w:t xml:space="preserve">a </w:t>
      </w:r>
      <w:r w:rsidR="00830693">
        <w:t>schedule</w:t>
      </w:r>
      <w:r w:rsidR="002A7FBC">
        <w:t xml:space="preserve"> of</w:t>
      </w:r>
      <w:r w:rsidR="00830693">
        <w:t xml:space="preserve"> </w:t>
      </w:r>
      <w:r w:rsidR="002A7FBC">
        <w:t xml:space="preserve">annual staff </w:t>
      </w:r>
      <w:r w:rsidR="00830693">
        <w:t>appraisals</w:t>
      </w:r>
      <w:r w:rsidR="002A7FBC">
        <w:t>.</w:t>
      </w:r>
    </w:p>
    <w:p w14:paraId="533C43F1" w14:textId="77777777" w:rsidR="00BB18B6" w:rsidRDefault="000E4A05" w:rsidP="00772992">
      <w:pPr>
        <w:pStyle w:val="NormalArial"/>
        <w:spacing w:before="240" w:line="276" w:lineRule="auto"/>
      </w:pPr>
      <w:r>
        <w:t xml:space="preserve">During the </w:t>
      </w:r>
      <w:r w:rsidRPr="00E93BC8">
        <w:rPr>
          <w:rFonts w:eastAsia="Calibri"/>
        </w:rPr>
        <w:t xml:space="preserve">Assessment Contact conducted on 1 August 2023, the service </w:t>
      </w:r>
      <w:bookmarkStart w:id="1" w:name="_Hlk141449565"/>
      <w:r w:rsidRPr="00E93BC8">
        <w:rPr>
          <w:rFonts w:eastAsia="Calibri"/>
        </w:rPr>
        <w:t xml:space="preserve">demonstrated the workforce is </w:t>
      </w:r>
      <w:r w:rsidRPr="000E4A05">
        <w:t>planned and adequate in numbers and skill mix to enable the delivery of safe and quality care</w:t>
      </w:r>
      <w:bookmarkEnd w:id="1"/>
      <w:r w:rsidRPr="000E4A05">
        <w:t>.</w:t>
      </w:r>
      <w:r w:rsidRPr="00E93BC8">
        <w:rPr>
          <w:rFonts w:eastAsia="Calibri"/>
        </w:rPr>
        <w:t xml:space="preserve"> Consumers and representatives described how there is staff available when they need them, and they do not have to wait for long periods when utilising their call bell. Most staff described how there are sufficient levels of staff across the service and said shifts are filled during unplanned or planned leave</w:t>
      </w:r>
      <w:r w:rsidR="00F629C8" w:rsidRPr="00E93BC8">
        <w:rPr>
          <w:rFonts w:eastAsia="Calibri"/>
        </w:rPr>
        <w:t xml:space="preserve">. </w:t>
      </w:r>
      <w:r w:rsidR="00F629C8" w:rsidRPr="007F3B87">
        <w:t xml:space="preserve">The Assessment Team </w:t>
      </w:r>
      <w:r w:rsidR="0096208B">
        <w:t>reviewed</w:t>
      </w:r>
      <w:r w:rsidR="001447DE">
        <w:t xml:space="preserve"> information </w:t>
      </w:r>
      <w:r w:rsidR="002E65DA">
        <w:t xml:space="preserve">related to ongoing </w:t>
      </w:r>
      <w:r w:rsidR="00F629C8" w:rsidRPr="007F3B87">
        <w:t>recruitment processes</w:t>
      </w:r>
      <w:r w:rsidR="00F629C8">
        <w:t xml:space="preserve"> </w:t>
      </w:r>
      <w:r w:rsidR="00A55408">
        <w:t xml:space="preserve">as well as </w:t>
      </w:r>
      <w:r w:rsidR="00F629C8">
        <w:t>the working roster from 17 July to 31 July 2023</w:t>
      </w:r>
      <w:r w:rsidR="00A55408">
        <w:t xml:space="preserve"> </w:t>
      </w:r>
      <w:r w:rsidR="00F629C8">
        <w:t>which identified most vacant shifts were filled by casual, permanent or staff from a nearby service across the 2-week period.</w:t>
      </w:r>
      <w:r w:rsidR="00E93BC8">
        <w:t xml:space="preserve"> The Assessment Team reviewed monthly call bell data which demonstrated most call bell responses were within the benchmark timeframe of 10 minutes for the service. </w:t>
      </w:r>
    </w:p>
    <w:p w14:paraId="388CDCA0" w14:textId="4073A1AB" w:rsidR="00FD165B" w:rsidRDefault="00BB18B6" w:rsidP="00772992">
      <w:pPr>
        <w:pStyle w:val="NormalArial"/>
        <w:spacing w:before="240" w:line="276" w:lineRule="auto"/>
      </w:pPr>
      <w:r>
        <w:t xml:space="preserve">The Assessment Team noted that the service now has a systematic approach to the management of staff performance. Management described how they ensure all staff participate in the performance appraisal process and explained how they manage unsatisfactory performance. Staff confirmed they have participated in the performance appraisal process. The Assessment Team observed documents that </w:t>
      </w:r>
      <w:r w:rsidR="00F7104A">
        <w:t xml:space="preserve">demonsrtae </w:t>
      </w:r>
      <w:r>
        <w:t>the scheduling of staff performance appraisals throughout the year and staff participation in performance appraisals.</w:t>
      </w:r>
    </w:p>
    <w:p w14:paraId="7274EB2F" w14:textId="645F9900" w:rsidR="002B0C90" w:rsidRPr="00262C0B" w:rsidRDefault="000E07EA" w:rsidP="00772992">
      <w:pPr>
        <w:pStyle w:val="NormalArial"/>
        <w:spacing w:before="240" w:line="276" w:lineRule="auto"/>
      </w:pPr>
      <w:r>
        <w:t>As a result, and with consideration to the implemented actions and available information I find this requirement is now compliant.</w:t>
      </w:r>
      <w:r w:rsidR="00E16DD0">
        <w:br w:type="page"/>
      </w:r>
    </w:p>
    <w:p w14:paraId="7274EB30" w14:textId="77777777" w:rsidR="00FC045E" w:rsidRPr="00996FAF" w:rsidRDefault="00E16DD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521EE" w14:paraId="7274EB33" w14:textId="77777777" w:rsidTr="00A52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74EB31" w14:textId="77777777" w:rsidR="00FC045E" w:rsidRPr="00996FAF" w:rsidRDefault="00E16DD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74EB32" w14:textId="77777777" w:rsidR="00FC045E" w:rsidRPr="00996FAF" w:rsidRDefault="000107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21EE" w14:paraId="7274EB45" w14:textId="77777777" w:rsidTr="00A521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4EB3C" w14:textId="77777777" w:rsidR="00FC045E" w:rsidRPr="00996FAF" w:rsidRDefault="00E16DD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74EB3D" w14:textId="77777777" w:rsidR="00FC045E" w:rsidRPr="00996FAF" w:rsidRDefault="00E16D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74EB3E"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274EB3F"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74EB40"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74EB41"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274EB42"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74EB43" w14:textId="77777777" w:rsidR="00FC045E" w:rsidRPr="00996FAF" w:rsidRDefault="00E16DD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74EB44" w14:textId="3E8F0FA1" w:rsidR="00FC045E" w:rsidRPr="00996FAF" w:rsidRDefault="000107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0C6A">
                  <w:rPr>
                    <w:rFonts w:ascii="Arial" w:hAnsi="Arial" w:cs="Arial"/>
                    <w:color w:val="auto"/>
                  </w:rPr>
                  <w:t>Compliant</w:t>
                </w:r>
              </w:sdtContent>
            </w:sdt>
          </w:p>
        </w:tc>
      </w:tr>
    </w:tbl>
    <w:p w14:paraId="7274EB55" w14:textId="77777777" w:rsidR="00D87E7C" w:rsidRDefault="00E16DD0" w:rsidP="00D87E7C">
      <w:pPr>
        <w:pStyle w:val="Heading20"/>
      </w:pPr>
      <w:r w:rsidRPr="00996FAF">
        <w:t>Findings</w:t>
      </w:r>
    </w:p>
    <w:p w14:paraId="2917A1D8" w14:textId="77777777" w:rsidR="00F9234C" w:rsidRDefault="00F9234C" w:rsidP="00F9234C">
      <w:pPr>
        <w:pStyle w:val="NormalArial"/>
        <w:spacing w:before="240" w:line="276" w:lineRule="auto"/>
      </w:pPr>
      <w:r>
        <w:t>The service was previously found non-compliant with this requirement following a Site Audit performed between 5 September 2022 to 7 September 2022.</w:t>
      </w:r>
    </w:p>
    <w:p w14:paraId="0AA8B1A4" w14:textId="77777777" w:rsidR="00F9234C" w:rsidRDefault="00F9234C" w:rsidP="00F9234C">
      <w:pPr>
        <w:pStyle w:val="NormalArial"/>
        <w:spacing w:before="240" w:line="276" w:lineRule="auto"/>
      </w:pPr>
      <w:r>
        <w:t xml:space="preserve">At the time of the Site Audit the service was unable to demonstrate </w:t>
      </w:r>
      <w:r w:rsidRPr="00E905B2">
        <w:t>compliance with regulatory requirements, including restrictive practices, ensuring organisation governance frameworks were being adhered to, including police checks and organisational policies were being followed.</w:t>
      </w:r>
    </w:p>
    <w:p w14:paraId="04B38FB6" w14:textId="77777777" w:rsidR="00F9234C" w:rsidRDefault="00F9234C" w:rsidP="00F9234C">
      <w:pPr>
        <w:pStyle w:val="NormalArial"/>
        <w:spacing w:before="240" w:line="276" w:lineRule="auto"/>
      </w:pPr>
      <w:r>
        <w:t xml:space="preserve">The service has implemented several effective actions in response to the identified non-compliance, monthly clinical governance and clinical leadership meeting occur to analyse trends, Serious Incident Response Scheme (SIRS), along with implementing corrective actions. The service has undertaken additional recruitment of senior management positions as well as infection prevention and control (IPC) lead, along with the appointment a psychotropic champion.. Staff have current police checks and are reminded two weeks prior to expiry dates. </w:t>
      </w:r>
    </w:p>
    <w:p w14:paraId="779CF641" w14:textId="77777777" w:rsidR="00F9234C" w:rsidRDefault="00F9234C" w:rsidP="00F9234C">
      <w:pPr>
        <w:pStyle w:val="NormalArial"/>
        <w:spacing w:before="240" w:line="276" w:lineRule="auto"/>
      </w:pPr>
      <w:r>
        <w:t xml:space="preserve">During the Assessment Contact conducted on 1 August 2023, the service demonstrated it has effective organisational governance systems in place in relation to information management, feedback and complaints, continuous improvement, regulatory compliance, and workforce governance. Management and staff described how information is shared and communication with representatives is maintained in relation to restrictive practices. Management outlined workforce governance strategies including completion of police checks prior to commencement of employment and review of the roster on 6 weekly and daily basis in response to unplanned leave. </w:t>
      </w:r>
      <w:r w:rsidRPr="00634641">
        <w:t xml:space="preserve">The Assessment Team reviewed the SIRS register and incident management system which demonstrated reportable incidents were </w:t>
      </w:r>
      <w:r>
        <w:t xml:space="preserve">consistent </w:t>
      </w:r>
      <w:r w:rsidRPr="00634641">
        <w:t>with the reporting requirements.</w:t>
      </w:r>
      <w:r>
        <w:t xml:space="preserve"> </w:t>
      </w:r>
    </w:p>
    <w:p w14:paraId="5BA02435" w14:textId="77777777" w:rsidR="00F9234C" w:rsidRPr="00712752" w:rsidRDefault="00F9234C" w:rsidP="00F9234C">
      <w:pPr>
        <w:pStyle w:val="NormalArial"/>
        <w:spacing w:before="240" w:line="276" w:lineRule="auto"/>
      </w:pPr>
      <w:r>
        <w:t>As a result, and with consideration to the implemented actions and available information I find this requirement is now compliant.</w:t>
      </w:r>
    </w:p>
    <w:p w14:paraId="7274EB56" w14:textId="18AFBDF8" w:rsidR="00117022" w:rsidRPr="00712752" w:rsidRDefault="00010724" w:rsidP="00F9234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243D" w14:textId="77777777" w:rsidR="00C156AB" w:rsidRDefault="00C156AB">
      <w:pPr>
        <w:spacing w:after="0"/>
      </w:pPr>
      <w:r>
        <w:separator/>
      </w:r>
    </w:p>
  </w:endnote>
  <w:endnote w:type="continuationSeparator" w:id="0">
    <w:p w14:paraId="12DE11FE" w14:textId="77777777" w:rsidR="00C156AB" w:rsidRDefault="00C15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B5C" w14:textId="77777777" w:rsidR="00DF37F2" w:rsidRPr="00DF37F2" w:rsidRDefault="00E16DD0" w:rsidP="00DF37F2">
    <w:pPr>
      <w:pStyle w:val="FooterArial9"/>
      <w:rPr>
        <w:rStyle w:val="FooterBold"/>
        <w:rFonts w:ascii="Arial" w:hAnsi="Arial"/>
        <w:b w:val="0"/>
      </w:rPr>
    </w:pPr>
    <w:r w:rsidRPr="00DF37F2">
      <w:rPr>
        <w:rStyle w:val="FooterBold"/>
        <w:rFonts w:ascii="Arial" w:hAnsi="Arial"/>
        <w:b w:val="0"/>
      </w:rPr>
      <w:t>Name of service: Calvary Lower Plenty Garden Views</w:t>
    </w:r>
    <w:r w:rsidRPr="00DF37F2">
      <w:rPr>
        <w:rStyle w:val="FooterBold"/>
        <w:rFonts w:ascii="Arial" w:hAnsi="Arial"/>
        <w:b w:val="0"/>
      </w:rPr>
      <w:tab/>
      <w:t xml:space="preserve">RPT-ACC-0122 v3.0 </w:t>
    </w:r>
  </w:p>
  <w:p w14:paraId="7274EB5D" w14:textId="77777777" w:rsidR="00DF37F2" w:rsidRPr="00DF37F2" w:rsidRDefault="00E16DD0" w:rsidP="00DF37F2">
    <w:pPr>
      <w:pStyle w:val="FooterArial9"/>
      <w:rPr>
        <w:rStyle w:val="FooterBold"/>
        <w:rFonts w:ascii="Arial" w:hAnsi="Arial"/>
        <w:b w:val="0"/>
      </w:rPr>
    </w:pPr>
    <w:r w:rsidRPr="00DF37F2">
      <w:rPr>
        <w:rStyle w:val="FooterBold"/>
        <w:rFonts w:ascii="Arial" w:hAnsi="Arial"/>
        <w:b w:val="0"/>
      </w:rPr>
      <w:t>Commission ID: 4093</w:t>
    </w:r>
    <w:r w:rsidRPr="00DF37F2">
      <w:rPr>
        <w:rStyle w:val="FooterBold"/>
        <w:rFonts w:ascii="Arial" w:hAnsi="Arial"/>
        <w:b w:val="0"/>
      </w:rPr>
      <w:tab/>
      <w:t xml:space="preserve">OFFICIAL: Sensitive </w:t>
    </w:r>
  </w:p>
  <w:p w14:paraId="7274EB5E" w14:textId="77777777" w:rsidR="00DF37F2" w:rsidRPr="00DF37F2" w:rsidRDefault="00E16D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B60" w14:textId="77777777" w:rsidR="00E2364A" w:rsidRDefault="000107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A83A6" w14:textId="77777777" w:rsidR="00C156AB" w:rsidRDefault="00C156AB" w:rsidP="00D71F88">
      <w:pPr>
        <w:spacing w:after="0"/>
      </w:pPr>
      <w:r>
        <w:separator/>
      </w:r>
    </w:p>
  </w:footnote>
  <w:footnote w:type="continuationSeparator" w:id="0">
    <w:p w14:paraId="62FFD790" w14:textId="77777777" w:rsidR="00C156AB" w:rsidRDefault="00C156AB" w:rsidP="00D71F88">
      <w:pPr>
        <w:spacing w:after="0"/>
      </w:pPr>
      <w:r>
        <w:continuationSeparator/>
      </w:r>
    </w:p>
  </w:footnote>
  <w:footnote w:id="1">
    <w:p w14:paraId="7274EB65" w14:textId="6DE5AC87" w:rsidR="000078F8" w:rsidRDefault="00E16DD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45C4">
        <w:rPr>
          <w:rFonts w:ascii="Arial" w:hAnsi="Arial" w:cs="Arial"/>
          <w:color w:val="auto"/>
          <w:sz w:val="20"/>
          <w:szCs w:val="20"/>
        </w:rPr>
        <w:t>section 68A</w:t>
      </w:r>
      <w:r w:rsidRPr="009145C4">
        <w:rPr>
          <w:rFonts w:ascii="Arial" w:hAnsi="Arial" w:cs="Arial"/>
          <w:b/>
          <w:color w:val="auto"/>
          <w:sz w:val="20"/>
          <w:szCs w:val="20"/>
        </w:rPr>
        <w:t xml:space="preserve"> </w:t>
      </w:r>
      <w:r w:rsidRPr="009145C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274EB66" w14:textId="77777777" w:rsidR="002B0884" w:rsidRDefault="000107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B5B" w14:textId="77777777" w:rsidR="00D71F88" w:rsidRDefault="00E16DD0">
    <w:pPr>
      <w:pStyle w:val="Header"/>
    </w:pPr>
    <w:r>
      <w:rPr>
        <w:noProof/>
        <w:color w:val="2B579A"/>
        <w:shd w:val="clear" w:color="auto" w:fill="E6E6E6"/>
        <w:lang w:val="en-US"/>
      </w:rPr>
      <w:drawing>
        <wp:anchor distT="0" distB="0" distL="114300" distR="114300" simplePos="0" relativeHeight="251659264" behindDoc="1" locked="0" layoutInCell="1" allowOverlap="1" wp14:anchorId="7274EB61" wp14:editId="7274EB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20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B5F" w14:textId="77777777" w:rsidR="00FA0A5B" w:rsidRDefault="00E16DD0">
    <w:pPr>
      <w:pStyle w:val="Header"/>
    </w:pPr>
    <w:r>
      <w:rPr>
        <w:noProof/>
      </w:rPr>
      <w:drawing>
        <wp:anchor distT="0" distB="0" distL="114300" distR="114300" simplePos="0" relativeHeight="251658240" behindDoc="0" locked="0" layoutInCell="1" allowOverlap="1" wp14:anchorId="7274EB63" wp14:editId="7274EB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88036E">
      <w:start w:val="1"/>
      <w:numFmt w:val="lowerRoman"/>
      <w:lvlText w:val="(%1)"/>
      <w:lvlJc w:val="left"/>
      <w:pPr>
        <w:ind w:left="1080" w:hanging="720"/>
      </w:pPr>
      <w:rPr>
        <w:rFonts w:hint="default"/>
      </w:rPr>
    </w:lvl>
    <w:lvl w:ilvl="1" w:tplc="F132AFB2" w:tentative="1">
      <w:start w:val="1"/>
      <w:numFmt w:val="lowerLetter"/>
      <w:lvlText w:val="%2."/>
      <w:lvlJc w:val="left"/>
      <w:pPr>
        <w:ind w:left="1440" w:hanging="360"/>
      </w:pPr>
    </w:lvl>
    <w:lvl w:ilvl="2" w:tplc="B456F82E" w:tentative="1">
      <w:start w:val="1"/>
      <w:numFmt w:val="lowerRoman"/>
      <w:lvlText w:val="%3."/>
      <w:lvlJc w:val="right"/>
      <w:pPr>
        <w:ind w:left="2160" w:hanging="180"/>
      </w:pPr>
    </w:lvl>
    <w:lvl w:ilvl="3" w:tplc="C0F65718" w:tentative="1">
      <w:start w:val="1"/>
      <w:numFmt w:val="decimal"/>
      <w:lvlText w:val="%4."/>
      <w:lvlJc w:val="left"/>
      <w:pPr>
        <w:ind w:left="2880" w:hanging="360"/>
      </w:pPr>
    </w:lvl>
    <w:lvl w:ilvl="4" w:tplc="89D65F32" w:tentative="1">
      <w:start w:val="1"/>
      <w:numFmt w:val="lowerLetter"/>
      <w:lvlText w:val="%5."/>
      <w:lvlJc w:val="left"/>
      <w:pPr>
        <w:ind w:left="3600" w:hanging="360"/>
      </w:pPr>
    </w:lvl>
    <w:lvl w:ilvl="5" w:tplc="847AA4FE" w:tentative="1">
      <w:start w:val="1"/>
      <w:numFmt w:val="lowerRoman"/>
      <w:lvlText w:val="%6."/>
      <w:lvlJc w:val="right"/>
      <w:pPr>
        <w:ind w:left="4320" w:hanging="180"/>
      </w:pPr>
    </w:lvl>
    <w:lvl w:ilvl="6" w:tplc="543CF1BA" w:tentative="1">
      <w:start w:val="1"/>
      <w:numFmt w:val="decimal"/>
      <w:lvlText w:val="%7."/>
      <w:lvlJc w:val="left"/>
      <w:pPr>
        <w:ind w:left="5040" w:hanging="360"/>
      </w:pPr>
    </w:lvl>
    <w:lvl w:ilvl="7" w:tplc="F7F8AB28" w:tentative="1">
      <w:start w:val="1"/>
      <w:numFmt w:val="lowerLetter"/>
      <w:lvlText w:val="%8."/>
      <w:lvlJc w:val="left"/>
      <w:pPr>
        <w:ind w:left="5760" w:hanging="360"/>
      </w:pPr>
    </w:lvl>
    <w:lvl w:ilvl="8" w:tplc="CD12D2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4081444">
      <w:start w:val="1"/>
      <w:numFmt w:val="lowerRoman"/>
      <w:lvlText w:val="(%1)"/>
      <w:lvlJc w:val="left"/>
      <w:pPr>
        <w:ind w:left="1080" w:hanging="720"/>
      </w:pPr>
      <w:rPr>
        <w:rFonts w:hint="default"/>
      </w:rPr>
    </w:lvl>
    <w:lvl w:ilvl="1" w:tplc="BC0CD180" w:tentative="1">
      <w:start w:val="1"/>
      <w:numFmt w:val="lowerLetter"/>
      <w:lvlText w:val="%2."/>
      <w:lvlJc w:val="left"/>
      <w:pPr>
        <w:ind w:left="1440" w:hanging="360"/>
      </w:pPr>
    </w:lvl>
    <w:lvl w:ilvl="2" w:tplc="CFAA586C" w:tentative="1">
      <w:start w:val="1"/>
      <w:numFmt w:val="lowerRoman"/>
      <w:lvlText w:val="%3."/>
      <w:lvlJc w:val="right"/>
      <w:pPr>
        <w:ind w:left="2160" w:hanging="180"/>
      </w:pPr>
    </w:lvl>
    <w:lvl w:ilvl="3" w:tplc="C1A8DC74" w:tentative="1">
      <w:start w:val="1"/>
      <w:numFmt w:val="decimal"/>
      <w:lvlText w:val="%4."/>
      <w:lvlJc w:val="left"/>
      <w:pPr>
        <w:ind w:left="2880" w:hanging="360"/>
      </w:pPr>
    </w:lvl>
    <w:lvl w:ilvl="4" w:tplc="0CCEB08A" w:tentative="1">
      <w:start w:val="1"/>
      <w:numFmt w:val="lowerLetter"/>
      <w:lvlText w:val="%5."/>
      <w:lvlJc w:val="left"/>
      <w:pPr>
        <w:ind w:left="3600" w:hanging="360"/>
      </w:pPr>
    </w:lvl>
    <w:lvl w:ilvl="5" w:tplc="36C0EBD6" w:tentative="1">
      <w:start w:val="1"/>
      <w:numFmt w:val="lowerRoman"/>
      <w:lvlText w:val="%6."/>
      <w:lvlJc w:val="right"/>
      <w:pPr>
        <w:ind w:left="4320" w:hanging="180"/>
      </w:pPr>
    </w:lvl>
    <w:lvl w:ilvl="6" w:tplc="21041AC8" w:tentative="1">
      <w:start w:val="1"/>
      <w:numFmt w:val="decimal"/>
      <w:lvlText w:val="%7."/>
      <w:lvlJc w:val="left"/>
      <w:pPr>
        <w:ind w:left="5040" w:hanging="360"/>
      </w:pPr>
    </w:lvl>
    <w:lvl w:ilvl="7" w:tplc="A972259A" w:tentative="1">
      <w:start w:val="1"/>
      <w:numFmt w:val="lowerLetter"/>
      <w:lvlText w:val="%8."/>
      <w:lvlJc w:val="left"/>
      <w:pPr>
        <w:ind w:left="5760" w:hanging="360"/>
      </w:pPr>
    </w:lvl>
    <w:lvl w:ilvl="8" w:tplc="F83218A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DD8D7E2">
      <w:start w:val="1"/>
      <w:numFmt w:val="lowerRoman"/>
      <w:lvlText w:val="(%1)"/>
      <w:lvlJc w:val="left"/>
      <w:pPr>
        <w:ind w:left="1080" w:hanging="720"/>
      </w:pPr>
      <w:rPr>
        <w:rFonts w:hint="default"/>
      </w:rPr>
    </w:lvl>
    <w:lvl w:ilvl="1" w:tplc="77A678D4" w:tentative="1">
      <w:start w:val="1"/>
      <w:numFmt w:val="lowerLetter"/>
      <w:lvlText w:val="%2."/>
      <w:lvlJc w:val="left"/>
      <w:pPr>
        <w:ind w:left="1440" w:hanging="360"/>
      </w:pPr>
    </w:lvl>
    <w:lvl w:ilvl="2" w:tplc="BEFAECBE" w:tentative="1">
      <w:start w:val="1"/>
      <w:numFmt w:val="lowerRoman"/>
      <w:lvlText w:val="%3."/>
      <w:lvlJc w:val="right"/>
      <w:pPr>
        <w:ind w:left="2160" w:hanging="180"/>
      </w:pPr>
    </w:lvl>
    <w:lvl w:ilvl="3" w:tplc="ED7C7138" w:tentative="1">
      <w:start w:val="1"/>
      <w:numFmt w:val="decimal"/>
      <w:lvlText w:val="%4."/>
      <w:lvlJc w:val="left"/>
      <w:pPr>
        <w:ind w:left="2880" w:hanging="360"/>
      </w:pPr>
    </w:lvl>
    <w:lvl w:ilvl="4" w:tplc="0F826F1A" w:tentative="1">
      <w:start w:val="1"/>
      <w:numFmt w:val="lowerLetter"/>
      <w:lvlText w:val="%5."/>
      <w:lvlJc w:val="left"/>
      <w:pPr>
        <w:ind w:left="3600" w:hanging="360"/>
      </w:pPr>
    </w:lvl>
    <w:lvl w:ilvl="5" w:tplc="C88AE93A" w:tentative="1">
      <w:start w:val="1"/>
      <w:numFmt w:val="lowerRoman"/>
      <w:lvlText w:val="%6."/>
      <w:lvlJc w:val="right"/>
      <w:pPr>
        <w:ind w:left="4320" w:hanging="180"/>
      </w:pPr>
    </w:lvl>
    <w:lvl w:ilvl="6" w:tplc="DB40B762" w:tentative="1">
      <w:start w:val="1"/>
      <w:numFmt w:val="decimal"/>
      <w:lvlText w:val="%7."/>
      <w:lvlJc w:val="left"/>
      <w:pPr>
        <w:ind w:left="5040" w:hanging="360"/>
      </w:pPr>
    </w:lvl>
    <w:lvl w:ilvl="7" w:tplc="B08A2276" w:tentative="1">
      <w:start w:val="1"/>
      <w:numFmt w:val="lowerLetter"/>
      <w:lvlText w:val="%8."/>
      <w:lvlJc w:val="left"/>
      <w:pPr>
        <w:ind w:left="5760" w:hanging="360"/>
      </w:pPr>
    </w:lvl>
    <w:lvl w:ilvl="8" w:tplc="848A3A8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E404296">
      <w:start w:val="1"/>
      <w:numFmt w:val="bullet"/>
      <w:lvlText w:val=""/>
      <w:lvlJc w:val="left"/>
      <w:pPr>
        <w:ind w:left="1440" w:hanging="360"/>
      </w:pPr>
      <w:rPr>
        <w:rFonts w:ascii="Symbol" w:hAnsi="Symbol" w:hint="default"/>
        <w:color w:val="auto"/>
      </w:rPr>
    </w:lvl>
    <w:lvl w:ilvl="1" w:tplc="DE169B0A" w:tentative="1">
      <w:start w:val="1"/>
      <w:numFmt w:val="bullet"/>
      <w:lvlText w:val="o"/>
      <w:lvlJc w:val="left"/>
      <w:pPr>
        <w:ind w:left="2160" w:hanging="360"/>
      </w:pPr>
      <w:rPr>
        <w:rFonts w:ascii="Courier New" w:hAnsi="Courier New" w:cs="Courier New" w:hint="default"/>
      </w:rPr>
    </w:lvl>
    <w:lvl w:ilvl="2" w:tplc="473E75A8" w:tentative="1">
      <w:start w:val="1"/>
      <w:numFmt w:val="bullet"/>
      <w:lvlText w:val=""/>
      <w:lvlJc w:val="left"/>
      <w:pPr>
        <w:ind w:left="2880" w:hanging="360"/>
      </w:pPr>
      <w:rPr>
        <w:rFonts w:ascii="Wingdings" w:hAnsi="Wingdings" w:hint="default"/>
      </w:rPr>
    </w:lvl>
    <w:lvl w:ilvl="3" w:tplc="1F2408CE" w:tentative="1">
      <w:start w:val="1"/>
      <w:numFmt w:val="bullet"/>
      <w:lvlText w:val=""/>
      <w:lvlJc w:val="left"/>
      <w:pPr>
        <w:ind w:left="3600" w:hanging="360"/>
      </w:pPr>
      <w:rPr>
        <w:rFonts w:ascii="Symbol" w:hAnsi="Symbol" w:hint="default"/>
      </w:rPr>
    </w:lvl>
    <w:lvl w:ilvl="4" w:tplc="20549F58" w:tentative="1">
      <w:start w:val="1"/>
      <w:numFmt w:val="bullet"/>
      <w:lvlText w:val="o"/>
      <w:lvlJc w:val="left"/>
      <w:pPr>
        <w:ind w:left="4320" w:hanging="360"/>
      </w:pPr>
      <w:rPr>
        <w:rFonts w:ascii="Courier New" w:hAnsi="Courier New" w:cs="Courier New" w:hint="default"/>
      </w:rPr>
    </w:lvl>
    <w:lvl w:ilvl="5" w:tplc="5FC22180" w:tentative="1">
      <w:start w:val="1"/>
      <w:numFmt w:val="bullet"/>
      <w:lvlText w:val=""/>
      <w:lvlJc w:val="left"/>
      <w:pPr>
        <w:ind w:left="5040" w:hanging="360"/>
      </w:pPr>
      <w:rPr>
        <w:rFonts w:ascii="Wingdings" w:hAnsi="Wingdings" w:hint="default"/>
      </w:rPr>
    </w:lvl>
    <w:lvl w:ilvl="6" w:tplc="851AA1B0" w:tentative="1">
      <w:start w:val="1"/>
      <w:numFmt w:val="bullet"/>
      <w:lvlText w:val=""/>
      <w:lvlJc w:val="left"/>
      <w:pPr>
        <w:ind w:left="5760" w:hanging="360"/>
      </w:pPr>
      <w:rPr>
        <w:rFonts w:ascii="Symbol" w:hAnsi="Symbol" w:hint="default"/>
      </w:rPr>
    </w:lvl>
    <w:lvl w:ilvl="7" w:tplc="5F582688" w:tentative="1">
      <w:start w:val="1"/>
      <w:numFmt w:val="bullet"/>
      <w:lvlText w:val="o"/>
      <w:lvlJc w:val="left"/>
      <w:pPr>
        <w:ind w:left="6480" w:hanging="360"/>
      </w:pPr>
      <w:rPr>
        <w:rFonts w:ascii="Courier New" w:hAnsi="Courier New" w:cs="Courier New" w:hint="default"/>
      </w:rPr>
    </w:lvl>
    <w:lvl w:ilvl="8" w:tplc="99FA872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9DF076B6">
      <w:start w:val="1"/>
      <w:numFmt w:val="bullet"/>
      <w:lvlText w:val=""/>
      <w:lvlJc w:val="left"/>
      <w:pPr>
        <w:ind w:left="720" w:hanging="360"/>
      </w:pPr>
      <w:rPr>
        <w:rFonts w:ascii="Symbol" w:hAnsi="Symbol" w:hint="default"/>
        <w:color w:val="auto"/>
        <w:sz w:val="24"/>
        <w:szCs w:val="24"/>
      </w:rPr>
    </w:lvl>
    <w:lvl w:ilvl="1" w:tplc="A3AC8274" w:tentative="1">
      <w:start w:val="1"/>
      <w:numFmt w:val="bullet"/>
      <w:lvlText w:val="o"/>
      <w:lvlJc w:val="left"/>
      <w:pPr>
        <w:ind w:left="1440" w:hanging="360"/>
      </w:pPr>
      <w:rPr>
        <w:rFonts w:ascii="Courier New" w:hAnsi="Courier New" w:cs="Courier New" w:hint="default"/>
      </w:rPr>
    </w:lvl>
    <w:lvl w:ilvl="2" w:tplc="0E229B84" w:tentative="1">
      <w:start w:val="1"/>
      <w:numFmt w:val="bullet"/>
      <w:lvlText w:val=""/>
      <w:lvlJc w:val="left"/>
      <w:pPr>
        <w:ind w:left="2160" w:hanging="360"/>
      </w:pPr>
      <w:rPr>
        <w:rFonts w:ascii="Wingdings" w:hAnsi="Wingdings" w:hint="default"/>
      </w:rPr>
    </w:lvl>
    <w:lvl w:ilvl="3" w:tplc="B7FE35C4" w:tentative="1">
      <w:start w:val="1"/>
      <w:numFmt w:val="bullet"/>
      <w:lvlText w:val=""/>
      <w:lvlJc w:val="left"/>
      <w:pPr>
        <w:ind w:left="2880" w:hanging="360"/>
      </w:pPr>
      <w:rPr>
        <w:rFonts w:ascii="Symbol" w:hAnsi="Symbol" w:hint="default"/>
      </w:rPr>
    </w:lvl>
    <w:lvl w:ilvl="4" w:tplc="154416A2" w:tentative="1">
      <w:start w:val="1"/>
      <w:numFmt w:val="bullet"/>
      <w:lvlText w:val="o"/>
      <w:lvlJc w:val="left"/>
      <w:pPr>
        <w:ind w:left="3600" w:hanging="360"/>
      </w:pPr>
      <w:rPr>
        <w:rFonts w:ascii="Courier New" w:hAnsi="Courier New" w:cs="Courier New" w:hint="default"/>
      </w:rPr>
    </w:lvl>
    <w:lvl w:ilvl="5" w:tplc="A000C682" w:tentative="1">
      <w:start w:val="1"/>
      <w:numFmt w:val="bullet"/>
      <w:lvlText w:val=""/>
      <w:lvlJc w:val="left"/>
      <w:pPr>
        <w:ind w:left="4320" w:hanging="360"/>
      </w:pPr>
      <w:rPr>
        <w:rFonts w:ascii="Wingdings" w:hAnsi="Wingdings" w:hint="default"/>
      </w:rPr>
    </w:lvl>
    <w:lvl w:ilvl="6" w:tplc="F8A69692" w:tentative="1">
      <w:start w:val="1"/>
      <w:numFmt w:val="bullet"/>
      <w:lvlText w:val=""/>
      <w:lvlJc w:val="left"/>
      <w:pPr>
        <w:ind w:left="5040" w:hanging="360"/>
      </w:pPr>
      <w:rPr>
        <w:rFonts w:ascii="Symbol" w:hAnsi="Symbol" w:hint="default"/>
      </w:rPr>
    </w:lvl>
    <w:lvl w:ilvl="7" w:tplc="058ADCB0" w:tentative="1">
      <w:start w:val="1"/>
      <w:numFmt w:val="bullet"/>
      <w:lvlText w:val="o"/>
      <w:lvlJc w:val="left"/>
      <w:pPr>
        <w:ind w:left="5760" w:hanging="360"/>
      </w:pPr>
      <w:rPr>
        <w:rFonts w:ascii="Courier New" w:hAnsi="Courier New" w:cs="Courier New" w:hint="default"/>
      </w:rPr>
    </w:lvl>
    <w:lvl w:ilvl="8" w:tplc="0E7AD1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F2DF40">
      <w:start w:val="1"/>
      <w:numFmt w:val="lowerRoman"/>
      <w:lvlText w:val="(%1)"/>
      <w:lvlJc w:val="left"/>
      <w:pPr>
        <w:ind w:left="1080" w:hanging="720"/>
      </w:pPr>
      <w:rPr>
        <w:rFonts w:hint="default"/>
      </w:rPr>
    </w:lvl>
    <w:lvl w:ilvl="1" w:tplc="4FFA7E82" w:tentative="1">
      <w:start w:val="1"/>
      <w:numFmt w:val="lowerLetter"/>
      <w:lvlText w:val="%2."/>
      <w:lvlJc w:val="left"/>
      <w:pPr>
        <w:ind w:left="1440" w:hanging="360"/>
      </w:pPr>
    </w:lvl>
    <w:lvl w:ilvl="2" w:tplc="D2AEF5F8" w:tentative="1">
      <w:start w:val="1"/>
      <w:numFmt w:val="lowerRoman"/>
      <w:lvlText w:val="%3."/>
      <w:lvlJc w:val="right"/>
      <w:pPr>
        <w:ind w:left="2160" w:hanging="180"/>
      </w:pPr>
    </w:lvl>
    <w:lvl w:ilvl="3" w:tplc="F7307872" w:tentative="1">
      <w:start w:val="1"/>
      <w:numFmt w:val="decimal"/>
      <w:lvlText w:val="%4."/>
      <w:lvlJc w:val="left"/>
      <w:pPr>
        <w:ind w:left="2880" w:hanging="360"/>
      </w:pPr>
    </w:lvl>
    <w:lvl w:ilvl="4" w:tplc="170223A8" w:tentative="1">
      <w:start w:val="1"/>
      <w:numFmt w:val="lowerLetter"/>
      <w:lvlText w:val="%5."/>
      <w:lvlJc w:val="left"/>
      <w:pPr>
        <w:ind w:left="3600" w:hanging="360"/>
      </w:pPr>
    </w:lvl>
    <w:lvl w:ilvl="5" w:tplc="67602E7C" w:tentative="1">
      <w:start w:val="1"/>
      <w:numFmt w:val="lowerRoman"/>
      <w:lvlText w:val="%6."/>
      <w:lvlJc w:val="right"/>
      <w:pPr>
        <w:ind w:left="4320" w:hanging="180"/>
      </w:pPr>
    </w:lvl>
    <w:lvl w:ilvl="6" w:tplc="A6CEAFAA" w:tentative="1">
      <w:start w:val="1"/>
      <w:numFmt w:val="decimal"/>
      <w:lvlText w:val="%7."/>
      <w:lvlJc w:val="left"/>
      <w:pPr>
        <w:ind w:left="5040" w:hanging="360"/>
      </w:pPr>
    </w:lvl>
    <w:lvl w:ilvl="7" w:tplc="966E71DE" w:tentative="1">
      <w:start w:val="1"/>
      <w:numFmt w:val="lowerLetter"/>
      <w:lvlText w:val="%8."/>
      <w:lvlJc w:val="left"/>
      <w:pPr>
        <w:ind w:left="5760" w:hanging="360"/>
      </w:pPr>
    </w:lvl>
    <w:lvl w:ilvl="8" w:tplc="F3F6A6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7E6ACC">
      <w:start w:val="1"/>
      <w:numFmt w:val="lowerRoman"/>
      <w:lvlText w:val="(%1)"/>
      <w:lvlJc w:val="left"/>
      <w:pPr>
        <w:ind w:left="1080" w:hanging="720"/>
      </w:pPr>
      <w:rPr>
        <w:rFonts w:hint="default"/>
      </w:rPr>
    </w:lvl>
    <w:lvl w:ilvl="1" w:tplc="83A4D19E" w:tentative="1">
      <w:start w:val="1"/>
      <w:numFmt w:val="lowerLetter"/>
      <w:lvlText w:val="%2."/>
      <w:lvlJc w:val="left"/>
      <w:pPr>
        <w:ind w:left="1440" w:hanging="360"/>
      </w:pPr>
    </w:lvl>
    <w:lvl w:ilvl="2" w:tplc="32BE28E0" w:tentative="1">
      <w:start w:val="1"/>
      <w:numFmt w:val="lowerRoman"/>
      <w:lvlText w:val="%3."/>
      <w:lvlJc w:val="right"/>
      <w:pPr>
        <w:ind w:left="2160" w:hanging="180"/>
      </w:pPr>
    </w:lvl>
    <w:lvl w:ilvl="3" w:tplc="5D1C6894" w:tentative="1">
      <w:start w:val="1"/>
      <w:numFmt w:val="decimal"/>
      <w:lvlText w:val="%4."/>
      <w:lvlJc w:val="left"/>
      <w:pPr>
        <w:ind w:left="2880" w:hanging="360"/>
      </w:pPr>
    </w:lvl>
    <w:lvl w:ilvl="4" w:tplc="791C9164" w:tentative="1">
      <w:start w:val="1"/>
      <w:numFmt w:val="lowerLetter"/>
      <w:lvlText w:val="%5."/>
      <w:lvlJc w:val="left"/>
      <w:pPr>
        <w:ind w:left="3600" w:hanging="360"/>
      </w:pPr>
    </w:lvl>
    <w:lvl w:ilvl="5" w:tplc="1ADCEF82" w:tentative="1">
      <w:start w:val="1"/>
      <w:numFmt w:val="lowerRoman"/>
      <w:lvlText w:val="%6."/>
      <w:lvlJc w:val="right"/>
      <w:pPr>
        <w:ind w:left="4320" w:hanging="180"/>
      </w:pPr>
    </w:lvl>
    <w:lvl w:ilvl="6" w:tplc="DEBA02DC" w:tentative="1">
      <w:start w:val="1"/>
      <w:numFmt w:val="decimal"/>
      <w:lvlText w:val="%7."/>
      <w:lvlJc w:val="left"/>
      <w:pPr>
        <w:ind w:left="5040" w:hanging="360"/>
      </w:pPr>
    </w:lvl>
    <w:lvl w:ilvl="7" w:tplc="FCBAF834" w:tentative="1">
      <w:start w:val="1"/>
      <w:numFmt w:val="lowerLetter"/>
      <w:lvlText w:val="%8."/>
      <w:lvlJc w:val="left"/>
      <w:pPr>
        <w:ind w:left="5760" w:hanging="360"/>
      </w:pPr>
    </w:lvl>
    <w:lvl w:ilvl="8" w:tplc="8E4211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67EF8A0">
      <w:start w:val="1"/>
      <w:numFmt w:val="lowerRoman"/>
      <w:lvlText w:val="(%1)"/>
      <w:lvlJc w:val="left"/>
      <w:pPr>
        <w:ind w:left="1080" w:hanging="720"/>
      </w:pPr>
      <w:rPr>
        <w:rFonts w:hint="default"/>
      </w:rPr>
    </w:lvl>
    <w:lvl w:ilvl="1" w:tplc="AF8C29B6" w:tentative="1">
      <w:start w:val="1"/>
      <w:numFmt w:val="lowerLetter"/>
      <w:lvlText w:val="%2."/>
      <w:lvlJc w:val="left"/>
      <w:pPr>
        <w:ind w:left="1440" w:hanging="360"/>
      </w:pPr>
    </w:lvl>
    <w:lvl w:ilvl="2" w:tplc="8A58EDB0" w:tentative="1">
      <w:start w:val="1"/>
      <w:numFmt w:val="lowerRoman"/>
      <w:lvlText w:val="%3."/>
      <w:lvlJc w:val="right"/>
      <w:pPr>
        <w:ind w:left="2160" w:hanging="180"/>
      </w:pPr>
    </w:lvl>
    <w:lvl w:ilvl="3" w:tplc="13BA4F46" w:tentative="1">
      <w:start w:val="1"/>
      <w:numFmt w:val="decimal"/>
      <w:lvlText w:val="%4."/>
      <w:lvlJc w:val="left"/>
      <w:pPr>
        <w:ind w:left="2880" w:hanging="360"/>
      </w:pPr>
    </w:lvl>
    <w:lvl w:ilvl="4" w:tplc="8D0A5250" w:tentative="1">
      <w:start w:val="1"/>
      <w:numFmt w:val="lowerLetter"/>
      <w:lvlText w:val="%5."/>
      <w:lvlJc w:val="left"/>
      <w:pPr>
        <w:ind w:left="3600" w:hanging="360"/>
      </w:pPr>
    </w:lvl>
    <w:lvl w:ilvl="5" w:tplc="4F025B10" w:tentative="1">
      <w:start w:val="1"/>
      <w:numFmt w:val="lowerRoman"/>
      <w:lvlText w:val="%6."/>
      <w:lvlJc w:val="right"/>
      <w:pPr>
        <w:ind w:left="4320" w:hanging="180"/>
      </w:pPr>
    </w:lvl>
    <w:lvl w:ilvl="6" w:tplc="01160BA4" w:tentative="1">
      <w:start w:val="1"/>
      <w:numFmt w:val="decimal"/>
      <w:lvlText w:val="%7."/>
      <w:lvlJc w:val="left"/>
      <w:pPr>
        <w:ind w:left="5040" w:hanging="360"/>
      </w:pPr>
    </w:lvl>
    <w:lvl w:ilvl="7" w:tplc="EF985F2C" w:tentative="1">
      <w:start w:val="1"/>
      <w:numFmt w:val="lowerLetter"/>
      <w:lvlText w:val="%8."/>
      <w:lvlJc w:val="left"/>
      <w:pPr>
        <w:ind w:left="5760" w:hanging="360"/>
      </w:pPr>
    </w:lvl>
    <w:lvl w:ilvl="8" w:tplc="81EA89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E5CBC50">
      <w:start w:val="1"/>
      <w:numFmt w:val="lowerRoman"/>
      <w:lvlText w:val="(%1)"/>
      <w:lvlJc w:val="left"/>
      <w:pPr>
        <w:ind w:left="1080" w:hanging="720"/>
      </w:pPr>
      <w:rPr>
        <w:rFonts w:hint="default"/>
      </w:rPr>
    </w:lvl>
    <w:lvl w:ilvl="1" w:tplc="D2BAB40A" w:tentative="1">
      <w:start w:val="1"/>
      <w:numFmt w:val="lowerLetter"/>
      <w:lvlText w:val="%2."/>
      <w:lvlJc w:val="left"/>
      <w:pPr>
        <w:ind w:left="1440" w:hanging="360"/>
      </w:pPr>
    </w:lvl>
    <w:lvl w:ilvl="2" w:tplc="8A6E082C" w:tentative="1">
      <w:start w:val="1"/>
      <w:numFmt w:val="lowerRoman"/>
      <w:lvlText w:val="%3."/>
      <w:lvlJc w:val="right"/>
      <w:pPr>
        <w:ind w:left="2160" w:hanging="180"/>
      </w:pPr>
    </w:lvl>
    <w:lvl w:ilvl="3" w:tplc="EC68F184" w:tentative="1">
      <w:start w:val="1"/>
      <w:numFmt w:val="decimal"/>
      <w:lvlText w:val="%4."/>
      <w:lvlJc w:val="left"/>
      <w:pPr>
        <w:ind w:left="2880" w:hanging="360"/>
      </w:pPr>
    </w:lvl>
    <w:lvl w:ilvl="4" w:tplc="1C2290DC" w:tentative="1">
      <w:start w:val="1"/>
      <w:numFmt w:val="lowerLetter"/>
      <w:lvlText w:val="%5."/>
      <w:lvlJc w:val="left"/>
      <w:pPr>
        <w:ind w:left="3600" w:hanging="360"/>
      </w:pPr>
    </w:lvl>
    <w:lvl w:ilvl="5" w:tplc="E794C85C" w:tentative="1">
      <w:start w:val="1"/>
      <w:numFmt w:val="lowerRoman"/>
      <w:lvlText w:val="%6."/>
      <w:lvlJc w:val="right"/>
      <w:pPr>
        <w:ind w:left="4320" w:hanging="180"/>
      </w:pPr>
    </w:lvl>
    <w:lvl w:ilvl="6" w:tplc="FA88B97E" w:tentative="1">
      <w:start w:val="1"/>
      <w:numFmt w:val="decimal"/>
      <w:lvlText w:val="%7."/>
      <w:lvlJc w:val="left"/>
      <w:pPr>
        <w:ind w:left="5040" w:hanging="360"/>
      </w:pPr>
    </w:lvl>
    <w:lvl w:ilvl="7" w:tplc="8F1A48B2" w:tentative="1">
      <w:start w:val="1"/>
      <w:numFmt w:val="lowerLetter"/>
      <w:lvlText w:val="%8."/>
      <w:lvlJc w:val="left"/>
      <w:pPr>
        <w:ind w:left="5760" w:hanging="360"/>
      </w:pPr>
    </w:lvl>
    <w:lvl w:ilvl="8" w:tplc="3462DA76" w:tentative="1">
      <w:start w:val="1"/>
      <w:numFmt w:val="lowerRoman"/>
      <w:lvlText w:val="%9."/>
      <w:lvlJc w:val="right"/>
      <w:pPr>
        <w:ind w:left="6480" w:hanging="180"/>
      </w:pPr>
    </w:lvl>
  </w:abstractNum>
  <w:abstractNum w:abstractNumId="9" w15:restartNumberingAfterBreak="0">
    <w:nsid w:val="4A823368"/>
    <w:multiLevelType w:val="hybridMultilevel"/>
    <w:tmpl w:val="A0800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9D0A14C6"/>
    <w:lvl w:ilvl="0" w:tplc="6CD81C6C">
      <w:start w:val="1"/>
      <w:numFmt w:val="bullet"/>
      <w:lvlText w:val=""/>
      <w:lvlJc w:val="left"/>
      <w:pPr>
        <w:ind w:left="624" w:hanging="267"/>
      </w:pPr>
      <w:rPr>
        <w:rFonts w:ascii="Symbol" w:hAnsi="Symbol" w:hint="default"/>
      </w:rPr>
    </w:lvl>
    <w:lvl w:ilvl="1" w:tplc="9AF068CE">
      <w:start w:val="1"/>
      <w:numFmt w:val="bullet"/>
      <w:lvlText w:val="o"/>
      <w:lvlJc w:val="left"/>
      <w:pPr>
        <w:ind w:left="1080" w:hanging="360"/>
      </w:pPr>
      <w:rPr>
        <w:rFonts w:ascii="Courier New" w:hAnsi="Courier New" w:cs="Courier New" w:hint="default"/>
      </w:rPr>
    </w:lvl>
    <w:lvl w:ilvl="2" w:tplc="09E0581E" w:tentative="1">
      <w:start w:val="1"/>
      <w:numFmt w:val="bullet"/>
      <w:lvlText w:val=""/>
      <w:lvlJc w:val="left"/>
      <w:pPr>
        <w:ind w:left="1800" w:hanging="360"/>
      </w:pPr>
      <w:rPr>
        <w:rFonts w:ascii="Wingdings" w:hAnsi="Wingdings" w:hint="default"/>
      </w:rPr>
    </w:lvl>
    <w:lvl w:ilvl="3" w:tplc="DBE200EA" w:tentative="1">
      <w:start w:val="1"/>
      <w:numFmt w:val="bullet"/>
      <w:lvlText w:val=""/>
      <w:lvlJc w:val="left"/>
      <w:pPr>
        <w:ind w:left="2520" w:hanging="360"/>
      </w:pPr>
      <w:rPr>
        <w:rFonts w:ascii="Symbol" w:hAnsi="Symbol" w:hint="default"/>
      </w:rPr>
    </w:lvl>
    <w:lvl w:ilvl="4" w:tplc="5510A226" w:tentative="1">
      <w:start w:val="1"/>
      <w:numFmt w:val="bullet"/>
      <w:lvlText w:val="o"/>
      <w:lvlJc w:val="left"/>
      <w:pPr>
        <w:ind w:left="3240" w:hanging="360"/>
      </w:pPr>
      <w:rPr>
        <w:rFonts w:ascii="Courier New" w:hAnsi="Courier New" w:cs="Courier New" w:hint="default"/>
      </w:rPr>
    </w:lvl>
    <w:lvl w:ilvl="5" w:tplc="19F29F04" w:tentative="1">
      <w:start w:val="1"/>
      <w:numFmt w:val="bullet"/>
      <w:lvlText w:val=""/>
      <w:lvlJc w:val="left"/>
      <w:pPr>
        <w:ind w:left="3960" w:hanging="360"/>
      </w:pPr>
      <w:rPr>
        <w:rFonts w:ascii="Wingdings" w:hAnsi="Wingdings" w:hint="default"/>
      </w:rPr>
    </w:lvl>
    <w:lvl w:ilvl="6" w:tplc="E4F67138" w:tentative="1">
      <w:start w:val="1"/>
      <w:numFmt w:val="bullet"/>
      <w:lvlText w:val=""/>
      <w:lvlJc w:val="left"/>
      <w:pPr>
        <w:ind w:left="4680" w:hanging="360"/>
      </w:pPr>
      <w:rPr>
        <w:rFonts w:ascii="Symbol" w:hAnsi="Symbol" w:hint="default"/>
      </w:rPr>
    </w:lvl>
    <w:lvl w:ilvl="7" w:tplc="DE54D2D8" w:tentative="1">
      <w:start w:val="1"/>
      <w:numFmt w:val="bullet"/>
      <w:lvlText w:val="o"/>
      <w:lvlJc w:val="left"/>
      <w:pPr>
        <w:ind w:left="5400" w:hanging="360"/>
      </w:pPr>
      <w:rPr>
        <w:rFonts w:ascii="Courier New" w:hAnsi="Courier New" w:cs="Courier New" w:hint="default"/>
      </w:rPr>
    </w:lvl>
    <w:lvl w:ilvl="8" w:tplc="1E54C37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CBFC1604">
      <w:start w:val="1"/>
      <w:numFmt w:val="lowerRoman"/>
      <w:lvlText w:val="(%1)"/>
      <w:lvlJc w:val="left"/>
      <w:pPr>
        <w:ind w:left="1080" w:hanging="720"/>
      </w:pPr>
      <w:rPr>
        <w:rFonts w:hint="default"/>
      </w:rPr>
    </w:lvl>
    <w:lvl w:ilvl="1" w:tplc="200E200C" w:tentative="1">
      <w:start w:val="1"/>
      <w:numFmt w:val="lowerLetter"/>
      <w:lvlText w:val="%2."/>
      <w:lvlJc w:val="left"/>
      <w:pPr>
        <w:ind w:left="1440" w:hanging="360"/>
      </w:pPr>
    </w:lvl>
    <w:lvl w:ilvl="2" w:tplc="E5D2638E" w:tentative="1">
      <w:start w:val="1"/>
      <w:numFmt w:val="lowerRoman"/>
      <w:lvlText w:val="%3."/>
      <w:lvlJc w:val="right"/>
      <w:pPr>
        <w:ind w:left="2160" w:hanging="180"/>
      </w:pPr>
    </w:lvl>
    <w:lvl w:ilvl="3" w:tplc="ACEC7DF2" w:tentative="1">
      <w:start w:val="1"/>
      <w:numFmt w:val="decimal"/>
      <w:lvlText w:val="%4."/>
      <w:lvlJc w:val="left"/>
      <w:pPr>
        <w:ind w:left="2880" w:hanging="360"/>
      </w:pPr>
    </w:lvl>
    <w:lvl w:ilvl="4" w:tplc="168AEDCC" w:tentative="1">
      <w:start w:val="1"/>
      <w:numFmt w:val="lowerLetter"/>
      <w:lvlText w:val="%5."/>
      <w:lvlJc w:val="left"/>
      <w:pPr>
        <w:ind w:left="3600" w:hanging="360"/>
      </w:pPr>
    </w:lvl>
    <w:lvl w:ilvl="5" w:tplc="4DA87514" w:tentative="1">
      <w:start w:val="1"/>
      <w:numFmt w:val="lowerRoman"/>
      <w:lvlText w:val="%6."/>
      <w:lvlJc w:val="right"/>
      <w:pPr>
        <w:ind w:left="4320" w:hanging="180"/>
      </w:pPr>
    </w:lvl>
    <w:lvl w:ilvl="6" w:tplc="171AA352" w:tentative="1">
      <w:start w:val="1"/>
      <w:numFmt w:val="decimal"/>
      <w:lvlText w:val="%7."/>
      <w:lvlJc w:val="left"/>
      <w:pPr>
        <w:ind w:left="5040" w:hanging="360"/>
      </w:pPr>
    </w:lvl>
    <w:lvl w:ilvl="7" w:tplc="1374C08E" w:tentative="1">
      <w:start w:val="1"/>
      <w:numFmt w:val="lowerLetter"/>
      <w:lvlText w:val="%8."/>
      <w:lvlJc w:val="left"/>
      <w:pPr>
        <w:ind w:left="5760" w:hanging="360"/>
      </w:pPr>
    </w:lvl>
    <w:lvl w:ilvl="8" w:tplc="97E8230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A64FED4">
      <w:start w:val="1"/>
      <w:numFmt w:val="lowerRoman"/>
      <w:lvlText w:val="(%1)"/>
      <w:lvlJc w:val="left"/>
      <w:pPr>
        <w:ind w:left="1080" w:hanging="720"/>
      </w:pPr>
      <w:rPr>
        <w:rFonts w:hint="default"/>
      </w:rPr>
    </w:lvl>
    <w:lvl w:ilvl="1" w:tplc="B5C6FD0E" w:tentative="1">
      <w:start w:val="1"/>
      <w:numFmt w:val="lowerLetter"/>
      <w:lvlText w:val="%2."/>
      <w:lvlJc w:val="left"/>
      <w:pPr>
        <w:ind w:left="1440" w:hanging="360"/>
      </w:pPr>
    </w:lvl>
    <w:lvl w:ilvl="2" w:tplc="B6DA7B86" w:tentative="1">
      <w:start w:val="1"/>
      <w:numFmt w:val="lowerRoman"/>
      <w:lvlText w:val="%3."/>
      <w:lvlJc w:val="right"/>
      <w:pPr>
        <w:ind w:left="2160" w:hanging="180"/>
      </w:pPr>
    </w:lvl>
    <w:lvl w:ilvl="3" w:tplc="63C88008" w:tentative="1">
      <w:start w:val="1"/>
      <w:numFmt w:val="decimal"/>
      <w:lvlText w:val="%4."/>
      <w:lvlJc w:val="left"/>
      <w:pPr>
        <w:ind w:left="2880" w:hanging="360"/>
      </w:pPr>
    </w:lvl>
    <w:lvl w:ilvl="4" w:tplc="2E40CAA4" w:tentative="1">
      <w:start w:val="1"/>
      <w:numFmt w:val="lowerLetter"/>
      <w:lvlText w:val="%5."/>
      <w:lvlJc w:val="left"/>
      <w:pPr>
        <w:ind w:left="3600" w:hanging="360"/>
      </w:pPr>
    </w:lvl>
    <w:lvl w:ilvl="5" w:tplc="6FC6780E" w:tentative="1">
      <w:start w:val="1"/>
      <w:numFmt w:val="lowerRoman"/>
      <w:lvlText w:val="%6."/>
      <w:lvlJc w:val="right"/>
      <w:pPr>
        <w:ind w:left="4320" w:hanging="180"/>
      </w:pPr>
    </w:lvl>
    <w:lvl w:ilvl="6" w:tplc="56CC55DC" w:tentative="1">
      <w:start w:val="1"/>
      <w:numFmt w:val="decimal"/>
      <w:lvlText w:val="%7."/>
      <w:lvlJc w:val="left"/>
      <w:pPr>
        <w:ind w:left="5040" w:hanging="360"/>
      </w:pPr>
    </w:lvl>
    <w:lvl w:ilvl="7" w:tplc="657A8750" w:tentative="1">
      <w:start w:val="1"/>
      <w:numFmt w:val="lowerLetter"/>
      <w:lvlText w:val="%8."/>
      <w:lvlJc w:val="left"/>
      <w:pPr>
        <w:ind w:left="5760" w:hanging="360"/>
      </w:pPr>
    </w:lvl>
    <w:lvl w:ilvl="8" w:tplc="A94A257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EE"/>
    <w:rsid w:val="00010724"/>
    <w:rsid w:val="000C05F4"/>
    <w:rsid w:val="000E07EA"/>
    <w:rsid w:val="000E4909"/>
    <w:rsid w:val="000E4A05"/>
    <w:rsid w:val="001447DE"/>
    <w:rsid w:val="001D39A5"/>
    <w:rsid w:val="001F00BE"/>
    <w:rsid w:val="002261C9"/>
    <w:rsid w:val="0025314D"/>
    <w:rsid w:val="00253B16"/>
    <w:rsid w:val="002A7FBC"/>
    <w:rsid w:val="002B56CF"/>
    <w:rsid w:val="002E65DA"/>
    <w:rsid w:val="00383A93"/>
    <w:rsid w:val="00477A98"/>
    <w:rsid w:val="0049147C"/>
    <w:rsid w:val="00497114"/>
    <w:rsid w:val="004D506B"/>
    <w:rsid w:val="004E54D9"/>
    <w:rsid w:val="004E669B"/>
    <w:rsid w:val="00544E88"/>
    <w:rsid w:val="0057770D"/>
    <w:rsid w:val="00580D2D"/>
    <w:rsid w:val="00583642"/>
    <w:rsid w:val="005C3ACD"/>
    <w:rsid w:val="00635AB7"/>
    <w:rsid w:val="00636E6F"/>
    <w:rsid w:val="00640E65"/>
    <w:rsid w:val="006913E2"/>
    <w:rsid w:val="006A238E"/>
    <w:rsid w:val="006F1963"/>
    <w:rsid w:val="007014C3"/>
    <w:rsid w:val="007035D4"/>
    <w:rsid w:val="00725695"/>
    <w:rsid w:val="007301FC"/>
    <w:rsid w:val="00772992"/>
    <w:rsid w:val="00780B7C"/>
    <w:rsid w:val="007B2864"/>
    <w:rsid w:val="00830693"/>
    <w:rsid w:val="0084633C"/>
    <w:rsid w:val="00853857"/>
    <w:rsid w:val="008B6B11"/>
    <w:rsid w:val="008C6BB0"/>
    <w:rsid w:val="009145C4"/>
    <w:rsid w:val="00941E91"/>
    <w:rsid w:val="0096208B"/>
    <w:rsid w:val="009F5095"/>
    <w:rsid w:val="00A521EE"/>
    <w:rsid w:val="00A55408"/>
    <w:rsid w:val="00AF51DF"/>
    <w:rsid w:val="00B529C4"/>
    <w:rsid w:val="00BB18B6"/>
    <w:rsid w:val="00C156AB"/>
    <w:rsid w:val="00C30A8D"/>
    <w:rsid w:val="00C37FB2"/>
    <w:rsid w:val="00C7323B"/>
    <w:rsid w:val="00C83621"/>
    <w:rsid w:val="00CC68A2"/>
    <w:rsid w:val="00CE44CE"/>
    <w:rsid w:val="00D46F88"/>
    <w:rsid w:val="00DA63E7"/>
    <w:rsid w:val="00E00F27"/>
    <w:rsid w:val="00E16DD0"/>
    <w:rsid w:val="00E60906"/>
    <w:rsid w:val="00E93BC8"/>
    <w:rsid w:val="00F30C6A"/>
    <w:rsid w:val="00F629C8"/>
    <w:rsid w:val="00F7104A"/>
    <w:rsid w:val="00F82F4B"/>
    <w:rsid w:val="00F9234C"/>
    <w:rsid w:val="00FB2331"/>
    <w:rsid w:val="00FD1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4EA1B"/>
  <w15:docId w15:val="{2BCF8411-270D-469F-8782-F097191A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0E4A0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29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F73A2"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F73A2"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F73A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F73A2"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F73A2" w:rsidP="00BF58F7">
          <w:pPr>
            <w:pStyle w:val="8A5EF91FC9D44A3298E87AC4E5B2F2F6"/>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F73A2"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F73A2"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F73A2"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F73A2"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A2"/>
    <w:rsid w:val="000F18ED"/>
    <w:rsid w:val="004F73A2"/>
    <w:rsid w:val="0063611F"/>
    <w:rsid w:val="006662CE"/>
    <w:rsid w:val="008973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4093</RACS_x0020_ID>
    <Approved_x0020_Provider xmlns="a8338b6e-77a6-4851-82b6-98166143ffdd">Calvary Aged Care Services Pty Ltd</Approved_x0020_Provider>
    <Management_x0020_Company_x0020_ID xmlns="a8338b6e-77a6-4851-82b6-98166143ffdd" xsi:nil="true"/>
    <Home xmlns="a8338b6e-77a6-4851-82b6-98166143ffdd">Calvary Lower Plenty Garden Views</Home>
    <Signed xmlns="a8338b6e-77a6-4851-82b6-98166143ffdd" xsi:nil="true"/>
    <Uploaded xmlns="a8338b6e-77a6-4851-82b6-98166143ffdd">true</Uploaded>
    <Management_x0020_Company xmlns="a8338b6e-77a6-4851-82b6-98166143ffdd" xsi:nil="true"/>
    <Doc_x0020_Date xmlns="a8338b6e-77a6-4851-82b6-98166143ffdd">2023-08-25T00:30:41+00:00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B19D338C-7CF4-DC11-AD41-005056922186</Home_x0020_ID>
    <State xmlns="a8338b6e-77a6-4851-82b6-98166143ffdd">VIC</State>
    <Doc_x0020_Sent_Received_x0020_Date xmlns="a8338b6e-77a6-4851-82b6-98166143ffdd">2023-08-25T00:00:00+00:00</Doc_x0020_Sent_Received_x0020_Date>
    <Activity_x0020_ID xmlns="a8338b6e-77a6-4851-82b6-98166143ffdd">A881C91F-FF16-EE11-AFBD-005056922186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8C9BC0-B88B-49BA-A6F2-B64C3D09A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2023-09-19T03:45:00Z</dcterms:created>
  <dcterms:modified xsi:type="dcterms:W3CDTF">2023-09-19T03:45:00Z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