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B8427" w14:textId="77777777" w:rsidR="00D2559D" w:rsidRPr="002C3EBF" w:rsidRDefault="0045503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EB8563" wp14:editId="5FEB856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3053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FEB8428" w14:textId="77777777" w:rsidR="00D2559D" w:rsidRDefault="0045503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EB8429" w14:textId="77777777" w:rsidR="00D2559D" w:rsidRDefault="0045503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EB842A" w14:textId="77777777" w:rsidR="00D2559D" w:rsidRPr="002C3EBF" w:rsidRDefault="0045503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2013" w14:paraId="5FEB842D" w14:textId="77777777" w:rsidTr="002E2013">
        <w:tc>
          <w:tcPr>
            <w:cnfStyle w:val="001000000000" w:firstRow="0" w:lastRow="0" w:firstColumn="1" w:lastColumn="0" w:oddVBand="0" w:evenVBand="0" w:oddHBand="0" w:evenHBand="0" w:firstRowFirstColumn="0" w:firstRowLastColumn="0" w:lastRowFirstColumn="0" w:lastRowLastColumn="0"/>
            <w:tcW w:w="3227" w:type="dxa"/>
          </w:tcPr>
          <w:p w14:paraId="5FEB842B" w14:textId="77777777" w:rsidR="00D2559D" w:rsidRPr="00996FAF" w:rsidRDefault="0045503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FEB842C" w14:textId="77777777" w:rsidR="00D2559D" w:rsidRPr="00996FAF" w:rsidRDefault="004550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Rye Sands</w:t>
            </w:r>
          </w:p>
        </w:tc>
      </w:tr>
      <w:tr w:rsidR="002E2013" w14:paraId="5FEB8430" w14:textId="77777777" w:rsidTr="002E20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EB842E" w14:textId="77777777" w:rsidR="00CA37CB" w:rsidRPr="00996FAF" w:rsidRDefault="0045503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FEB842F" w14:textId="77777777" w:rsidR="00CA37CB" w:rsidRPr="00996FAF" w:rsidRDefault="004550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36-40 Weir Street</w:t>
            </w:r>
            <w:r w:rsidRPr="00602258">
              <w:rPr>
                <w:rFonts w:ascii="Arial" w:hAnsi="Arial" w:cs="Arial"/>
                <w:color w:val="auto"/>
              </w:rPr>
              <w:t xml:space="preserve"> RYE VIC 3941</w:t>
            </w:r>
          </w:p>
        </w:tc>
      </w:tr>
      <w:tr w:rsidR="002E2013" w14:paraId="5FEB8433" w14:textId="77777777" w:rsidTr="002E201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EB8431" w14:textId="77777777" w:rsidR="00CA37CB" w:rsidRPr="00996FAF" w:rsidRDefault="0045503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EB8432" w14:textId="77777777" w:rsidR="00CA37CB" w:rsidRPr="00996FAF" w:rsidRDefault="004550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4580</w:t>
            </w:r>
          </w:p>
        </w:tc>
      </w:tr>
      <w:tr w:rsidR="002E2013" w14:paraId="5FEB8436" w14:textId="77777777" w:rsidTr="002E20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EB8434" w14:textId="77777777" w:rsidR="00D2559D" w:rsidRPr="00996FAF" w:rsidRDefault="0045503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EB8435" w14:textId="77777777" w:rsidR="00D2559D" w:rsidRPr="00996FAF" w:rsidRDefault="004550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Aged Care Services Pty Ltd</w:t>
            </w:r>
          </w:p>
        </w:tc>
      </w:tr>
      <w:tr w:rsidR="002E2013" w14:paraId="5FEB8439" w14:textId="77777777" w:rsidTr="002E201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EB8437" w14:textId="77777777" w:rsidR="00D2559D" w:rsidRPr="00996FAF" w:rsidRDefault="0045503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EB8438" w14:textId="77777777" w:rsidR="00D2559D" w:rsidRPr="00996FAF" w:rsidRDefault="004550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E2013" w14:paraId="5FEB843C" w14:textId="77777777" w:rsidTr="002E20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EB843A" w14:textId="77777777" w:rsidR="00D2559D" w:rsidRPr="00996FAF" w:rsidRDefault="0045503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EB843B" w14:textId="77777777" w:rsidR="00D2559D" w:rsidRPr="00996FAF" w:rsidRDefault="004550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July 2023</w:t>
            </w:r>
          </w:p>
        </w:tc>
      </w:tr>
      <w:tr w:rsidR="002E2013" w14:paraId="5FEB843F" w14:textId="77777777" w:rsidTr="002E201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EB843D" w14:textId="77777777" w:rsidR="00D2559D" w:rsidRPr="00996FAF" w:rsidRDefault="0045503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FEB843E" w14:textId="58386542" w:rsidR="00D2559D" w:rsidRPr="00996FAF" w:rsidRDefault="008D20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11 August 2023 </w:t>
            </w:r>
          </w:p>
        </w:tc>
      </w:tr>
    </w:tbl>
    <w:bookmarkEnd w:id="0"/>
    <w:p w14:paraId="5FEB8440" w14:textId="35D6EA21" w:rsidR="00FA0A5B" w:rsidRPr="00996FAF" w:rsidRDefault="0045503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E55BB">
        <w:rPr>
          <w:rFonts w:ascii="Arial" w:hAnsi="Arial" w:cs="Arial"/>
        </w:rPr>
        <w:t xml:space="preserve"> </w:t>
      </w:r>
      <w:r w:rsidRPr="00996FAF">
        <w:rPr>
          <w:rFonts w:ascii="Arial" w:hAnsi="Arial" w:cs="Arial"/>
        </w:rPr>
        <w:t>2018.</w:t>
      </w:r>
      <w:r w:rsidRPr="00996FAF">
        <w:rPr>
          <w:rFonts w:ascii="Arial" w:hAnsi="Arial" w:cs="Arial"/>
        </w:rPr>
        <w:br w:type="page"/>
      </w:r>
    </w:p>
    <w:p w14:paraId="5FEB8441" w14:textId="77777777" w:rsidR="000078F8" w:rsidRPr="00996FAF" w:rsidRDefault="0045503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FEB8442" w14:textId="480033CB" w:rsidR="000078F8" w:rsidRPr="00996FAF" w:rsidRDefault="0045503E" w:rsidP="0036130C">
      <w:pPr>
        <w:pStyle w:val="NormalArial"/>
      </w:pPr>
      <w:r w:rsidRPr="00996FAF">
        <w:t xml:space="preserve">This performance report for </w:t>
      </w:r>
      <w:r w:rsidRPr="00996FAF">
        <w:rPr>
          <w:color w:val="auto"/>
        </w:rPr>
        <w:t>Calvary Rye Sands (</w:t>
      </w:r>
      <w:r w:rsidRPr="00996FAF">
        <w:rPr>
          <w:b/>
          <w:color w:val="auto"/>
        </w:rPr>
        <w:t>the service</w:t>
      </w:r>
      <w:r w:rsidRPr="00996FAF">
        <w:rPr>
          <w:color w:val="auto"/>
        </w:rPr>
        <w:t>) has been prepared</w:t>
      </w:r>
      <w:r w:rsidR="00E97F74">
        <w:rPr>
          <w:color w:val="auto"/>
        </w:rPr>
        <w:t xml:space="preserve"> N Eastwood</w:t>
      </w:r>
      <w:r w:rsidRPr="00996FAF">
        <w:t>, delegate of the Aged Care Quality and Safety Commissioner (Commissioner)</w:t>
      </w:r>
      <w:r>
        <w:rPr>
          <w:rStyle w:val="FootnoteReference"/>
        </w:rPr>
        <w:footnoteReference w:id="1"/>
      </w:r>
      <w:r w:rsidRPr="00996FAF">
        <w:t xml:space="preserve">. </w:t>
      </w:r>
    </w:p>
    <w:p w14:paraId="5FEB8443" w14:textId="77777777" w:rsidR="000078F8" w:rsidRPr="00996FAF" w:rsidRDefault="0045503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EB8444" w14:textId="77777777" w:rsidR="000078F8" w:rsidRPr="00996FAF" w:rsidRDefault="0045503E" w:rsidP="0036130C">
      <w:pPr>
        <w:pStyle w:val="NormalArial"/>
      </w:pPr>
      <w:r w:rsidRPr="00996FAF">
        <w:t>The report also specifies any areas in which improvements must be made to ensure the Quality Standards are complied with.</w:t>
      </w:r>
    </w:p>
    <w:p w14:paraId="5FEB8445" w14:textId="77777777" w:rsidR="00DF37F2" w:rsidRPr="00996FAF" w:rsidRDefault="0045503E" w:rsidP="00712752">
      <w:pPr>
        <w:pStyle w:val="Heading1"/>
        <w:spacing w:before="240" w:after="240" w:line="22" w:lineRule="atLeast"/>
        <w:rPr>
          <w:rFonts w:ascii="Arial" w:hAnsi="Arial" w:cs="Arial"/>
        </w:rPr>
      </w:pPr>
      <w:r w:rsidRPr="00996FAF">
        <w:rPr>
          <w:rFonts w:ascii="Arial" w:hAnsi="Arial" w:cs="Arial"/>
        </w:rPr>
        <w:t>Material relied on</w:t>
      </w:r>
    </w:p>
    <w:p w14:paraId="5FEB8446" w14:textId="77777777" w:rsidR="00DF37F2" w:rsidRPr="00996FAF" w:rsidRDefault="0045503E" w:rsidP="0036130C">
      <w:pPr>
        <w:pStyle w:val="NormalArial"/>
      </w:pPr>
      <w:r w:rsidRPr="00996FAF">
        <w:t>The following information has been considered in preparing the performance report:</w:t>
      </w:r>
    </w:p>
    <w:p w14:paraId="5FEB8447" w14:textId="64A9B023" w:rsidR="00DF37F2" w:rsidRPr="00996FAF" w:rsidRDefault="0045503E"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E97F74">
        <w:rPr>
          <w:rFonts w:ascii="Arial" w:hAnsi="Arial" w:cs="Arial"/>
          <w:color w:val="auto"/>
        </w:rPr>
        <w:t>informed by a site assessment, observations at the service, review of documents and interviews with staff, consumers/</w:t>
      </w:r>
      <w:r w:rsidR="00CD5F49" w:rsidRPr="00E97F74">
        <w:rPr>
          <w:rFonts w:ascii="Arial" w:hAnsi="Arial" w:cs="Arial"/>
          <w:color w:val="auto"/>
        </w:rPr>
        <w:t>representatives,</w:t>
      </w:r>
      <w:r w:rsidRPr="00E97F74">
        <w:rPr>
          <w:rFonts w:ascii="Arial" w:hAnsi="Arial" w:cs="Arial"/>
          <w:color w:val="auto"/>
        </w:rPr>
        <w:t xml:space="preserve"> and others</w:t>
      </w:r>
      <w:r w:rsidR="00E97F74" w:rsidRPr="00E97F74">
        <w:rPr>
          <w:rFonts w:ascii="Arial" w:hAnsi="Arial" w:cs="Arial"/>
          <w:color w:val="auto"/>
        </w:rPr>
        <w:t>.</w:t>
      </w:r>
    </w:p>
    <w:p w14:paraId="5FEB844B" w14:textId="546212D4" w:rsidR="003B1763" w:rsidRPr="00712752" w:rsidRDefault="0045503E" w:rsidP="00E97F74">
      <w:pPr>
        <w:pStyle w:val="ListParagraph"/>
        <w:spacing w:line="22" w:lineRule="atLeast"/>
        <w:ind w:left="714"/>
        <w:contextualSpacing w:val="0"/>
        <w:rPr>
          <w:rFonts w:ascii="Arial" w:hAnsi="Arial" w:cs="Arial"/>
        </w:rPr>
      </w:pPr>
      <w:r w:rsidRPr="00712752">
        <w:rPr>
          <w:rFonts w:ascii="Arial" w:hAnsi="Arial" w:cs="Arial"/>
        </w:rPr>
        <w:br w:type="page"/>
      </w:r>
    </w:p>
    <w:p w14:paraId="5FEB844C" w14:textId="77777777" w:rsidR="00FC045E" w:rsidRPr="00996FAF" w:rsidRDefault="0045503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E2013" w14:paraId="5FEB845E" w14:textId="77777777" w:rsidTr="002E201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EB845C" w14:textId="77777777" w:rsidR="00FC045E" w:rsidRPr="00996FAF" w:rsidRDefault="0045503E" w:rsidP="009767BC">
            <w:pPr>
              <w:keepNext/>
              <w:spacing w:before="0" w:line="22" w:lineRule="atLeast"/>
              <w:rPr>
                <w:rFonts w:ascii="Arial" w:hAnsi="Arial" w:cs="Arial"/>
              </w:rPr>
            </w:pPr>
            <w:r w:rsidRPr="00996FAF">
              <w:rPr>
                <w:rFonts w:ascii="Arial" w:hAnsi="Arial" w:cs="Arial"/>
              </w:rPr>
              <w:t xml:space="preserve">Standard 6 </w:t>
            </w:r>
            <w:r w:rsidRPr="00790167">
              <w:rPr>
                <w:rFonts w:ascii="Arial" w:hAnsi="Arial" w:cs="Arial"/>
                <w:b w:val="0"/>
                <w:bCs/>
              </w:rPr>
              <w:t>Feedback and complaints</w:t>
            </w:r>
          </w:p>
        </w:tc>
        <w:tc>
          <w:tcPr>
            <w:tcW w:w="1583" w:type="pct"/>
            <w:shd w:val="clear" w:color="auto" w:fill="auto"/>
          </w:tcPr>
          <w:p w14:paraId="5FEB845D" w14:textId="540AE557" w:rsidR="00FC045E" w:rsidRPr="00996FAF" w:rsidRDefault="0011081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D78" w:rsidRPr="00E96D78">
                  <w:rPr>
                    <w:rFonts w:ascii="Arial" w:hAnsi="Arial" w:cs="Arial"/>
                    <w:bCs/>
                  </w:rPr>
                  <w:t>Not applicable as not all requirements have been assessed</w:t>
                </w:r>
              </w:sdtContent>
            </w:sdt>
            <w:r w:rsidR="0045503E" w:rsidRPr="00996FAF">
              <w:rPr>
                <w:rFonts w:ascii="Arial" w:hAnsi="Arial" w:cs="Arial"/>
              </w:rPr>
              <w:t xml:space="preserve"> </w:t>
            </w:r>
          </w:p>
        </w:tc>
      </w:tr>
      <w:tr w:rsidR="002E2013" w14:paraId="5FEB8464" w14:textId="77777777" w:rsidTr="002E20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EB8462" w14:textId="77777777" w:rsidR="00FC045E" w:rsidRPr="00996FAF" w:rsidRDefault="0045503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FEB8463" w14:textId="2E71641B" w:rsidR="00FC045E" w:rsidRPr="00996FAF" w:rsidRDefault="0011081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D78">
                  <w:rPr>
                    <w:rFonts w:ascii="Arial" w:hAnsi="Arial" w:cs="Arial"/>
                    <w:b/>
                  </w:rPr>
                  <w:t>Not applicable as not all requirements have been assessed</w:t>
                </w:r>
              </w:sdtContent>
            </w:sdt>
            <w:r w:rsidR="0045503E" w:rsidRPr="00996FAF">
              <w:rPr>
                <w:rFonts w:ascii="Arial" w:hAnsi="Arial" w:cs="Arial"/>
                <w:b/>
              </w:rPr>
              <w:t xml:space="preserve"> </w:t>
            </w:r>
          </w:p>
        </w:tc>
      </w:tr>
    </w:tbl>
    <w:p w14:paraId="5FEB8465" w14:textId="77777777" w:rsidR="00FC045E" w:rsidRPr="00996FAF" w:rsidRDefault="0045503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EB8466" w14:textId="77777777" w:rsidR="00FC045E" w:rsidRPr="00996FAF" w:rsidRDefault="0045503E" w:rsidP="00712752">
      <w:pPr>
        <w:pStyle w:val="Heading1"/>
        <w:spacing w:before="0" w:after="240" w:line="22" w:lineRule="atLeast"/>
        <w:rPr>
          <w:rFonts w:ascii="Arial" w:hAnsi="Arial" w:cs="Arial"/>
        </w:rPr>
      </w:pPr>
      <w:r w:rsidRPr="00996FAF">
        <w:rPr>
          <w:rFonts w:ascii="Arial" w:hAnsi="Arial" w:cs="Arial"/>
        </w:rPr>
        <w:t>Areas for improvement</w:t>
      </w:r>
    </w:p>
    <w:p w14:paraId="5FEB8468" w14:textId="77777777" w:rsidR="00FC045E" w:rsidRPr="00996FAF" w:rsidRDefault="0045503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FEB846D" w14:textId="7DA08557" w:rsidR="00FC045E" w:rsidRPr="00996FAF" w:rsidRDefault="0045503E" w:rsidP="0036130C">
      <w:pPr>
        <w:pStyle w:val="NormalArial"/>
      </w:pPr>
      <w:r w:rsidRPr="00996FAF">
        <w:br w:type="page"/>
      </w:r>
    </w:p>
    <w:p w14:paraId="5FEB850C" w14:textId="77777777" w:rsidR="00FC045E" w:rsidRPr="00996FAF" w:rsidRDefault="0045503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E2013" w14:paraId="5FEB850F" w14:textId="77777777" w:rsidTr="00744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FEB850D" w14:textId="77777777" w:rsidR="00FC045E" w:rsidRPr="00996FAF" w:rsidRDefault="0045503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FEB850E" w14:textId="77777777" w:rsidR="00FC045E" w:rsidRPr="00996FAF" w:rsidRDefault="001108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2013" w14:paraId="5FEB851B" w14:textId="77777777" w:rsidTr="002E20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EB8518" w14:textId="77777777" w:rsidR="00FC045E" w:rsidRPr="00996FAF" w:rsidRDefault="0045503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FEB8519" w14:textId="77777777" w:rsidR="00FC045E" w:rsidRPr="00996FAF" w:rsidRDefault="004550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FEB851A" w14:textId="471E3854" w:rsidR="00FC045E" w:rsidRPr="00996FAF" w:rsidRDefault="0011081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96D78">
                  <w:rPr>
                    <w:rFonts w:ascii="Arial" w:hAnsi="Arial" w:cs="Arial"/>
                    <w:color w:val="auto"/>
                  </w:rPr>
                  <w:t>Compliant</w:t>
                </w:r>
              </w:sdtContent>
            </w:sdt>
            <w:r w:rsidR="0045503E" w:rsidRPr="00996FAF">
              <w:rPr>
                <w:rFonts w:ascii="Arial" w:hAnsi="Arial" w:cs="Arial"/>
                <w:color w:val="0000FF"/>
              </w:rPr>
              <w:t xml:space="preserve"> </w:t>
            </w:r>
          </w:p>
        </w:tc>
      </w:tr>
      <w:tr w:rsidR="002E2013" w14:paraId="5FEB851F" w14:textId="77777777" w:rsidTr="002E201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EB851C" w14:textId="77777777" w:rsidR="00FC045E" w:rsidRPr="00996FAF" w:rsidRDefault="0045503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FEB851D" w14:textId="77777777" w:rsidR="00FC045E" w:rsidRPr="00996FAF" w:rsidRDefault="004550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FEB851E" w14:textId="279A01C7" w:rsidR="00FC045E" w:rsidRPr="00996FAF" w:rsidRDefault="0011081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96D78">
                  <w:rPr>
                    <w:rFonts w:ascii="Arial" w:hAnsi="Arial" w:cs="Arial"/>
                    <w:color w:val="auto"/>
                  </w:rPr>
                  <w:t>Compliant</w:t>
                </w:r>
              </w:sdtContent>
            </w:sdt>
            <w:r w:rsidR="0045503E" w:rsidRPr="00996FAF">
              <w:rPr>
                <w:rFonts w:ascii="Arial" w:hAnsi="Arial" w:cs="Arial"/>
                <w:color w:val="0000FF"/>
              </w:rPr>
              <w:t xml:space="preserve"> </w:t>
            </w:r>
          </w:p>
        </w:tc>
      </w:tr>
    </w:tbl>
    <w:p w14:paraId="5FEB8520" w14:textId="77777777" w:rsidR="00D87E7C" w:rsidRDefault="0045503E" w:rsidP="006E55BB">
      <w:pPr>
        <w:pStyle w:val="Heading20"/>
      </w:pPr>
      <w:r w:rsidRPr="00996FAF">
        <w:t>Findings</w:t>
      </w:r>
    </w:p>
    <w:p w14:paraId="54F96A87" w14:textId="1AB83607" w:rsidR="009027B6" w:rsidRDefault="009027B6" w:rsidP="006E55BB">
      <w:pPr>
        <w:pStyle w:val="NormalArial"/>
        <w:spacing w:before="120" w:line="276" w:lineRule="auto"/>
      </w:pPr>
      <w:r>
        <w:t>The service was previously found non-compliant with requirement</w:t>
      </w:r>
      <w:r w:rsidR="007C3C81">
        <w:t xml:space="preserve">s 6(3)(c) and </w:t>
      </w:r>
      <w:r w:rsidR="003279DF">
        <w:t>6(3)(d)</w:t>
      </w:r>
      <w:r>
        <w:t xml:space="preserve"> following a Site Audit (the Site Audit) performed between </w:t>
      </w:r>
      <w:r w:rsidR="003279DF">
        <w:t>12 July 2022 and 14 July 2022</w:t>
      </w:r>
      <w:r w:rsidR="002B6D2E">
        <w:t>.</w:t>
      </w:r>
    </w:p>
    <w:p w14:paraId="7F788D70" w14:textId="29AC83D1" w:rsidR="009027B6" w:rsidRDefault="009027B6" w:rsidP="006E55BB">
      <w:pPr>
        <w:pStyle w:val="NormalArial"/>
        <w:spacing w:before="120" w:line="276" w:lineRule="auto"/>
      </w:pPr>
      <w:r>
        <w:t>At the time of the Site Audit the service was unable to demonstrate</w:t>
      </w:r>
      <w:r w:rsidR="00553366">
        <w:t xml:space="preserve"> it was</w:t>
      </w:r>
      <w:r w:rsidR="00032645">
        <w:t xml:space="preserve"> consistent</w:t>
      </w:r>
      <w:r w:rsidR="00553366">
        <w:t>ly</w:t>
      </w:r>
      <w:r w:rsidR="00032645">
        <w:t xml:space="preserve"> </w:t>
      </w:r>
      <w:r w:rsidR="00661C40">
        <w:t>review</w:t>
      </w:r>
      <w:r w:rsidR="00553366">
        <w:t>ing</w:t>
      </w:r>
      <w:r w:rsidR="00661C40">
        <w:t xml:space="preserve"> and </w:t>
      </w:r>
      <w:r w:rsidR="00032645">
        <w:t>record</w:t>
      </w:r>
      <w:r w:rsidR="00661C40">
        <w:t>ing</w:t>
      </w:r>
      <w:r w:rsidR="00553366">
        <w:t xml:space="preserve"> </w:t>
      </w:r>
      <w:r w:rsidR="00032645">
        <w:t>complaints or</w:t>
      </w:r>
      <w:r w:rsidR="007400EC">
        <w:t xml:space="preserve"> </w:t>
      </w:r>
      <w:r w:rsidR="00032645">
        <w:t>respon</w:t>
      </w:r>
      <w:r w:rsidR="00553366">
        <w:t>ding</w:t>
      </w:r>
      <w:r w:rsidR="00032645">
        <w:t xml:space="preserve"> to complaints and feedback</w:t>
      </w:r>
      <w:r w:rsidR="00553366">
        <w:t xml:space="preserve"> or using feedback and complaints </w:t>
      </w:r>
      <w:r w:rsidR="00661C40">
        <w:t>to improve the quality of care and services</w:t>
      </w:r>
      <w:r w:rsidR="00553366">
        <w:t>.</w:t>
      </w:r>
    </w:p>
    <w:p w14:paraId="4ED6FE11" w14:textId="1DDA2B3B" w:rsidR="009027B6" w:rsidRDefault="009027B6" w:rsidP="006E55BB">
      <w:pPr>
        <w:pStyle w:val="NormalArial"/>
        <w:spacing w:before="120" w:line="276" w:lineRule="auto"/>
      </w:pPr>
      <w:r>
        <w:t xml:space="preserve">The service has implemented several effective actions in response to the identified non-compliance </w:t>
      </w:r>
      <w:r w:rsidR="00E029D0">
        <w:t xml:space="preserve">including the </w:t>
      </w:r>
      <w:r w:rsidR="0047576D">
        <w:t>introduction</w:t>
      </w:r>
      <w:r w:rsidR="00E029D0">
        <w:t xml:space="preserve"> of an action plan committee</w:t>
      </w:r>
      <w:r w:rsidR="007C17C7">
        <w:t xml:space="preserve">, a call bell response time project, </w:t>
      </w:r>
      <w:r w:rsidR="003426BD">
        <w:t>education,</w:t>
      </w:r>
      <w:r w:rsidR="007C17C7">
        <w:t xml:space="preserve"> and training for staff to support effective </w:t>
      </w:r>
      <w:r w:rsidR="00422CF0">
        <w:t>logging of feedback and complaints, review of</w:t>
      </w:r>
      <w:r w:rsidR="00E8746C">
        <w:t xml:space="preserve"> workforce </w:t>
      </w:r>
      <w:r w:rsidR="00B901A3">
        <w:t>recruitment and roster management</w:t>
      </w:r>
      <w:r w:rsidR="00E8746C">
        <w:t xml:space="preserve">. </w:t>
      </w:r>
    </w:p>
    <w:p w14:paraId="68882EAD" w14:textId="180BD7E3" w:rsidR="008657B0" w:rsidRDefault="009027B6" w:rsidP="006E55BB">
      <w:pPr>
        <w:pStyle w:val="NormalArial"/>
        <w:spacing w:before="120" w:line="276" w:lineRule="auto"/>
      </w:pPr>
      <w:r>
        <w:t xml:space="preserve">At the site visit of </w:t>
      </w:r>
      <w:r w:rsidR="00540E68">
        <w:t>5 July 2023,</w:t>
      </w:r>
      <w:r w:rsidR="00F40A8F">
        <w:t xml:space="preserve"> </w:t>
      </w:r>
      <w:r w:rsidR="00540E68">
        <w:rPr>
          <w:rFonts w:eastAsia="Arial"/>
        </w:rPr>
        <w:t>the service demonstrated</w:t>
      </w:r>
      <w:r w:rsidR="00540E68">
        <w:t xml:space="preserve"> appropriate action is taken in response to complaints and open disclosure is used when things go wrong. C</w:t>
      </w:r>
      <w:r w:rsidR="00540E68">
        <w:rPr>
          <w:rFonts w:cs="Times New Roman"/>
        </w:rPr>
        <w:t>onsumers and representatives</w:t>
      </w:r>
      <w:r w:rsidR="00540E68">
        <w:t xml:space="preserve"> </w:t>
      </w:r>
      <w:r w:rsidR="007C240A">
        <w:rPr>
          <w:rFonts w:eastAsia="Arial"/>
        </w:rPr>
        <w:t>were satisfied that</w:t>
      </w:r>
      <w:r w:rsidR="00540E68">
        <w:rPr>
          <w:rFonts w:eastAsia="Arial"/>
        </w:rPr>
        <w:t xml:space="preserve"> management addresses and resolves concerns raised in within a reasonable timeframe</w:t>
      </w:r>
      <w:r w:rsidR="00540E68">
        <w:rPr>
          <w:color w:val="auto"/>
        </w:rPr>
        <w:t>.</w:t>
      </w:r>
      <w:r w:rsidR="00540E68">
        <w:rPr>
          <w:rFonts w:eastAsia="Arial"/>
        </w:rPr>
        <w:t xml:space="preserve"> Staff </w:t>
      </w:r>
      <w:r w:rsidR="00540E68">
        <w:t xml:space="preserve">demonstrated awareness of open disclosure and were able to explain how they inform and apologise to consumers and representatives when required. Management described open disclosure principles </w:t>
      </w:r>
      <w:r w:rsidR="007C240A">
        <w:t xml:space="preserve">when </w:t>
      </w:r>
      <w:r w:rsidR="00540E68">
        <w:t>handling feedback and complaints.</w:t>
      </w:r>
      <w:r w:rsidR="00540E68">
        <w:rPr>
          <w:color w:val="auto"/>
        </w:rPr>
        <w:t xml:space="preserve"> The Assessment Team observed documentation demonstrating the service consistently records and responds appropriately to feedback and complaints.</w:t>
      </w:r>
      <w:r w:rsidR="004F0B74">
        <w:rPr>
          <w:color w:val="auto"/>
        </w:rPr>
        <w:t xml:space="preserve"> </w:t>
      </w:r>
      <w:r w:rsidR="008657B0">
        <w:t>The Assessment Team also reviewed specific complaints and feedback documentation confirming the actions to address concerns were complete and the outcomes had been satisfactory with involved parties.</w:t>
      </w:r>
    </w:p>
    <w:p w14:paraId="4F3495D7" w14:textId="6F7F2A07" w:rsidR="00F82F35" w:rsidRPr="00F82F35" w:rsidRDefault="008657B0" w:rsidP="006E55BB">
      <w:pPr>
        <w:pStyle w:val="NormalArial"/>
        <w:spacing w:before="120" w:line="276" w:lineRule="auto"/>
      </w:pPr>
      <w:r>
        <w:rPr>
          <w:rFonts w:eastAsia="Calibri"/>
        </w:rPr>
        <w:t>C</w:t>
      </w:r>
      <w:r w:rsidR="00F40A8F">
        <w:rPr>
          <w:rFonts w:eastAsia="Calibri"/>
        </w:rPr>
        <w:t xml:space="preserve">onsumers </w:t>
      </w:r>
      <w:r w:rsidR="00F40A8F" w:rsidRPr="3EC83067">
        <w:rPr>
          <w:rFonts w:eastAsia="Arial"/>
        </w:rPr>
        <w:t>and representatives</w:t>
      </w:r>
      <w:r w:rsidR="00F40A8F">
        <w:rPr>
          <w:rFonts w:eastAsia="Arial"/>
        </w:rPr>
        <w:t xml:space="preserve"> </w:t>
      </w:r>
      <w:r w:rsidR="0049739B">
        <w:rPr>
          <w:rFonts w:eastAsia="Arial"/>
        </w:rPr>
        <w:t xml:space="preserve">were </w:t>
      </w:r>
      <w:r w:rsidR="00F40A8F">
        <w:t>satisf</w:t>
      </w:r>
      <w:r w:rsidR="0049739B">
        <w:t>ied that</w:t>
      </w:r>
      <w:r w:rsidR="00F40A8F">
        <w:t xml:space="preserve"> feedback, suggestions for improvement and complaints </w:t>
      </w:r>
      <w:r w:rsidR="0049739B">
        <w:t>we</w:t>
      </w:r>
      <w:r w:rsidR="00F40A8F">
        <w:t xml:space="preserve">re reviewed and used to improve services. Management described the processes for analysis of feedback and how this is used to improve care and services to consumers. Consumers, management, and staff were able to describe improvements driven by consumer feedback. </w:t>
      </w:r>
      <w:r w:rsidR="00F40A8F" w:rsidRPr="00BC69A6">
        <w:t>The Assessment Team observed the</w:t>
      </w:r>
      <w:r w:rsidR="00617625">
        <w:t xml:space="preserve"> services</w:t>
      </w:r>
      <w:r w:rsidR="00F40A8F" w:rsidRPr="00BC69A6">
        <w:t xml:space="preserve"> Plan for Continuous Improvement (PCI) identifying policies and processes in place that improve the quality of care and services from feedback and complaints</w:t>
      </w:r>
      <w:r w:rsidR="00D4794F">
        <w:t xml:space="preserve">. </w:t>
      </w:r>
      <w:r w:rsidR="00F82F35">
        <w:t xml:space="preserve">The Assessment Team also reviewed documentation describing improvements arising from feedback and action plans involving </w:t>
      </w:r>
      <w:r w:rsidR="00F82F35" w:rsidRPr="00B641A2">
        <w:t>D</w:t>
      </w:r>
      <w:r w:rsidR="00F82F35">
        <w:t xml:space="preserve">ementia </w:t>
      </w:r>
      <w:r w:rsidR="00F82F35" w:rsidRPr="00B641A2">
        <w:t>S</w:t>
      </w:r>
      <w:r w:rsidR="00F82F35">
        <w:t xml:space="preserve">upport </w:t>
      </w:r>
      <w:r w:rsidR="00F82F35" w:rsidRPr="00B641A2">
        <w:t>A</w:t>
      </w:r>
      <w:r w:rsidR="00F82F35">
        <w:t>ustralia</w:t>
      </w:r>
      <w:r w:rsidR="00F82F35" w:rsidRPr="00B641A2">
        <w:t>,</w:t>
      </w:r>
      <w:r w:rsidR="00F82F35">
        <w:t xml:space="preserve"> General Practitioners and Representatives.</w:t>
      </w:r>
    </w:p>
    <w:p w14:paraId="5FEB8521" w14:textId="27FD67B0" w:rsidR="002B0C90" w:rsidRPr="00712752" w:rsidRDefault="009027B6" w:rsidP="006E55BB">
      <w:pPr>
        <w:pStyle w:val="NormalArial"/>
        <w:spacing w:before="120" w:line="276" w:lineRule="auto"/>
      </w:pPr>
      <w:r>
        <w:t>As a result, and with consideration to the implemented actions and available information I find th</w:t>
      </w:r>
      <w:r w:rsidR="00CC66A3">
        <w:t>e</w:t>
      </w:r>
      <w:r>
        <w:t>s</w:t>
      </w:r>
      <w:r w:rsidR="00CC66A3">
        <w:t>e</w:t>
      </w:r>
      <w:r>
        <w:t xml:space="preserve"> requirement</w:t>
      </w:r>
      <w:r w:rsidR="00CC66A3">
        <w:t xml:space="preserve">s </w:t>
      </w:r>
      <w:r>
        <w:t>now compliant.</w:t>
      </w:r>
      <w:r w:rsidR="0045503E" w:rsidRPr="00712752">
        <w:br w:type="page"/>
      </w:r>
    </w:p>
    <w:p w14:paraId="5FEB853C" w14:textId="77777777" w:rsidR="00FC045E" w:rsidRPr="00996FAF" w:rsidRDefault="0045503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E2013" w14:paraId="5FEB853F" w14:textId="77777777" w:rsidTr="002E2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FEB853D" w14:textId="77777777" w:rsidR="00FC045E" w:rsidRPr="00996FAF" w:rsidRDefault="0045503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FEB853E" w14:textId="77777777" w:rsidR="00FC045E" w:rsidRPr="00996FAF" w:rsidRDefault="001108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2013" w14:paraId="5FEB8551" w14:textId="77777777" w:rsidTr="002E201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EB8548" w14:textId="77777777" w:rsidR="00FC045E" w:rsidRPr="00996FAF" w:rsidRDefault="0045503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FEB8549" w14:textId="77777777" w:rsidR="00FC045E" w:rsidRPr="00996FAF" w:rsidRDefault="004550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FEB854A" w14:textId="77777777" w:rsidR="00FC045E" w:rsidRPr="00996FAF" w:rsidRDefault="004550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FEB854B" w14:textId="77777777" w:rsidR="00FC045E" w:rsidRPr="00996FAF" w:rsidRDefault="004550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FEB854C" w14:textId="77777777" w:rsidR="00FC045E" w:rsidRPr="00996FAF" w:rsidRDefault="004550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FEB854D" w14:textId="77777777" w:rsidR="00FC045E" w:rsidRPr="00996FAF" w:rsidRDefault="004550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FEB854E" w14:textId="77777777" w:rsidR="00FC045E" w:rsidRPr="00996FAF" w:rsidRDefault="004550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FEB854F" w14:textId="77777777" w:rsidR="00FC045E" w:rsidRPr="00996FAF" w:rsidRDefault="004550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FEB8550" w14:textId="5E682203" w:rsidR="00FC045E" w:rsidRPr="00996FAF" w:rsidRDefault="0011081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109A0">
                  <w:rPr>
                    <w:rFonts w:ascii="Arial" w:hAnsi="Arial" w:cs="Arial"/>
                    <w:color w:val="auto"/>
                  </w:rPr>
                  <w:t>Compliant</w:t>
                </w:r>
              </w:sdtContent>
            </w:sdt>
          </w:p>
        </w:tc>
      </w:tr>
    </w:tbl>
    <w:p w14:paraId="5FEB8561" w14:textId="77777777" w:rsidR="00D87E7C" w:rsidRDefault="0045503E" w:rsidP="006E55BB">
      <w:pPr>
        <w:pStyle w:val="Heading20"/>
      </w:pPr>
      <w:r w:rsidRPr="00996FAF">
        <w:t>Findings</w:t>
      </w:r>
    </w:p>
    <w:p w14:paraId="582B554D" w14:textId="565F6658" w:rsidR="005B2FA9" w:rsidRDefault="005B2FA9" w:rsidP="006E55BB">
      <w:pPr>
        <w:pStyle w:val="NormalArial"/>
        <w:spacing w:before="120" w:line="276" w:lineRule="auto"/>
      </w:pPr>
      <w:r>
        <w:t>The service was previously found non-compliant with requirement</w:t>
      </w:r>
      <w:r w:rsidR="000E45AA">
        <w:t xml:space="preserve"> 8(3)(c)</w:t>
      </w:r>
      <w:r w:rsidR="00B15D12">
        <w:t xml:space="preserve"> specifically related to continuous improvement, feedback and complaints management</w:t>
      </w:r>
      <w:r>
        <w:t xml:space="preserve"> following a Site Audit (the Site Audit) </w:t>
      </w:r>
      <w:r w:rsidR="00023485">
        <w:t>performed between 12 July 2022 and 14 July 2022.</w:t>
      </w:r>
    </w:p>
    <w:p w14:paraId="11745E5E" w14:textId="254B9270" w:rsidR="005B2FA9" w:rsidRDefault="005B2FA9" w:rsidP="006E55BB">
      <w:pPr>
        <w:pStyle w:val="NormalArial"/>
        <w:spacing w:before="120" w:line="276" w:lineRule="auto"/>
      </w:pPr>
      <w:r>
        <w:t>At the time of the Site Audit the service was unable to demonstrate</w:t>
      </w:r>
      <w:r w:rsidR="00814E3C">
        <w:t xml:space="preserve"> t</w:t>
      </w:r>
      <w:r w:rsidR="00814E3C">
        <w:rPr>
          <w:rFonts w:eastAsia="Arial"/>
        </w:rPr>
        <w:t xml:space="preserve">he plan for continuous improvement (PCI) </w:t>
      </w:r>
      <w:r w:rsidR="00A9586A">
        <w:rPr>
          <w:rFonts w:eastAsia="Arial"/>
        </w:rPr>
        <w:t>had</w:t>
      </w:r>
      <w:r w:rsidR="00814E3C">
        <w:rPr>
          <w:rFonts w:eastAsia="Arial"/>
        </w:rPr>
        <w:t xml:space="preserve"> sufficient detail, and feedback and complaints processes were not consistently followed</w:t>
      </w:r>
      <w:r w:rsidR="0091431F">
        <w:rPr>
          <w:rFonts w:eastAsia="Arial"/>
        </w:rPr>
        <w:t xml:space="preserve"> up. </w:t>
      </w:r>
    </w:p>
    <w:p w14:paraId="3854E523" w14:textId="692A9468" w:rsidR="005B2FA9" w:rsidRDefault="005B2FA9" w:rsidP="006E55BB">
      <w:pPr>
        <w:pStyle w:val="NormalArial"/>
        <w:spacing w:before="120" w:line="276" w:lineRule="auto"/>
      </w:pPr>
      <w:r>
        <w:t xml:space="preserve">The service has implemented several effective actions in response to the identified non-compliance </w:t>
      </w:r>
      <w:r w:rsidR="00B34BA0">
        <w:t xml:space="preserve">including </w:t>
      </w:r>
      <w:r w:rsidR="002E55AE">
        <w:t>updates to the electronic complaints system,</w:t>
      </w:r>
      <w:r w:rsidR="00145316">
        <w:t xml:space="preserve"> staff education,</w:t>
      </w:r>
      <w:r w:rsidR="002E55AE">
        <w:t xml:space="preserve"> </w:t>
      </w:r>
      <w:r w:rsidR="00AA4F1C">
        <w:t xml:space="preserve">the introduction of a new Plan for Continuous Improvement (PCI) </w:t>
      </w:r>
      <w:r w:rsidR="009E4533">
        <w:t xml:space="preserve">template </w:t>
      </w:r>
      <w:r w:rsidR="00AA4F1C">
        <w:t xml:space="preserve">and </w:t>
      </w:r>
      <w:r w:rsidR="00B2439D">
        <w:t xml:space="preserve">committees to monitor and review </w:t>
      </w:r>
      <w:r w:rsidR="00145316">
        <w:t xml:space="preserve">the </w:t>
      </w:r>
      <w:r w:rsidR="00B2439D">
        <w:t>PCI</w:t>
      </w:r>
      <w:r w:rsidR="0025772A">
        <w:t xml:space="preserve">, </w:t>
      </w:r>
      <w:r w:rsidR="00145316">
        <w:t xml:space="preserve">consumer records, </w:t>
      </w:r>
      <w:r w:rsidR="00CD5F49">
        <w:t>feedback,</w:t>
      </w:r>
      <w:r w:rsidR="0025772A">
        <w:t xml:space="preserve"> and complaints. </w:t>
      </w:r>
    </w:p>
    <w:p w14:paraId="2CF4E1D9" w14:textId="7469D2AC" w:rsidR="001432AE" w:rsidRDefault="005B2FA9" w:rsidP="006E55BB">
      <w:pPr>
        <w:pStyle w:val="NormalArial"/>
        <w:spacing w:before="120" w:line="276" w:lineRule="auto"/>
        <w:rPr>
          <w:rFonts w:eastAsia="Arial"/>
        </w:rPr>
      </w:pPr>
      <w:r>
        <w:t xml:space="preserve">At the site visit of </w:t>
      </w:r>
      <w:r w:rsidR="00F67992">
        <w:t>5 July 2023,</w:t>
      </w:r>
      <w:r>
        <w:t xml:space="preserve"> </w:t>
      </w:r>
      <w:r w:rsidR="001432AE">
        <w:rPr>
          <w:rFonts w:eastAsia="Arial"/>
        </w:rPr>
        <w:t xml:space="preserve">consumers and representatives </w:t>
      </w:r>
      <w:r w:rsidR="00FA3AB2">
        <w:rPr>
          <w:rFonts w:eastAsia="Arial"/>
        </w:rPr>
        <w:t>confirmed</w:t>
      </w:r>
      <w:r w:rsidR="001432AE">
        <w:rPr>
          <w:rFonts w:eastAsia="Arial"/>
        </w:rPr>
        <w:t xml:space="preserve"> they were satisfied the feedback and complaints system was being followed</w:t>
      </w:r>
      <w:r w:rsidR="00FA3AB2">
        <w:rPr>
          <w:rFonts w:eastAsia="Arial"/>
        </w:rPr>
        <w:t xml:space="preserve"> and </w:t>
      </w:r>
      <w:r w:rsidR="001432AE">
        <w:rPr>
          <w:rFonts w:eastAsia="Arial"/>
        </w:rPr>
        <w:t xml:space="preserve">agreed outcomes were actioned. </w:t>
      </w:r>
      <w:r w:rsidR="00FD589E">
        <w:rPr>
          <w:rFonts w:eastAsia="Arial"/>
        </w:rPr>
        <w:t xml:space="preserve">Staff </w:t>
      </w:r>
      <w:r w:rsidR="00FE7314">
        <w:rPr>
          <w:rFonts w:eastAsia="Arial"/>
        </w:rPr>
        <w:t xml:space="preserve">confirmed they have received training </w:t>
      </w:r>
      <w:r w:rsidR="00D257FA">
        <w:rPr>
          <w:rFonts w:eastAsia="Arial"/>
        </w:rPr>
        <w:t xml:space="preserve">to assist with use of the electronic recording system and </w:t>
      </w:r>
      <w:r w:rsidR="00FD589E">
        <w:rPr>
          <w:rFonts w:eastAsia="Arial"/>
        </w:rPr>
        <w:t xml:space="preserve">were able to explain the process for recording and actioning complaints and feedback. </w:t>
      </w:r>
      <w:r w:rsidR="001432AE">
        <w:rPr>
          <w:rFonts w:eastAsia="Arial"/>
        </w:rPr>
        <w:t xml:space="preserve">Management explained and demonstrated to the Assessment Team </w:t>
      </w:r>
      <w:r w:rsidR="004D4CFD">
        <w:rPr>
          <w:rFonts w:eastAsia="Arial"/>
        </w:rPr>
        <w:t xml:space="preserve">the </w:t>
      </w:r>
      <w:r w:rsidR="001432AE">
        <w:rPr>
          <w:rFonts w:eastAsia="Arial"/>
        </w:rPr>
        <w:t>implemented improvements in both recording actions for continuous improvement a</w:t>
      </w:r>
      <w:r w:rsidR="00F834AD">
        <w:rPr>
          <w:rFonts w:eastAsia="Arial"/>
        </w:rPr>
        <w:t xml:space="preserve">s well as </w:t>
      </w:r>
      <w:r w:rsidR="001432AE">
        <w:rPr>
          <w:rFonts w:eastAsia="Arial"/>
        </w:rPr>
        <w:t>respon</w:t>
      </w:r>
      <w:r w:rsidR="00F834AD">
        <w:rPr>
          <w:rFonts w:eastAsia="Arial"/>
        </w:rPr>
        <w:t>ding</w:t>
      </w:r>
      <w:r w:rsidR="001432AE">
        <w:rPr>
          <w:rFonts w:eastAsia="Arial"/>
        </w:rPr>
        <w:t xml:space="preserve"> to feedback and complaints. </w:t>
      </w:r>
      <w:r w:rsidR="002A6F01" w:rsidRPr="002A6F01">
        <w:rPr>
          <w:rFonts w:eastAsia="Calibri"/>
        </w:rPr>
        <w:t>The Assessment Team reviewed the PCI for 2022 and 2023 years not</w:t>
      </w:r>
      <w:r w:rsidR="002A6F01">
        <w:rPr>
          <w:rFonts w:eastAsia="Calibri"/>
        </w:rPr>
        <w:t>ing</w:t>
      </w:r>
      <w:r w:rsidR="00B65D64">
        <w:rPr>
          <w:rFonts w:eastAsia="Calibri"/>
        </w:rPr>
        <w:t xml:space="preserve"> </w:t>
      </w:r>
      <w:r w:rsidR="002A6F01" w:rsidRPr="002A6F01">
        <w:rPr>
          <w:rFonts w:eastAsia="Calibri"/>
        </w:rPr>
        <w:t>the template changes as outlined by management ha</w:t>
      </w:r>
      <w:r w:rsidR="00B65D64">
        <w:rPr>
          <w:rFonts w:eastAsia="Calibri"/>
        </w:rPr>
        <w:t>d</w:t>
      </w:r>
      <w:r w:rsidR="002A6F01" w:rsidRPr="002A6F01">
        <w:rPr>
          <w:rFonts w:eastAsia="Calibri"/>
        </w:rPr>
        <w:t xml:space="preserve"> been implemented. The new PCI template included the area identified as requiring improvement, an action, dates for both identification and proposed outcome, </w:t>
      </w:r>
      <w:r w:rsidR="00CD5F49" w:rsidRPr="002A6F01">
        <w:rPr>
          <w:rFonts w:eastAsia="Calibri"/>
        </w:rPr>
        <w:t>action,</w:t>
      </w:r>
      <w:r w:rsidR="002A6F01" w:rsidRPr="002A6F01">
        <w:rPr>
          <w:rFonts w:eastAsia="Calibri"/>
        </w:rPr>
        <w:t xml:space="preserve"> and reference to the relevant Quality Standard. </w:t>
      </w:r>
      <w:r w:rsidR="001432AE">
        <w:rPr>
          <w:rFonts w:eastAsia="Arial"/>
        </w:rPr>
        <w:t xml:space="preserve">The Assessment Team reviewed documentation </w:t>
      </w:r>
      <w:r w:rsidR="00B05225">
        <w:rPr>
          <w:rFonts w:eastAsia="Arial"/>
        </w:rPr>
        <w:t xml:space="preserve">which </w:t>
      </w:r>
      <w:r w:rsidR="00DC311C">
        <w:rPr>
          <w:rFonts w:eastAsia="Arial"/>
        </w:rPr>
        <w:t>demonstrated</w:t>
      </w:r>
      <w:r w:rsidR="001432AE">
        <w:rPr>
          <w:rFonts w:eastAsia="Arial"/>
        </w:rPr>
        <w:t xml:space="preserve"> the implementation of </w:t>
      </w:r>
      <w:r w:rsidR="00F50F87">
        <w:rPr>
          <w:rFonts w:eastAsia="Arial"/>
        </w:rPr>
        <w:t>improvements and</w:t>
      </w:r>
      <w:r w:rsidR="001432AE">
        <w:rPr>
          <w:rFonts w:eastAsia="Arial"/>
        </w:rPr>
        <w:t xml:space="preserve"> observed how the electronic systems are used to record feedback and complaints and continuous improvement. </w:t>
      </w:r>
    </w:p>
    <w:p w14:paraId="5FEB8562" w14:textId="669CEB1F" w:rsidR="00117022" w:rsidRPr="00712752" w:rsidRDefault="005B2FA9" w:rsidP="006E55BB">
      <w:pPr>
        <w:pStyle w:val="NormalArial"/>
        <w:spacing w:before="120" w:line="276" w:lineRule="auto"/>
      </w:pPr>
      <w:r>
        <w:t>As a result, and with consideration to the implemented actions and available information I find this requirement is now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27E96" w14:textId="77777777" w:rsidR="0045503E" w:rsidRDefault="0045503E">
      <w:pPr>
        <w:spacing w:after="0"/>
      </w:pPr>
      <w:r>
        <w:separator/>
      </w:r>
    </w:p>
  </w:endnote>
  <w:endnote w:type="continuationSeparator" w:id="0">
    <w:p w14:paraId="7C34A45B" w14:textId="77777777" w:rsidR="0045503E" w:rsidRDefault="004550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8568" w14:textId="77777777" w:rsidR="00DF37F2" w:rsidRPr="00DF37F2" w:rsidRDefault="0045503E" w:rsidP="00DF37F2">
    <w:pPr>
      <w:pStyle w:val="FooterArial9"/>
      <w:rPr>
        <w:rStyle w:val="FooterBold"/>
        <w:rFonts w:ascii="Arial" w:hAnsi="Arial"/>
        <w:b w:val="0"/>
      </w:rPr>
    </w:pPr>
    <w:r w:rsidRPr="00DF37F2">
      <w:rPr>
        <w:rStyle w:val="FooterBold"/>
        <w:rFonts w:ascii="Arial" w:hAnsi="Arial"/>
        <w:b w:val="0"/>
      </w:rPr>
      <w:t>Name of service: Calvary Rye Sands</w:t>
    </w:r>
    <w:r w:rsidRPr="00DF37F2">
      <w:rPr>
        <w:rStyle w:val="FooterBold"/>
        <w:rFonts w:ascii="Arial" w:hAnsi="Arial"/>
        <w:b w:val="0"/>
      </w:rPr>
      <w:tab/>
      <w:t xml:space="preserve">RPT-ACC-0122 v3.0 </w:t>
    </w:r>
  </w:p>
  <w:p w14:paraId="5FEB8569" w14:textId="77777777" w:rsidR="00DF37F2" w:rsidRPr="00DF37F2" w:rsidRDefault="0045503E" w:rsidP="00DF37F2">
    <w:pPr>
      <w:pStyle w:val="FooterArial9"/>
      <w:rPr>
        <w:rStyle w:val="FooterBold"/>
        <w:rFonts w:ascii="Arial" w:hAnsi="Arial"/>
        <w:b w:val="0"/>
      </w:rPr>
    </w:pPr>
    <w:r w:rsidRPr="00DF37F2">
      <w:rPr>
        <w:rStyle w:val="FooterBold"/>
        <w:rFonts w:ascii="Arial" w:hAnsi="Arial"/>
        <w:b w:val="0"/>
      </w:rPr>
      <w:t>Commission ID: 4580</w:t>
    </w:r>
    <w:r w:rsidRPr="00DF37F2">
      <w:rPr>
        <w:rStyle w:val="FooterBold"/>
        <w:rFonts w:ascii="Arial" w:hAnsi="Arial"/>
        <w:b w:val="0"/>
      </w:rPr>
      <w:tab/>
      <w:t xml:space="preserve">OFFICIAL: Sensitive </w:t>
    </w:r>
  </w:p>
  <w:p w14:paraId="5FEB856A" w14:textId="77777777" w:rsidR="00DF37F2" w:rsidRPr="00DF37F2" w:rsidRDefault="0045503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856C" w14:textId="77777777" w:rsidR="00E2364A" w:rsidRDefault="0011081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319DC" w14:textId="77777777" w:rsidR="0045503E" w:rsidRDefault="0045503E" w:rsidP="00D71F88">
      <w:pPr>
        <w:spacing w:after="0"/>
      </w:pPr>
      <w:r>
        <w:separator/>
      </w:r>
    </w:p>
  </w:footnote>
  <w:footnote w:type="continuationSeparator" w:id="0">
    <w:p w14:paraId="6574244B" w14:textId="77777777" w:rsidR="0045503E" w:rsidRDefault="0045503E" w:rsidP="00D71F88">
      <w:pPr>
        <w:spacing w:after="0"/>
      </w:pPr>
      <w:r>
        <w:continuationSeparator/>
      </w:r>
    </w:p>
  </w:footnote>
  <w:footnote w:id="1">
    <w:p w14:paraId="5FEB8571" w14:textId="57C56B12" w:rsidR="000078F8" w:rsidRDefault="0045503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97F74">
        <w:rPr>
          <w:rFonts w:ascii="Arial" w:hAnsi="Arial" w:cs="Arial"/>
          <w:color w:val="auto"/>
          <w:sz w:val="20"/>
          <w:szCs w:val="20"/>
        </w:rPr>
        <w:t>section 68A</w:t>
      </w:r>
      <w:r w:rsidR="00E97F74" w:rsidRPr="00E97F74">
        <w:rPr>
          <w:rFonts w:ascii="Arial" w:hAnsi="Arial" w:cs="Arial"/>
          <w:color w:val="auto"/>
          <w:sz w:val="20"/>
          <w:szCs w:val="20"/>
        </w:rPr>
        <w:t xml:space="preserve"> </w:t>
      </w:r>
      <w:r w:rsidRPr="00E97F7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FEB8572" w14:textId="77777777" w:rsidR="002B0884" w:rsidRDefault="0011081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8567" w14:textId="77777777" w:rsidR="00D71F88" w:rsidRDefault="0045503E">
    <w:pPr>
      <w:pStyle w:val="Header"/>
    </w:pPr>
    <w:r>
      <w:rPr>
        <w:noProof/>
        <w:color w:val="2B579A"/>
        <w:shd w:val="clear" w:color="auto" w:fill="E6E6E6"/>
        <w:lang w:val="en-US"/>
      </w:rPr>
      <w:drawing>
        <wp:anchor distT="0" distB="0" distL="114300" distR="114300" simplePos="0" relativeHeight="251659264" behindDoc="1" locked="0" layoutInCell="1" allowOverlap="1" wp14:anchorId="5FEB856D" wp14:editId="5FEB856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449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856B" w14:textId="77777777" w:rsidR="00FA0A5B" w:rsidRDefault="0045503E">
    <w:pPr>
      <w:pStyle w:val="Header"/>
    </w:pPr>
    <w:r>
      <w:rPr>
        <w:noProof/>
      </w:rPr>
      <w:drawing>
        <wp:anchor distT="0" distB="0" distL="114300" distR="114300" simplePos="0" relativeHeight="251658240" behindDoc="0" locked="0" layoutInCell="1" allowOverlap="1" wp14:anchorId="5FEB856F" wp14:editId="5FEB857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5CAFD16">
      <w:start w:val="1"/>
      <w:numFmt w:val="lowerRoman"/>
      <w:lvlText w:val="(%1)"/>
      <w:lvlJc w:val="left"/>
      <w:pPr>
        <w:ind w:left="1080" w:hanging="720"/>
      </w:pPr>
      <w:rPr>
        <w:rFonts w:hint="default"/>
      </w:rPr>
    </w:lvl>
    <w:lvl w:ilvl="1" w:tplc="EDB031FC" w:tentative="1">
      <w:start w:val="1"/>
      <w:numFmt w:val="lowerLetter"/>
      <w:lvlText w:val="%2."/>
      <w:lvlJc w:val="left"/>
      <w:pPr>
        <w:ind w:left="1440" w:hanging="360"/>
      </w:pPr>
    </w:lvl>
    <w:lvl w:ilvl="2" w:tplc="0DFA6DAC" w:tentative="1">
      <w:start w:val="1"/>
      <w:numFmt w:val="lowerRoman"/>
      <w:lvlText w:val="%3."/>
      <w:lvlJc w:val="right"/>
      <w:pPr>
        <w:ind w:left="2160" w:hanging="180"/>
      </w:pPr>
    </w:lvl>
    <w:lvl w:ilvl="3" w:tplc="EA10F624" w:tentative="1">
      <w:start w:val="1"/>
      <w:numFmt w:val="decimal"/>
      <w:lvlText w:val="%4."/>
      <w:lvlJc w:val="left"/>
      <w:pPr>
        <w:ind w:left="2880" w:hanging="360"/>
      </w:pPr>
    </w:lvl>
    <w:lvl w:ilvl="4" w:tplc="5486300C" w:tentative="1">
      <w:start w:val="1"/>
      <w:numFmt w:val="lowerLetter"/>
      <w:lvlText w:val="%5."/>
      <w:lvlJc w:val="left"/>
      <w:pPr>
        <w:ind w:left="3600" w:hanging="360"/>
      </w:pPr>
    </w:lvl>
    <w:lvl w:ilvl="5" w:tplc="9F8E8A14" w:tentative="1">
      <w:start w:val="1"/>
      <w:numFmt w:val="lowerRoman"/>
      <w:lvlText w:val="%6."/>
      <w:lvlJc w:val="right"/>
      <w:pPr>
        <w:ind w:left="4320" w:hanging="180"/>
      </w:pPr>
    </w:lvl>
    <w:lvl w:ilvl="6" w:tplc="AEF6B448" w:tentative="1">
      <w:start w:val="1"/>
      <w:numFmt w:val="decimal"/>
      <w:lvlText w:val="%7."/>
      <w:lvlJc w:val="left"/>
      <w:pPr>
        <w:ind w:left="5040" w:hanging="360"/>
      </w:pPr>
    </w:lvl>
    <w:lvl w:ilvl="7" w:tplc="9BEAE6E0" w:tentative="1">
      <w:start w:val="1"/>
      <w:numFmt w:val="lowerLetter"/>
      <w:lvlText w:val="%8."/>
      <w:lvlJc w:val="left"/>
      <w:pPr>
        <w:ind w:left="5760" w:hanging="360"/>
      </w:pPr>
    </w:lvl>
    <w:lvl w:ilvl="8" w:tplc="9CD886F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378AF2E">
      <w:start w:val="1"/>
      <w:numFmt w:val="lowerRoman"/>
      <w:lvlText w:val="(%1)"/>
      <w:lvlJc w:val="left"/>
      <w:pPr>
        <w:ind w:left="1080" w:hanging="720"/>
      </w:pPr>
      <w:rPr>
        <w:rFonts w:hint="default"/>
      </w:rPr>
    </w:lvl>
    <w:lvl w:ilvl="1" w:tplc="1DEEA8A8" w:tentative="1">
      <w:start w:val="1"/>
      <w:numFmt w:val="lowerLetter"/>
      <w:lvlText w:val="%2."/>
      <w:lvlJc w:val="left"/>
      <w:pPr>
        <w:ind w:left="1440" w:hanging="360"/>
      </w:pPr>
    </w:lvl>
    <w:lvl w:ilvl="2" w:tplc="E2C89802" w:tentative="1">
      <w:start w:val="1"/>
      <w:numFmt w:val="lowerRoman"/>
      <w:lvlText w:val="%3."/>
      <w:lvlJc w:val="right"/>
      <w:pPr>
        <w:ind w:left="2160" w:hanging="180"/>
      </w:pPr>
    </w:lvl>
    <w:lvl w:ilvl="3" w:tplc="0E34297C" w:tentative="1">
      <w:start w:val="1"/>
      <w:numFmt w:val="decimal"/>
      <w:lvlText w:val="%4."/>
      <w:lvlJc w:val="left"/>
      <w:pPr>
        <w:ind w:left="2880" w:hanging="360"/>
      </w:pPr>
    </w:lvl>
    <w:lvl w:ilvl="4" w:tplc="F3409E3C" w:tentative="1">
      <w:start w:val="1"/>
      <w:numFmt w:val="lowerLetter"/>
      <w:lvlText w:val="%5."/>
      <w:lvlJc w:val="left"/>
      <w:pPr>
        <w:ind w:left="3600" w:hanging="360"/>
      </w:pPr>
    </w:lvl>
    <w:lvl w:ilvl="5" w:tplc="F4FAB84C" w:tentative="1">
      <w:start w:val="1"/>
      <w:numFmt w:val="lowerRoman"/>
      <w:lvlText w:val="%6."/>
      <w:lvlJc w:val="right"/>
      <w:pPr>
        <w:ind w:left="4320" w:hanging="180"/>
      </w:pPr>
    </w:lvl>
    <w:lvl w:ilvl="6" w:tplc="EF0E72A2" w:tentative="1">
      <w:start w:val="1"/>
      <w:numFmt w:val="decimal"/>
      <w:lvlText w:val="%7."/>
      <w:lvlJc w:val="left"/>
      <w:pPr>
        <w:ind w:left="5040" w:hanging="360"/>
      </w:pPr>
    </w:lvl>
    <w:lvl w:ilvl="7" w:tplc="54FCB288" w:tentative="1">
      <w:start w:val="1"/>
      <w:numFmt w:val="lowerLetter"/>
      <w:lvlText w:val="%8."/>
      <w:lvlJc w:val="left"/>
      <w:pPr>
        <w:ind w:left="5760" w:hanging="360"/>
      </w:pPr>
    </w:lvl>
    <w:lvl w:ilvl="8" w:tplc="B4F82DE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9CC3DAA">
      <w:start w:val="1"/>
      <w:numFmt w:val="lowerRoman"/>
      <w:lvlText w:val="(%1)"/>
      <w:lvlJc w:val="left"/>
      <w:pPr>
        <w:ind w:left="1080" w:hanging="720"/>
      </w:pPr>
      <w:rPr>
        <w:rFonts w:hint="default"/>
      </w:rPr>
    </w:lvl>
    <w:lvl w:ilvl="1" w:tplc="ED06866A" w:tentative="1">
      <w:start w:val="1"/>
      <w:numFmt w:val="lowerLetter"/>
      <w:lvlText w:val="%2."/>
      <w:lvlJc w:val="left"/>
      <w:pPr>
        <w:ind w:left="1440" w:hanging="360"/>
      </w:pPr>
    </w:lvl>
    <w:lvl w:ilvl="2" w:tplc="12D8700C" w:tentative="1">
      <w:start w:val="1"/>
      <w:numFmt w:val="lowerRoman"/>
      <w:lvlText w:val="%3."/>
      <w:lvlJc w:val="right"/>
      <w:pPr>
        <w:ind w:left="2160" w:hanging="180"/>
      </w:pPr>
    </w:lvl>
    <w:lvl w:ilvl="3" w:tplc="0088C3BA" w:tentative="1">
      <w:start w:val="1"/>
      <w:numFmt w:val="decimal"/>
      <w:lvlText w:val="%4."/>
      <w:lvlJc w:val="left"/>
      <w:pPr>
        <w:ind w:left="2880" w:hanging="360"/>
      </w:pPr>
    </w:lvl>
    <w:lvl w:ilvl="4" w:tplc="3926CD8A" w:tentative="1">
      <w:start w:val="1"/>
      <w:numFmt w:val="lowerLetter"/>
      <w:lvlText w:val="%5."/>
      <w:lvlJc w:val="left"/>
      <w:pPr>
        <w:ind w:left="3600" w:hanging="360"/>
      </w:pPr>
    </w:lvl>
    <w:lvl w:ilvl="5" w:tplc="9B20C5B0" w:tentative="1">
      <w:start w:val="1"/>
      <w:numFmt w:val="lowerRoman"/>
      <w:lvlText w:val="%6."/>
      <w:lvlJc w:val="right"/>
      <w:pPr>
        <w:ind w:left="4320" w:hanging="180"/>
      </w:pPr>
    </w:lvl>
    <w:lvl w:ilvl="6" w:tplc="9232F412" w:tentative="1">
      <w:start w:val="1"/>
      <w:numFmt w:val="decimal"/>
      <w:lvlText w:val="%7."/>
      <w:lvlJc w:val="left"/>
      <w:pPr>
        <w:ind w:left="5040" w:hanging="360"/>
      </w:pPr>
    </w:lvl>
    <w:lvl w:ilvl="7" w:tplc="E4E85A32" w:tentative="1">
      <w:start w:val="1"/>
      <w:numFmt w:val="lowerLetter"/>
      <w:lvlText w:val="%8."/>
      <w:lvlJc w:val="left"/>
      <w:pPr>
        <w:ind w:left="5760" w:hanging="360"/>
      </w:pPr>
    </w:lvl>
    <w:lvl w:ilvl="8" w:tplc="86B43B2E"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59CEAA4E">
      <w:start w:val="1"/>
      <w:numFmt w:val="bullet"/>
      <w:lvlText w:val=""/>
      <w:lvlJc w:val="left"/>
      <w:pPr>
        <w:ind w:left="1440" w:hanging="360"/>
      </w:pPr>
      <w:rPr>
        <w:rFonts w:ascii="Symbol" w:hAnsi="Symbol" w:hint="default"/>
        <w:color w:val="auto"/>
      </w:rPr>
    </w:lvl>
    <w:lvl w:ilvl="1" w:tplc="09F41A9C" w:tentative="1">
      <w:start w:val="1"/>
      <w:numFmt w:val="bullet"/>
      <w:lvlText w:val="o"/>
      <w:lvlJc w:val="left"/>
      <w:pPr>
        <w:ind w:left="2160" w:hanging="360"/>
      </w:pPr>
      <w:rPr>
        <w:rFonts w:ascii="Courier New" w:hAnsi="Courier New" w:cs="Courier New" w:hint="default"/>
      </w:rPr>
    </w:lvl>
    <w:lvl w:ilvl="2" w:tplc="1E3E91A4" w:tentative="1">
      <w:start w:val="1"/>
      <w:numFmt w:val="bullet"/>
      <w:lvlText w:val=""/>
      <w:lvlJc w:val="left"/>
      <w:pPr>
        <w:ind w:left="2880" w:hanging="360"/>
      </w:pPr>
      <w:rPr>
        <w:rFonts w:ascii="Wingdings" w:hAnsi="Wingdings" w:hint="default"/>
      </w:rPr>
    </w:lvl>
    <w:lvl w:ilvl="3" w:tplc="D56C0B7C" w:tentative="1">
      <w:start w:val="1"/>
      <w:numFmt w:val="bullet"/>
      <w:lvlText w:val=""/>
      <w:lvlJc w:val="left"/>
      <w:pPr>
        <w:ind w:left="3600" w:hanging="360"/>
      </w:pPr>
      <w:rPr>
        <w:rFonts w:ascii="Symbol" w:hAnsi="Symbol" w:hint="default"/>
      </w:rPr>
    </w:lvl>
    <w:lvl w:ilvl="4" w:tplc="E02A6DFA" w:tentative="1">
      <w:start w:val="1"/>
      <w:numFmt w:val="bullet"/>
      <w:lvlText w:val="o"/>
      <w:lvlJc w:val="left"/>
      <w:pPr>
        <w:ind w:left="4320" w:hanging="360"/>
      </w:pPr>
      <w:rPr>
        <w:rFonts w:ascii="Courier New" w:hAnsi="Courier New" w:cs="Courier New" w:hint="default"/>
      </w:rPr>
    </w:lvl>
    <w:lvl w:ilvl="5" w:tplc="7D222544" w:tentative="1">
      <w:start w:val="1"/>
      <w:numFmt w:val="bullet"/>
      <w:lvlText w:val=""/>
      <w:lvlJc w:val="left"/>
      <w:pPr>
        <w:ind w:left="5040" w:hanging="360"/>
      </w:pPr>
      <w:rPr>
        <w:rFonts w:ascii="Wingdings" w:hAnsi="Wingdings" w:hint="default"/>
      </w:rPr>
    </w:lvl>
    <w:lvl w:ilvl="6" w:tplc="ED8E2916" w:tentative="1">
      <w:start w:val="1"/>
      <w:numFmt w:val="bullet"/>
      <w:lvlText w:val=""/>
      <w:lvlJc w:val="left"/>
      <w:pPr>
        <w:ind w:left="5760" w:hanging="360"/>
      </w:pPr>
      <w:rPr>
        <w:rFonts w:ascii="Symbol" w:hAnsi="Symbol" w:hint="default"/>
      </w:rPr>
    </w:lvl>
    <w:lvl w:ilvl="7" w:tplc="98D82818" w:tentative="1">
      <w:start w:val="1"/>
      <w:numFmt w:val="bullet"/>
      <w:lvlText w:val="o"/>
      <w:lvlJc w:val="left"/>
      <w:pPr>
        <w:ind w:left="6480" w:hanging="360"/>
      </w:pPr>
      <w:rPr>
        <w:rFonts w:ascii="Courier New" w:hAnsi="Courier New" w:cs="Courier New" w:hint="default"/>
      </w:rPr>
    </w:lvl>
    <w:lvl w:ilvl="8" w:tplc="76B8CC28"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4A7CC7AC">
      <w:start w:val="1"/>
      <w:numFmt w:val="bullet"/>
      <w:lvlText w:val=""/>
      <w:lvlJc w:val="left"/>
      <w:pPr>
        <w:ind w:left="720" w:hanging="360"/>
      </w:pPr>
      <w:rPr>
        <w:rFonts w:ascii="Symbol" w:hAnsi="Symbol" w:hint="default"/>
        <w:color w:val="auto"/>
        <w:sz w:val="24"/>
        <w:szCs w:val="24"/>
      </w:rPr>
    </w:lvl>
    <w:lvl w:ilvl="1" w:tplc="CC60149C" w:tentative="1">
      <w:start w:val="1"/>
      <w:numFmt w:val="bullet"/>
      <w:lvlText w:val="o"/>
      <w:lvlJc w:val="left"/>
      <w:pPr>
        <w:ind w:left="1440" w:hanging="360"/>
      </w:pPr>
      <w:rPr>
        <w:rFonts w:ascii="Courier New" w:hAnsi="Courier New" w:cs="Courier New" w:hint="default"/>
      </w:rPr>
    </w:lvl>
    <w:lvl w:ilvl="2" w:tplc="EB943230" w:tentative="1">
      <w:start w:val="1"/>
      <w:numFmt w:val="bullet"/>
      <w:lvlText w:val=""/>
      <w:lvlJc w:val="left"/>
      <w:pPr>
        <w:ind w:left="2160" w:hanging="360"/>
      </w:pPr>
      <w:rPr>
        <w:rFonts w:ascii="Wingdings" w:hAnsi="Wingdings" w:hint="default"/>
      </w:rPr>
    </w:lvl>
    <w:lvl w:ilvl="3" w:tplc="CA828652" w:tentative="1">
      <w:start w:val="1"/>
      <w:numFmt w:val="bullet"/>
      <w:lvlText w:val=""/>
      <w:lvlJc w:val="left"/>
      <w:pPr>
        <w:ind w:left="2880" w:hanging="360"/>
      </w:pPr>
      <w:rPr>
        <w:rFonts w:ascii="Symbol" w:hAnsi="Symbol" w:hint="default"/>
      </w:rPr>
    </w:lvl>
    <w:lvl w:ilvl="4" w:tplc="7FD48EDA" w:tentative="1">
      <w:start w:val="1"/>
      <w:numFmt w:val="bullet"/>
      <w:lvlText w:val="o"/>
      <w:lvlJc w:val="left"/>
      <w:pPr>
        <w:ind w:left="3600" w:hanging="360"/>
      </w:pPr>
      <w:rPr>
        <w:rFonts w:ascii="Courier New" w:hAnsi="Courier New" w:cs="Courier New" w:hint="default"/>
      </w:rPr>
    </w:lvl>
    <w:lvl w:ilvl="5" w:tplc="A4665532" w:tentative="1">
      <w:start w:val="1"/>
      <w:numFmt w:val="bullet"/>
      <w:lvlText w:val=""/>
      <w:lvlJc w:val="left"/>
      <w:pPr>
        <w:ind w:left="4320" w:hanging="360"/>
      </w:pPr>
      <w:rPr>
        <w:rFonts w:ascii="Wingdings" w:hAnsi="Wingdings" w:hint="default"/>
      </w:rPr>
    </w:lvl>
    <w:lvl w:ilvl="6" w:tplc="B844941C" w:tentative="1">
      <w:start w:val="1"/>
      <w:numFmt w:val="bullet"/>
      <w:lvlText w:val=""/>
      <w:lvlJc w:val="left"/>
      <w:pPr>
        <w:ind w:left="5040" w:hanging="360"/>
      </w:pPr>
      <w:rPr>
        <w:rFonts w:ascii="Symbol" w:hAnsi="Symbol" w:hint="default"/>
      </w:rPr>
    </w:lvl>
    <w:lvl w:ilvl="7" w:tplc="9E2EBCD8" w:tentative="1">
      <w:start w:val="1"/>
      <w:numFmt w:val="bullet"/>
      <w:lvlText w:val="o"/>
      <w:lvlJc w:val="left"/>
      <w:pPr>
        <w:ind w:left="5760" w:hanging="360"/>
      </w:pPr>
      <w:rPr>
        <w:rFonts w:ascii="Courier New" w:hAnsi="Courier New" w:cs="Courier New" w:hint="default"/>
      </w:rPr>
    </w:lvl>
    <w:lvl w:ilvl="8" w:tplc="408466D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668FF28">
      <w:start w:val="1"/>
      <w:numFmt w:val="lowerRoman"/>
      <w:lvlText w:val="(%1)"/>
      <w:lvlJc w:val="left"/>
      <w:pPr>
        <w:ind w:left="1080" w:hanging="720"/>
      </w:pPr>
      <w:rPr>
        <w:rFonts w:hint="default"/>
      </w:rPr>
    </w:lvl>
    <w:lvl w:ilvl="1" w:tplc="6AD4C50C" w:tentative="1">
      <w:start w:val="1"/>
      <w:numFmt w:val="lowerLetter"/>
      <w:lvlText w:val="%2."/>
      <w:lvlJc w:val="left"/>
      <w:pPr>
        <w:ind w:left="1440" w:hanging="360"/>
      </w:pPr>
    </w:lvl>
    <w:lvl w:ilvl="2" w:tplc="07DCCC9E" w:tentative="1">
      <w:start w:val="1"/>
      <w:numFmt w:val="lowerRoman"/>
      <w:lvlText w:val="%3."/>
      <w:lvlJc w:val="right"/>
      <w:pPr>
        <w:ind w:left="2160" w:hanging="180"/>
      </w:pPr>
    </w:lvl>
    <w:lvl w:ilvl="3" w:tplc="815C3462" w:tentative="1">
      <w:start w:val="1"/>
      <w:numFmt w:val="decimal"/>
      <w:lvlText w:val="%4."/>
      <w:lvlJc w:val="left"/>
      <w:pPr>
        <w:ind w:left="2880" w:hanging="360"/>
      </w:pPr>
    </w:lvl>
    <w:lvl w:ilvl="4" w:tplc="17BE2236" w:tentative="1">
      <w:start w:val="1"/>
      <w:numFmt w:val="lowerLetter"/>
      <w:lvlText w:val="%5."/>
      <w:lvlJc w:val="left"/>
      <w:pPr>
        <w:ind w:left="3600" w:hanging="360"/>
      </w:pPr>
    </w:lvl>
    <w:lvl w:ilvl="5" w:tplc="DF9E7552" w:tentative="1">
      <w:start w:val="1"/>
      <w:numFmt w:val="lowerRoman"/>
      <w:lvlText w:val="%6."/>
      <w:lvlJc w:val="right"/>
      <w:pPr>
        <w:ind w:left="4320" w:hanging="180"/>
      </w:pPr>
    </w:lvl>
    <w:lvl w:ilvl="6" w:tplc="62F845DE" w:tentative="1">
      <w:start w:val="1"/>
      <w:numFmt w:val="decimal"/>
      <w:lvlText w:val="%7."/>
      <w:lvlJc w:val="left"/>
      <w:pPr>
        <w:ind w:left="5040" w:hanging="360"/>
      </w:pPr>
    </w:lvl>
    <w:lvl w:ilvl="7" w:tplc="C6761A0A" w:tentative="1">
      <w:start w:val="1"/>
      <w:numFmt w:val="lowerLetter"/>
      <w:lvlText w:val="%8."/>
      <w:lvlJc w:val="left"/>
      <w:pPr>
        <w:ind w:left="5760" w:hanging="360"/>
      </w:pPr>
    </w:lvl>
    <w:lvl w:ilvl="8" w:tplc="6D7CB3E0" w:tentative="1">
      <w:start w:val="1"/>
      <w:numFmt w:val="lowerRoman"/>
      <w:lvlText w:val="%9."/>
      <w:lvlJc w:val="right"/>
      <w:pPr>
        <w:ind w:left="6480" w:hanging="180"/>
      </w:pPr>
    </w:lvl>
  </w:abstractNum>
  <w:abstractNum w:abstractNumId="6" w15:restartNumberingAfterBreak="0">
    <w:nsid w:val="2B092D09"/>
    <w:multiLevelType w:val="hybridMultilevel"/>
    <w:tmpl w:val="F95E2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E17E2B1A">
      <w:start w:val="1"/>
      <w:numFmt w:val="lowerRoman"/>
      <w:lvlText w:val="(%1)"/>
      <w:lvlJc w:val="left"/>
      <w:pPr>
        <w:ind w:left="1080" w:hanging="720"/>
      </w:pPr>
      <w:rPr>
        <w:rFonts w:hint="default"/>
      </w:rPr>
    </w:lvl>
    <w:lvl w:ilvl="1" w:tplc="DEC01408" w:tentative="1">
      <w:start w:val="1"/>
      <w:numFmt w:val="lowerLetter"/>
      <w:lvlText w:val="%2."/>
      <w:lvlJc w:val="left"/>
      <w:pPr>
        <w:ind w:left="1440" w:hanging="360"/>
      </w:pPr>
    </w:lvl>
    <w:lvl w:ilvl="2" w:tplc="E8FEFEF2" w:tentative="1">
      <w:start w:val="1"/>
      <w:numFmt w:val="lowerRoman"/>
      <w:lvlText w:val="%3."/>
      <w:lvlJc w:val="right"/>
      <w:pPr>
        <w:ind w:left="2160" w:hanging="180"/>
      </w:pPr>
    </w:lvl>
    <w:lvl w:ilvl="3" w:tplc="2A88FE00" w:tentative="1">
      <w:start w:val="1"/>
      <w:numFmt w:val="decimal"/>
      <w:lvlText w:val="%4."/>
      <w:lvlJc w:val="left"/>
      <w:pPr>
        <w:ind w:left="2880" w:hanging="360"/>
      </w:pPr>
    </w:lvl>
    <w:lvl w:ilvl="4" w:tplc="F4B2E8A4" w:tentative="1">
      <w:start w:val="1"/>
      <w:numFmt w:val="lowerLetter"/>
      <w:lvlText w:val="%5."/>
      <w:lvlJc w:val="left"/>
      <w:pPr>
        <w:ind w:left="3600" w:hanging="360"/>
      </w:pPr>
    </w:lvl>
    <w:lvl w:ilvl="5" w:tplc="63FE6320" w:tentative="1">
      <w:start w:val="1"/>
      <w:numFmt w:val="lowerRoman"/>
      <w:lvlText w:val="%6."/>
      <w:lvlJc w:val="right"/>
      <w:pPr>
        <w:ind w:left="4320" w:hanging="180"/>
      </w:pPr>
    </w:lvl>
    <w:lvl w:ilvl="6" w:tplc="530A089A" w:tentative="1">
      <w:start w:val="1"/>
      <w:numFmt w:val="decimal"/>
      <w:lvlText w:val="%7."/>
      <w:lvlJc w:val="left"/>
      <w:pPr>
        <w:ind w:left="5040" w:hanging="360"/>
      </w:pPr>
    </w:lvl>
    <w:lvl w:ilvl="7" w:tplc="6B365BC2" w:tentative="1">
      <w:start w:val="1"/>
      <w:numFmt w:val="lowerLetter"/>
      <w:lvlText w:val="%8."/>
      <w:lvlJc w:val="left"/>
      <w:pPr>
        <w:ind w:left="5760" w:hanging="360"/>
      </w:pPr>
    </w:lvl>
    <w:lvl w:ilvl="8" w:tplc="96A01F8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F601486">
      <w:start w:val="1"/>
      <w:numFmt w:val="lowerRoman"/>
      <w:lvlText w:val="(%1)"/>
      <w:lvlJc w:val="left"/>
      <w:pPr>
        <w:ind w:left="1080" w:hanging="720"/>
      </w:pPr>
      <w:rPr>
        <w:rFonts w:hint="default"/>
      </w:rPr>
    </w:lvl>
    <w:lvl w:ilvl="1" w:tplc="C2D02EE4" w:tentative="1">
      <w:start w:val="1"/>
      <w:numFmt w:val="lowerLetter"/>
      <w:lvlText w:val="%2."/>
      <w:lvlJc w:val="left"/>
      <w:pPr>
        <w:ind w:left="1440" w:hanging="360"/>
      </w:pPr>
    </w:lvl>
    <w:lvl w:ilvl="2" w:tplc="590A5558" w:tentative="1">
      <w:start w:val="1"/>
      <w:numFmt w:val="lowerRoman"/>
      <w:lvlText w:val="%3."/>
      <w:lvlJc w:val="right"/>
      <w:pPr>
        <w:ind w:left="2160" w:hanging="180"/>
      </w:pPr>
    </w:lvl>
    <w:lvl w:ilvl="3" w:tplc="72301F38" w:tentative="1">
      <w:start w:val="1"/>
      <w:numFmt w:val="decimal"/>
      <w:lvlText w:val="%4."/>
      <w:lvlJc w:val="left"/>
      <w:pPr>
        <w:ind w:left="2880" w:hanging="360"/>
      </w:pPr>
    </w:lvl>
    <w:lvl w:ilvl="4" w:tplc="1E702E00" w:tentative="1">
      <w:start w:val="1"/>
      <w:numFmt w:val="lowerLetter"/>
      <w:lvlText w:val="%5."/>
      <w:lvlJc w:val="left"/>
      <w:pPr>
        <w:ind w:left="3600" w:hanging="360"/>
      </w:pPr>
    </w:lvl>
    <w:lvl w:ilvl="5" w:tplc="31FABC30" w:tentative="1">
      <w:start w:val="1"/>
      <w:numFmt w:val="lowerRoman"/>
      <w:lvlText w:val="%6."/>
      <w:lvlJc w:val="right"/>
      <w:pPr>
        <w:ind w:left="4320" w:hanging="180"/>
      </w:pPr>
    </w:lvl>
    <w:lvl w:ilvl="6" w:tplc="05A03AB0" w:tentative="1">
      <w:start w:val="1"/>
      <w:numFmt w:val="decimal"/>
      <w:lvlText w:val="%7."/>
      <w:lvlJc w:val="left"/>
      <w:pPr>
        <w:ind w:left="5040" w:hanging="360"/>
      </w:pPr>
    </w:lvl>
    <w:lvl w:ilvl="7" w:tplc="BE16D85C" w:tentative="1">
      <w:start w:val="1"/>
      <w:numFmt w:val="lowerLetter"/>
      <w:lvlText w:val="%8."/>
      <w:lvlJc w:val="left"/>
      <w:pPr>
        <w:ind w:left="5760" w:hanging="360"/>
      </w:pPr>
    </w:lvl>
    <w:lvl w:ilvl="8" w:tplc="BBAAFB3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F3670E0">
      <w:start w:val="1"/>
      <w:numFmt w:val="lowerRoman"/>
      <w:lvlText w:val="(%1)"/>
      <w:lvlJc w:val="left"/>
      <w:pPr>
        <w:ind w:left="1080" w:hanging="720"/>
      </w:pPr>
      <w:rPr>
        <w:rFonts w:hint="default"/>
      </w:rPr>
    </w:lvl>
    <w:lvl w:ilvl="1" w:tplc="9A620DB6" w:tentative="1">
      <w:start w:val="1"/>
      <w:numFmt w:val="lowerLetter"/>
      <w:lvlText w:val="%2."/>
      <w:lvlJc w:val="left"/>
      <w:pPr>
        <w:ind w:left="1440" w:hanging="360"/>
      </w:pPr>
    </w:lvl>
    <w:lvl w:ilvl="2" w:tplc="83EA074C" w:tentative="1">
      <w:start w:val="1"/>
      <w:numFmt w:val="lowerRoman"/>
      <w:lvlText w:val="%3."/>
      <w:lvlJc w:val="right"/>
      <w:pPr>
        <w:ind w:left="2160" w:hanging="180"/>
      </w:pPr>
    </w:lvl>
    <w:lvl w:ilvl="3" w:tplc="66B81E56" w:tentative="1">
      <w:start w:val="1"/>
      <w:numFmt w:val="decimal"/>
      <w:lvlText w:val="%4."/>
      <w:lvlJc w:val="left"/>
      <w:pPr>
        <w:ind w:left="2880" w:hanging="360"/>
      </w:pPr>
    </w:lvl>
    <w:lvl w:ilvl="4" w:tplc="48068428" w:tentative="1">
      <w:start w:val="1"/>
      <w:numFmt w:val="lowerLetter"/>
      <w:lvlText w:val="%5."/>
      <w:lvlJc w:val="left"/>
      <w:pPr>
        <w:ind w:left="3600" w:hanging="360"/>
      </w:pPr>
    </w:lvl>
    <w:lvl w:ilvl="5" w:tplc="6B1A5138" w:tentative="1">
      <w:start w:val="1"/>
      <w:numFmt w:val="lowerRoman"/>
      <w:lvlText w:val="%6."/>
      <w:lvlJc w:val="right"/>
      <w:pPr>
        <w:ind w:left="4320" w:hanging="180"/>
      </w:pPr>
    </w:lvl>
    <w:lvl w:ilvl="6" w:tplc="68DE7AB0" w:tentative="1">
      <w:start w:val="1"/>
      <w:numFmt w:val="decimal"/>
      <w:lvlText w:val="%7."/>
      <w:lvlJc w:val="left"/>
      <w:pPr>
        <w:ind w:left="5040" w:hanging="360"/>
      </w:pPr>
    </w:lvl>
    <w:lvl w:ilvl="7" w:tplc="4D24B79E" w:tentative="1">
      <w:start w:val="1"/>
      <w:numFmt w:val="lowerLetter"/>
      <w:lvlText w:val="%8."/>
      <w:lvlJc w:val="left"/>
      <w:pPr>
        <w:ind w:left="5760" w:hanging="360"/>
      </w:pPr>
    </w:lvl>
    <w:lvl w:ilvl="8" w:tplc="D81A1AC2" w:tentative="1">
      <w:start w:val="1"/>
      <w:numFmt w:val="lowerRoman"/>
      <w:lvlText w:val="%9."/>
      <w:lvlJc w:val="right"/>
      <w:pPr>
        <w:ind w:left="6480" w:hanging="180"/>
      </w:pPr>
    </w:lvl>
  </w:abstractNum>
  <w:abstractNum w:abstractNumId="10" w15:restartNumberingAfterBreak="0">
    <w:nsid w:val="560E1165"/>
    <w:multiLevelType w:val="hybridMultilevel"/>
    <w:tmpl w:val="5888C7C4"/>
    <w:lvl w:ilvl="0" w:tplc="3DCC26A6">
      <w:start w:val="1"/>
      <w:numFmt w:val="bullet"/>
      <w:lvlText w:val=""/>
      <w:lvlJc w:val="left"/>
      <w:pPr>
        <w:ind w:left="624" w:hanging="267"/>
      </w:pPr>
      <w:rPr>
        <w:rFonts w:ascii="Symbol" w:hAnsi="Symbol" w:hint="default"/>
      </w:rPr>
    </w:lvl>
    <w:lvl w:ilvl="1" w:tplc="10ACEDE2">
      <w:start w:val="1"/>
      <w:numFmt w:val="bullet"/>
      <w:lvlText w:val="o"/>
      <w:lvlJc w:val="left"/>
      <w:pPr>
        <w:ind w:left="1080" w:hanging="360"/>
      </w:pPr>
      <w:rPr>
        <w:rFonts w:ascii="Courier New" w:hAnsi="Courier New" w:cs="Courier New" w:hint="default"/>
      </w:rPr>
    </w:lvl>
    <w:lvl w:ilvl="2" w:tplc="837470E0" w:tentative="1">
      <w:start w:val="1"/>
      <w:numFmt w:val="bullet"/>
      <w:lvlText w:val=""/>
      <w:lvlJc w:val="left"/>
      <w:pPr>
        <w:ind w:left="1800" w:hanging="360"/>
      </w:pPr>
      <w:rPr>
        <w:rFonts w:ascii="Wingdings" w:hAnsi="Wingdings" w:hint="default"/>
      </w:rPr>
    </w:lvl>
    <w:lvl w:ilvl="3" w:tplc="A9361EB0" w:tentative="1">
      <w:start w:val="1"/>
      <w:numFmt w:val="bullet"/>
      <w:lvlText w:val=""/>
      <w:lvlJc w:val="left"/>
      <w:pPr>
        <w:ind w:left="2520" w:hanging="360"/>
      </w:pPr>
      <w:rPr>
        <w:rFonts w:ascii="Symbol" w:hAnsi="Symbol" w:hint="default"/>
      </w:rPr>
    </w:lvl>
    <w:lvl w:ilvl="4" w:tplc="85767AAC" w:tentative="1">
      <w:start w:val="1"/>
      <w:numFmt w:val="bullet"/>
      <w:lvlText w:val="o"/>
      <w:lvlJc w:val="left"/>
      <w:pPr>
        <w:ind w:left="3240" w:hanging="360"/>
      </w:pPr>
      <w:rPr>
        <w:rFonts w:ascii="Courier New" w:hAnsi="Courier New" w:cs="Courier New" w:hint="default"/>
      </w:rPr>
    </w:lvl>
    <w:lvl w:ilvl="5" w:tplc="930243A6" w:tentative="1">
      <w:start w:val="1"/>
      <w:numFmt w:val="bullet"/>
      <w:lvlText w:val=""/>
      <w:lvlJc w:val="left"/>
      <w:pPr>
        <w:ind w:left="3960" w:hanging="360"/>
      </w:pPr>
      <w:rPr>
        <w:rFonts w:ascii="Wingdings" w:hAnsi="Wingdings" w:hint="default"/>
      </w:rPr>
    </w:lvl>
    <w:lvl w:ilvl="6" w:tplc="8FF2D218" w:tentative="1">
      <w:start w:val="1"/>
      <w:numFmt w:val="bullet"/>
      <w:lvlText w:val=""/>
      <w:lvlJc w:val="left"/>
      <w:pPr>
        <w:ind w:left="4680" w:hanging="360"/>
      </w:pPr>
      <w:rPr>
        <w:rFonts w:ascii="Symbol" w:hAnsi="Symbol" w:hint="default"/>
      </w:rPr>
    </w:lvl>
    <w:lvl w:ilvl="7" w:tplc="92B2352A" w:tentative="1">
      <w:start w:val="1"/>
      <w:numFmt w:val="bullet"/>
      <w:lvlText w:val="o"/>
      <w:lvlJc w:val="left"/>
      <w:pPr>
        <w:ind w:left="5400" w:hanging="360"/>
      </w:pPr>
      <w:rPr>
        <w:rFonts w:ascii="Courier New" w:hAnsi="Courier New" w:cs="Courier New" w:hint="default"/>
      </w:rPr>
    </w:lvl>
    <w:lvl w:ilvl="8" w:tplc="1562BC22"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DD075F6">
      <w:start w:val="1"/>
      <w:numFmt w:val="lowerRoman"/>
      <w:lvlText w:val="(%1)"/>
      <w:lvlJc w:val="left"/>
      <w:pPr>
        <w:ind w:left="1080" w:hanging="720"/>
      </w:pPr>
      <w:rPr>
        <w:rFonts w:hint="default"/>
      </w:rPr>
    </w:lvl>
    <w:lvl w:ilvl="1" w:tplc="FEEA05F8" w:tentative="1">
      <w:start w:val="1"/>
      <w:numFmt w:val="lowerLetter"/>
      <w:lvlText w:val="%2."/>
      <w:lvlJc w:val="left"/>
      <w:pPr>
        <w:ind w:left="1440" w:hanging="360"/>
      </w:pPr>
    </w:lvl>
    <w:lvl w:ilvl="2" w:tplc="4ABA4F38" w:tentative="1">
      <w:start w:val="1"/>
      <w:numFmt w:val="lowerRoman"/>
      <w:lvlText w:val="%3."/>
      <w:lvlJc w:val="right"/>
      <w:pPr>
        <w:ind w:left="2160" w:hanging="180"/>
      </w:pPr>
    </w:lvl>
    <w:lvl w:ilvl="3" w:tplc="8DF0BC76" w:tentative="1">
      <w:start w:val="1"/>
      <w:numFmt w:val="decimal"/>
      <w:lvlText w:val="%4."/>
      <w:lvlJc w:val="left"/>
      <w:pPr>
        <w:ind w:left="2880" w:hanging="360"/>
      </w:pPr>
    </w:lvl>
    <w:lvl w:ilvl="4" w:tplc="B3FEA870" w:tentative="1">
      <w:start w:val="1"/>
      <w:numFmt w:val="lowerLetter"/>
      <w:lvlText w:val="%5."/>
      <w:lvlJc w:val="left"/>
      <w:pPr>
        <w:ind w:left="3600" w:hanging="360"/>
      </w:pPr>
    </w:lvl>
    <w:lvl w:ilvl="5" w:tplc="420082E8" w:tentative="1">
      <w:start w:val="1"/>
      <w:numFmt w:val="lowerRoman"/>
      <w:lvlText w:val="%6."/>
      <w:lvlJc w:val="right"/>
      <w:pPr>
        <w:ind w:left="4320" w:hanging="180"/>
      </w:pPr>
    </w:lvl>
    <w:lvl w:ilvl="6" w:tplc="857086A6" w:tentative="1">
      <w:start w:val="1"/>
      <w:numFmt w:val="decimal"/>
      <w:lvlText w:val="%7."/>
      <w:lvlJc w:val="left"/>
      <w:pPr>
        <w:ind w:left="5040" w:hanging="360"/>
      </w:pPr>
    </w:lvl>
    <w:lvl w:ilvl="7" w:tplc="EEC6B5AA" w:tentative="1">
      <w:start w:val="1"/>
      <w:numFmt w:val="lowerLetter"/>
      <w:lvlText w:val="%8."/>
      <w:lvlJc w:val="left"/>
      <w:pPr>
        <w:ind w:left="5760" w:hanging="360"/>
      </w:pPr>
    </w:lvl>
    <w:lvl w:ilvl="8" w:tplc="E872E95C"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6D1E877A">
      <w:start w:val="1"/>
      <w:numFmt w:val="lowerRoman"/>
      <w:lvlText w:val="(%1)"/>
      <w:lvlJc w:val="left"/>
      <w:pPr>
        <w:ind w:left="1080" w:hanging="720"/>
      </w:pPr>
      <w:rPr>
        <w:rFonts w:hint="default"/>
      </w:rPr>
    </w:lvl>
    <w:lvl w:ilvl="1" w:tplc="B420B2CC" w:tentative="1">
      <w:start w:val="1"/>
      <w:numFmt w:val="lowerLetter"/>
      <w:lvlText w:val="%2."/>
      <w:lvlJc w:val="left"/>
      <w:pPr>
        <w:ind w:left="1440" w:hanging="360"/>
      </w:pPr>
    </w:lvl>
    <w:lvl w:ilvl="2" w:tplc="A8F65034" w:tentative="1">
      <w:start w:val="1"/>
      <w:numFmt w:val="lowerRoman"/>
      <w:lvlText w:val="%3."/>
      <w:lvlJc w:val="right"/>
      <w:pPr>
        <w:ind w:left="2160" w:hanging="180"/>
      </w:pPr>
    </w:lvl>
    <w:lvl w:ilvl="3" w:tplc="39606014" w:tentative="1">
      <w:start w:val="1"/>
      <w:numFmt w:val="decimal"/>
      <w:lvlText w:val="%4."/>
      <w:lvlJc w:val="left"/>
      <w:pPr>
        <w:ind w:left="2880" w:hanging="360"/>
      </w:pPr>
    </w:lvl>
    <w:lvl w:ilvl="4" w:tplc="6E6A6CDA" w:tentative="1">
      <w:start w:val="1"/>
      <w:numFmt w:val="lowerLetter"/>
      <w:lvlText w:val="%5."/>
      <w:lvlJc w:val="left"/>
      <w:pPr>
        <w:ind w:left="3600" w:hanging="360"/>
      </w:pPr>
    </w:lvl>
    <w:lvl w:ilvl="5" w:tplc="67F46B6C" w:tentative="1">
      <w:start w:val="1"/>
      <w:numFmt w:val="lowerRoman"/>
      <w:lvlText w:val="%6."/>
      <w:lvlJc w:val="right"/>
      <w:pPr>
        <w:ind w:left="4320" w:hanging="180"/>
      </w:pPr>
    </w:lvl>
    <w:lvl w:ilvl="6" w:tplc="83EEE3A2" w:tentative="1">
      <w:start w:val="1"/>
      <w:numFmt w:val="decimal"/>
      <w:lvlText w:val="%7."/>
      <w:lvlJc w:val="left"/>
      <w:pPr>
        <w:ind w:left="5040" w:hanging="360"/>
      </w:pPr>
    </w:lvl>
    <w:lvl w:ilvl="7" w:tplc="6390E0C8" w:tentative="1">
      <w:start w:val="1"/>
      <w:numFmt w:val="lowerLetter"/>
      <w:lvlText w:val="%8."/>
      <w:lvlJc w:val="left"/>
      <w:pPr>
        <w:ind w:left="5760" w:hanging="360"/>
      </w:pPr>
    </w:lvl>
    <w:lvl w:ilvl="8" w:tplc="D8AE3A6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7"/>
  </w:num>
  <w:num w:numId="6">
    <w:abstractNumId w:val="0"/>
  </w:num>
  <w:num w:numId="7">
    <w:abstractNumId w:val="11"/>
  </w:num>
  <w:num w:numId="8">
    <w:abstractNumId w:val="5"/>
  </w:num>
  <w:num w:numId="9">
    <w:abstractNumId w:val="9"/>
  </w:num>
  <w:num w:numId="10">
    <w:abstractNumId w:val="2"/>
  </w:num>
  <w:num w:numId="11">
    <w:abstractNumId w:val="12"/>
  </w:num>
  <w:num w:numId="12">
    <w:abstractNumId w:val="3"/>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013"/>
    <w:rsid w:val="00006B8F"/>
    <w:rsid w:val="00023485"/>
    <w:rsid w:val="00032645"/>
    <w:rsid w:val="00050916"/>
    <w:rsid w:val="000C425E"/>
    <w:rsid w:val="000E45AA"/>
    <w:rsid w:val="00141AB4"/>
    <w:rsid w:val="001432AE"/>
    <w:rsid w:val="00145316"/>
    <w:rsid w:val="001879B4"/>
    <w:rsid w:val="00241B95"/>
    <w:rsid w:val="0025772A"/>
    <w:rsid w:val="002A6F01"/>
    <w:rsid w:val="002B6D2E"/>
    <w:rsid w:val="002E2013"/>
    <w:rsid w:val="002E55AE"/>
    <w:rsid w:val="003279DF"/>
    <w:rsid w:val="003426BD"/>
    <w:rsid w:val="003A1FDB"/>
    <w:rsid w:val="003F739C"/>
    <w:rsid w:val="00422CF0"/>
    <w:rsid w:val="0045503E"/>
    <w:rsid w:val="0047576D"/>
    <w:rsid w:val="0049739B"/>
    <w:rsid w:val="004A235E"/>
    <w:rsid w:val="004D4CFD"/>
    <w:rsid w:val="004F0B74"/>
    <w:rsid w:val="005109A0"/>
    <w:rsid w:val="00540E68"/>
    <w:rsid w:val="00553366"/>
    <w:rsid w:val="00595B77"/>
    <w:rsid w:val="005B0370"/>
    <w:rsid w:val="005B2FA9"/>
    <w:rsid w:val="005B3DC7"/>
    <w:rsid w:val="00617625"/>
    <w:rsid w:val="00661C40"/>
    <w:rsid w:val="006E55BB"/>
    <w:rsid w:val="00735031"/>
    <w:rsid w:val="007400EC"/>
    <w:rsid w:val="0074406C"/>
    <w:rsid w:val="00751706"/>
    <w:rsid w:val="007731E0"/>
    <w:rsid w:val="00790167"/>
    <w:rsid w:val="00795CF9"/>
    <w:rsid w:val="007C17C7"/>
    <w:rsid w:val="007C240A"/>
    <w:rsid w:val="007C3C81"/>
    <w:rsid w:val="00814E3C"/>
    <w:rsid w:val="008150FA"/>
    <w:rsid w:val="008657B0"/>
    <w:rsid w:val="008C3C45"/>
    <w:rsid w:val="008D20A3"/>
    <w:rsid w:val="009027B6"/>
    <w:rsid w:val="0091431F"/>
    <w:rsid w:val="00966FE8"/>
    <w:rsid w:val="0099412B"/>
    <w:rsid w:val="009E4533"/>
    <w:rsid w:val="00A036B5"/>
    <w:rsid w:val="00A50EBB"/>
    <w:rsid w:val="00A9586A"/>
    <w:rsid w:val="00AA4F1C"/>
    <w:rsid w:val="00B05225"/>
    <w:rsid w:val="00B15D12"/>
    <w:rsid w:val="00B2439D"/>
    <w:rsid w:val="00B34BA0"/>
    <w:rsid w:val="00B65D64"/>
    <w:rsid w:val="00B901A3"/>
    <w:rsid w:val="00BB26BF"/>
    <w:rsid w:val="00C57627"/>
    <w:rsid w:val="00C60A7A"/>
    <w:rsid w:val="00C753A9"/>
    <w:rsid w:val="00CC66A3"/>
    <w:rsid w:val="00CD5F49"/>
    <w:rsid w:val="00D17227"/>
    <w:rsid w:val="00D17343"/>
    <w:rsid w:val="00D257FA"/>
    <w:rsid w:val="00D4794F"/>
    <w:rsid w:val="00DA01D3"/>
    <w:rsid w:val="00DC311C"/>
    <w:rsid w:val="00E029D0"/>
    <w:rsid w:val="00E23063"/>
    <w:rsid w:val="00E8746C"/>
    <w:rsid w:val="00E96D78"/>
    <w:rsid w:val="00E97F74"/>
    <w:rsid w:val="00EC0CF1"/>
    <w:rsid w:val="00EE3398"/>
    <w:rsid w:val="00F23896"/>
    <w:rsid w:val="00F40A8F"/>
    <w:rsid w:val="00F50F87"/>
    <w:rsid w:val="00F67992"/>
    <w:rsid w:val="00F82F35"/>
    <w:rsid w:val="00F834AD"/>
    <w:rsid w:val="00FA3AB2"/>
    <w:rsid w:val="00FD589E"/>
    <w:rsid w:val="00FE73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B8427"/>
  <w15:docId w15:val="{E371C778-00B9-4351-97E5-BA3D5FDB1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82F3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65AEA"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65AEA" w:rsidP="00BF58F7">
          <w:pPr>
            <w:pStyle w:val="A3A1F3B00F244430B5A21C7691278914"/>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65AEA" w:rsidP="00BF58F7">
          <w:pPr>
            <w:pStyle w:val="1BF50A7C5E1B4E1588171018F29A1548"/>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65AEA"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65AEA"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AEA"/>
    <w:rsid w:val="00BC4B59"/>
    <w:rsid w:val="00E65A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1BF50A7C5E1B4E1588171018F29A1548">
    <w:name w:val="1BF50A7C5E1B4E1588171018F29A1548"/>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4580</RACS_x0020_ID>
    <Approved_x0020_Provider xmlns="a8338b6e-77a6-4851-82b6-98166143ffdd">Calvary Aged Care Services Pty Ltd</Approved_x0020_Provider>
    <Management_x0020_Company_x0020_ID xmlns="a8338b6e-77a6-4851-82b6-98166143ffdd" xsi:nil="true"/>
    <Home xmlns="a8338b6e-77a6-4851-82b6-98166143ffdd">Calvary Rye Sands</Home>
    <Signed xmlns="a8338b6e-77a6-4851-82b6-98166143ffdd" xsi:nil="true"/>
    <Uploaded xmlns="a8338b6e-77a6-4851-82b6-98166143ffdd">true</Uploaded>
    <Management_x0020_Company xmlns="a8338b6e-77a6-4851-82b6-98166143ffdd" xsi:nil="true"/>
    <Doc_x0020_Date xmlns="a8338b6e-77a6-4851-82b6-98166143ffdd">2023-08-11T03:10:35+00:00</Doc_x0020_Date>
    <CSI_x0020_ID xmlns="a8338b6e-77a6-4851-82b6-98166143ffdd" xsi:nil="true"/>
    <Case_x0020_ID xmlns="a8338b6e-77a6-4851-82b6-98166143ffdd" xsi:nil="true"/>
    <Approved_x0020_Provider_x0020_ID xmlns="a8338b6e-77a6-4851-82b6-98166143ffdd">0DA60409-77F4-DC11-AD41-005056922186</Approved_x0020_Provider_x0020_ID>
    <Location xmlns="a8338b6e-77a6-4851-82b6-98166143ffdd" xsi:nil="true"/>
    <Home_x0020_ID xmlns="a8338b6e-77a6-4851-82b6-98166143ffdd">68AFF9D9-ED78-E811-8C70-005056922186</Home_x0020_ID>
    <State xmlns="a8338b6e-77a6-4851-82b6-98166143ffdd">VIC</State>
    <Doc_x0020_Sent_Received_x0020_Date xmlns="a8338b6e-77a6-4851-82b6-98166143ffdd">2023-08-11T00:00:00+00:00</Doc_x0020_Sent_Received_x0020_Date>
    <Activity_x0020_ID xmlns="a8338b6e-77a6-4851-82b6-98166143ffdd">D3FFB3A6-6D15-EE11-AFBD-005056922186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www.w3.org/XML/1998/namespace"/>
    <ds:schemaRef ds:uri="http://purl.org/dc/elements/1.1/"/>
    <ds:schemaRef ds:uri="http://purl.org/dc/dcmitype/"/>
    <ds:schemaRef ds:uri="http://schemas.microsoft.com/office/2006/documentManagement/type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DFCC6757-AA9E-4952-A25C-F529226A8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2023-08-14T06:16:00Z</dcterms:created>
  <dcterms:modified xsi:type="dcterms:W3CDTF">2023-08-14T06:17:00Z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