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0135E2" w14:textId="77777777" w:rsidR="004D0D9A" w:rsidRPr="002C3EBF" w:rsidRDefault="00BD0E23"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386D7E6A" wp14:editId="5B97704A">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307CE323" w14:textId="77777777" w:rsidR="004D0D9A" w:rsidRDefault="00BD0E23"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42228CDB" w14:textId="77777777" w:rsidR="004D0D9A" w:rsidRDefault="00BD0E23"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428290EA" w14:textId="77777777" w:rsidR="004D0D9A" w:rsidRPr="002C3EBF" w:rsidRDefault="00BD0E23"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AE598C" w14:paraId="206F5A59" w14:textId="77777777" w:rsidTr="00AE598C">
        <w:tc>
          <w:tcPr>
            <w:cnfStyle w:val="001000000000" w:firstRow="0" w:lastRow="0" w:firstColumn="1" w:lastColumn="0" w:oddVBand="0" w:evenVBand="0" w:oddHBand="0" w:evenHBand="0" w:firstRowFirstColumn="0" w:firstRowLastColumn="0" w:lastRowFirstColumn="0" w:lastRowLastColumn="0"/>
            <w:tcW w:w="3227" w:type="dxa"/>
          </w:tcPr>
          <w:p w14:paraId="25FE354E" w14:textId="77777777" w:rsidR="004D0D9A" w:rsidRPr="00996FAF" w:rsidRDefault="00BD0E23"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244FB213" w14:textId="77777777" w:rsidR="004D0D9A" w:rsidRPr="00996FAF" w:rsidRDefault="00BD0E2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Calvary Trugo Place</w:t>
            </w:r>
          </w:p>
        </w:tc>
      </w:tr>
      <w:tr w:rsidR="00AE598C" w14:paraId="67DE74E5" w14:textId="77777777" w:rsidTr="00AE59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AE9BAD5" w14:textId="77777777" w:rsidR="004D0D9A" w:rsidRPr="00996FAF" w:rsidRDefault="00BD0E23"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23B1678E" w14:textId="77777777" w:rsidR="004D0D9A" w:rsidRPr="00C27BE3" w:rsidRDefault="00BD0E23"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3998</w:t>
            </w:r>
          </w:p>
        </w:tc>
      </w:tr>
      <w:tr w:rsidR="00AE598C" w14:paraId="0977C210" w14:textId="77777777" w:rsidTr="00AE598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C376BE0" w14:textId="77777777" w:rsidR="004D0D9A" w:rsidRPr="00996FAF" w:rsidRDefault="00BD0E23"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553265C9" w14:textId="77777777" w:rsidR="004D0D9A" w:rsidRPr="00996FAF" w:rsidRDefault="00BD0E23"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120 Mason</w:t>
            </w:r>
            <w:r>
              <w:rPr>
                <w:rFonts w:ascii="Arial" w:eastAsia="Times New Roman" w:hAnsi="Arial" w:cs="Arial"/>
                <w:lang w:eastAsia="en-AU"/>
              </w:rPr>
              <w:t xml:space="preserve"> Street, NEWPORT, Victoria, 3015</w:t>
            </w:r>
          </w:p>
        </w:tc>
      </w:tr>
      <w:tr w:rsidR="00AE598C" w14:paraId="7BD49E63" w14:textId="77777777" w:rsidTr="00AE59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25CA4D2" w14:textId="77777777" w:rsidR="004D0D9A" w:rsidRPr="00996FAF" w:rsidRDefault="00BD0E23"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472BF14B" w14:textId="77777777" w:rsidR="004D0D9A" w:rsidRPr="00996FAF" w:rsidRDefault="00BD0E23"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AE598C" w14:paraId="2D05905D" w14:textId="77777777" w:rsidTr="00AE598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6CD3B7F" w14:textId="77777777" w:rsidR="004D0D9A" w:rsidRPr="00996FAF" w:rsidRDefault="00BD0E23"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2A70309C" w14:textId="77777777" w:rsidR="004D0D9A" w:rsidRPr="00996FAF" w:rsidRDefault="00BD0E23"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3 April 2024</w:t>
            </w:r>
          </w:p>
        </w:tc>
      </w:tr>
      <w:tr w:rsidR="00AE598C" w14:paraId="536F9164" w14:textId="77777777" w:rsidTr="00AE59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9800265" w14:textId="77777777" w:rsidR="004D0D9A" w:rsidRPr="002D14CF" w:rsidRDefault="00BD0E23" w:rsidP="009B6303">
            <w:pPr>
              <w:pStyle w:val="CoverHeading"/>
              <w:spacing w:before="0" w:after="120" w:line="22" w:lineRule="atLeast"/>
              <w:rPr>
                <w:rFonts w:ascii="Arial" w:hAnsi="Arial" w:cs="Arial"/>
                <w:sz w:val="24"/>
              </w:rPr>
            </w:pPr>
            <w:r w:rsidRPr="002D14CF">
              <w:rPr>
                <w:rFonts w:ascii="Arial" w:hAnsi="Arial" w:cs="Arial"/>
                <w:sz w:val="24"/>
              </w:rPr>
              <w:t>Performance report date:</w:t>
            </w:r>
          </w:p>
        </w:tc>
        <w:sdt>
          <w:sdtPr>
            <w:rPr>
              <w:rFonts w:ascii="Arial" w:hAnsi="Arial" w:cs="Arial"/>
              <w:color w:val="auto"/>
            </w:rPr>
            <w:id w:val="1123604449"/>
            <w:placeholder>
              <w:docPart w:val="DefaultPlaceholder_-1854013437"/>
            </w:placeholder>
            <w:date w:fullDate="2024-05-02T00:00:00Z">
              <w:dateFormat w:val="d MMMM yyyy"/>
              <w:lid w:val="en-AU"/>
              <w:storeMappedDataAs w:val="dateTime"/>
              <w:calendar w:val="gregorian"/>
            </w:date>
          </w:sdtPr>
          <w:sdtEndPr/>
          <w:sdtContent>
            <w:tc>
              <w:tcPr>
                <w:tcW w:w="7114" w:type="dxa"/>
                <w:shd w:val="clear" w:color="auto" w:fill="FFFFFF" w:themeFill="background1"/>
              </w:tcPr>
              <w:p w14:paraId="4EE8C8E3" w14:textId="45704AE5" w:rsidR="004D0D9A" w:rsidRPr="002D14CF" w:rsidRDefault="00470FE7"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 May 2024</w:t>
                </w:r>
              </w:p>
            </w:tc>
          </w:sdtContent>
        </w:sdt>
      </w:tr>
      <w:tr w:rsidR="00AE598C" w14:paraId="3329B8DC" w14:textId="77777777" w:rsidTr="00AE598C">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A299CDD" w14:textId="77777777" w:rsidR="004D0D9A" w:rsidRPr="00996FAF" w:rsidRDefault="00BD0E23"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2973CDF0" w14:textId="77777777" w:rsidR="004D0D9A" w:rsidRPr="009B6303" w:rsidRDefault="00BD0E23"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2958 Calvary Aged Care Services Pty Ltd </w:t>
            </w:r>
          </w:p>
          <w:p w14:paraId="5AB02935" w14:textId="77777777" w:rsidR="004D0D9A" w:rsidRPr="009B6303" w:rsidRDefault="00BD0E23"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27689 Calvary Trugo Place</w:t>
            </w:r>
          </w:p>
        </w:tc>
      </w:tr>
    </w:tbl>
    <w:bookmarkEnd w:id="0"/>
    <w:p w14:paraId="62A5AB42" w14:textId="77777777" w:rsidR="004D0D9A" w:rsidRPr="00996FAF" w:rsidRDefault="00BD0E23"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08A7ECEE" w14:textId="77777777" w:rsidR="004D0D9A" w:rsidRPr="00996FAF" w:rsidRDefault="00BD0E23"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2D3913CB" w14:textId="3A06A270" w:rsidR="004D0D9A" w:rsidRPr="00996FAF" w:rsidRDefault="00BD0E23" w:rsidP="0036130C">
      <w:pPr>
        <w:pStyle w:val="NormalArial"/>
      </w:pPr>
      <w:r w:rsidRPr="00996FAF">
        <w:t xml:space="preserve">This performance report for </w:t>
      </w:r>
      <w:r w:rsidRPr="00C27BE3">
        <w:rPr>
          <w:color w:val="auto"/>
        </w:rPr>
        <w:t>Calvary Trugo Place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rsidR="0039372A">
        <w:t>L.Malone</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01B92878" w14:textId="77777777" w:rsidR="004D0D9A" w:rsidRPr="00996FAF" w:rsidRDefault="00BD0E23"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7522F47" w14:textId="77777777" w:rsidR="004D0D9A" w:rsidRPr="00996FAF" w:rsidRDefault="00BD0E23" w:rsidP="0036130C">
      <w:pPr>
        <w:pStyle w:val="NormalArial"/>
      </w:pPr>
      <w:r w:rsidRPr="00996FAF">
        <w:t>The report also specifies any areas in which improvements must be made to ensure the Quality Standards are complied with.</w:t>
      </w:r>
    </w:p>
    <w:p w14:paraId="66EC8CA9" w14:textId="77777777" w:rsidR="004D0D9A" w:rsidRPr="00996FAF" w:rsidRDefault="00BD0E23" w:rsidP="00712752">
      <w:pPr>
        <w:pStyle w:val="Heading1"/>
        <w:spacing w:before="240" w:after="240" w:line="22" w:lineRule="atLeast"/>
        <w:rPr>
          <w:rFonts w:ascii="Arial" w:hAnsi="Arial" w:cs="Arial"/>
        </w:rPr>
      </w:pPr>
      <w:r w:rsidRPr="00996FAF">
        <w:rPr>
          <w:rFonts w:ascii="Arial" w:hAnsi="Arial" w:cs="Arial"/>
        </w:rPr>
        <w:t>Material relied on</w:t>
      </w:r>
    </w:p>
    <w:p w14:paraId="1BDD2662" w14:textId="77777777" w:rsidR="004D0D9A" w:rsidRPr="00996FAF" w:rsidRDefault="00BD0E23" w:rsidP="0036130C">
      <w:pPr>
        <w:pStyle w:val="NormalArial"/>
      </w:pPr>
      <w:r w:rsidRPr="00996FAF">
        <w:t>The following information has been considered in preparing the performance report:</w:t>
      </w:r>
    </w:p>
    <w:p w14:paraId="0E16422A" w14:textId="24403CB8" w:rsidR="004D0D9A" w:rsidRDefault="00BD0E23"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w:t>
      </w:r>
      <w:r w:rsidRPr="00A52058">
        <w:rPr>
          <w:rFonts w:ascii="Arial" w:hAnsi="Arial" w:cs="Arial"/>
          <w:color w:val="auto"/>
        </w:rPr>
        <w:t>Assessment contact (performance assessment) – site</w:t>
      </w:r>
      <w:r w:rsidRPr="00996FAF">
        <w:rPr>
          <w:rFonts w:ascii="Arial" w:hAnsi="Arial" w:cs="Arial"/>
          <w:color w:val="auto"/>
        </w:rPr>
        <w:t xml:space="preserve"> report was informed </w:t>
      </w:r>
      <w:r w:rsidRPr="0039372A">
        <w:rPr>
          <w:rFonts w:ascii="Arial" w:hAnsi="Arial" w:cs="Arial"/>
          <w:color w:val="auto"/>
        </w:rPr>
        <w:t>by a site assessment, observations at the service, review of documents and interviews with staff, consumers/representatives and others</w:t>
      </w:r>
    </w:p>
    <w:p w14:paraId="01F13C2A" w14:textId="388E01C0" w:rsidR="004D0D9A" w:rsidRPr="00712752" w:rsidRDefault="00BD0E23"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1E9DB994" w14:textId="77777777" w:rsidR="004D0D9A" w:rsidRPr="00996FAF" w:rsidRDefault="00BD0E23" w:rsidP="00FC045E">
      <w:pPr>
        <w:pStyle w:val="Heading1"/>
        <w:spacing w:before="0" w:after="240" w:line="22" w:lineRule="atLeast"/>
        <w:rPr>
          <w:rFonts w:ascii="Arial" w:hAnsi="Arial" w:cs="Arial"/>
        </w:rPr>
      </w:pPr>
      <w:r w:rsidRPr="002D14CF">
        <w:rPr>
          <w:rFonts w:ascii="Arial" w:hAnsi="Arial" w:cs="Arial"/>
        </w:rPr>
        <w:lastRenderedPageBreak/>
        <w:t>Assessment summary</w:t>
      </w:r>
      <w:r w:rsidRPr="00712752">
        <w:rPr>
          <w:rFonts w:ascii="Arial" w:hAnsi="Arial" w:cs="Arial"/>
        </w:rPr>
        <w:t xml:space="preserve">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AE598C" w14:paraId="60CC68FF" w14:textId="77777777" w:rsidTr="00AE598C">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60E5FB7" w14:textId="77777777" w:rsidR="004D0D9A" w:rsidRPr="00996FAF" w:rsidRDefault="00BD0E23" w:rsidP="002C5FA9">
            <w:pPr>
              <w:keepNext/>
              <w:spacing w:before="0" w:line="22" w:lineRule="atLeast"/>
              <w:rPr>
                <w:rFonts w:ascii="Arial" w:hAnsi="Arial" w:cs="Arial"/>
              </w:rPr>
            </w:pPr>
            <w:r w:rsidRPr="00996FAF">
              <w:rPr>
                <w:rFonts w:ascii="Arial" w:hAnsi="Arial" w:cs="Arial"/>
              </w:rPr>
              <w:t>Standard 3</w:t>
            </w:r>
            <w:r w:rsidRPr="00996FAF">
              <w:rPr>
                <w:rFonts w:ascii="Arial" w:hAnsi="Arial" w:cs="Arial"/>
                <w:b w:val="0"/>
              </w:rPr>
              <w:t xml:space="preserve"> Personal care and clinical care</w:t>
            </w:r>
          </w:p>
        </w:tc>
        <w:tc>
          <w:tcPr>
            <w:tcW w:w="1175" w:type="pct"/>
            <w:shd w:val="clear" w:color="auto" w:fill="auto"/>
          </w:tcPr>
          <w:p w14:paraId="607AC45F" w14:textId="180ABA89" w:rsidR="004D0D9A" w:rsidRPr="002C5FA9" w:rsidRDefault="008D1BEB"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r>
              <w:rPr>
                <w:rFonts w:ascii="Arial" w:hAnsi="Arial" w:cs="Arial"/>
                <w:bCs/>
              </w:rPr>
              <w:t>Not Applicable as not all requirements assessed</w:t>
            </w:r>
          </w:p>
        </w:tc>
      </w:tr>
      <w:tr w:rsidR="00AE598C" w14:paraId="195B224B" w14:textId="77777777" w:rsidTr="00AE598C">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CE4DB7A" w14:textId="77777777" w:rsidR="004D0D9A" w:rsidRPr="00996FAF" w:rsidRDefault="00BD0E23"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12C48CD2" w14:textId="57302086" w:rsidR="004D0D9A" w:rsidRPr="00A47A16" w:rsidRDefault="00A47A16"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sidRPr="00A47A16">
              <w:rPr>
                <w:rFonts w:ascii="Arial" w:hAnsi="Arial" w:cs="Arial"/>
                <w:b/>
              </w:rPr>
              <w:t>Not Applicable as not all requirements assessed</w:t>
            </w:r>
          </w:p>
        </w:tc>
      </w:tr>
      <w:tr w:rsidR="00AE598C" w14:paraId="7E8A3FAC" w14:textId="77777777" w:rsidTr="00AE598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77A6B44" w14:textId="77777777" w:rsidR="004D0D9A" w:rsidRPr="00996FAF" w:rsidRDefault="00BD0E23"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4E71CB1F" w14:textId="37A0414C" w:rsidR="004D0D9A" w:rsidRPr="00A47A16" w:rsidRDefault="00A47A16"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sidRPr="00A47A16">
              <w:rPr>
                <w:rFonts w:ascii="Arial" w:hAnsi="Arial" w:cs="Arial"/>
                <w:b/>
              </w:rPr>
              <w:t>Not Applicable as not all requirements assessed</w:t>
            </w:r>
          </w:p>
        </w:tc>
      </w:tr>
    </w:tbl>
    <w:p w14:paraId="47E58C90" w14:textId="77777777" w:rsidR="004D0D9A" w:rsidRPr="00996FAF" w:rsidRDefault="00BD0E23"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C4E5863" w14:textId="77777777" w:rsidR="004D0D9A" w:rsidRPr="00996FAF" w:rsidRDefault="00BD0E23" w:rsidP="00712752">
      <w:pPr>
        <w:pStyle w:val="Heading1"/>
        <w:spacing w:before="0" w:after="240" w:line="22" w:lineRule="atLeast"/>
        <w:rPr>
          <w:rFonts w:ascii="Arial" w:hAnsi="Arial" w:cs="Arial"/>
        </w:rPr>
      </w:pPr>
      <w:r w:rsidRPr="00996FAF">
        <w:rPr>
          <w:rFonts w:ascii="Arial" w:hAnsi="Arial" w:cs="Arial"/>
        </w:rPr>
        <w:t>Areas for improvement</w:t>
      </w:r>
    </w:p>
    <w:p w14:paraId="7A6727B8" w14:textId="77777777" w:rsidR="004D0D9A" w:rsidRPr="00996FAF" w:rsidRDefault="00BD0E23"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574DCAA4" w14:textId="5C5894F8" w:rsidR="004D0D9A" w:rsidRPr="00996FAF" w:rsidRDefault="00BD0E23" w:rsidP="0036130C">
      <w:pPr>
        <w:pStyle w:val="NormalArial"/>
      </w:pPr>
      <w:r w:rsidRPr="00996FAF">
        <w:br w:type="page"/>
      </w:r>
    </w:p>
    <w:p w14:paraId="7AE54C85" w14:textId="77777777" w:rsidR="004D0D9A" w:rsidRPr="00996FAF" w:rsidRDefault="00BD0E23"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AE598C" w14:paraId="56DC0328" w14:textId="77777777" w:rsidTr="002E65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49B5728B" w14:textId="77777777" w:rsidR="004D0D9A" w:rsidRPr="00996FAF" w:rsidRDefault="00BD0E23"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50F80B72" w14:textId="77777777" w:rsidR="004D0D9A" w:rsidRPr="00996FAF" w:rsidRDefault="004D0D9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E598C" w14:paraId="30163D49" w14:textId="77777777" w:rsidTr="00AE598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1720134" w14:textId="77777777" w:rsidR="004D0D9A" w:rsidRPr="00996FAF" w:rsidRDefault="00BD0E23"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1DA50268" w14:textId="77777777" w:rsidR="004D0D9A" w:rsidRPr="00996FAF" w:rsidRDefault="00BD0E2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E5A1371" w14:textId="77777777" w:rsidR="004D0D9A" w:rsidRPr="00996FAF" w:rsidRDefault="00BD0E23"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40A8B0B7" w14:textId="77777777" w:rsidR="004D0D9A" w:rsidRPr="00996FAF" w:rsidRDefault="00BD0E23"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2902E14" w14:textId="77777777" w:rsidR="004D0D9A" w:rsidRPr="00996FAF" w:rsidRDefault="00BD0E23"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104487B1" w14:textId="77777777" w:rsidR="004D0D9A" w:rsidRPr="00996FAF" w:rsidRDefault="00F2582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33975977"/>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BD0E23" w:rsidRPr="002C2F15">
                  <w:rPr>
                    <w:rFonts w:ascii="Arial" w:hAnsi="Arial" w:cs="Arial"/>
                  </w:rPr>
                  <w:t>Compliant</w:t>
                </w:r>
              </w:sdtContent>
            </w:sdt>
          </w:p>
        </w:tc>
      </w:tr>
      <w:tr w:rsidR="00AE598C" w14:paraId="65BA6543" w14:textId="77777777" w:rsidTr="00AE59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039E4E5" w14:textId="77777777" w:rsidR="004D0D9A" w:rsidRPr="00996FAF" w:rsidRDefault="00BD0E23"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280F1B0E" w14:textId="77777777" w:rsidR="004D0D9A" w:rsidRPr="00996FAF" w:rsidRDefault="00BD0E2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668DB735" w14:textId="77777777" w:rsidR="004D0D9A" w:rsidRPr="00996FAF" w:rsidRDefault="00F2582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19994489"/>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BD0E23" w:rsidRPr="002C2F15">
                  <w:rPr>
                    <w:rFonts w:ascii="Arial" w:hAnsi="Arial" w:cs="Arial"/>
                  </w:rPr>
                  <w:t>Compliant</w:t>
                </w:r>
              </w:sdtContent>
            </w:sdt>
          </w:p>
        </w:tc>
      </w:tr>
    </w:tbl>
    <w:p w14:paraId="3609F830" w14:textId="77777777" w:rsidR="004D0D9A" w:rsidRDefault="00BD0E23" w:rsidP="00D87E7C">
      <w:pPr>
        <w:pStyle w:val="Heading20"/>
      </w:pPr>
      <w:r w:rsidRPr="00996FAF">
        <w:t>Findings</w:t>
      </w:r>
    </w:p>
    <w:p w14:paraId="71EDB619" w14:textId="1270CD84" w:rsidR="0073263B" w:rsidRDefault="00C21AD3" w:rsidP="00947071">
      <w:pPr>
        <w:pStyle w:val="NormalArial"/>
      </w:pPr>
      <w:r w:rsidRPr="00C21AD3">
        <w:t xml:space="preserve">Consumers and representatives </w:t>
      </w:r>
      <w:r w:rsidR="00123187">
        <w:t>were</w:t>
      </w:r>
      <w:r w:rsidRPr="00C21AD3">
        <w:t xml:space="preserve"> satisfied with the personal and clinical care</w:t>
      </w:r>
      <w:r>
        <w:t xml:space="preserve"> c</w:t>
      </w:r>
      <w:r w:rsidRPr="00C21AD3">
        <w:t xml:space="preserve">onsumers </w:t>
      </w:r>
      <w:r>
        <w:t xml:space="preserve">receive and </w:t>
      </w:r>
      <w:r w:rsidR="006A1B4A">
        <w:t>described</w:t>
      </w:r>
      <w:r>
        <w:t xml:space="preserve"> it </w:t>
      </w:r>
      <w:r w:rsidR="006A1B4A">
        <w:t>a</w:t>
      </w:r>
      <w:r>
        <w:t>s</w:t>
      </w:r>
      <w:r w:rsidRPr="00C21AD3">
        <w:t xml:space="preserve"> tailored to their needs</w:t>
      </w:r>
      <w:r>
        <w:t xml:space="preserve">. </w:t>
      </w:r>
      <w:r w:rsidR="004117B8">
        <w:t xml:space="preserve">The </w:t>
      </w:r>
      <w:r w:rsidR="006A1B4A">
        <w:t>assessment contact report provides</w:t>
      </w:r>
      <w:r w:rsidR="004E4CE2">
        <w:t xml:space="preserve"> examples of clinical and personal care provision related to the management of wounds, </w:t>
      </w:r>
      <w:r w:rsidR="00206749">
        <w:t>changed behaviours and the use of restrictive practices and pain</w:t>
      </w:r>
      <w:r w:rsidR="00066B8D">
        <w:t xml:space="preserve"> management</w:t>
      </w:r>
      <w:r w:rsidR="00206749">
        <w:t>, and found evidence of best practice care which is tailored and optimises wellbeing.</w:t>
      </w:r>
      <w:r w:rsidR="00C73251">
        <w:t xml:space="preserve"> </w:t>
      </w:r>
    </w:p>
    <w:p w14:paraId="32B8132D" w14:textId="6A1C3CA1" w:rsidR="00A363A6" w:rsidRDefault="00C73251" w:rsidP="00947071">
      <w:pPr>
        <w:pStyle w:val="NormalArial"/>
      </w:pPr>
      <w:r>
        <w:t>In the management of pain</w:t>
      </w:r>
      <w:r w:rsidR="00A27BDD">
        <w:t xml:space="preserve">, the service demonstrated the use of validated assessment tools by qualified staff and that pain is effectively monitored and managed for consumers with both medication and non-medication strategies. </w:t>
      </w:r>
      <w:r w:rsidR="00285B25">
        <w:t>For consumers being treated for wound</w:t>
      </w:r>
      <w:r w:rsidR="00A447F7">
        <w:t>s</w:t>
      </w:r>
      <w:r w:rsidR="00285B25">
        <w:t xml:space="preserve">, the service demonstrated care in line with </w:t>
      </w:r>
      <w:r w:rsidR="00DE067E">
        <w:t xml:space="preserve">the </w:t>
      </w:r>
      <w:r w:rsidR="002839ED">
        <w:t>individual</w:t>
      </w:r>
      <w:r w:rsidR="00A447F7">
        <w:t xml:space="preserve"> consumer</w:t>
      </w:r>
      <w:r w:rsidR="002839ED">
        <w:t xml:space="preserve">’s </w:t>
      </w:r>
      <w:r w:rsidR="00A447F7">
        <w:t>c</w:t>
      </w:r>
      <w:r w:rsidR="002839ED">
        <w:t>are plan, regular nursing reviews and the involvement of a range of care providers such as medical practitioners, wound specialists and dietician to support</w:t>
      </w:r>
      <w:r w:rsidR="00B21897">
        <w:t xml:space="preserve"> adequate </w:t>
      </w:r>
      <w:r w:rsidR="00A363A6">
        <w:t>nutrition</w:t>
      </w:r>
      <w:r w:rsidR="00B21897">
        <w:t xml:space="preserve"> and wound healing. Consumer</w:t>
      </w:r>
      <w:r w:rsidR="00594EB6">
        <w:t>s</w:t>
      </w:r>
      <w:r w:rsidR="00B21897">
        <w:t xml:space="preserve"> who present with changed behaviours</w:t>
      </w:r>
      <w:r w:rsidR="00594EB6">
        <w:t xml:space="preserve"> due to dementia</w:t>
      </w:r>
      <w:r w:rsidR="00646951">
        <w:t>,</w:t>
      </w:r>
      <w:r w:rsidR="00594EB6">
        <w:t xml:space="preserve"> </w:t>
      </w:r>
      <w:r w:rsidR="008938E2">
        <w:t>and</w:t>
      </w:r>
      <w:r w:rsidR="00A24816">
        <w:t xml:space="preserve"> are prescribed a form of restrictive practice</w:t>
      </w:r>
      <w:r w:rsidR="00646951">
        <w:t>,</w:t>
      </w:r>
      <w:r w:rsidR="0099630A">
        <w:t xml:space="preserve"> were found to have individualised </w:t>
      </w:r>
      <w:r w:rsidR="002B72AD">
        <w:t>behavioural</w:t>
      </w:r>
      <w:r w:rsidR="0099630A">
        <w:t xml:space="preserve"> support plans which identified triggers </w:t>
      </w:r>
      <w:r w:rsidR="00646951">
        <w:t>and</w:t>
      </w:r>
      <w:r w:rsidR="00B5791D">
        <w:t xml:space="preserve"> </w:t>
      </w:r>
      <w:r w:rsidR="00646951">
        <w:t>management strategies</w:t>
      </w:r>
      <w:r w:rsidR="006E1EB4">
        <w:t xml:space="preserve"> and documented consent</w:t>
      </w:r>
      <w:r w:rsidR="00C0536F">
        <w:t xml:space="preserve"> from the consumer or their decision maker</w:t>
      </w:r>
      <w:r w:rsidR="00365E3A">
        <w:t>. C</w:t>
      </w:r>
      <w:r w:rsidR="00B5791D">
        <w:t xml:space="preserve">are documentation demonstrated </w:t>
      </w:r>
      <w:r w:rsidR="00B518FD">
        <w:t>the involvement of medical and dementia specialist</w:t>
      </w:r>
      <w:r w:rsidR="00046B4E">
        <w:t xml:space="preserve"> </w:t>
      </w:r>
      <w:r w:rsidR="00B518FD">
        <w:t>care providers in developing behavioural support plans and regular review of effectiveness</w:t>
      </w:r>
      <w:r w:rsidR="00046B4E">
        <w:t xml:space="preserve"> of </w:t>
      </w:r>
      <w:r w:rsidR="00365E3A">
        <w:t xml:space="preserve">implemented strategies. </w:t>
      </w:r>
    </w:p>
    <w:p w14:paraId="05D471E9" w14:textId="5B39D835" w:rsidR="00ED69A7" w:rsidRDefault="00204FA4" w:rsidP="0036130C">
      <w:pPr>
        <w:pStyle w:val="NormalArial"/>
      </w:pPr>
      <w:r>
        <w:t>Consumers and representatives</w:t>
      </w:r>
      <w:r w:rsidR="00917C98">
        <w:t xml:space="preserve"> </w:t>
      </w:r>
      <w:r w:rsidR="007B7861">
        <w:t xml:space="preserve">described </w:t>
      </w:r>
      <w:r>
        <w:t xml:space="preserve">the care they receive as safe and </w:t>
      </w:r>
      <w:r w:rsidR="00486858">
        <w:t>were satisfied with the way risks to their health and wellbeing</w:t>
      </w:r>
      <w:r w:rsidR="001C2F57">
        <w:t xml:space="preserve"> are identified and managed</w:t>
      </w:r>
      <w:r w:rsidR="007416BD">
        <w:t>.</w:t>
      </w:r>
      <w:r w:rsidR="00486858">
        <w:t xml:space="preserve"> </w:t>
      </w:r>
      <w:r w:rsidR="0085087C">
        <w:t xml:space="preserve">The </w:t>
      </w:r>
      <w:r w:rsidR="00E904D8">
        <w:t>service identified falls as a high-impact, high-</w:t>
      </w:r>
      <w:r w:rsidR="005D1579">
        <w:t>prevalence</w:t>
      </w:r>
      <w:r w:rsidR="00E904D8">
        <w:t xml:space="preserve"> risk and demonstrated actions to </w:t>
      </w:r>
      <w:r w:rsidR="000619C9">
        <w:t>prevent falls</w:t>
      </w:r>
      <w:r w:rsidR="00E904D8">
        <w:t xml:space="preserve"> </w:t>
      </w:r>
      <w:r w:rsidR="005D1579">
        <w:t>for consumers</w:t>
      </w:r>
      <w:r w:rsidR="00754E76">
        <w:t xml:space="preserve"> </w:t>
      </w:r>
      <w:r w:rsidR="0078268D">
        <w:t>and, when a fall occurs care documentation demonstrated investigation of the contributing factors</w:t>
      </w:r>
      <w:r w:rsidR="006160C2">
        <w:t xml:space="preserve"> and </w:t>
      </w:r>
      <w:r w:rsidR="0078268D">
        <w:t xml:space="preserve">reassessment </w:t>
      </w:r>
      <w:r w:rsidR="00E57B86">
        <w:t>of</w:t>
      </w:r>
      <w:r w:rsidR="006160C2">
        <w:t xml:space="preserve"> the effectiveness</w:t>
      </w:r>
      <w:r w:rsidR="00E57B86">
        <w:t xml:space="preserve"> falls prevention strategies</w:t>
      </w:r>
      <w:r w:rsidR="007416BD">
        <w:t xml:space="preserve">. </w:t>
      </w:r>
      <w:r w:rsidR="003921B4">
        <w:t xml:space="preserve">The assessment contact report presents </w:t>
      </w:r>
      <w:r w:rsidR="00ED69A7">
        <w:t>evidence</w:t>
      </w:r>
      <w:r w:rsidR="00EF4342">
        <w:t xml:space="preserve"> that</w:t>
      </w:r>
      <w:r w:rsidR="00ED69A7">
        <w:t xml:space="preserve"> other r</w:t>
      </w:r>
      <w:r w:rsidR="004643B5">
        <w:t xml:space="preserve">isks </w:t>
      </w:r>
      <w:r w:rsidR="00ED69A7">
        <w:t xml:space="preserve">such as those </w:t>
      </w:r>
      <w:r w:rsidR="004643B5">
        <w:t xml:space="preserve">related to </w:t>
      </w:r>
      <w:r w:rsidR="0048781B">
        <w:t xml:space="preserve">choking and nutrition </w:t>
      </w:r>
      <w:r w:rsidR="009214FB">
        <w:t>are</w:t>
      </w:r>
      <w:r w:rsidR="0048781B">
        <w:t xml:space="preserve"> identified and managed </w:t>
      </w:r>
      <w:r w:rsidR="0050300D">
        <w:t xml:space="preserve">with evidence describing </w:t>
      </w:r>
      <w:r w:rsidR="005D67EB">
        <w:t>consideration of the consumer’s</w:t>
      </w:r>
      <w:r w:rsidR="00065EAB">
        <w:t xml:space="preserve"> goals and</w:t>
      </w:r>
      <w:r w:rsidR="005D67EB">
        <w:t xml:space="preserve"> quality of life,</w:t>
      </w:r>
      <w:r w:rsidR="009214FB">
        <w:t xml:space="preserve"> comorbidities,</w:t>
      </w:r>
      <w:r w:rsidR="00065EAB">
        <w:t xml:space="preserve"> multidisciplinary</w:t>
      </w:r>
      <w:r w:rsidR="00445AB1">
        <w:t xml:space="preserve"> care</w:t>
      </w:r>
      <w:r w:rsidR="00065EAB">
        <w:t xml:space="preserve"> </w:t>
      </w:r>
      <w:r w:rsidR="009214FB">
        <w:t xml:space="preserve">approaches </w:t>
      </w:r>
      <w:r w:rsidR="00065EAB">
        <w:t xml:space="preserve">and practical </w:t>
      </w:r>
      <w:r w:rsidR="009214FB">
        <w:t>strategies</w:t>
      </w:r>
      <w:r w:rsidR="00103CC1" w:rsidRPr="007416BD">
        <w:t xml:space="preserve">. </w:t>
      </w:r>
      <w:r w:rsidR="00C07B61">
        <w:t>Staff demonstrate knowledge of relevant strategies to manage risks to wellbeing for individual consumers and the information provided aligned with consumer feedback and care documentation.</w:t>
      </w:r>
    </w:p>
    <w:p w14:paraId="12A122EA" w14:textId="57F1429E" w:rsidR="00ED69A7" w:rsidRPr="00AD0AA7" w:rsidRDefault="00ED69A7" w:rsidP="0036130C">
      <w:pPr>
        <w:pStyle w:val="NormalArial"/>
      </w:pPr>
      <w:r>
        <w:t xml:space="preserve">I have considered the evidence, as summarised above and I find Requirements 3(3)(a) and 3(3)(b) to be Compliant. </w:t>
      </w:r>
    </w:p>
    <w:p w14:paraId="3D2F57E1" w14:textId="012106DE" w:rsidR="004D0D9A" w:rsidRPr="00262C0B" w:rsidRDefault="00A90B7F" w:rsidP="0036130C">
      <w:pPr>
        <w:pStyle w:val="NormalArial"/>
      </w:pPr>
      <w:r>
        <w:br w:type="page"/>
      </w:r>
    </w:p>
    <w:p w14:paraId="5C4B1546" w14:textId="77777777" w:rsidR="004D0D9A" w:rsidRPr="00996FAF" w:rsidRDefault="00BD0E23"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AE598C" w14:paraId="0ABF4B6F" w14:textId="77777777" w:rsidTr="006F2F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477C03A8" w14:textId="77777777" w:rsidR="004D0D9A" w:rsidRPr="00996FAF" w:rsidRDefault="00BD0E23"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7BA52D14" w14:textId="77777777" w:rsidR="004D0D9A" w:rsidRPr="00996FAF" w:rsidRDefault="004D0D9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E598C" w14:paraId="701DBEBD" w14:textId="77777777" w:rsidTr="00AE598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7BD9BD7" w14:textId="77777777" w:rsidR="004D0D9A" w:rsidRPr="00996FAF" w:rsidRDefault="00BD0E23" w:rsidP="002C5FA9">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701081FC" w14:textId="77777777" w:rsidR="004D0D9A" w:rsidRPr="00996FAF" w:rsidRDefault="00BD0E2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44579C8E" w14:textId="77777777" w:rsidR="004D0D9A" w:rsidRPr="00996FAF" w:rsidRDefault="00F2582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43833583"/>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00BD0E23" w:rsidRPr="00ED7F2E">
                  <w:rPr>
                    <w:rFonts w:ascii="Arial" w:hAnsi="Arial" w:cs="Arial"/>
                  </w:rPr>
                  <w:t>Compliant</w:t>
                </w:r>
              </w:sdtContent>
            </w:sdt>
          </w:p>
        </w:tc>
      </w:tr>
      <w:tr w:rsidR="00AE598C" w14:paraId="269D2A3C" w14:textId="77777777" w:rsidTr="00AE59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F9BDDF4" w14:textId="77777777" w:rsidR="004D0D9A" w:rsidRPr="00996FAF" w:rsidRDefault="00BD0E23" w:rsidP="002C5FA9">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499ED951" w14:textId="77777777" w:rsidR="004D0D9A" w:rsidRPr="00996FAF" w:rsidRDefault="00BD0E2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6E03E60B" w14:textId="77777777" w:rsidR="004D0D9A" w:rsidRPr="00996FAF" w:rsidRDefault="00F2582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10275525"/>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00BD0E23" w:rsidRPr="00ED7F2E">
                  <w:rPr>
                    <w:rFonts w:ascii="Arial" w:hAnsi="Arial" w:cs="Arial"/>
                  </w:rPr>
                  <w:t>Compliant</w:t>
                </w:r>
              </w:sdtContent>
            </w:sdt>
          </w:p>
        </w:tc>
      </w:tr>
    </w:tbl>
    <w:p w14:paraId="49927C55" w14:textId="77777777" w:rsidR="004D0D9A" w:rsidRDefault="00BD0E23" w:rsidP="00D87E7C">
      <w:pPr>
        <w:pStyle w:val="Heading20"/>
      </w:pPr>
      <w:r w:rsidRPr="00996FAF">
        <w:t>Findings</w:t>
      </w:r>
    </w:p>
    <w:p w14:paraId="13B8A2A5" w14:textId="66D135DF" w:rsidR="004D0D9A" w:rsidRPr="009A442D" w:rsidRDefault="00711BFF" w:rsidP="00947071">
      <w:pPr>
        <w:pStyle w:val="NormalArial"/>
      </w:pPr>
      <w:r w:rsidRPr="009A442D">
        <w:t>C</w:t>
      </w:r>
      <w:r w:rsidR="00855A15" w:rsidRPr="009A442D">
        <w:t xml:space="preserve">onsumers and representatives </w:t>
      </w:r>
      <w:r w:rsidRPr="009A442D">
        <w:t xml:space="preserve">provided </w:t>
      </w:r>
      <w:r w:rsidR="000C7A9E" w:rsidRPr="009A442D">
        <w:t xml:space="preserve">positive </w:t>
      </w:r>
      <w:r w:rsidRPr="009A442D">
        <w:t>feedback to the Assessment Team that</w:t>
      </w:r>
      <w:r w:rsidR="00855A15" w:rsidRPr="009A442D">
        <w:t xml:space="preserve"> the services consumers receive are safe and </w:t>
      </w:r>
      <w:r w:rsidRPr="009A442D">
        <w:t>effective,</w:t>
      </w:r>
      <w:r w:rsidR="00855A15" w:rsidRPr="009A442D">
        <w:t xml:space="preserve"> and support independence, health, and wellbeing. Some </w:t>
      </w:r>
      <w:r w:rsidR="00194042" w:rsidRPr="009A442D">
        <w:t xml:space="preserve">consumers </w:t>
      </w:r>
      <w:r w:rsidR="00855A15" w:rsidRPr="009A442D">
        <w:t xml:space="preserve">provided examples </w:t>
      </w:r>
      <w:r w:rsidR="00194042" w:rsidRPr="009A442D">
        <w:t xml:space="preserve">which described </w:t>
      </w:r>
      <w:r w:rsidR="000C7A9E" w:rsidRPr="009A442D">
        <w:t xml:space="preserve">their </w:t>
      </w:r>
      <w:r w:rsidR="00991E8A" w:rsidRPr="009A442D">
        <w:t xml:space="preserve">preferences </w:t>
      </w:r>
      <w:r w:rsidR="003D7DE6" w:rsidRPr="009A442D">
        <w:t>and how the service provides opportunities for them to participate in ways whi</w:t>
      </w:r>
      <w:r w:rsidR="00C94E73" w:rsidRPr="009A442D">
        <w:t xml:space="preserve">ch are meaningful to the individual consumer. </w:t>
      </w:r>
      <w:r w:rsidR="00855A15" w:rsidRPr="009A442D">
        <w:t>Staff could describe how consumer</w:t>
      </w:r>
      <w:r w:rsidR="00C94E73" w:rsidRPr="009A442D">
        <w:t xml:space="preserve"> feedback and</w:t>
      </w:r>
      <w:r w:rsidR="00855A15" w:rsidRPr="009A442D">
        <w:t xml:space="preserve"> </w:t>
      </w:r>
      <w:r w:rsidR="00C94E73" w:rsidRPr="009A442D">
        <w:t>preferences</w:t>
      </w:r>
      <w:r w:rsidR="00855A15" w:rsidRPr="009A442D">
        <w:t xml:space="preserve"> inform the </w:t>
      </w:r>
      <w:r w:rsidR="00C94E73" w:rsidRPr="009A442D">
        <w:t>schedule of</w:t>
      </w:r>
      <w:r w:rsidR="00855A15" w:rsidRPr="009A442D">
        <w:t xml:space="preserve"> activities </w:t>
      </w:r>
      <w:r w:rsidR="009A442D" w:rsidRPr="009A442D">
        <w:t>offered and demonstrated knowledge of consumers’</w:t>
      </w:r>
      <w:r w:rsidR="00855A15" w:rsidRPr="009A442D">
        <w:t xml:space="preserve"> background</w:t>
      </w:r>
      <w:r w:rsidR="009A442D" w:rsidRPr="009A442D">
        <w:t xml:space="preserve">, </w:t>
      </w:r>
      <w:r w:rsidR="00855A15" w:rsidRPr="009A442D">
        <w:t>interests and goals</w:t>
      </w:r>
      <w:r w:rsidR="009A442D" w:rsidRPr="009A442D">
        <w:t>. C</w:t>
      </w:r>
      <w:r w:rsidR="00855A15" w:rsidRPr="009A442D">
        <w:t xml:space="preserve">are documentation </w:t>
      </w:r>
      <w:r w:rsidR="00E3505D">
        <w:t xml:space="preserve">provided information </w:t>
      </w:r>
      <w:r w:rsidR="004D5DE0">
        <w:t>relevant to each</w:t>
      </w:r>
      <w:r w:rsidR="00E3505D">
        <w:t xml:space="preserve"> </w:t>
      </w:r>
      <w:r w:rsidR="004D5DE0">
        <w:t xml:space="preserve">consumer’s </w:t>
      </w:r>
      <w:r w:rsidR="007D173E" w:rsidRPr="009A442D">
        <w:t>preferences</w:t>
      </w:r>
      <w:r w:rsidR="004D5DE0">
        <w:t xml:space="preserve"> and</w:t>
      </w:r>
      <w:r w:rsidR="007D173E" w:rsidRPr="009A442D">
        <w:t xml:space="preserve"> interest</w:t>
      </w:r>
      <w:r w:rsidR="004D5DE0">
        <w:t xml:space="preserve">s </w:t>
      </w:r>
      <w:r w:rsidR="00165B8B">
        <w:t>and strategies to support the individual</w:t>
      </w:r>
      <w:r w:rsidR="00485863">
        <w:t xml:space="preserve"> consumer in </w:t>
      </w:r>
      <w:r w:rsidR="005F61F6">
        <w:t>the</w:t>
      </w:r>
      <w:r w:rsidR="00485863">
        <w:t xml:space="preserve"> activities</w:t>
      </w:r>
      <w:r w:rsidR="005F61F6">
        <w:t xml:space="preserve"> they wish to do</w:t>
      </w:r>
      <w:r w:rsidR="00485863">
        <w:t xml:space="preserve">. </w:t>
      </w:r>
    </w:p>
    <w:p w14:paraId="53AC0AC4" w14:textId="0D3F3D20" w:rsidR="0003671D" w:rsidRDefault="001F0143" w:rsidP="00947071">
      <w:pPr>
        <w:pStyle w:val="NormalArial"/>
      </w:pPr>
      <w:r>
        <w:t>Feedback from consumers and representative</w:t>
      </w:r>
      <w:r w:rsidR="008D3B9D">
        <w:t>s</w:t>
      </w:r>
      <w:r>
        <w:t xml:space="preserve"> was positive in relation to the quality and quantity of meals served. </w:t>
      </w:r>
      <w:r w:rsidR="00484C6E">
        <w:t xml:space="preserve">Consumer </w:t>
      </w:r>
      <w:r w:rsidR="00D30A43">
        <w:t>feedback</w:t>
      </w:r>
      <w:r w:rsidR="00484C6E">
        <w:t xml:space="preserve"> presented in the assessment contact report </w:t>
      </w:r>
      <w:r w:rsidR="000E7715">
        <w:t>describe</w:t>
      </w:r>
      <w:r w:rsidR="008D3B9D">
        <w:t>s</w:t>
      </w:r>
      <w:r w:rsidR="000E7715">
        <w:t xml:space="preserve"> the menu as varied</w:t>
      </w:r>
      <w:r w:rsidR="008D3B9D">
        <w:t>, confirms</w:t>
      </w:r>
      <w:r w:rsidR="000E7715">
        <w:t xml:space="preserve"> consumers are offered choices o</w:t>
      </w:r>
      <w:r w:rsidR="008D3B9D">
        <w:t>f</w:t>
      </w:r>
      <w:r w:rsidR="000E7715">
        <w:t xml:space="preserve"> meals, and </w:t>
      </w:r>
      <w:r w:rsidR="003A1591">
        <w:t xml:space="preserve">that their dietary requirements and preferences are catered for. </w:t>
      </w:r>
      <w:r w:rsidR="007D173E" w:rsidRPr="009A442D">
        <w:t xml:space="preserve">Staff described how consumer feedback </w:t>
      </w:r>
      <w:r w:rsidR="007152AE">
        <w:t xml:space="preserve">leads to menu changes </w:t>
      </w:r>
      <w:r w:rsidR="007D173E" w:rsidRPr="009A442D">
        <w:t xml:space="preserve">and </w:t>
      </w:r>
      <w:r w:rsidR="005B151F">
        <w:t xml:space="preserve">provided </w:t>
      </w:r>
      <w:r w:rsidR="008F6653">
        <w:t xml:space="preserve">an example </w:t>
      </w:r>
      <w:r w:rsidR="00F170EC">
        <w:t xml:space="preserve">of </w:t>
      </w:r>
      <w:r w:rsidR="00651D1C">
        <w:t xml:space="preserve">a </w:t>
      </w:r>
      <w:r w:rsidR="007D173E" w:rsidRPr="009A442D">
        <w:t xml:space="preserve">recent improvement made to the </w:t>
      </w:r>
      <w:r w:rsidR="007152AE">
        <w:t>meals</w:t>
      </w:r>
      <w:r w:rsidR="007D173E" w:rsidRPr="009A442D">
        <w:t xml:space="preserve"> served based on consumer feedback. The service has a system to ensure consumers are served the right meal for their dietary </w:t>
      </w:r>
      <w:r w:rsidR="007152AE" w:rsidRPr="009A442D">
        <w:t>requirements</w:t>
      </w:r>
      <w:r w:rsidR="007152AE">
        <w:t xml:space="preserve">, </w:t>
      </w:r>
      <w:r w:rsidR="007D173E" w:rsidRPr="009A442D">
        <w:t>changes are effectively communicated</w:t>
      </w:r>
      <w:r w:rsidR="007152AE">
        <w:t xml:space="preserve"> </w:t>
      </w:r>
      <w:r w:rsidR="001F5365">
        <w:t>to staff responsible for meal preparation and service</w:t>
      </w:r>
      <w:r w:rsidR="007D173E" w:rsidRPr="009A442D">
        <w:t xml:space="preserve">, and systems to support </w:t>
      </w:r>
      <w:r w:rsidR="001F5365" w:rsidRPr="009A442D">
        <w:t>consistency</w:t>
      </w:r>
      <w:r w:rsidR="007D173E" w:rsidRPr="009A442D">
        <w:t xml:space="preserve"> in meal preparation, temperature and presentation. </w:t>
      </w:r>
    </w:p>
    <w:p w14:paraId="21D3CEB8" w14:textId="4DF8472E" w:rsidR="00717FB0" w:rsidRDefault="0003671D" w:rsidP="00947071">
      <w:pPr>
        <w:pStyle w:val="NormalArial"/>
      </w:pPr>
      <w:r>
        <w:t>I have considered the evidence presented in the assessment contact report</w:t>
      </w:r>
      <w:r w:rsidR="00710131">
        <w:t xml:space="preserve">, as summarised above, and I find Requirements 4(3)(a) and 4(3)(f) to be Compliant. </w:t>
      </w:r>
    </w:p>
    <w:p w14:paraId="2D445EA5" w14:textId="77777777" w:rsidR="004D0D9A" w:rsidRPr="00262C0B" w:rsidRDefault="00BD0E23" w:rsidP="0036130C">
      <w:pPr>
        <w:pStyle w:val="NormalArial"/>
      </w:pPr>
      <w:r>
        <w:br w:type="page"/>
      </w:r>
    </w:p>
    <w:p w14:paraId="3071D10A" w14:textId="77777777" w:rsidR="004D0D9A" w:rsidRPr="00996FAF" w:rsidRDefault="00BD0E23"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AE598C" w14:paraId="77325B02" w14:textId="77777777" w:rsidTr="007D17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196D3491" w14:textId="77777777" w:rsidR="004D0D9A" w:rsidRPr="00996FAF" w:rsidRDefault="00BD0E23"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0D86608B" w14:textId="77777777" w:rsidR="004D0D9A" w:rsidRPr="00996FAF" w:rsidRDefault="004D0D9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E598C" w14:paraId="7F853F09" w14:textId="77777777" w:rsidTr="00AE598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1DA4380" w14:textId="77777777" w:rsidR="004D0D9A" w:rsidRPr="00996FAF" w:rsidRDefault="00BD0E23"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0D5C755F" w14:textId="77777777" w:rsidR="004D0D9A" w:rsidRPr="00996FAF" w:rsidRDefault="00BD0E2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2F0F7842" w14:textId="77777777" w:rsidR="004D0D9A" w:rsidRPr="00996FAF" w:rsidRDefault="00F2582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21101617"/>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BD0E23" w:rsidRPr="002F768C">
                  <w:rPr>
                    <w:rFonts w:ascii="Arial" w:hAnsi="Arial" w:cs="Arial"/>
                  </w:rPr>
                  <w:t>Compliant</w:t>
                </w:r>
              </w:sdtContent>
            </w:sdt>
          </w:p>
        </w:tc>
      </w:tr>
    </w:tbl>
    <w:p w14:paraId="35DFD266" w14:textId="77777777" w:rsidR="004D0D9A" w:rsidRDefault="00BD0E23" w:rsidP="002B0C90">
      <w:pPr>
        <w:pStyle w:val="Heading20"/>
      </w:pPr>
      <w:r>
        <w:t>Findings</w:t>
      </w:r>
    </w:p>
    <w:p w14:paraId="48E4BED5" w14:textId="51A334B5" w:rsidR="00C71FEF" w:rsidRDefault="0009534C" w:rsidP="0036130C">
      <w:pPr>
        <w:pStyle w:val="NormalArial"/>
      </w:pPr>
      <w:r>
        <w:t>Consumers and representatives</w:t>
      </w:r>
      <w:r w:rsidR="00B445D5">
        <w:t xml:space="preserve"> were satisfied </w:t>
      </w:r>
      <w:r w:rsidR="0018579F">
        <w:t xml:space="preserve">with the </w:t>
      </w:r>
      <w:r w:rsidR="00290FA6">
        <w:t xml:space="preserve">number and mix of the workforce </w:t>
      </w:r>
      <w:r w:rsidR="00B445D5">
        <w:t xml:space="preserve">and </w:t>
      </w:r>
      <w:r w:rsidR="00E866DE">
        <w:t xml:space="preserve">commented </w:t>
      </w:r>
      <w:r w:rsidR="00B445D5">
        <w:t xml:space="preserve">staff attend </w:t>
      </w:r>
      <w:r w:rsidR="00290FA6">
        <w:t xml:space="preserve">to consumers </w:t>
      </w:r>
      <w:r w:rsidR="00B445D5">
        <w:t xml:space="preserve">promptly or </w:t>
      </w:r>
      <w:r w:rsidR="00290FA6">
        <w:t>that</w:t>
      </w:r>
      <w:r w:rsidR="00B445D5">
        <w:t xml:space="preserve"> staff </w:t>
      </w:r>
      <w:r w:rsidR="00290FA6">
        <w:t>are</w:t>
      </w:r>
      <w:r w:rsidR="00B445D5">
        <w:t xml:space="preserve"> helpful </w:t>
      </w:r>
      <w:r w:rsidR="00290FA6">
        <w:t xml:space="preserve">and </w:t>
      </w:r>
      <w:r w:rsidR="00B445D5">
        <w:t xml:space="preserve">take care when </w:t>
      </w:r>
      <w:r w:rsidR="003F229D">
        <w:t xml:space="preserve">providing care and services. </w:t>
      </w:r>
      <w:r w:rsidR="008E09B5">
        <w:t xml:space="preserve">Staff provided feedback to the Assessment Team that </w:t>
      </w:r>
      <w:r w:rsidR="00C06289">
        <w:t>the number and mix of workforce enables them to provide care which meets consumers needs including preventative care such as fall prevention</w:t>
      </w:r>
      <w:r w:rsidR="00396A1A">
        <w:t xml:space="preserve">, and described how work is reallocated when unplanned leave occurs. </w:t>
      </w:r>
      <w:r w:rsidR="00E046A2">
        <w:t xml:space="preserve">The service demonstrated how </w:t>
      </w:r>
      <w:r w:rsidR="00337B75">
        <w:t xml:space="preserve">the </w:t>
      </w:r>
      <w:r w:rsidR="006A28F1">
        <w:t>workforce</w:t>
      </w:r>
      <w:r w:rsidR="00337B75">
        <w:t xml:space="preserve"> is planned</w:t>
      </w:r>
      <w:r w:rsidR="00E426F2">
        <w:t xml:space="preserve"> in consideration of consumer needs</w:t>
      </w:r>
      <w:r w:rsidR="002A540F">
        <w:t>,</w:t>
      </w:r>
      <w:r w:rsidR="00E426F2">
        <w:t xml:space="preserve"> or acuity</w:t>
      </w:r>
      <w:r w:rsidR="004E4309">
        <w:t xml:space="preserve">, </w:t>
      </w:r>
      <w:r w:rsidR="00F105A1">
        <w:t xml:space="preserve">processes to cover unfilled shifts in the roster through </w:t>
      </w:r>
      <w:r w:rsidR="004E4309">
        <w:t>and how the effectiveness of the workforce deployed is monitored.</w:t>
      </w:r>
      <w:r w:rsidR="00B445D5">
        <w:t xml:space="preserve"> </w:t>
      </w:r>
      <w:r w:rsidR="00747AAA">
        <w:t xml:space="preserve">Management </w:t>
      </w:r>
      <w:r w:rsidR="00466B72">
        <w:t>described recent changes to staffing</w:t>
      </w:r>
      <w:r w:rsidR="008364E4">
        <w:t xml:space="preserve">, and </w:t>
      </w:r>
      <w:r w:rsidR="00426C92">
        <w:t>its</w:t>
      </w:r>
      <w:r w:rsidR="00717FB0">
        <w:t xml:space="preserve"> positive impact on </w:t>
      </w:r>
      <w:r w:rsidR="00C17E10">
        <w:t xml:space="preserve">reducing the number of falls at the service. </w:t>
      </w:r>
      <w:r w:rsidR="00E40725">
        <w:t xml:space="preserve">The Assessment Team viewed rostering documentation which demonstrated </w:t>
      </w:r>
      <w:r w:rsidR="00AB098D">
        <w:t>shifts are effectively covered through the processes described by staff and management</w:t>
      </w:r>
      <w:r w:rsidR="00F75862">
        <w:t xml:space="preserve"> and made observations of staff promptly attending to consumer</w:t>
      </w:r>
      <w:r w:rsidR="00C71FEF">
        <w:t xml:space="preserve">’s care during the assessment contact. </w:t>
      </w:r>
    </w:p>
    <w:p w14:paraId="2FF4164E" w14:textId="59A9D842" w:rsidR="00B445D5" w:rsidRDefault="00C71FEF" w:rsidP="0036130C">
      <w:pPr>
        <w:pStyle w:val="NormalArial"/>
      </w:pPr>
      <w:r>
        <w:t>I have considered the evidence presented in the assessment contact report, as summarised above, and I find Requirement 7(3)(a) to be Compliant.</w:t>
      </w:r>
    </w:p>
    <w:sectPr w:rsidR="00B445D5" w:rsidSect="00ED4AE6">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3E5ED7" w14:textId="77777777" w:rsidR="00ED4AE6" w:rsidRDefault="00ED4AE6">
      <w:pPr>
        <w:spacing w:after="0"/>
      </w:pPr>
      <w:r>
        <w:separator/>
      </w:r>
    </w:p>
  </w:endnote>
  <w:endnote w:type="continuationSeparator" w:id="0">
    <w:p w14:paraId="5B2F13B0" w14:textId="77777777" w:rsidR="00ED4AE6" w:rsidRDefault="00ED4AE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16A90D" w14:textId="77777777" w:rsidR="004D0D9A" w:rsidRPr="00DF37F2" w:rsidRDefault="00BD0E23"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Calvary Trugo Place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616029EB" w14:textId="77777777" w:rsidR="004D0D9A" w:rsidRPr="00DF37F2" w:rsidRDefault="00BD0E23"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3998</w:t>
    </w:r>
    <w:bookmarkEnd w:id="1"/>
    <w:r w:rsidRPr="00DF37F2">
      <w:rPr>
        <w:rStyle w:val="FooterBold"/>
        <w:rFonts w:ascii="Arial" w:hAnsi="Arial"/>
        <w:b w:val="0"/>
      </w:rPr>
      <w:tab/>
      <w:t xml:space="preserve">OFFICIAL: Sensitive </w:t>
    </w:r>
  </w:p>
  <w:p w14:paraId="4135002D" w14:textId="77777777" w:rsidR="004D0D9A" w:rsidRPr="00DF37F2" w:rsidRDefault="00BD0E23"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F0EEDD" w14:textId="77777777" w:rsidR="004D0D9A" w:rsidRDefault="004D0D9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2605EC" w14:textId="77777777" w:rsidR="00ED4AE6" w:rsidRDefault="00ED4AE6" w:rsidP="00D71F88">
      <w:pPr>
        <w:spacing w:after="0"/>
      </w:pPr>
      <w:r>
        <w:separator/>
      </w:r>
    </w:p>
  </w:footnote>
  <w:footnote w:type="continuationSeparator" w:id="0">
    <w:p w14:paraId="1A9B5540" w14:textId="77777777" w:rsidR="00ED4AE6" w:rsidRDefault="00ED4AE6" w:rsidP="00D71F88">
      <w:pPr>
        <w:spacing w:after="0"/>
      </w:pPr>
      <w:r>
        <w:continuationSeparator/>
      </w:r>
    </w:p>
  </w:footnote>
  <w:footnote w:id="1">
    <w:p w14:paraId="02F9DA8F" w14:textId="5076468B" w:rsidR="004D0D9A" w:rsidRPr="002E65F7" w:rsidRDefault="00BD0E23" w:rsidP="000078F8">
      <w:pPr>
        <w:pStyle w:val="FootnoteText"/>
        <w:rPr>
          <w:rFonts w:ascii="Arial" w:hAnsi="Arial" w:cs="Arial"/>
          <w:color w:val="auto"/>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2E65F7">
        <w:rPr>
          <w:rFonts w:ascii="Arial" w:hAnsi="Arial" w:cs="Arial"/>
          <w:color w:val="auto"/>
          <w:sz w:val="20"/>
          <w:szCs w:val="20"/>
        </w:rPr>
        <w:t>section 68A</w:t>
      </w:r>
      <w:r w:rsidRPr="002E65F7">
        <w:rPr>
          <w:rFonts w:ascii="Arial" w:hAnsi="Arial" w:cs="Arial"/>
          <w:b/>
          <w:color w:val="auto"/>
          <w:sz w:val="20"/>
          <w:szCs w:val="20"/>
        </w:rPr>
        <w:t xml:space="preserve"> </w:t>
      </w:r>
      <w:r w:rsidRPr="002E65F7">
        <w:rPr>
          <w:rFonts w:ascii="Arial" w:hAnsi="Arial" w:cs="Arial"/>
          <w:color w:val="auto"/>
          <w:sz w:val="20"/>
          <w:szCs w:val="20"/>
        </w:rPr>
        <w:t>of the Aged Care Quality and Safety Commission Rules 2018.</w:t>
      </w:r>
    </w:p>
    <w:p w14:paraId="464254EC" w14:textId="77777777" w:rsidR="004D0D9A" w:rsidRDefault="004D0D9A"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038949" w14:textId="77777777" w:rsidR="004D0D9A" w:rsidRDefault="00BD0E23">
    <w:pPr>
      <w:pStyle w:val="Header"/>
    </w:pPr>
    <w:r>
      <w:rPr>
        <w:noProof/>
        <w:color w:val="2B579A"/>
        <w:shd w:val="clear" w:color="auto" w:fill="E6E6E6"/>
        <w:lang w:val="en-US"/>
      </w:rPr>
      <w:drawing>
        <wp:anchor distT="0" distB="0" distL="114300" distR="114300" simplePos="0" relativeHeight="251658241" behindDoc="1" locked="0" layoutInCell="1" allowOverlap="1" wp14:anchorId="4B67E09C" wp14:editId="6B208F92">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0EBEBB" w14:textId="77777777" w:rsidR="004D0D9A" w:rsidRDefault="00BD0E23">
    <w:pPr>
      <w:pStyle w:val="Header"/>
    </w:pPr>
    <w:r>
      <w:rPr>
        <w:noProof/>
      </w:rPr>
      <w:drawing>
        <wp:anchor distT="0" distB="0" distL="114300" distR="114300" simplePos="0" relativeHeight="251658240" behindDoc="0" locked="0" layoutInCell="1" allowOverlap="1" wp14:anchorId="5B30B824" wp14:editId="771530B0">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9782EFD6">
      <w:start w:val="1"/>
      <w:numFmt w:val="lowerRoman"/>
      <w:lvlText w:val="(%1)"/>
      <w:lvlJc w:val="left"/>
      <w:pPr>
        <w:ind w:left="1080" w:hanging="720"/>
      </w:pPr>
      <w:rPr>
        <w:rFonts w:hint="default"/>
      </w:rPr>
    </w:lvl>
    <w:lvl w:ilvl="1" w:tplc="64A20A22" w:tentative="1">
      <w:start w:val="1"/>
      <w:numFmt w:val="lowerLetter"/>
      <w:lvlText w:val="%2."/>
      <w:lvlJc w:val="left"/>
      <w:pPr>
        <w:ind w:left="1440" w:hanging="360"/>
      </w:pPr>
    </w:lvl>
    <w:lvl w:ilvl="2" w:tplc="1ABAC90A" w:tentative="1">
      <w:start w:val="1"/>
      <w:numFmt w:val="lowerRoman"/>
      <w:lvlText w:val="%3."/>
      <w:lvlJc w:val="right"/>
      <w:pPr>
        <w:ind w:left="2160" w:hanging="180"/>
      </w:pPr>
    </w:lvl>
    <w:lvl w:ilvl="3" w:tplc="13784F76" w:tentative="1">
      <w:start w:val="1"/>
      <w:numFmt w:val="decimal"/>
      <w:lvlText w:val="%4."/>
      <w:lvlJc w:val="left"/>
      <w:pPr>
        <w:ind w:left="2880" w:hanging="360"/>
      </w:pPr>
    </w:lvl>
    <w:lvl w:ilvl="4" w:tplc="C9E87364" w:tentative="1">
      <w:start w:val="1"/>
      <w:numFmt w:val="lowerLetter"/>
      <w:lvlText w:val="%5."/>
      <w:lvlJc w:val="left"/>
      <w:pPr>
        <w:ind w:left="3600" w:hanging="360"/>
      </w:pPr>
    </w:lvl>
    <w:lvl w:ilvl="5" w:tplc="5E64A7FE" w:tentative="1">
      <w:start w:val="1"/>
      <w:numFmt w:val="lowerRoman"/>
      <w:lvlText w:val="%6."/>
      <w:lvlJc w:val="right"/>
      <w:pPr>
        <w:ind w:left="4320" w:hanging="180"/>
      </w:pPr>
    </w:lvl>
    <w:lvl w:ilvl="6" w:tplc="5D9697AE" w:tentative="1">
      <w:start w:val="1"/>
      <w:numFmt w:val="decimal"/>
      <w:lvlText w:val="%7."/>
      <w:lvlJc w:val="left"/>
      <w:pPr>
        <w:ind w:left="5040" w:hanging="360"/>
      </w:pPr>
    </w:lvl>
    <w:lvl w:ilvl="7" w:tplc="9B36CD0E" w:tentative="1">
      <w:start w:val="1"/>
      <w:numFmt w:val="lowerLetter"/>
      <w:lvlText w:val="%8."/>
      <w:lvlJc w:val="left"/>
      <w:pPr>
        <w:ind w:left="5760" w:hanging="360"/>
      </w:pPr>
    </w:lvl>
    <w:lvl w:ilvl="8" w:tplc="4CBA09C2"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76DC2FBE">
      <w:start w:val="1"/>
      <w:numFmt w:val="lowerRoman"/>
      <w:lvlText w:val="(%1)"/>
      <w:lvlJc w:val="left"/>
      <w:pPr>
        <w:ind w:left="1080" w:hanging="720"/>
      </w:pPr>
      <w:rPr>
        <w:rFonts w:hint="default"/>
      </w:rPr>
    </w:lvl>
    <w:lvl w:ilvl="1" w:tplc="0A467178" w:tentative="1">
      <w:start w:val="1"/>
      <w:numFmt w:val="lowerLetter"/>
      <w:lvlText w:val="%2."/>
      <w:lvlJc w:val="left"/>
      <w:pPr>
        <w:ind w:left="1440" w:hanging="360"/>
      </w:pPr>
    </w:lvl>
    <w:lvl w:ilvl="2" w:tplc="9844DD38" w:tentative="1">
      <w:start w:val="1"/>
      <w:numFmt w:val="lowerRoman"/>
      <w:lvlText w:val="%3."/>
      <w:lvlJc w:val="right"/>
      <w:pPr>
        <w:ind w:left="2160" w:hanging="180"/>
      </w:pPr>
    </w:lvl>
    <w:lvl w:ilvl="3" w:tplc="3D649408" w:tentative="1">
      <w:start w:val="1"/>
      <w:numFmt w:val="decimal"/>
      <w:lvlText w:val="%4."/>
      <w:lvlJc w:val="left"/>
      <w:pPr>
        <w:ind w:left="2880" w:hanging="360"/>
      </w:pPr>
    </w:lvl>
    <w:lvl w:ilvl="4" w:tplc="89809888" w:tentative="1">
      <w:start w:val="1"/>
      <w:numFmt w:val="lowerLetter"/>
      <w:lvlText w:val="%5."/>
      <w:lvlJc w:val="left"/>
      <w:pPr>
        <w:ind w:left="3600" w:hanging="360"/>
      </w:pPr>
    </w:lvl>
    <w:lvl w:ilvl="5" w:tplc="3D80EC08" w:tentative="1">
      <w:start w:val="1"/>
      <w:numFmt w:val="lowerRoman"/>
      <w:lvlText w:val="%6."/>
      <w:lvlJc w:val="right"/>
      <w:pPr>
        <w:ind w:left="4320" w:hanging="180"/>
      </w:pPr>
    </w:lvl>
    <w:lvl w:ilvl="6" w:tplc="8AB028D0" w:tentative="1">
      <w:start w:val="1"/>
      <w:numFmt w:val="decimal"/>
      <w:lvlText w:val="%7."/>
      <w:lvlJc w:val="left"/>
      <w:pPr>
        <w:ind w:left="5040" w:hanging="360"/>
      </w:pPr>
    </w:lvl>
    <w:lvl w:ilvl="7" w:tplc="3FBA405A" w:tentative="1">
      <w:start w:val="1"/>
      <w:numFmt w:val="lowerLetter"/>
      <w:lvlText w:val="%8."/>
      <w:lvlJc w:val="left"/>
      <w:pPr>
        <w:ind w:left="5760" w:hanging="360"/>
      </w:pPr>
    </w:lvl>
    <w:lvl w:ilvl="8" w:tplc="443043CE"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2C2AB9C8">
      <w:start w:val="1"/>
      <w:numFmt w:val="lowerRoman"/>
      <w:lvlText w:val="(%1)"/>
      <w:lvlJc w:val="left"/>
      <w:pPr>
        <w:ind w:left="1080" w:hanging="720"/>
      </w:pPr>
      <w:rPr>
        <w:rFonts w:hint="default"/>
      </w:rPr>
    </w:lvl>
    <w:lvl w:ilvl="1" w:tplc="B986E63E" w:tentative="1">
      <w:start w:val="1"/>
      <w:numFmt w:val="lowerLetter"/>
      <w:lvlText w:val="%2."/>
      <w:lvlJc w:val="left"/>
      <w:pPr>
        <w:ind w:left="1440" w:hanging="360"/>
      </w:pPr>
    </w:lvl>
    <w:lvl w:ilvl="2" w:tplc="7E5872BA" w:tentative="1">
      <w:start w:val="1"/>
      <w:numFmt w:val="lowerRoman"/>
      <w:lvlText w:val="%3."/>
      <w:lvlJc w:val="right"/>
      <w:pPr>
        <w:ind w:left="2160" w:hanging="180"/>
      </w:pPr>
    </w:lvl>
    <w:lvl w:ilvl="3" w:tplc="D910F358" w:tentative="1">
      <w:start w:val="1"/>
      <w:numFmt w:val="decimal"/>
      <w:lvlText w:val="%4."/>
      <w:lvlJc w:val="left"/>
      <w:pPr>
        <w:ind w:left="2880" w:hanging="360"/>
      </w:pPr>
    </w:lvl>
    <w:lvl w:ilvl="4" w:tplc="1D7C6E6C" w:tentative="1">
      <w:start w:val="1"/>
      <w:numFmt w:val="lowerLetter"/>
      <w:lvlText w:val="%5."/>
      <w:lvlJc w:val="left"/>
      <w:pPr>
        <w:ind w:left="3600" w:hanging="360"/>
      </w:pPr>
    </w:lvl>
    <w:lvl w:ilvl="5" w:tplc="A2540604" w:tentative="1">
      <w:start w:val="1"/>
      <w:numFmt w:val="lowerRoman"/>
      <w:lvlText w:val="%6."/>
      <w:lvlJc w:val="right"/>
      <w:pPr>
        <w:ind w:left="4320" w:hanging="180"/>
      </w:pPr>
    </w:lvl>
    <w:lvl w:ilvl="6" w:tplc="34F87CC4" w:tentative="1">
      <w:start w:val="1"/>
      <w:numFmt w:val="decimal"/>
      <w:lvlText w:val="%7."/>
      <w:lvlJc w:val="left"/>
      <w:pPr>
        <w:ind w:left="5040" w:hanging="360"/>
      </w:pPr>
    </w:lvl>
    <w:lvl w:ilvl="7" w:tplc="EC841FFC" w:tentative="1">
      <w:start w:val="1"/>
      <w:numFmt w:val="lowerLetter"/>
      <w:lvlText w:val="%8."/>
      <w:lvlJc w:val="left"/>
      <w:pPr>
        <w:ind w:left="5760" w:hanging="360"/>
      </w:pPr>
    </w:lvl>
    <w:lvl w:ilvl="8" w:tplc="6F822D40"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79D8DE8E">
      <w:start w:val="1"/>
      <w:numFmt w:val="bullet"/>
      <w:lvlText w:val=""/>
      <w:lvlJc w:val="left"/>
      <w:pPr>
        <w:ind w:left="720" w:hanging="360"/>
      </w:pPr>
      <w:rPr>
        <w:rFonts w:ascii="Symbol" w:hAnsi="Symbol" w:hint="default"/>
        <w:color w:val="auto"/>
        <w:sz w:val="24"/>
        <w:szCs w:val="24"/>
      </w:rPr>
    </w:lvl>
    <w:lvl w:ilvl="1" w:tplc="790A0616" w:tentative="1">
      <w:start w:val="1"/>
      <w:numFmt w:val="bullet"/>
      <w:lvlText w:val="o"/>
      <w:lvlJc w:val="left"/>
      <w:pPr>
        <w:ind w:left="1440" w:hanging="360"/>
      </w:pPr>
      <w:rPr>
        <w:rFonts w:ascii="Courier New" w:hAnsi="Courier New" w:cs="Courier New" w:hint="default"/>
      </w:rPr>
    </w:lvl>
    <w:lvl w:ilvl="2" w:tplc="B4A4765A" w:tentative="1">
      <w:start w:val="1"/>
      <w:numFmt w:val="bullet"/>
      <w:lvlText w:val=""/>
      <w:lvlJc w:val="left"/>
      <w:pPr>
        <w:ind w:left="2160" w:hanging="360"/>
      </w:pPr>
      <w:rPr>
        <w:rFonts w:ascii="Wingdings" w:hAnsi="Wingdings" w:hint="default"/>
      </w:rPr>
    </w:lvl>
    <w:lvl w:ilvl="3" w:tplc="BCD0E782" w:tentative="1">
      <w:start w:val="1"/>
      <w:numFmt w:val="bullet"/>
      <w:lvlText w:val=""/>
      <w:lvlJc w:val="left"/>
      <w:pPr>
        <w:ind w:left="2880" w:hanging="360"/>
      </w:pPr>
      <w:rPr>
        <w:rFonts w:ascii="Symbol" w:hAnsi="Symbol" w:hint="default"/>
      </w:rPr>
    </w:lvl>
    <w:lvl w:ilvl="4" w:tplc="138A0798" w:tentative="1">
      <w:start w:val="1"/>
      <w:numFmt w:val="bullet"/>
      <w:lvlText w:val="o"/>
      <w:lvlJc w:val="left"/>
      <w:pPr>
        <w:ind w:left="3600" w:hanging="360"/>
      </w:pPr>
      <w:rPr>
        <w:rFonts w:ascii="Courier New" w:hAnsi="Courier New" w:cs="Courier New" w:hint="default"/>
      </w:rPr>
    </w:lvl>
    <w:lvl w:ilvl="5" w:tplc="B1F47E1A" w:tentative="1">
      <w:start w:val="1"/>
      <w:numFmt w:val="bullet"/>
      <w:lvlText w:val=""/>
      <w:lvlJc w:val="left"/>
      <w:pPr>
        <w:ind w:left="4320" w:hanging="360"/>
      </w:pPr>
      <w:rPr>
        <w:rFonts w:ascii="Wingdings" w:hAnsi="Wingdings" w:hint="default"/>
      </w:rPr>
    </w:lvl>
    <w:lvl w:ilvl="6" w:tplc="1C52FF8A" w:tentative="1">
      <w:start w:val="1"/>
      <w:numFmt w:val="bullet"/>
      <w:lvlText w:val=""/>
      <w:lvlJc w:val="left"/>
      <w:pPr>
        <w:ind w:left="5040" w:hanging="360"/>
      </w:pPr>
      <w:rPr>
        <w:rFonts w:ascii="Symbol" w:hAnsi="Symbol" w:hint="default"/>
      </w:rPr>
    </w:lvl>
    <w:lvl w:ilvl="7" w:tplc="E2C6749A" w:tentative="1">
      <w:start w:val="1"/>
      <w:numFmt w:val="bullet"/>
      <w:lvlText w:val="o"/>
      <w:lvlJc w:val="left"/>
      <w:pPr>
        <w:ind w:left="5760" w:hanging="360"/>
      </w:pPr>
      <w:rPr>
        <w:rFonts w:ascii="Courier New" w:hAnsi="Courier New" w:cs="Courier New" w:hint="default"/>
      </w:rPr>
    </w:lvl>
    <w:lvl w:ilvl="8" w:tplc="D0E2F8E4"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0F381238">
      <w:start w:val="1"/>
      <w:numFmt w:val="lowerRoman"/>
      <w:lvlText w:val="(%1)"/>
      <w:lvlJc w:val="left"/>
      <w:pPr>
        <w:ind w:left="1080" w:hanging="720"/>
      </w:pPr>
      <w:rPr>
        <w:rFonts w:hint="default"/>
      </w:rPr>
    </w:lvl>
    <w:lvl w:ilvl="1" w:tplc="5D6EC79A" w:tentative="1">
      <w:start w:val="1"/>
      <w:numFmt w:val="lowerLetter"/>
      <w:lvlText w:val="%2."/>
      <w:lvlJc w:val="left"/>
      <w:pPr>
        <w:ind w:left="1440" w:hanging="360"/>
      </w:pPr>
    </w:lvl>
    <w:lvl w:ilvl="2" w:tplc="FD14A082" w:tentative="1">
      <w:start w:val="1"/>
      <w:numFmt w:val="lowerRoman"/>
      <w:lvlText w:val="%3."/>
      <w:lvlJc w:val="right"/>
      <w:pPr>
        <w:ind w:left="2160" w:hanging="180"/>
      </w:pPr>
    </w:lvl>
    <w:lvl w:ilvl="3" w:tplc="1AB64140" w:tentative="1">
      <w:start w:val="1"/>
      <w:numFmt w:val="decimal"/>
      <w:lvlText w:val="%4."/>
      <w:lvlJc w:val="left"/>
      <w:pPr>
        <w:ind w:left="2880" w:hanging="360"/>
      </w:pPr>
    </w:lvl>
    <w:lvl w:ilvl="4" w:tplc="A1A848E2" w:tentative="1">
      <w:start w:val="1"/>
      <w:numFmt w:val="lowerLetter"/>
      <w:lvlText w:val="%5."/>
      <w:lvlJc w:val="left"/>
      <w:pPr>
        <w:ind w:left="3600" w:hanging="360"/>
      </w:pPr>
    </w:lvl>
    <w:lvl w:ilvl="5" w:tplc="83F86898" w:tentative="1">
      <w:start w:val="1"/>
      <w:numFmt w:val="lowerRoman"/>
      <w:lvlText w:val="%6."/>
      <w:lvlJc w:val="right"/>
      <w:pPr>
        <w:ind w:left="4320" w:hanging="180"/>
      </w:pPr>
    </w:lvl>
    <w:lvl w:ilvl="6" w:tplc="042448EA" w:tentative="1">
      <w:start w:val="1"/>
      <w:numFmt w:val="decimal"/>
      <w:lvlText w:val="%7."/>
      <w:lvlJc w:val="left"/>
      <w:pPr>
        <w:ind w:left="5040" w:hanging="360"/>
      </w:pPr>
    </w:lvl>
    <w:lvl w:ilvl="7" w:tplc="C264335E" w:tentative="1">
      <w:start w:val="1"/>
      <w:numFmt w:val="lowerLetter"/>
      <w:lvlText w:val="%8."/>
      <w:lvlJc w:val="left"/>
      <w:pPr>
        <w:ind w:left="5760" w:hanging="360"/>
      </w:pPr>
    </w:lvl>
    <w:lvl w:ilvl="8" w:tplc="112C144E"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1C4ABC4A">
      <w:start w:val="1"/>
      <w:numFmt w:val="lowerRoman"/>
      <w:lvlText w:val="(%1)"/>
      <w:lvlJc w:val="left"/>
      <w:pPr>
        <w:ind w:left="1080" w:hanging="720"/>
      </w:pPr>
      <w:rPr>
        <w:rFonts w:hint="default"/>
      </w:rPr>
    </w:lvl>
    <w:lvl w:ilvl="1" w:tplc="D5B0775A" w:tentative="1">
      <w:start w:val="1"/>
      <w:numFmt w:val="lowerLetter"/>
      <w:lvlText w:val="%2."/>
      <w:lvlJc w:val="left"/>
      <w:pPr>
        <w:ind w:left="1440" w:hanging="360"/>
      </w:pPr>
    </w:lvl>
    <w:lvl w:ilvl="2" w:tplc="26C80CD4" w:tentative="1">
      <w:start w:val="1"/>
      <w:numFmt w:val="lowerRoman"/>
      <w:lvlText w:val="%3."/>
      <w:lvlJc w:val="right"/>
      <w:pPr>
        <w:ind w:left="2160" w:hanging="180"/>
      </w:pPr>
    </w:lvl>
    <w:lvl w:ilvl="3" w:tplc="71507BB4" w:tentative="1">
      <w:start w:val="1"/>
      <w:numFmt w:val="decimal"/>
      <w:lvlText w:val="%4."/>
      <w:lvlJc w:val="left"/>
      <w:pPr>
        <w:ind w:left="2880" w:hanging="360"/>
      </w:pPr>
    </w:lvl>
    <w:lvl w:ilvl="4" w:tplc="3F3E8A10" w:tentative="1">
      <w:start w:val="1"/>
      <w:numFmt w:val="lowerLetter"/>
      <w:lvlText w:val="%5."/>
      <w:lvlJc w:val="left"/>
      <w:pPr>
        <w:ind w:left="3600" w:hanging="360"/>
      </w:pPr>
    </w:lvl>
    <w:lvl w:ilvl="5" w:tplc="0C5454E0" w:tentative="1">
      <w:start w:val="1"/>
      <w:numFmt w:val="lowerRoman"/>
      <w:lvlText w:val="%6."/>
      <w:lvlJc w:val="right"/>
      <w:pPr>
        <w:ind w:left="4320" w:hanging="180"/>
      </w:pPr>
    </w:lvl>
    <w:lvl w:ilvl="6" w:tplc="75D62A62" w:tentative="1">
      <w:start w:val="1"/>
      <w:numFmt w:val="decimal"/>
      <w:lvlText w:val="%7."/>
      <w:lvlJc w:val="left"/>
      <w:pPr>
        <w:ind w:left="5040" w:hanging="360"/>
      </w:pPr>
    </w:lvl>
    <w:lvl w:ilvl="7" w:tplc="53960D3A" w:tentative="1">
      <w:start w:val="1"/>
      <w:numFmt w:val="lowerLetter"/>
      <w:lvlText w:val="%8."/>
      <w:lvlJc w:val="left"/>
      <w:pPr>
        <w:ind w:left="5760" w:hanging="360"/>
      </w:pPr>
    </w:lvl>
    <w:lvl w:ilvl="8" w:tplc="D8FCD1B0"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4238DBEE">
      <w:start w:val="1"/>
      <w:numFmt w:val="lowerRoman"/>
      <w:lvlText w:val="(%1)"/>
      <w:lvlJc w:val="left"/>
      <w:pPr>
        <w:ind w:left="1080" w:hanging="720"/>
      </w:pPr>
      <w:rPr>
        <w:rFonts w:hint="default"/>
      </w:rPr>
    </w:lvl>
    <w:lvl w:ilvl="1" w:tplc="D79CF7F8" w:tentative="1">
      <w:start w:val="1"/>
      <w:numFmt w:val="lowerLetter"/>
      <w:lvlText w:val="%2."/>
      <w:lvlJc w:val="left"/>
      <w:pPr>
        <w:ind w:left="1440" w:hanging="360"/>
      </w:pPr>
    </w:lvl>
    <w:lvl w:ilvl="2" w:tplc="830AA97E" w:tentative="1">
      <w:start w:val="1"/>
      <w:numFmt w:val="lowerRoman"/>
      <w:lvlText w:val="%3."/>
      <w:lvlJc w:val="right"/>
      <w:pPr>
        <w:ind w:left="2160" w:hanging="180"/>
      </w:pPr>
    </w:lvl>
    <w:lvl w:ilvl="3" w:tplc="D102BAD6" w:tentative="1">
      <w:start w:val="1"/>
      <w:numFmt w:val="decimal"/>
      <w:lvlText w:val="%4."/>
      <w:lvlJc w:val="left"/>
      <w:pPr>
        <w:ind w:left="2880" w:hanging="360"/>
      </w:pPr>
    </w:lvl>
    <w:lvl w:ilvl="4" w:tplc="3E1AE0F0" w:tentative="1">
      <w:start w:val="1"/>
      <w:numFmt w:val="lowerLetter"/>
      <w:lvlText w:val="%5."/>
      <w:lvlJc w:val="left"/>
      <w:pPr>
        <w:ind w:left="3600" w:hanging="360"/>
      </w:pPr>
    </w:lvl>
    <w:lvl w:ilvl="5" w:tplc="1C483950" w:tentative="1">
      <w:start w:val="1"/>
      <w:numFmt w:val="lowerRoman"/>
      <w:lvlText w:val="%6."/>
      <w:lvlJc w:val="right"/>
      <w:pPr>
        <w:ind w:left="4320" w:hanging="180"/>
      </w:pPr>
    </w:lvl>
    <w:lvl w:ilvl="6" w:tplc="128CE2F0" w:tentative="1">
      <w:start w:val="1"/>
      <w:numFmt w:val="decimal"/>
      <w:lvlText w:val="%7."/>
      <w:lvlJc w:val="left"/>
      <w:pPr>
        <w:ind w:left="5040" w:hanging="360"/>
      </w:pPr>
    </w:lvl>
    <w:lvl w:ilvl="7" w:tplc="D270ADA2" w:tentative="1">
      <w:start w:val="1"/>
      <w:numFmt w:val="lowerLetter"/>
      <w:lvlText w:val="%8."/>
      <w:lvlJc w:val="left"/>
      <w:pPr>
        <w:ind w:left="5760" w:hanging="360"/>
      </w:pPr>
    </w:lvl>
    <w:lvl w:ilvl="8" w:tplc="A3F20DE6"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A9964E80">
      <w:start w:val="1"/>
      <w:numFmt w:val="lowerRoman"/>
      <w:lvlText w:val="(%1)"/>
      <w:lvlJc w:val="left"/>
      <w:pPr>
        <w:ind w:left="1080" w:hanging="720"/>
      </w:pPr>
      <w:rPr>
        <w:rFonts w:hint="default"/>
      </w:rPr>
    </w:lvl>
    <w:lvl w:ilvl="1" w:tplc="F350D53C" w:tentative="1">
      <w:start w:val="1"/>
      <w:numFmt w:val="lowerLetter"/>
      <w:lvlText w:val="%2."/>
      <w:lvlJc w:val="left"/>
      <w:pPr>
        <w:ind w:left="1440" w:hanging="360"/>
      </w:pPr>
    </w:lvl>
    <w:lvl w:ilvl="2" w:tplc="F01E4F26" w:tentative="1">
      <w:start w:val="1"/>
      <w:numFmt w:val="lowerRoman"/>
      <w:lvlText w:val="%3."/>
      <w:lvlJc w:val="right"/>
      <w:pPr>
        <w:ind w:left="2160" w:hanging="180"/>
      </w:pPr>
    </w:lvl>
    <w:lvl w:ilvl="3" w:tplc="D4B8207C" w:tentative="1">
      <w:start w:val="1"/>
      <w:numFmt w:val="decimal"/>
      <w:lvlText w:val="%4."/>
      <w:lvlJc w:val="left"/>
      <w:pPr>
        <w:ind w:left="2880" w:hanging="360"/>
      </w:pPr>
    </w:lvl>
    <w:lvl w:ilvl="4" w:tplc="8766B326" w:tentative="1">
      <w:start w:val="1"/>
      <w:numFmt w:val="lowerLetter"/>
      <w:lvlText w:val="%5."/>
      <w:lvlJc w:val="left"/>
      <w:pPr>
        <w:ind w:left="3600" w:hanging="360"/>
      </w:pPr>
    </w:lvl>
    <w:lvl w:ilvl="5" w:tplc="4E28B4A6" w:tentative="1">
      <w:start w:val="1"/>
      <w:numFmt w:val="lowerRoman"/>
      <w:lvlText w:val="%6."/>
      <w:lvlJc w:val="right"/>
      <w:pPr>
        <w:ind w:left="4320" w:hanging="180"/>
      </w:pPr>
    </w:lvl>
    <w:lvl w:ilvl="6" w:tplc="BA4A23DE" w:tentative="1">
      <w:start w:val="1"/>
      <w:numFmt w:val="decimal"/>
      <w:lvlText w:val="%7."/>
      <w:lvlJc w:val="left"/>
      <w:pPr>
        <w:ind w:left="5040" w:hanging="360"/>
      </w:pPr>
    </w:lvl>
    <w:lvl w:ilvl="7" w:tplc="72EC447E" w:tentative="1">
      <w:start w:val="1"/>
      <w:numFmt w:val="lowerLetter"/>
      <w:lvlText w:val="%8."/>
      <w:lvlJc w:val="left"/>
      <w:pPr>
        <w:ind w:left="5760" w:hanging="360"/>
      </w:pPr>
    </w:lvl>
    <w:lvl w:ilvl="8" w:tplc="06FA2826"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BEFC67EC">
      <w:start w:val="1"/>
      <w:numFmt w:val="lowerRoman"/>
      <w:lvlText w:val="(%1)"/>
      <w:lvlJc w:val="left"/>
      <w:pPr>
        <w:ind w:left="1080" w:hanging="720"/>
      </w:pPr>
      <w:rPr>
        <w:rFonts w:hint="default"/>
      </w:rPr>
    </w:lvl>
    <w:lvl w:ilvl="1" w:tplc="47CA7F0A" w:tentative="1">
      <w:start w:val="1"/>
      <w:numFmt w:val="lowerLetter"/>
      <w:lvlText w:val="%2."/>
      <w:lvlJc w:val="left"/>
      <w:pPr>
        <w:ind w:left="1440" w:hanging="360"/>
      </w:pPr>
    </w:lvl>
    <w:lvl w:ilvl="2" w:tplc="11FE843A" w:tentative="1">
      <w:start w:val="1"/>
      <w:numFmt w:val="lowerRoman"/>
      <w:lvlText w:val="%3."/>
      <w:lvlJc w:val="right"/>
      <w:pPr>
        <w:ind w:left="2160" w:hanging="180"/>
      </w:pPr>
    </w:lvl>
    <w:lvl w:ilvl="3" w:tplc="214CA52A" w:tentative="1">
      <w:start w:val="1"/>
      <w:numFmt w:val="decimal"/>
      <w:lvlText w:val="%4."/>
      <w:lvlJc w:val="left"/>
      <w:pPr>
        <w:ind w:left="2880" w:hanging="360"/>
      </w:pPr>
    </w:lvl>
    <w:lvl w:ilvl="4" w:tplc="BF5A957C" w:tentative="1">
      <w:start w:val="1"/>
      <w:numFmt w:val="lowerLetter"/>
      <w:lvlText w:val="%5."/>
      <w:lvlJc w:val="left"/>
      <w:pPr>
        <w:ind w:left="3600" w:hanging="360"/>
      </w:pPr>
    </w:lvl>
    <w:lvl w:ilvl="5" w:tplc="3D34634C" w:tentative="1">
      <w:start w:val="1"/>
      <w:numFmt w:val="lowerRoman"/>
      <w:lvlText w:val="%6."/>
      <w:lvlJc w:val="right"/>
      <w:pPr>
        <w:ind w:left="4320" w:hanging="180"/>
      </w:pPr>
    </w:lvl>
    <w:lvl w:ilvl="6" w:tplc="D3A03B7C" w:tentative="1">
      <w:start w:val="1"/>
      <w:numFmt w:val="decimal"/>
      <w:lvlText w:val="%7."/>
      <w:lvlJc w:val="left"/>
      <w:pPr>
        <w:ind w:left="5040" w:hanging="360"/>
      </w:pPr>
    </w:lvl>
    <w:lvl w:ilvl="7" w:tplc="706EA0E0" w:tentative="1">
      <w:start w:val="1"/>
      <w:numFmt w:val="lowerLetter"/>
      <w:lvlText w:val="%8."/>
      <w:lvlJc w:val="left"/>
      <w:pPr>
        <w:ind w:left="5760" w:hanging="360"/>
      </w:pPr>
    </w:lvl>
    <w:lvl w:ilvl="8" w:tplc="462C5756"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4D40264E">
      <w:start w:val="1"/>
      <w:numFmt w:val="lowerRoman"/>
      <w:lvlText w:val="(%1)"/>
      <w:lvlJc w:val="left"/>
      <w:pPr>
        <w:ind w:left="1080" w:hanging="720"/>
      </w:pPr>
      <w:rPr>
        <w:rFonts w:hint="default"/>
      </w:rPr>
    </w:lvl>
    <w:lvl w:ilvl="1" w:tplc="C432582E" w:tentative="1">
      <w:start w:val="1"/>
      <w:numFmt w:val="lowerLetter"/>
      <w:lvlText w:val="%2."/>
      <w:lvlJc w:val="left"/>
      <w:pPr>
        <w:ind w:left="1440" w:hanging="360"/>
      </w:pPr>
    </w:lvl>
    <w:lvl w:ilvl="2" w:tplc="4D52C892" w:tentative="1">
      <w:start w:val="1"/>
      <w:numFmt w:val="lowerRoman"/>
      <w:lvlText w:val="%3."/>
      <w:lvlJc w:val="right"/>
      <w:pPr>
        <w:ind w:left="2160" w:hanging="180"/>
      </w:pPr>
    </w:lvl>
    <w:lvl w:ilvl="3" w:tplc="393ADAB4" w:tentative="1">
      <w:start w:val="1"/>
      <w:numFmt w:val="decimal"/>
      <w:lvlText w:val="%4."/>
      <w:lvlJc w:val="left"/>
      <w:pPr>
        <w:ind w:left="2880" w:hanging="360"/>
      </w:pPr>
    </w:lvl>
    <w:lvl w:ilvl="4" w:tplc="DA7EA20C" w:tentative="1">
      <w:start w:val="1"/>
      <w:numFmt w:val="lowerLetter"/>
      <w:lvlText w:val="%5."/>
      <w:lvlJc w:val="left"/>
      <w:pPr>
        <w:ind w:left="3600" w:hanging="360"/>
      </w:pPr>
    </w:lvl>
    <w:lvl w:ilvl="5" w:tplc="0F6ABC3A" w:tentative="1">
      <w:start w:val="1"/>
      <w:numFmt w:val="lowerRoman"/>
      <w:lvlText w:val="%6."/>
      <w:lvlJc w:val="right"/>
      <w:pPr>
        <w:ind w:left="4320" w:hanging="180"/>
      </w:pPr>
    </w:lvl>
    <w:lvl w:ilvl="6" w:tplc="72AA7532" w:tentative="1">
      <w:start w:val="1"/>
      <w:numFmt w:val="decimal"/>
      <w:lvlText w:val="%7."/>
      <w:lvlJc w:val="left"/>
      <w:pPr>
        <w:ind w:left="5040" w:hanging="360"/>
      </w:pPr>
    </w:lvl>
    <w:lvl w:ilvl="7" w:tplc="A0381816" w:tentative="1">
      <w:start w:val="1"/>
      <w:numFmt w:val="lowerLetter"/>
      <w:lvlText w:val="%8."/>
      <w:lvlJc w:val="left"/>
      <w:pPr>
        <w:ind w:left="5760" w:hanging="360"/>
      </w:pPr>
    </w:lvl>
    <w:lvl w:ilvl="8" w:tplc="5748C58E"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2058043158">
    <w:abstractNumId w:val="11"/>
  </w:num>
  <w:num w:numId="2" w16cid:durableId="222254464">
    <w:abstractNumId w:val="4"/>
  </w:num>
  <w:num w:numId="3" w16cid:durableId="679089962">
    <w:abstractNumId w:val="2"/>
  </w:num>
  <w:num w:numId="4" w16cid:durableId="1127773751">
    <w:abstractNumId w:val="7"/>
  </w:num>
  <w:num w:numId="5" w16cid:durableId="1376538131">
    <w:abstractNumId w:val="6"/>
  </w:num>
  <w:num w:numId="6" w16cid:durableId="203105353">
    <w:abstractNumId w:val="1"/>
  </w:num>
  <w:num w:numId="7" w16cid:durableId="2062777690">
    <w:abstractNumId w:val="9"/>
  </w:num>
  <w:num w:numId="8" w16cid:durableId="235210373">
    <w:abstractNumId w:val="5"/>
  </w:num>
  <w:num w:numId="9" w16cid:durableId="882330114">
    <w:abstractNumId w:val="8"/>
  </w:num>
  <w:num w:numId="10" w16cid:durableId="2111192082">
    <w:abstractNumId w:val="3"/>
  </w:num>
  <w:num w:numId="11" w16cid:durableId="1663578209">
    <w:abstractNumId w:val="10"/>
  </w:num>
  <w:num w:numId="12" w16cid:durableId="1602689460">
    <w:abstractNumId w:val="0"/>
  </w:num>
  <w:num w:numId="13" w16cid:durableId="2009483632">
    <w:abstractNumId w:val="11"/>
  </w:num>
  <w:num w:numId="14" w16cid:durableId="100748555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598C"/>
    <w:rsid w:val="0003671D"/>
    <w:rsid w:val="000407F3"/>
    <w:rsid w:val="00046B4E"/>
    <w:rsid w:val="000619C9"/>
    <w:rsid w:val="00065EAB"/>
    <w:rsid w:val="00066B8D"/>
    <w:rsid w:val="0009534C"/>
    <w:rsid w:val="00097D31"/>
    <w:rsid w:val="000C7A9E"/>
    <w:rsid w:val="000E7715"/>
    <w:rsid w:val="00103CC1"/>
    <w:rsid w:val="00123187"/>
    <w:rsid w:val="00165B8B"/>
    <w:rsid w:val="0018579F"/>
    <w:rsid w:val="00194042"/>
    <w:rsid w:val="001C2F57"/>
    <w:rsid w:val="001F0143"/>
    <w:rsid w:val="001F5365"/>
    <w:rsid w:val="00204FA4"/>
    <w:rsid w:val="00206749"/>
    <w:rsid w:val="00277B6F"/>
    <w:rsid w:val="002839ED"/>
    <w:rsid w:val="00285B25"/>
    <w:rsid w:val="00290FA6"/>
    <w:rsid w:val="002A0F88"/>
    <w:rsid w:val="002A540F"/>
    <w:rsid w:val="002B01A0"/>
    <w:rsid w:val="002B72AD"/>
    <w:rsid w:val="002D14CF"/>
    <w:rsid w:val="002E65F7"/>
    <w:rsid w:val="00337B75"/>
    <w:rsid w:val="003622DC"/>
    <w:rsid w:val="00365E3A"/>
    <w:rsid w:val="003921B4"/>
    <w:rsid w:val="0039372A"/>
    <w:rsid w:val="00396A1A"/>
    <w:rsid w:val="003A1591"/>
    <w:rsid w:val="003D7DE6"/>
    <w:rsid w:val="003F229D"/>
    <w:rsid w:val="004117B8"/>
    <w:rsid w:val="0042176F"/>
    <w:rsid w:val="00422AAF"/>
    <w:rsid w:val="00426C92"/>
    <w:rsid w:val="00445AB1"/>
    <w:rsid w:val="004643B5"/>
    <w:rsid w:val="00466B72"/>
    <w:rsid w:val="00470FE7"/>
    <w:rsid w:val="00484C6E"/>
    <w:rsid w:val="00485863"/>
    <w:rsid w:val="00486858"/>
    <w:rsid w:val="0048781B"/>
    <w:rsid w:val="004D0D9A"/>
    <w:rsid w:val="004D5DE0"/>
    <w:rsid w:val="004E4309"/>
    <w:rsid w:val="004E4CE2"/>
    <w:rsid w:val="00500D83"/>
    <w:rsid w:val="0050300D"/>
    <w:rsid w:val="005253A2"/>
    <w:rsid w:val="00594EB6"/>
    <w:rsid w:val="005B151F"/>
    <w:rsid w:val="005D1579"/>
    <w:rsid w:val="005D62D3"/>
    <w:rsid w:val="005D67EB"/>
    <w:rsid w:val="005F61F6"/>
    <w:rsid w:val="006160C2"/>
    <w:rsid w:val="0064376B"/>
    <w:rsid w:val="00646951"/>
    <w:rsid w:val="00651D1C"/>
    <w:rsid w:val="006A1B4A"/>
    <w:rsid w:val="006A28F1"/>
    <w:rsid w:val="006E1EB4"/>
    <w:rsid w:val="006F2F63"/>
    <w:rsid w:val="00710131"/>
    <w:rsid w:val="00711BFF"/>
    <w:rsid w:val="007152AE"/>
    <w:rsid w:val="00717FB0"/>
    <w:rsid w:val="007308D3"/>
    <w:rsid w:val="0073263B"/>
    <w:rsid w:val="007416BD"/>
    <w:rsid w:val="00747AAA"/>
    <w:rsid w:val="00754E76"/>
    <w:rsid w:val="0078268D"/>
    <w:rsid w:val="007B7861"/>
    <w:rsid w:val="007D173E"/>
    <w:rsid w:val="008031F6"/>
    <w:rsid w:val="008364E4"/>
    <w:rsid w:val="0085087C"/>
    <w:rsid w:val="00855A15"/>
    <w:rsid w:val="00886BE2"/>
    <w:rsid w:val="008938E2"/>
    <w:rsid w:val="008B14C3"/>
    <w:rsid w:val="008D1BEB"/>
    <w:rsid w:val="008D3B9D"/>
    <w:rsid w:val="008E09B5"/>
    <w:rsid w:val="008F6653"/>
    <w:rsid w:val="00917C98"/>
    <w:rsid w:val="009214FB"/>
    <w:rsid w:val="00921FC5"/>
    <w:rsid w:val="00947071"/>
    <w:rsid w:val="00950A96"/>
    <w:rsid w:val="00950EBC"/>
    <w:rsid w:val="00957A83"/>
    <w:rsid w:val="00973431"/>
    <w:rsid w:val="00991E8A"/>
    <w:rsid w:val="0099630A"/>
    <w:rsid w:val="009A3960"/>
    <w:rsid w:val="009A442D"/>
    <w:rsid w:val="009E22C8"/>
    <w:rsid w:val="00A22060"/>
    <w:rsid w:val="00A24816"/>
    <w:rsid w:val="00A27BDD"/>
    <w:rsid w:val="00A30BF2"/>
    <w:rsid w:val="00A363A6"/>
    <w:rsid w:val="00A447F7"/>
    <w:rsid w:val="00A47A16"/>
    <w:rsid w:val="00A83446"/>
    <w:rsid w:val="00A90B7F"/>
    <w:rsid w:val="00AA2220"/>
    <w:rsid w:val="00AB098D"/>
    <w:rsid w:val="00AD0AA7"/>
    <w:rsid w:val="00AD5686"/>
    <w:rsid w:val="00AD6ADA"/>
    <w:rsid w:val="00AE598C"/>
    <w:rsid w:val="00AF6D75"/>
    <w:rsid w:val="00B21897"/>
    <w:rsid w:val="00B445D5"/>
    <w:rsid w:val="00B518FD"/>
    <w:rsid w:val="00B5791D"/>
    <w:rsid w:val="00BD0E23"/>
    <w:rsid w:val="00C0536F"/>
    <w:rsid w:val="00C06289"/>
    <w:rsid w:val="00C07B61"/>
    <w:rsid w:val="00C17E10"/>
    <w:rsid w:val="00C21AD3"/>
    <w:rsid w:val="00C71FEF"/>
    <w:rsid w:val="00C73251"/>
    <w:rsid w:val="00C74C85"/>
    <w:rsid w:val="00C94E73"/>
    <w:rsid w:val="00CE75F7"/>
    <w:rsid w:val="00D160FB"/>
    <w:rsid w:val="00D30A43"/>
    <w:rsid w:val="00D50F06"/>
    <w:rsid w:val="00D55118"/>
    <w:rsid w:val="00DB6E26"/>
    <w:rsid w:val="00DE067E"/>
    <w:rsid w:val="00E01325"/>
    <w:rsid w:val="00E046A2"/>
    <w:rsid w:val="00E212A9"/>
    <w:rsid w:val="00E3505D"/>
    <w:rsid w:val="00E40725"/>
    <w:rsid w:val="00E426F2"/>
    <w:rsid w:val="00E57B86"/>
    <w:rsid w:val="00E866DE"/>
    <w:rsid w:val="00E904D8"/>
    <w:rsid w:val="00EC56E9"/>
    <w:rsid w:val="00ED4AE6"/>
    <w:rsid w:val="00ED69A7"/>
    <w:rsid w:val="00EF4342"/>
    <w:rsid w:val="00F105A1"/>
    <w:rsid w:val="00F170EC"/>
    <w:rsid w:val="00F25828"/>
    <w:rsid w:val="00F7586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E5C115"/>
  <w15:docId w15:val="{23F4108D-9B18-4FC3-BC54-9D4D0F1D90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F01C79" w:rsidRDefault="004E0A30">
          <w:r w:rsidRPr="00925A3E">
            <w:rPr>
              <w:rStyle w:val="PlaceholderText"/>
            </w:rPr>
            <w:t>Click or tap to enter a date.</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7A7A43" w:rsidRDefault="004E0A30"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7A7A43" w:rsidRDefault="004E0A30" w:rsidP="00AF0AC5">
          <w:pPr>
            <w:pStyle w:val="B49FA1BBEF644AB6B201ADBCD49F2011"/>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7A7A43" w:rsidRDefault="004E0A30" w:rsidP="00AF0AC5">
          <w:pPr>
            <w:pStyle w:val="24A8B5F00EBA46D4BCB25B215B1B5A2D"/>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7A7A43" w:rsidRDefault="004E0A30" w:rsidP="00AF0AC5">
          <w:pPr>
            <w:pStyle w:val="F735EA9C2FD74ECCADEA5D4CB2BB5024"/>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7A7A43" w:rsidRDefault="004E0A30" w:rsidP="00AF0AC5">
          <w:pPr>
            <w:pStyle w:val="3E7DA6D4D488433DAA2BE3C0C665AE37"/>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7A7A43"/>
    <w:rsid w:val="003870AF"/>
    <w:rsid w:val="004E0A30"/>
    <w:rsid w:val="00532AE5"/>
    <w:rsid w:val="0071091E"/>
    <w:rsid w:val="007A7A43"/>
    <w:rsid w:val="00AC2A1C"/>
    <w:rsid w:val="00D57B37"/>
    <w:rsid w:val="00F01C7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24A8B5F00EBA46D4BCB25B215B1B5A2D">
    <w:name w:val="24A8B5F00EBA46D4BCB25B215B1B5A2D"/>
    <w:rsid w:val="00AF0AC5"/>
  </w:style>
  <w:style w:type="paragraph" w:customStyle="1" w:styleId="F735EA9C2FD74ECCADEA5D4CB2BB5024">
    <w:name w:val="F735EA9C2FD74ECCADEA5D4CB2BB5024"/>
    <w:rsid w:val="00AF0AC5"/>
  </w:style>
  <w:style w:type="paragraph" w:customStyle="1" w:styleId="3E7DA6D4D488433DAA2BE3C0C665AE37">
    <w:name w:val="3E7DA6D4D488433DAA2BE3C0C665AE37"/>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1298</Words>
  <Characters>7403</Characters>
  <Application>Microsoft Office Word</Application>
  <DocSecurity>12</DocSecurity>
  <Lines>61</Lines>
  <Paragraphs>17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8684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Rhonda Hansen</cp:lastModifiedBy>
  <cp:revision>2</cp:revision>
  <cp:lastPrinted>2024-05-02T04:52:00Z</cp:lastPrinted>
  <dcterms:created xsi:type="dcterms:W3CDTF">2024-05-06T02:56:00Z</dcterms:created>
  <dcterms:modified xsi:type="dcterms:W3CDTF">2024-05-06T02:56:00Z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