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38529" w14:textId="77777777" w:rsidR="00D2559D" w:rsidRPr="002C3EBF" w:rsidRDefault="00086047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7A738665" wp14:editId="7A738666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77514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7A73852A" w14:textId="77777777" w:rsidR="00D2559D" w:rsidRDefault="00086047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7A73852B" w14:textId="77777777" w:rsidR="00D2559D" w:rsidRDefault="00086047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7A73852C" w14:textId="77777777" w:rsidR="00D2559D" w:rsidRPr="002C3EBF" w:rsidRDefault="00086047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E02D0F" w14:paraId="7A73852F" w14:textId="77777777" w:rsidTr="00E02D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7A73852D" w14:textId="77777777" w:rsidR="00D2559D" w:rsidRPr="00996FAF" w:rsidRDefault="00086047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7114" w:type="dxa"/>
          </w:tcPr>
          <w:p w14:paraId="7A73852E" w14:textId="77777777" w:rsidR="00D2559D" w:rsidRPr="00996FAF" w:rsidRDefault="0008604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color w:val="auto"/>
              </w:rPr>
              <w:t>Carinya of Bristol</w:t>
            </w:r>
          </w:p>
        </w:tc>
      </w:tr>
      <w:tr w:rsidR="00E02D0F" w14:paraId="7A738532" w14:textId="77777777" w:rsidTr="00E02D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738530" w14:textId="77777777" w:rsidR="00CA37CB" w:rsidRPr="00996FAF" w:rsidRDefault="00086047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Service 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7A738531" w14:textId="77777777" w:rsidR="00CA37CB" w:rsidRPr="00996FAF" w:rsidRDefault="0008604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B63F6">
              <w:rPr>
                <w:rFonts w:ascii="Arial" w:hAnsi="Arial" w:cs="Arial"/>
              </w:rPr>
              <w:t>41 Bristol Avenue</w:t>
            </w:r>
            <w:r w:rsidRPr="00602258">
              <w:rPr>
                <w:rFonts w:ascii="Arial" w:hAnsi="Arial" w:cs="Arial"/>
                <w:color w:val="auto"/>
              </w:rPr>
              <w:t xml:space="preserve"> BICTON WA 6157</w:t>
            </w:r>
          </w:p>
        </w:tc>
      </w:tr>
      <w:tr w:rsidR="00E02D0F" w14:paraId="7A738535" w14:textId="77777777" w:rsidTr="00E02D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738533" w14:textId="77777777" w:rsidR="00CA37CB" w:rsidRPr="00996FAF" w:rsidRDefault="00086047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7A738534" w14:textId="77777777" w:rsidR="00CA37CB" w:rsidRPr="00996FAF" w:rsidRDefault="0008604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7449</w:t>
            </w:r>
          </w:p>
        </w:tc>
      </w:tr>
      <w:tr w:rsidR="00E02D0F" w14:paraId="7A738538" w14:textId="77777777" w:rsidTr="00E02D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738536" w14:textId="77777777" w:rsidR="00D2559D" w:rsidRPr="00996FAF" w:rsidRDefault="00086047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Approved provider:</w:t>
            </w:r>
          </w:p>
        </w:tc>
        <w:tc>
          <w:tcPr>
            <w:tcW w:w="7114" w:type="dxa"/>
            <w:shd w:val="clear" w:color="auto" w:fill="auto"/>
          </w:tcPr>
          <w:p w14:paraId="7A738537" w14:textId="77777777" w:rsidR="00D2559D" w:rsidRPr="00996FAF" w:rsidRDefault="0008604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Bansley Pty Ltd</w:t>
            </w:r>
          </w:p>
        </w:tc>
      </w:tr>
      <w:tr w:rsidR="00E02D0F" w14:paraId="7A73853B" w14:textId="77777777" w:rsidTr="00E02D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738539" w14:textId="77777777" w:rsidR="00D2559D" w:rsidRPr="00996FAF" w:rsidRDefault="00086047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7A73853A" w14:textId="77777777" w:rsidR="00D2559D" w:rsidRPr="00996FAF" w:rsidRDefault="0008604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Assessment Contact - Site</w:t>
            </w:r>
          </w:p>
        </w:tc>
      </w:tr>
      <w:tr w:rsidR="00E02D0F" w14:paraId="7A73853E" w14:textId="77777777" w:rsidTr="00E02D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73853C" w14:textId="77777777" w:rsidR="00D2559D" w:rsidRPr="00996FAF" w:rsidRDefault="00086047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7A73853D" w14:textId="77777777" w:rsidR="00D2559D" w:rsidRPr="00996FAF" w:rsidRDefault="00086047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11 October 2022</w:t>
            </w:r>
          </w:p>
        </w:tc>
      </w:tr>
      <w:tr w:rsidR="00E02D0F" w14:paraId="7A738541" w14:textId="77777777" w:rsidTr="00E02D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7A73853F" w14:textId="77777777" w:rsidR="00D2559D" w:rsidRPr="00996FAF" w:rsidRDefault="00086047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tc>
          <w:tcPr>
            <w:tcW w:w="7114" w:type="dxa"/>
            <w:shd w:val="clear" w:color="auto" w:fill="FFFFFF" w:themeFill="background1"/>
          </w:tcPr>
          <w:p w14:paraId="7A738540" w14:textId="369137C2" w:rsidR="00D2559D" w:rsidRPr="00996FAF" w:rsidRDefault="000522C4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522C4">
              <w:rPr>
                <w:rFonts w:ascii="Arial" w:hAnsi="Arial" w:cs="Arial"/>
                <w:color w:val="auto"/>
              </w:rPr>
              <w:t>23 November 2022</w:t>
            </w:r>
          </w:p>
        </w:tc>
      </w:tr>
    </w:tbl>
    <w:bookmarkEnd w:id="0"/>
    <w:p w14:paraId="7A738542" w14:textId="77777777" w:rsidR="00FA0A5B" w:rsidRPr="00996FAF" w:rsidRDefault="00086047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7A738543" w14:textId="77777777" w:rsidR="000078F8" w:rsidRPr="00996FAF" w:rsidRDefault="00086047" w:rsidP="000078F8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996FAF">
        <w:rPr>
          <w:rFonts w:ascii="Arial" w:eastAsiaTheme="majorEastAsia" w:hAnsi="Arial" w:cs="Arial"/>
          <w:b/>
          <w:bCs/>
          <w:sz w:val="30"/>
          <w:szCs w:val="28"/>
        </w:rPr>
        <w:lastRenderedPageBreak/>
        <w:t>This performance report</w:t>
      </w:r>
    </w:p>
    <w:p w14:paraId="7A738544" w14:textId="25249BED" w:rsidR="000078F8" w:rsidRPr="00996FAF" w:rsidRDefault="00086047" w:rsidP="0036130C">
      <w:pPr>
        <w:pStyle w:val="NormalArial"/>
      </w:pPr>
      <w:r w:rsidRPr="00996FAF">
        <w:t xml:space="preserve">This performance report for </w:t>
      </w:r>
      <w:r w:rsidRPr="00996FAF">
        <w:rPr>
          <w:color w:val="auto"/>
        </w:rPr>
        <w:t>Carinya of Bristol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>) has been prepared by</w:t>
      </w:r>
      <w:r w:rsidRPr="00996FAF">
        <w:rPr>
          <w:color w:val="0000FF"/>
        </w:rPr>
        <w:t xml:space="preserve"> </w:t>
      </w:r>
      <w:r w:rsidR="007C027F" w:rsidRPr="000522C4">
        <w:rPr>
          <w:color w:val="auto"/>
        </w:rPr>
        <w:t>M Roach</w:t>
      </w:r>
      <w:r w:rsidRPr="00996FAF">
        <w:t>, delegate of the Aged Care Quality and Safety Commissioner (Commissioner)</w:t>
      </w:r>
      <w:r>
        <w:rPr>
          <w:rStyle w:val="FootnoteReference"/>
        </w:rPr>
        <w:footnoteReference w:id="1"/>
      </w:r>
      <w:r w:rsidRPr="00996FAF">
        <w:t xml:space="preserve">. </w:t>
      </w:r>
    </w:p>
    <w:p w14:paraId="7A738545" w14:textId="3A7B3BC9" w:rsidR="000078F8" w:rsidRPr="00996FAF" w:rsidRDefault="00086047" w:rsidP="0036130C">
      <w:pPr>
        <w:pStyle w:val="NormalArial"/>
      </w:pPr>
      <w:r w:rsidRPr="00996FAF">
        <w:t xml:space="preserve">This performance report details the Commissioner’s assessment of the </w:t>
      </w:r>
      <w:r w:rsidR="007C027F">
        <w:t xml:space="preserve">approved </w:t>
      </w:r>
      <w:r w:rsidRPr="00996FAF">
        <w:t>provider’s performance, in relation to the service, against the Aged Care Quality Standards (Quality Standards). The Quality Standards and requirements are assessed as either compliant or non-compliant at the Standard and requirement level where applicable.</w:t>
      </w:r>
    </w:p>
    <w:p w14:paraId="7A738546" w14:textId="77777777" w:rsidR="000078F8" w:rsidRPr="00996FAF" w:rsidRDefault="00086047" w:rsidP="0036130C">
      <w:pPr>
        <w:pStyle w:val="NormalArial"/>
      </w:pPr>
      <w:r w:rsidRPr="00996FAF">
        <w:t>The report also specifies any areas in which improvements must be made to ensure the Quality Standards are complied with.</w:t>
      </w:r>
    </w:p>
    <w:p w14:paraId="7A738547" w14:textId="77777777" w:rsidR="00DF37F2" w:rsidRPr="00996FAF" w:rsidRDefault="00086047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7A738548" w14:textId="77777777" w:rsidR="00DF37F2" w:rsidRPr="00996FAF" w:rsidRDefault="00086047" w:rsidP="0036130C">
      <w:pPr>
        <w:pStyle w:val="NormalArial"/>
      </w:pPr>
      <w:r w:rsidRPr="00996FAF">
        <w:t>The following information has been considered in preparing the performance report:</w:t>
      </w:r>
    </w:p>
    <w:p w14:paraId="7A738549" w14:textId="4506F34D" w:rsidR="00DF37F2" w:rsidRPr="00996FAF" w:rsidRDefault="00086047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996FAF">
        <w:rPr>
          <w:rFonts w:ascii="Arial" w:hAnsi="Arial" w:cs="Arial"/>
        </w:rPr>
        <w:t xml:space="preserve">the assessment team’s report for </w:t>
      </w:r>
      <w:r w:rsidRPr="00996FAF">
        <w:rPr>
          <w:rFonts w:ascii="Arial" w:hAnsi="Arial" w:cs="Arial"/>
          <w:color w:val="auto"/>
        </w:rPr>
        <w:t xml:space="preserve">the Assessment Contact - Site; the Assessment </w:t>
      </w:r>
      <w:r w:rsidRPr="000522C4">
        <w:rPr>
          <w:rFonts w:ascii="Arial" w:hAnsi="Arial" w:cs="Arial"/>
          <w:color w:val="auto"/>
        </w:rPr>
        <w:t>Contact - Site report was informed by a site assessment, observations at the service, review of documents and interviews with staff, consumers/representatives and others</w:t>
      </w:r>
    </w:p>
    <w:p w14:paraId="7A73854A" w14:textId="1F0C4A20" w:rsidR="00DF37F2" w:rsidRPr="000522C4" w:rsidRDefault="00086047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996FAF">
        <w:rPr>
          <w:rFonts w:ascii="Arial" w:hAnsi="Arial" w:cs="Arial"/>
        </w:rPr>
        <w:t xml:space="preserve">the </w:t>
      </w:r>
      <w:r w:rsidR="007C027F">
        <w:rPr>
          <w:rFonts w:ascii="Arial" w:hAnsi="Arial" w:cs="Arial"/>
        </w:rPr>
        <w:t xml:space="preserve">approved </w:t>
      </w:r>
      <w:r w:rsidRPr="00996FAF">
        <w:rPr>
          <w:rFonts w:ascii="Arial" w:hAnsi="Arial" w:cs="Arial"/>
        </w:rPr>
        <w:t xml:space="preserve">provider’s response to the assessment team’s report received </w:t>
      </w:r>
      <w:r w:rsidR="007C027F" w:rsidRPr="000522C4">
        <w:rPr>
          <w:rFonts w:ascii="Arial" w:hAnsi="Arial" w:cs="Arial"/>
          <w:color w:val="auto"/>
        </w:rPr>
        <w:t>1 November 2022</w:t>
      </w:r>
      <w:r w:rsidRPr="000522C4">
        <w:rPr>
          <w:rFonts w:ascii="Arial" w:hAnsi="Arial" w:cs="Arial"/>
          <w:color w:val="auto"/>
        </w:rPr>
        <w:t xml:space="preserve"> </w:t>
      </w:r>
    </w:p>
    <w:p w14:paraId="7A73854D" w14:textId="39E81C79" w:rsidR="003B1763" w:rsidRPr="00712752" w:rsidRDefault="007C027F" w:rsidP="008E171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0522C4">
        <w:rPr>
          <w:rFonts w:ascii="Arial" w:hAnsi="Arial" w:cs="Arial"/>
          <w:color w:val="auto"/>
        </w:rPr>
        <w:t>the performance report dated 11 May 2022 for an Assessment Contact – Site undertaken on 17 March 2022.</w:t>
      </w:r>
      <w:r w:rsidR="00086047" w:rsidRPr="00712752">
        <w:rPr>
          <w:rFonts w:ascii="Arial" w:hAnsi="Arial" w:cs="Arial"/>
        </w:rPr>
        <w:br w:type="page"/>
      </w:r>
    </w:p>
    <w:p w14:paraId="7A73854E" w14:textId="77777777" w:rsidR="00FC045E" w:rsidRPr="00996FAF" w:rsidRDefault="00086047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E02D0F" w14:paraId="7A738557" w14:textId="77777777" w:rsidTr="00E02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A738555" w14:textId="77777777" w:rsidR="00FC045E" w:rsidRPr="00996FAF" w:rsidRDefault="00086047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Standard 3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7A738556" w14:textId="2A45545C" w:rsidR="00FC045E" w:rsidRPr="00996FAF" w:rsidRDefault="00956051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808401896"/>
                <w:placeholder>
                  <w:docPart w:val="C89A94DFFEE0425CBBD08C0631155E5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5945D8">
                  <w:rPr>
                    <w:rFonts w:ascii="Arial" w:hAnsi="Arial" w:cs="Arial"/>
                  </w:rPr>
                  <w:t>Non-compliant</w:t>
                </w:r>
              </w:sdtContent>
            </w:sdt>
            <w:r w:rsidR="00086047" w:rsidRPr="00996FAF">
              <w:rPr>
                <w:rFonts w:ascii="Arial" w:hAnsi="Arial" w:cs="Arial"/>
              </w:rPr>
              <w:t xml:space="preserve"> </w:t>
            </w:r>
          </w:p>
        </w:tc>
      </w:tr>
    </w:tbl>
    <w:p w14:paraId="7A738567" w14:textId="77777777" w:rsidR="00FC045E" w:rsidRPr="00996FAF" w:rsidRDefault="00086047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 detailed assessment is provided later in this report for each assessed Standard.</w:t>
      </w:r>
    </w:p>
    <w:p w14:paraId="7A738568" w14:textId="77777777" w:rsidR="00FC045E" w:rsidRPr="00996FAF" w:rsidRDefault="00086047" w:rsidP="00712752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7A73856C" w14:textId="77777777" w:rsidR="00FC045E" w:rsidRPr="00996FAF" w:rsidRDefault="00086047" w:rsidP="0036130C">
      <w:pPr>
        <w:pStyle w:val="NormalArial"/>
      </w:pPr>
      <w:bookmarkStart w:id="1" w:name="_Hlk119939798"/>
      <w:r w:rsidRPr="00996FAF">
        <w:t xml:space="preserve">Areas have been identified in which </w:t>
      </w:r>
      <w:r w:rsidRPr="00996FAF">
        <w:rPr>
          <w:b/>
        </w:rPr>
        <w:t>improvements must be made to ensure compliance with the Quality Standards</w:t>
      </w:r>
      <w:r w:rsidRPr="00996FAF">
        <w:t>. This is based on non-compliance with the Quality Standards as described in this performance report.</w:t>
      </w:r>
    </w:p>
    <w:p w14:paraId="506646E1" w14:textId="1C02E26A" w:rsidR="00415DFD" w:rsidRPr="000522C4" w:rsidRDefault="00B614D4" w:rsidP="000522C4">
      <w:pPr>
        <w:pStyle w:val="ListBullet"/>
        <w:numPr>
          <w:ilvl w:val="0"/>
          <w:numId w:val="0"/>
        </w:numPr>
        <w:spacing w:before="0" w:after="120" w:line="22" w:lineRule="atLeast"/>
        <w:rPr>
          <w:rFonts w:ascii="Arial" w:hAnsi="Arial" w:cs="Arial"/>
          <w:color w:val="auto"/>
        </w:rPr>
      </w:pPr>
      <w:r w:rsidRPr="000522C4">
        <w:rPr>
          <w:rFonts w:ascii="Arial" w:hAnsi="Arial" w:cs="Arial"/>
          <w:color w:val="auto"/>
        </w:rPr>
        <w:t>Requirement 3(3)(b) – the approved provider ensures effective management of high</w:t>
      </w:r>
      <w:r w:rsidR="00A916E6">
        <w:rPr>
          <w:rFonts w:ascii="Arial" w:hAnsi="Arial" w:cs="Arial"/>
          <w:color w:val="auto"/>
        </w:rPr>
        <w:t xml:space="preserve"> </w:t>
      </w:r>
      <w:r w:rsidRPr="000522C4">
        <w:rPr>
          <w:rFonts w:ascii="Arial" w:hAnsi="Arial" w:cs="Arial"/>
          <w:color w:val="auto"/>
        </w:rPr>
        <w:t>impact or high</w:t>
      </w:r>
      <w:r w:rsidR="00A916E6">
        <w:rPr>
          <w:rFonts w:ascii="Arial" w:hAnsi="Arial" w:cs="Arial"/>
          <w:color w:val="auto"/>
        </w:rPr>
        <w:t xml:space="preserve"> </w:t>
      </w:r>
      <w:r w:rsidRPr="000522C4">
        <w:rPr>
          <w:rFonts w:ascii="Arial" w:hAnsi="Arial" w:cs="Arial"/>
          <w:color w:val="auto"/>
        </w:rPr>
        <w:t xml:space="preserve">prevalence risks associated with the care of each consumer </w:t>
      </w:r>
      <w:r w:rsidR="00415DFD" w:rsidRPr="000522C4">
        <w:rPr>
          <w:rFonts w:ascii="Arial" w:hAnsi="Arial" w:cs="Arial"/>
          <w:color w:val="auto"/>
        </w:rPr>
        <w:t>including ensuring</w:t>
      </w:r>
      <w:r w:rsidR="000522C4" w:rsidRPr="000522C4">
        <w:rPr>
          <w:rFonts w:ascii="Arial" w:hAnsi="Arial" w:cs="Arial"/>
          <w:color w:val="auto"/>
        </w:rPr>
        <w:t xml:space="preserve"> </w:t>
      </w:r>
      <w:r w:rsidR="00415DFD" w:rsidRPr="000522C4">
        <w:rPr>
          <w:rFonts w:ascii="Arial" w:hAnsi="Arial" w:cs="Arial"/>
          <w:color w:val="auto"/>
        </w:rPr>
        <w:t>wounds are consistently monitored and dressed in accordance with consumers’ wound treatment plans</w:t>
      </w:r>
      <w:r w:rsidR="000522C4" w:rsidRPr="000522C4">
        <w:rPr>
          <w:rFonts w:ascii="Arial" w:hAnsi="Arial" w:cs="Arial"/>
          <w:color w:val="auto"/>
        </w:rPr>
        <w:t xml:space="preserve">, </w:t>
      </w:r>
      <w:r w:rsidR="00415DFD" w:rsidRPr="000522C4">
        <w:rPr>
          <w:rFonts w:ascii="Arial" w:hAnsi="Arial" w:cs="Arial"/>
          <w:color w:val="auto"/>
        </w:rPr>
        <w:t>medication is administered safe</w:t>
      </w:r>
      <w:r w:rsidR="000522C4" w:rsidRPr="000522C4">
        <w:rPr>
          <w:rFonts w:ascii="Arial" w:hAnsi="Arial" w:cs="Arial"/>
          <w:color w:val="auto"/>
        </w:rPr>
        <w:t>l</w:t>
      </w:r>
      <w:r w:rsidR="00415DFD" w:rsidRPr="000522C4">
        <w:rPr>
          <w:rFonts w:ascii="Arial" w:hAnsi="Arial" w:cs="Arial"/>
          <w:color w:val="auto"/>
        </w:rPr>
        <w:t>y for all consumers</w:t>
      </w:r>
      <w:r w:rsidR="000522C4" w:rsidRPr="000522C4">
        <w:rPr>
          <w:rFonts w:ascii="Arial" w:hAnsi="Arial" w:cs="Arial"/>
          <w:color w:val="auto"/>
        </w:rPr>
        <w:t xml:space="preserve">, </w:t>
      </w:r>
      <w:r w:rsidR="00415DFD" w:rsidRPr="000522C4">
        <w:rPr>
          <w:rFonts w:ascii="Arial" w:hAnsi="Arial" w:cs="Arial"/>
          <w:color w:val="auto"/>
        </w:rPr>
        <w:t>weight loss and nutritional intake monitoring is consistently completed and documented.</w:t>
      </w:r>
    </w:p>
    <w:p w14:paraId="7A73856D" w14:textId="77777777" w:rsidR="00FC045E" w:rsidRPr="00996FAF" w:rsidRDefault="00956051" w:rsidP="00415DFD">
      <w:pPr>
        <w:pStyle w:val="ListBullet"/>
        <w:numPr>
          <w:ilvl w:val="0"/>
          <w:numId w:val="0"/>
        </w:numPr>
        <w:spacing w:before="0" w:after="120" w:line="22" w:lineRule="atLeast"/>
        <w:rPr>
          <w:rFonts w:ascii="Arial" w:hAnsi="Arial" w:cs="Arial"/>
        </w:rPr>
      </w:pPr>
    </w:p>
    <w:bookmarkEnd w:id="1"/>
    <w:p w14:paraId="7A7385AD" w14:textId="09295B01" w:rsidR="0087700C" w:rsidRPr="00334B7D" w:rsidRDefault="00086047" w:rsidP="0036130C">
      <w:pPr>
        <w:pStyle w:val="NormalArial"/>
      </w:pPr>
      <w:r w:rsidRPr="00996FAF">
        <w:br w:type="page"/>
      </w:r>
    </w:p>
    <w:p w14:paraId="7A7385AE" w14:textId="77777777" w:rsidR="00FC045E" w:rsidRPr="00996FAF" w:rsidRDefault="00086047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350"/>
        <w:gridCol w:w="2123"/>
      </w:tblGrid>
      <w:tr w:rsidR="00E02D0F" w14:paraId="7A7385B1" w14:textId="77777777" w:rsidTr="00CB7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1" w:type="dxa"/>
            <w:gridSpan w:val="2"/>
            <w:tcBorders>
              <w:right w:val="none" w:sz="0" w:space="0" w:color="auto"/>
            </w:tcBorders>
          </w:tcPr>
          <w:p w14:paraId="7A7385AF" w14:textId="77777777" w:rsidR="00FC045E" w:rsidRPr="00996FAF" w:rsidRDefault="00086047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2123" w:type="dxa"/>
          </w:tcPr>
          <w:p w14:paraId="7A7385B0" w14:textId="77777777" w:rsidR="00FC045E" w:rsidRPr="00996FAF" w:rsidRDefault="00956051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02D0F" w14:paraId="7A7385BC" w14:textId="77777777" w:rsidTr="00E02D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7A7385B9" w14:textId="77777777" w:rsidR="00FC045E" w:rsidRPr="00996FAF" w:rsidRDefault="00086047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6350" w:type="dxa"/>
            <w:shd w:val="clear" w:color="auto" w:fill="auto"/>
            <w:vAlign w:val="top"/>
          </w:tcPr>
          <w:p w14:paraId="7A7385BA" w14:textId="77777777" w:rsidR="00FC045E" w:rsidRPr="00996FAF" w:rsidRDefault="00086047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Effective </w:t>
            </w:r>
            <w:bookmarkStart w:id="2" w:name="_Hlk120052544"/>
            <w:r w:rsidRPr="00996FAF">
              <w:rPr>
                <w:rFonts w:ascii="Arial" w:hAnsi="Arial" w:cs="Arial"/>
              </w:rPr>
              <w:t>management of high impact or high prevalence risks</w:t>
            </w:r>
            <w:bookmarkEnd w:id="2"/>
            <w:r w:rsidRPr="00996FAF">
              <w:rPr>
                <w:rFonts w:ascii="Arial" w:hAnsi="Arial" w:cs="Arial"/>
              </w:rPr>
              <w:t xml:space="preserve"> associated with the care of each consumer.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7A7385BB" w14:textId="5CC1D8B4" w:rsidR="00FC045E" w:rsidRPr="00996FAF" w:rsidRDefault="00956051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29979916"/>
                <w:placeholder>
                  <w:docPart w:val="6A5912A791EE4CE0989E5F55DB8DE3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5945D8">
                  <w:rPr>
                    <w:rFonts w:ascii="Arial" w:hAnsi="Arial" w:cs="Arial"/>
                    <w:color w:val="auto"/>
                  </w:rPr>
                  <w:t>Non-compliant</w:t>
                </w:r>
              </w:sdtContent>
            </w:sdt>
            <w:r w:rsidR="00086047" w:rsidRPr="00996FAF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7A7385D3" w14:textId="77777777" w:rsidR="00D87E7C" w:rsidRDefault="00086047" w:rsidP="00D87E7C">
      <w:pPr>
        <w:pStyle w:val="Heading20"/>
      </w:pPr>
      <w:r w:rsidRPr="00996FAF">
        <w:t>Findings</w:t>
      </w:r>
    </w:p>
    <w:p w14:paraId="68F88798" w14:textId="77777777" w:rsidR="00F65EA3" w:rsidRPr="00F65EA3" w:rsidRDefault="00F65EA3" w:rsidP="00F65EA3">
      <w:pPr>
        <w:pStyle w:val="NormalArial"/>
      </w:pPr>
      <w:bookmarkStart w:id="3" w:name="_Hlk119577463"/>
      <w:r w:rsidRPr="00F65EA3">
        <w:t>Requirement 3(3)(b) was found Non-compliant following an assessment contact conducted on 17 March 2022</w:t>
      </w:r>
      <w:bookmarkEnd w:id="3"/>
      <w:r w:rsidRPr="00F65EA3">
        <w:t xml:space="preserve">. The service did not demonstrate effective management of high impact or high prevalence risks associated with the care of each consumer, specifically in relation to the management of pain. </w:t>
      </w:r>
    </w:p>
    <w:p w14:paraId="39131067" w14:textId="514F6767" w:rsidR="00086047" w:rsidRDefault="00F65EA3" w:rsidP="00086047">
      <w:pPr>
        <w:pStyle w:val="NormalArial"/>
      </w:pPr>
      <w:r w:rsidRPr="00F65EA3">
        <w:t>On 11 October 2022</w:t>
      </w:r>
      <w:r>
        <w:t xml:space="preserve"> the assessment team </w:t>
      </w:r>
      <w:r w:rsidRPr="00F65EA3">
        <w:t>found the service implemented improvement actions to manage risks for consumers living with pain. These include a</w:t>
      </w:r>
      <w:r w:rsidR="00DE04F3">
        <w:t>n overall</w:t>
      </w:r>
      <w:r w:rsidRPr="00F65EA3">
        <w:t xml:space="preserve"> review of consumers’ pain management and ongoing </w:t>
      </w:r>
      <w:r w:rsidR="00EC0294">
        <w:t>medical and</w:t>
      </w:r>
      <w:r w:rsidRPr="00F65EA3">
        <w:t xml:space="preserve"> health professionals’ involvement in pain related risks.</w:t>
      </w:r>
      <w:r w:rsidR="00A202FE">
        <w:t xml:space="preserve"> </w:t>
      </w:r>
      <w:r w:rsidR="00A202FE" w:rsidRPr="00A202FE">
        <w:t xml:space="preserve">Consumers’ documentation review evidenced </w:t>
      </w:r>
      <w:r w:rsidR="002C32D6">
        <w:t xml:space="preserve">appropriate </w:t>
      </w:r>
      <w:r w:rsidR="00A202FE" w:rsidRPr="00A202FE">
        <w:t xml:space="preserve">pharmacological and allied health professionals’ therapeutic treatments </w:t>
      </w:r>
      <w:r w:rsidR="00B824D0">
        <w:t xml:space="preserve">when managing </w:t>
      </w:r>
      <w:r w:rsidR="00A202FE" w:rsidRPr="00A202FE">
        <w:t>consumers</w:t>
      </w:r>
      <w:r w:rsidR="002C32D6">
        <w:t>’</w:t>
      </w:r>
      <w:r w:rsidR="00A202FE" w:rsidRPr="00A202FE">
        <w:t xml:space="preserve"> pain</w:t>
      </w:r>
      <w:r w:rsidR="00086047">
        <w:t xml:space="preserve">. </w:t>
      </w:r>
      <w:r w:rsidR="00EC0294">
        <w:t xml:space="preserve">Consumers and representatives interviewed were satisfied with the consumer’s pain management. </w:t>
      </w:r>
      <w:r w:rsidR="00086047" w:rsidRPr="00086047">
        <w:t>The assessment team was satisfied that the service effectively managed consumers’ risks associated with poor mobilit</w:t>
      </w:r>
      <w:r w:rsidR="005945D8">
        <w:t>y</w:t>
      </w:r>
      <w:r w:rsidR="00086047" w:rsidRPr="00086047">
        <w:t xml:space="preserve"> and falls by implementing strategies to prevent or minimise harm for these consumers.</w:t>
      </w:r>
    </w:p>
    <w:p w14:paraId="5365FDC0" w14:textId="46B3EF81" w:rsidR="002C305D" w:rsidRDefault="005260E0" w:rsidP="00086047">
      <w:pPr>
        <w:pStyle w:val="NormalArial"/>
      </w:pPr>
      <w:bookmarkStart w:id="4" w:name="_Hlk120009429"/>
      <w:r w:rsidRPr="005260E0">
        <w:t xml:space="preserve">The </w:t>
      </w:r>
      <w:r w:rsidR="005945D8">
        <w:t>a</w:t>
      </w:r>
      <w:r w:rsidRPr="005260E0">
        <w:t xml:space="preserve">ssessment </w:t>
      </w:r>
      <w:r w:rsidR="005945D8">
        <w:t>t</w:t>
      </w:r>
      <w:r w:rsidRPr="005260E0">
        <w:t xml:space="preserve">eam found the service was unable to demonstrate effective management of </w:t>
      </w:r>
      <w:r w:rsidR="00E615BD">
        <w:t xml:space="preserve">two </w:t>
      </w:r>
      <w:r w:rsidRPr="005260E0">
        <w:t>consumers’ risk</w:t>
      </w:r>
      <w:r w:rsidR="00E615BD">
        <w:t>s</w:t>
      </w:r>
      <w:r w:rsidRPr="005260E0">
        <w:t xml:space="preserve"> associated with wound </w:t>
      </w:r>
      <w:r w:rsidR="002C305D">
        <w:t>care</w:t>
      </w:r>
      <w:r w:rsidRPr="005260E0">
        <w:t xml:space="preserve">, weight </w:t>
      </w:r>
      <w:r w:rsidR="00E615BD">
        <w:t>management</w:t>
      </w:r>
      <w:r w:rsidRPr="005260E0">
        <w:t xml:space="preserve"> and medication administration</w:t>
      </w:r>
      <w:r w:rsidR="009153F3">
        <w:t xml:space="preserve"> based on evidence collected through interview with consumers, representatives</w:t>
      </w:r>
      <w:r w:rsidR="005945D8">
        <w:t xml:space="preserve"> and </w:t>
      </w:r>
      <w:r w:rsidR="009153F3">
        <w:t>staff</w:t>
      </w:r>
      <w:r w:rsidR="005945D8">
        <w:t xml:space="preserve"> and</w:t>
      </w:r>
      <w:r w:rsidR="009153F3">
        <w:t xml:space="preserve"> review of the two consumers’ documentation and observation</w:t>
      </w:r>
      <w:r w:rsidRPr="005260E0">
        <w:t>.</w:t>
      </w:r>
      <w:r>
        <w:t xml:space="preserve"> The</w:t>
      </w:r>
      <w:r w:rsidR="00727BAD">
        <w:t xml:space="preserve"> assessment team identified</w:t>
      </w:r>
      <w:r w:rsidR="002C305D">
        <w:t>:</w:t>
      </w:r>
      <w:r>
        <w:t xml:space="preserve"> </w:t>
      </w:r>
    </w:p>
    <w:p w14:paraId="533A6660" w14:textId="62BA8E07" w:rsidR="00E615BD" w:rsidRDefault="00727BAD" w:rsidP="00CA2C02">
      <w:pPr>
        <w:pStyle w:val="NormalArial"/>
        <w:numPr>
          <w:ilvl w:val="0"/>
          <w:numId w:val="12"/>
        </w:numPr>
        <w:ind w:left="426" w:hanging="426"/>
      </w:pPr>
      <w:r>
        <w:t>A</w:t>
      </w:r>
      <w:r w:rsidR="0004683B">
        <w:t xml:space="preserve"> named consumer’s </w:t>
      </w:r>
      <w:r w:rsidR="00A77B7B">
        <w:t>deteriorating w</w:t>
      </w:r>
      <w:r w:rsidR="00C8608D" w:rsidRPr="00C8608D">
        <w:t xml:space="preserve">ounds were not </w:t>
      </w:r>
      <w:r w:rsidR="00A77B7B">
        <w:t>consistently monitored</w:t>
      </w:r>
      <w:r w:rsidR="00C8608D" w:rsidRPr="00C8608D">
        <w:t xml:space="preserve"> or dressed in accordance with </w:t>
      </w:r>
      <w:r w:rsidR="00A77B7B">
        <w:t xml:space="preserve">the </w:t>
      </w:r>
      <w:r w:rsidR="00C8608D" w:rsidRPr="00C8608D">
        <w:t>consumer</w:t>
      </w:r>
      <w:r w:rsidR="00A77B7B">
        <w:t>’s wound treatment</w:t>
      </w:r>
      <w:r w:rsidR="00C8608D" w:rsidRPr="00C8608D">
        <w:t xml:space="preserve"> plan, with </w:t>
      </w:r>
      <w:r w:rsidR="00A77B7B">
        <w:t>wound size measurement</w:t>
      </w:r>
      <w:r w:rsidR="00C8608D" w:rsidRPr="00C8608D">
        <w:t xml:space="preserve"> </w:t>
      </w:r>
      <w:r w:rsidR="00A77B7B">
        <w:t xml:space="preserve">and </w:t>
      </w:r>
      <w:r w:rsidR="00A77B7B" w:rsidRPr="00A77B7B">
        <w:t>exudate</w:t>
      </w:r>
      <w:r w:rsidR="00A77B7B">
        <w:t xml:space="preserve"> </w:t>
      </w:r>
      <w:r w:rsidR="00C8608D" w:rsidRPr="00C8608D">
        <w:t xml:space="preserve">not always </w:t>
      </w:r>
      <w:r w:rsidR="00A77B7B">
        <w:t>documented</w:t>
      </w:r>
      <w:r>
        <w:t>. M</w:t>
      </w:r>
      <w:r w:rsidR="00E615BD">
        <w:t xml:space="preserve">edication administration </w:t>
      </w:r>
      <w:r>
        <w:t>for the consumer was unsafe as staff did not observe</w:t>
      </w:r>
      <w:r w:rsidR="00E615BD">
        <w:t xml:space="preserve"> </w:t>
      </w:r>
      <w:r w:rsidR="00A77B7B">
        <w:t xml:space="preserve">the </w:t>
      </w:r>
      <w:r w:rsidR="00E615BD">
        <w:t>consumer’s medication ingestion</w:t>
      </w:r>
      <w:r>
        <w:t xml:space="preserve"> and left 2 lots of medication</w:t>
      </w:r>
      <w:r w:rsidR="00BD04D3">
        <w:t>,</w:t>
      </w:r>
      <w:r>
        <w:t xml:space="preserve"> </w:t>
      </w:r>
      <w:r w:rsidR="00BD04D3">
        <w:t xml:space="preserve">including a schedule 8 controlled medication, </w:t>
      </w:r>
      <w:r>
        <w:t xml:space="preserve">with the consumer who has been assessed as unable to self-administer medication. </w:t>
      </w:r>
    </w:p>
    <w:p w14:paraId="720BB159" w14:textId="5700827E" w:rsidR="002C305D" w:rsidRPr="00086047" w:rsidRDefault="001747B9" w:rsidP="00CA2C02">
      <w:pPr>
        <w:pStyle w:val="NormalArial"/>
        <w:numPr>
          <w:ilvl w:val="0"/>
          <w:numId w:val="12"/>
        </w:numPr>
        <w:ind w:left="426" w:hanging="426"/>
      </w:pPr>
      <w:r>
        <w:t>I</w:t>
      </w:r>
      <w:r w:rsidR="00E615BD">
        <w:t xml:space="preserve">nconsistent nutritional intake monitoring </w:t>
      </w:r>
      <w:r>
        <w:t xml:space="preserve">between 12 September and 11 October 2022 </w:t>
      </w:r>
      <w:r w:rsidR="00E615BD">
        <w:t xml:space="preserve">when </w:t>
      </w:r>
      <w:r w:rsidR="0004683B">
        <w:t xml:space="preserve">a </w:t>
      </w:r>
      <w:r w:rsidR="00BD04D3">
        <w:t xml:space="preserve">second </w:t>
      </w:r>
      <w:r w:rsidR="0004683B">
        <w:t xml:space="preserve">named </w:t>
      </w:r>
      <w:r w:rsidR="00E615BD">
        <w:t>consumer was</w:t>
      </w:r>
      <w:r w:rsidR="00BD04D3">
        <w:t xml:space="preserve"> identified as having risk of malnutrition and</w:t>
      </w:r>
      <w:r w:rsidR="00E615BD">
        <w:t xml:space="preserve"> experiencing weight loss.</w:t>
      </w:r>
    </w:p>
    <w:bookmarkEnd w:id="4"/>
    <w:p w14:paraId="7F276E12" w14:textId="7EB113B3" w:rsidR="0004683B" w:rsidRDefault="00877E04" w:rsidP="0004683B">
      <w:pPr>
        <w:pStyle w:val="NormalArial"/>
      </w:pPr>
      <w:r>
        <w:t>The approved provider submitted a written response</w:t>
      </w:r>
      <w:r w:rsidR="003E1779">
        <w:t xml:space="preserve"> with supporting evidence</w:t>
      </w:r>
      <w:r>
        <w:t xml:space="preserve"> </w:t>
      </w:r>
      <w:r w:rsidR="005D1FC6">
        <w:t xml:space="preserve">to the assessment team’s report. </w:t>
      </w:r>
      <w:r w:rsidR="006F31F0">
        <w:t>In their response</w:t>
      </w:r>
      <w:r w:rsidR="0004683B">
        <w:t>:</w:t>
      </w:r>
    </w:p>
    <w:p w14:paraId="50AC4C78" w14:textId="383C9C51" w:rsidR="005427D0" w:rsidRDefault="00CE6B19" w:rsidP="00CA2C02">
      <w:pPr>
        <w:pStyle w:val="NormalArial"/>
        <w:numPr>
          <w:ilvl w:val="0"/>
          <w:numId w:val="12"/>
        </w:numPr>
        <w:ind w:left="426" w:hanging="426"/>
      </w:pPr>
      <w:r>
        <w:t xml:space="preserve">For the first named consumer, </w:t>
      </w:r>
      <w:r w:rsidR="0004683B">
        <w:t xml:space="preserve">the </w:t>
      </w:r>
      <w:r w:rsidR="00727BAD">
        <w:t xml:space="preserve">approved </w:t>
      </w:r>
      <w:r w:rsidR="0004683B">
        <w:t xml:space="preserve">provider </w:t>
      </w:r>
      <w:r w:rsidR="00BB31CE">
        <w:t>advised the</w:t>
      </w:r>
      <w:r w:rsidR="005427D0">
        <w:t xml:space="preserve"> </w:t>
      </w:r>
      <w:r w:rsidR="003E1779">
        <w:t xml:space="preserve">consumer’s </w:t>
      </w:r>
      <w:r w:rsidR="00BB31CE">
        <w:t>deteriorating wound had been managed accordingly</w:t>
      </w:r>
      <w:r w:rsidR="005945D8">
        <w:t>,</w:t>
      </w:r>
      <w:r w:rsidR="00BB31CE">
        <w:t xml:space="preserve"> including </w:t>
      </w:r>
      <w:r w:rsidR="003E1779">
        <w:t>referred to and reviewed by wound specialist on multiple occasions</w:t>
      </w:r>
      <w:r w:rsidR="0004683B">
        <w:t xml:space="preserve">. The </w:t>
      </w:r>
      <w:r w:rsidR="00727BAD">
        <w:t xml:space="preserve">approved </w:t>
      </w:r>
      <w:r w:rsidR="0004683B">
        <w:t xml:space="preserve">provider </w:t>
      </w:r>
      <w:r w:rsidR="003E1779">
        <w:t>explained the consumer’s wound size measurements were undertaken and recorded in the electronic documentation system</w:t>
      </w:r>
      <w:r w:rsidR="005945D8">
        <w:t>,</w:t>
      </w:r>
      <w:r w:rsidR="003E1779">
        <w:t xml:space="preserve"> however</w:t>
      </w:r>
      <w:r w:rsidR="005945D8">
        <w:t>,</w:t>
      </w:r>
      <w:r w:rsidR="003E1779">
        <w:t xml:space="preserve"> the inputs were not saved due to a system error between end July and end October 2022</w:t>
      </w:r>
      <w:r w:rsidR="0004683B">
        <w:t xml:space="preserve">. The </w:t>
      </w:r>
      <w:r w:rsidR="00727BAD">
        <w:t xml:space="preserve">approved </w:t>
      </w:r>
      <w:r w:rsidR="0004683B">
        <w:t xml:space="preserve">provider </w:t>
      </w:r>
      <w:r w:rsidR="003E1779">
        <w:t xml:space="preserve">gave evidence to support </w:t>
      </w:r>
      <w:r w:rsidR="005427D0">
        <w:t>the c</w:t>
      </w:r>
      <w:r w:rsidR="003E1779">
        <w:t>onsumer’s wound w</w:t>
      </w:r>
      <w:r w:rsidR="005427D0">
        <w:t>as</w:t>
      </w:r>
      <w:r w:rsidR="003E1779">
        <w:t xml:space="preserve"> dressed </w:t>
      </w:r>
      <w:r w:rsidR="005427D0">
        <w:t xml:space="preserve">in accordance with </w:t>
      </w:r>
      <w:r w:rsidR="00B46BE3">
        <w:t>their</w:t>
      </w:r>
      <w:r w:rsidR="005427D0">
        <w:t xml:space="preserve"> wound treatment plan</w:t>
      </w:r>
      <w:r w:rsidR="005945D8">
        <w:t>,</w:t>
      </w:r>
      <w:r w:rsidR="003E1779">
        <w:t xml:space="preserve"> </w:t>
      </w:r>
      <w:r w:rsidR="005427D0">
        <w:t>however</w:t>
      </w:r>
      <w:r w:rsidR="005945D8">
        <w:t>,</w:t>
      </w:r>
      <w:r w:rsidR="005427D0">
        <w:t xml:space="preserve"> was not documented consistently for a period of 13 days in October 2022</w:t>
      </w:r>
      <w:r w:rsidR="0004683B">
        <w:t xml:space="preserve">. The </w:t>
      </w:r>
      <w:r w:rsidR="00727BAD">
        <w:t xml:space="preserve">approved </w:t>
      </w:r>
      <w:r w:rsidR="0004683B">
        <w:t xml:space="preserve">provider </w:t>
      </w:r>
      <w:r w:rsidR="005427D0">
        <w:t>evidenced that the staff who performed unsafe medication administration had completed a full medication competency course and advised the staff will be retained in the competency course</w:t>
      </w:r>
      <w:r w:rsidR="0004683B">
        <w:t>.</w:t>
      </w:r>
    </w:p>
    <w:p w14:paraId="1570E0A4" w14:textId="0845A1DA" w:rsidR="005427D0" w:rsidRDefault="00CE6B19" w:rsidP="00CA2C02">
      <w:pPr>
        <w:pStyle w:val="NormalArial"/>
        <w:numPr>
          <w:ilvl w:val="0"/>
          <w:numId w:val="12"/>
        </w:numPr>
        <w:ind w:left="426" w:hanging="426"/>
      </w:pPr>
      <w:r>
        <w:lastRenderedPageBreak/>
        <w:t xml:space="preserve">For the second named consumer, </w:t>
      </w:r>
      <w:r w:rsidR="0004683B">
        <w:t xml:space="preserve">the </w:t>
      </w:r>
      <w:r w:rsidR="00727BAD">
        <w:t xml:space="preserve">approved </w:t>
      </w:r>
      <w:r w:rsidR="0004683B">
        <w:t xml:space="preserve">provider </w:t>
      </w:r>
      <w:r w:rsidR="005427D0">
        <w:t xml:space="preserve">advised the consumer’s weight loss </w:t>
      </w:r>
      <w:r w:rsidR="00727BAD">
        <w:t xml:space="preserve">and nutritional intake </w:t>
      </w:r>
      <w:r w:rsidR="005427D0">
        <w:t>has been monitored</w:t>
      </w:r>
      <w:r w:rsidR="006863F4">
        <w:t xml:space="preserve">. The </w:t>
      </w:r>
      <w:r w:rsidR="00727BAD">
        <w:t xml:space="preserve">approved </w:t>
      </w:r>
      <w:r w:rsidR="006863F4">
        <w:t xml:space="preserve">provider </w:t>
      </w:r>
      <w:r w:rsidR="0004683B">
        <w:t>supplied 5 monitoring progress notes from September 2022</w:t>
      </w:r>
      <w:r w:rsidR="006863F4">
        <w:t xml:space="preserve">, </w:t>
      </w:r>
      <w:r w:rsidR="0004683B">
        <w:t xml:space="preserve">a dietitian review </w:t>
      </w:r>
      <w:r w:rsidR="00B46BE3">
        <w:t>record</w:t>
      </w:r>
      <w:r w:rsidR="0004683B">
        <w:t xml:space="preserve"> from October 2022 </w:t>
      </w:r>
      <w:r w:rsidR="006863F4">
        <w:t>and a supplement administration signing page for August t</w:t>
      </w:r>
      <w:r w:rsidR="00727BAD">
        <w:t>o</w:t>
      </w:r>
      <w:r w:rsidR="006863F4">
        <w:t xml:space="preserve"> September 2022 </w:t>
      </w:r>
      <w:r w:rsidR="0004683B">
        <w:t>to support this</w:t>
      </w:r>
      <w:r>
        <w:t>.</w:t>
      </w:r>
    </w:p>
    <w:p w14:paraId="5E2F5A65" w14:textId="725ED42D" w:rsidR="006863F4" w:rsidRPr="00F65EA3" w:rsidRDefault="00EB2CAB" w:rsidP="00CA2C02">
      <w:pPr>
        <w:pStyle w:val="NormalArial"/>
        <w:numPr>
          <w:ilvl w:val="0"/>
          <w:numId w:val="12"/>
        </w:numPr>
        <w:ind w:left="426" w:hanging="426"/>
      </w:pPr>
      <w:r>
        <w:t>The approved provider also submitted evidence</w:t>
      </w:r>
      <w:r w:rsidR="005945D8">
        <w:t>,</w:t>
      </w:r>
      <w:r>
        <w:t xml:space="preserve"> including a memorandum to all staff dated 3 October 2022 </w:t>
      </w:r>
      <w:r w:rsidR="00063667">
        <w:t>regarding</w:t>
      </w:r>
      <w:r>
        <w:t xml:space="preserve"> documentation and communication requirements</w:t>
      </w:r>
      <w:r w:rsidR="00063667">
        <w:t xml:space="preserve"> and a staff meting minutes dated 28 October 2022 that has specific actions to address/ improve staff communication, consumer monitoring charts documentation and safe medication administration.</w:t>
      </w:r>
    </w:p>
    <w:p w14:paraId="7A7385D4" w14:textId="25A1B851" w:rsidR="002B0C90" w:rsidRDefault="00F322A8" w:rsidP="0036130C">
      <w:pPr>
        <w:pStyle w:val="NormalArial"/>
      </w:pPr>
      <w:r>
        <w:t xml:space="preserve">Whilst </w:t>
      </w:r>
      <w:r w:rsidR="00FC58EB">
        <w:t>I acknowledge there was a system error that contributed to consumers’ wound size measurement</w:t>
      </w:r>
      <w:r w:rsidR="00135025">
        <w:t>s</w:t>
      </w:r>
      <w:r w:rsidR="00FC58EB">
        <w:t xml:space="preserve"> not been saved</w:t>
      </w:r>
      <w:r>
        <w:t xml:space="preserve"> from 20 July 2020</w:t>
      </w:r>
      <w:r w:rsidR="00FC58EB">
        <w:t>,</w:t>
      </w:r>
      <w:r>
        <w:t xml:space="preserve"> the issue was not identified until the assessment contact on 11 October 2022.</w:t>
      </w:r>
      <w:r w:rsidR="00FC58EB">
        <w:t xml:space="preserve"> </w:t>
      </w:r>
      <w:r w:rsidR="0042366D">
        <w:t xml:space="preserve">Although the approved provider had identified staff </w:t>
      </w:r>
      <w:r w:rsidR="00597A92">
        <w:t>communication</w:t>
      </w:r>
      <w:r w:rsidR="0042366D">
        <w:t xml:space="preserve"> and documentation gap</w:t>
      </w:r>
      <w:r w:rsidR="005945D8">
        <w:t>s</w:t>
      </w:r>
      <w:r w:rsidR="0042366D">
        <w:t xml:space="preserve"> </w:t>
      </w:r>
      <w:r w:rsidR="00597A92">
        <w:t xml:space="preserve">and issued an all staff memorandum on 3 October 2022, the assessment team identified inconsistent </w:t>
      </w:r>
      <w:r w:rsidR="00135025">
        <w:t xml:space="preserve">or incomplete </w:t>
      </w:r>
      <w:r w:rsidR="00597A92">
        <w:t>entry of consumer monitoring charts</w:t>
      </w:r>
      <w:r w:rsidR="005945D8">
        <w:t>,</w:t>
      </w:r>
      <w:r w:rsidR="00597A92">
        <w:t xml:space="preserve"> including food and fluid intake chart</w:t>
      </w:r>
      <w:r w:rsidR="005945D8">
        <w:t>ing</w:t>
      </w:r>
      <w:r w:rsidR="00597A92">
        <w:t xml:space="preserve"> following 3 October 2022. </w:t>
      </w:r>
      <w:r>
        <w:t xml:space="preserve">As such, </w:t>
      </w:r>
      <w:r w:rsidR="00FC58EB">
        <w:t xml:space="preserve">I </w:t>
      </w:r>
      <w:r>
        <w:t>am not</w:t>
      </w:r>
      <w:r w:rsidR="00FC58EB">
        <w:t xml:space="preserve"> satisfied that </w:t>
      </w:r>
      <w:r w:rsidR="00590217">
        <w:t xml:space="preserve">the approved provider has </w:t>
      </w:r>
      <w:r w:rsidR="003B6BED">
        <w:t xml:space="preserve">effective </w:t>
      </w:r>
      <w:r>
        <w:t xml:space="preserve">clinical </w:t>
      </w:r>
      <w:r w:rsidR="003B6BED">
        <w:t>monitoring mechanism</w:t>
      </w:r>
      <w:r w:rsidR="005945D8">
        <w:t>s</w:t>
      </w:r>
      <w:r w:rsidR="003B6BED">
        <w:t xml:space="preserve"> </w:t>
      </w:r>
      <w:r>
        <w:t xml:space="preserve">or oversight </w:t>
      </w:r>
      <w:r w:rsidR="003B6BED">
        <w:t>in place to ensure consumers’ care related risks</w:t>
      </w:r>
      <w:r w:rsidR="005945D8">
        <w:t>,</w:t>
      </w:r>
      <w:r w:rsidR="003B6BED">
        <w:t xml:space="preserve"> such as chronic wound</w:t>
      </w:r>
      <w:r>
        <w:t>s</w:t>
      </w:r>
      <w:r w:rsidR="003B6BED">
        <w:t xml:space="preserve"> </w:t>
      </w:r>
      <w:r w:rsidR="00F90D38">
        <w:t xml:space="preserve">and weight loss </w:t>
      </w:r>
      <w:r>
        <w:t xml:space="preserve">are </w:t>
      </w:r>
      <w:r w:rsidR="00135025">
        <w:t xml:space="preserve">properly monitored or </w:t>
      </w:r>
      <w:r>
        <w:t>managed.</w:t>
      </w:r>
    </w:p>
    <w:p w14:paraId="74866AE7" w14:textId="6A64E35E" w:rsidR="00F322A8" w:rsidRDefault="000827DA" w:rsidP="0036130C">
      <w:pPr>
        <w:pStyle w:val="NormalArial"/>
      </w:pPr>
      <w:r>
        <w:t xml:space="preserve">In relation to medication administration, although I acknowledge the staff </w:t>
      </w:r>
      <w:r w:rsidR="006554B5">
        <w:t xml:space="preserve">has passed the medication competency course and will be retrained, I place weight on the named consumer’s possible or actual adverse outcome relating to </w:t>
      </w:r>
      <w:r w:rsidR="00592D6A">
        <w:t xml:space="preserve">the </w:t>
      </w:r>
      <w:r w:rsidR="006554B5">
        <w:t>unsafe medication administration. Consequently, I am not satisfied that medication related risks have been minimised or managed for the consumer.</w:t>
      </w:r>
    </w:p>
    <w:p w14:paraId="16A90491" w14:textId="679A54B9" w:rsidR="00F322A8" w:rsidRDefault="00FC58EB" w:rsidP="00FC58EB">
      <w:pPr>
        <w:pStyle w:val="NormalArial"/>
      </w:pPr>
      <w:r w:rsidRPr="00FC58EB">
        <w:t xml:space="preserve">While I note the </w:t>
      </w:r>
      <w:r>
        <w:t>a</w:t>
      </w:r>
      <w:r w:rsidRPr="00FC58EB">
        <w:t xml:space="preserve">pproved </w:t>
      </w:r>
      <w:r>
        <w:t>p</w:t>
      </w:r>
      <w:r w:rsidRPr="00FC58EB">
        <w:t xml:space="preserve">rovider has taken action in response to the information raised in the </w:t>
      </w:r>
      <w:r>
        <w:t>assessment team</w:t>
      </w:r>
      <w:r w:rsidR="005945D8">
        <w:t>’s</w:t>
      </w:r>
      <w:r w:rsidRPr="00FC58EB">
        <w:t xml:space="preserve"> report, I was not provided sufficient evidence to be satisfied that the service has addressed all of the deficiencies identified at the </w:t>
      </w:r>
      <w:r>
        <w:t>assessment contact</w:t>
      </w:r>
      <w:r w:rsidRPr="00FC58EB">
        <w:t xml:space="preserve">, including having the systems and processes to identify and address </w:t>
      </w:r>
      <w:r w:rsidR="00FE11C8">
        <w:t>issues that affect</w:t>
      </w:r>
      <w:r w:rsidR="00415DFD">
        <w:t xml:space="preserve"> or may affect</w:t>
      </w:r>
      <w:r w:rsidR="00FE11C8">
        <w:t xml:space="preserve"> the effective </w:t>
      </w:r>
      <w:r w:rsidR="00FE11C8" w:rsidRPr="00FE11C8">
        <w:t xml:space="preserve">management of </w:t>
      </w:r>
      <w:r w:rsidR="00FE11C8">
        <w:t xml:space="preserve">consumers’ </w:t>
      </w:r>
      <w:r w:rsidR="00FE11C8" w:rsidRPr="00FE11C8">
        <w:t>high impact or high prevalence risks</w:t>
      </w:r>
      <w:r w:rsidRPr="00FC58EB">
        <w:t xml:space="preserve">, review outcomes and adjust staff practice. The </w:t>
      </w:r>
      <w:r w:rsidR="00FE11C8">
        <w:t>a</w:t>
      </w:r>
      <w:r w:rsidRPr="00FC58EB">
        <w:t xml:space="preserve">pproved </w:t>
      </w:r>
      <w:r w:rsidR="00FE11C8">
        <w:t>p</w:t>
      </w:r>
      <w:r w:rsidRPr="00FC58EB">
        <w:t>rovider is still undertaking improvements and I encourage them to embed these improvements into their usual practice to ensure all consumers</w:t>
      </w:r>
      <w:r w:rsidR="005945D8">
        <w:t>’</w:t>
      </w:r>
      <w:r w:rsidRPr="00FC58EB">
        <w:t xml:space="preserve"> high</w:t>
      </w:r>
      <w:r w:rsidR="005945D8">
        <w:t xml:space="preserve"> </w:t>
      </w:r>
      <w:r w:rsidRPr="00FC58EB">
        <w:t>impact and high</w:t>
      </w:r>
      <w:r w:rsidR="005945D8">
        <w:t xml:space="preserve"> </w:t>
      </w:r>
      <w:r w:rsidRPr="00FC58EB">
        <w:t xml:space="preserve">prevalence risk </w:t>
      </w:r>
      <w:r w:rsidR="00FE11C8">
        <w:t>are managed appropriately and documented consistently</w:t>
      </w:r>
      <w:r w:rsidRPr="00FC58EB">
        <w:t xml:space="preserve">. </w:t>
      </w:r>
    </w:p>
    <w:p w14:paraId="093474B5" w14:textId="02720623" w:rsidR="00FC58EB" w:rsidRPr="00FC58EB" w:rsidRDefault="006554B5" w:rsidP="00FC58EB">
      <w:pPr>
        <w:pStyle w:val="NormalArial"/>
      </w:pPr>
      <w:r w:rsidRPr="006554B5">
        <w:t>For the reasons detailed above</w:t>
      </w:r>
      <w:r w:rsidR="00FC58EB" w:rsidRPr="00FC58EB">
        <w:t xml:space="preserve">, I </w:t>
      </w:r>
      <w:r>
        <w:t>find</w:t>
      </w:r>
      <w:r w:rsidR="00FC58EB" w:rsidRPr="00FC58EB">
        <w:t xml:space="preserve"> Standard 3 requirement 3(3)(b) </w:t>
      </w:r>
      <w:r w:rsidR="00FE11C8">
        <w:t>is</w:t>
      </w:r>
      <w:r w:rsidR="00FC58EB" w:rsidRPr="00FC58EB">
        <w:t xml:space="preserve"> non-compliant.</w:t>
      </w:r>
    </w:p>
    <w:p w14:paraId="586E45E6" w14:textId="77777777" w:rsidR="00FC58EB" w:rsidRPr="00262C0B" w:rsidRDefault="00FC58EB" w:rsidP="0036130C">
      <w:pPr>
        <w:pStyle w:val="NormalArial"/>
      </w:pPr>
    </w:p>
    <w:sectPr w:rsidR="00FC58EB" w:rsidRPr="00262C0B" w:rsidSect="00E2364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38671" w14:textId="77777777" w:rsidR="00FB28AE" w:rsidRDefault="00086047">
      <w:pPr>
        <w:spacing w:after="0"/>
      </w:pPr>
      <w:r>
        <w:separator/>
      </w:r>
    </w:p>
  </w:endnote>
  <w:endnote w:type="continuationSeparator" w:id="0">
    <w:p w14:paraId="7A738673" w14:textId="77777777" w:rsidR="00FB28AE" w:rsidRDefault="000860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866A" w14:textId="77777777" w:rsidR="00DF37F2" w:rsidRPr="00DF37F2" w:rsidRDefault="00086047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>Name of service: Carinya of Bristol</w:t>
    </w:r>
    <w:r w:rsidRPr="00DF37F2">
      <w:rPr>
        <w:rStyle w:val="FooterBold"/>
        <w:rFonts w:ascii="Arial" w:hAnsi="Arial"/>
        <w:b w:val="0"/>
      </w:rPr>
      <w:tab/>
      <w:t xml:space="preserve">RPT-ACC-0122 v3.0 </w:t>
    </w:r>
  </w:p>
  <w:p w14:paraId="7A73866B" w14:textId="77777777" w:rsidR="00DF37F2" w:rsidRPr="00DF37F2" w:rsidRDefault="00086047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>Commission ID: 7449</w:t>
    </w:r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7A73866C" w14:textId="77777777" w:rsidR="00DF37F2" w:rsidRPr="00DF37F2" w:rsidRDefault="00086047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2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866E" w14:textId="77777777" w:rsidR="00E2364A" w:rsidRDefault="00956051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38667" w14:textId="77777777" w:rsidR="00D3157C" w:rsidRDefault="00086047" w:rsidP="00D71F88">
      <w:pPr>
        <w:spacing w:after="0"/>
      </w:pPr>
      <w:r>
        <w:separator/>
      </w:r>
    </w:p>
  </w:footnote>
  <w:footnote w:type="continuationSeparator" w:id="0">
    <w:p w14:paraId="7A738668" w14:textId="77777777" w:rsidR="00D3157C" w:rsidRDefault="00086047" w:rsidP="00D71F88">
      <w:pPr>
        <w:spacing w:after="0"/>
      </w:pPr>
      <w:r>
        <w:continuationSeparator/>
      </w:r>
    </w:p>
  </w:footnote>
  <w:footnote w:id="1">
    <w:p w14:paraId="7A738673" w14:textId="461A5D55" w:rsidR="000078F8" w:rsidRDefault="00086047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7C027F">
        <w:rPr>
          <w:rFonts w:ascii="Arial" w:hAnsi="Arial" w:cs="Arial"/>
          <w:color w:val="auto"/>
          <w:sz w:val="20"/>
          <w:szCs w:val="20"/>
        </w:rPr>
        <w:t>68A</w:t>
      </w:r>
      <w:r w:rsidRPr="00443CA4">
        <w:rPr>
          <w:rFonts w:ascii="Arial" w:hAnsi="Arial" w:cs="Arial"/>
          <w:b/>
          <w:sz w:val="20"/>
          <w:szCs w:val="20"/>
        </w:rPr>
        <w:t xml:space="preserve"> </w:t>
      </w:r>
      <w:r w:rsidRPr="00443CA4">
        <w:rPr>
          <w:rFonts w:ascii="Arial" w:hAnsi="Arial" w:cs="Arial"/>
          <w:sz w:val="20"/>
          <w:szCs w:val="20"/>
        </w:rPr>
        <w:t>of the Aged Care Quality and Safety Commission Rules 2018.</w:t>
      </w:r>
    </w:p>
    <w:p w14:paraId="7A738674" w14:textId="77777777" w:rsidR="002B0884" w:rsidRDefault="00956051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8669" w14:textId="77777777" w:rsidR="00D71F88" w:rsidRDefault="00086047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9264" behindDoc="1" locked="0" layoutInCell="1" allowOverlap="1" wp14:anchorId="7A73866F" wp14:editId="7A738670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42874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866D" w14:textId="77777777" w:rsidR="00FA0A5B" w:rsidRDefault="0008604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738671" wp14:editId="7A738672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0B1"/>
    <w:multiLevelType w:val="hybridMultilevel"/>
    <w:tmpl w:val="E376B314"/>
    <w:lvl w:ilvl="0" w:tplc="FE0EE1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36CEFD2" w:tentative="1">
      <w:start w:val="1"/>
      <w:numFmt w:val="lowerLetter"/>
      <w:lvlText w:val="%2."/>
      <w:lvlJc w:val="left"/>
      <w:pPr>
        <w:ind w:left="1440" w:hanging="360"/>
      </w:pPr>
    </w:lvl>
    <w:lvl w:ilvl="2" w:tplc="00BA375E" w:tentative="1">
      <w:start w:val="1"/>
      <w:numFmt w:val="lowerRoman"/>
      <w:lvlText w:val="%3."/>
      <w:lvlJc w:val="right"/>
      <w:pPr>
        <w:ind w:left="2160" w:hanging="180"/>
      </w:pPr>
    </w:lvl>
    <w:lvl w:ilvl="3" w:tplc="6C488DBA" w:tentative="1">
      <w:start w:val="1"/>
      <w:numFmt w:val="decimal"/>
      <w:lvlText w:val="%4."/>
      <w:lvlJc w:val="left"/>
      <w:pPr>
        <w:ind w:left="2880" w:hanging="360"/>
      </w:pPr>
    </w:lvl>
    <w:lvl w:ilvl="4" w:tplc="87B6CC4C" w:tentative="1">
      <w:start w:val="1"/>
      <w:numFmt w:val="lowerLetter"/>
      <w:lvlText w:val="%5."/>
      <w:lvlJc w:val="left"/>
      <w:pPr>
        <w:ind w:left="3600" w:hanging="360"/>
      </w:pPr>
    </w:lvl>
    <w:lvl w:ilvl="5" w:tplc="2456705E" w:tentative="1">
      <w:start w:val="1"/>
      <w:numFmt w:val="lowerRoman"/>
      <w:lvlText w:val="%6."/>
      <w:lvlJc w:val="right"/>
      <w:pPr>
        <w:ind w:left="4320" w:hanging="180"/>
      </w:pPr>
    </w:lvl>
    <w:lvl w:ilvl="6" w:tplc="2D128A94" w:tentative="1">
      <w:start w:val="1"/>
      <w:numFmt w:val="decimal"/>
      <w:lvlText w:val="%7."/>
      <w:lvlJc w:val="left"/>
      <w:pPr>
        <w:ind w:left="5040" w:hanging="360"/>
      </w:pPr>
    </w:lvl>
    <w:lvl w:ilvl="7" w:tplc="B412A740" w:tentative="1">
      <w:start w:val="1"/>
      <w:numFmt w:val="lowerLetter"/>
      <w:lvlText w:val="%8."/>
      <w:lvlJc w:val="left"/>
      <w:pPr>
        <w:ind w:left="5760" w:hanging="360"/>
      </w:pPr>
    </w:lvl>
    <w:lvl w:ilvl="8" w:tplc="D194D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72BA4"/>
    <w:multiLevelType w:val="hybridMultilevel"/>
    <w:tmpl w:val="FB301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433AC"/>
    <w:multiLevelType w:val="hybridMultilevel"/>
    <w:tmpl w:val="11F44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E3AC6"/>
    <w:multiLevelType w:val="hybridMultilevel"/>
    <w:tmpl w:val="59A452EE"/>
    <w:lvl w:ilvl="0" w:tplc="512C7C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E06C5B8" w:tentative="1">
      <w:start w:val="1"/>
      <w:numFmt w:val="lowerLetter"/>
      <w:lvlText w:val="%2."/>
      <w:lvlJc w:val="left"/>
      <w:pPr>
        <w:ind w:left="1440" w:hanging="360"/>
      </w:pPr>
    </w:lvl>
    <w:lvl w:ilvl="2" w:tplc="9A26492C" w:tentative="1">
      <w:start w:val="1"/>
      <w:numFmt w:val="lowerRoman"/>
      <w:lvlText w:val="%3."/>
      <w:lvlJc w:val="right"/>
      <w:pPr>
        <w:ind w:left="2160" w:hanging="180"/>
      </w:pPr>
    </w:lvl>
    <w:lvl w:ilvl="3" w:tplc="A9CC732A" w:tentative="1">
      <w:start w:val="1"/>
      <w:numFmt w:val="decimal"/>
      <w:lvlText w:val="%4."/>
      <w:lvlJc w:val="left"/>
      <w:pPr>
        <w:ind w:left="2880" w:hanging="360"/>
      </w:pPr>
    </w:lvl>
    <w:lvl w:ilvl="4" w:tplc="A5BA7F86" w:tentative="1">
      <w:start w:val="1"/>
      <w:numFmt w:val="lowerLetter"/>
      <w:lvlText w:val="%5."/>
      <w:lvlJc w:val="left"/>
      <w:pPr>
        <w:ind w:left="3600" w:hanging="360"/>
      </w:pPr>
    </w:lvl>
    <w:lvl w:ilvl="5" w:tplc="CF86E6AE" w:tentative="1">
      <w:start w:val="1"/>
      <w:numFmt w:val="lowerRoman"/>
      <w:lvlText w:val="%6."/>
      <w:lvlJc w:val="right"/>
      <w:pPr>
        <w:ind w:left="4320" w:hanging="180"/>
      </w:pPr>
    </w:lvl>
    <w:lvl w:ilvl="6" w:tplc="635E74F8" w:tentative="1">
      <w:start w:val="1"/>
      <w:numFmt w:val="decimal"/>
      <w:lvlText w:val="%7."/>
      <w:lvlJc w:val="left"/>
      <w:pPr>
        <w:ind w:left="5040" w:hanging="360"/>
      </w:pPr>
    </w:lvl>
    <w:lvl w:ilvl="7" w:tplc="C39AA3A2" w:tentative="1">
      <w:start w:val="1"/>
      <w:numFmt w:val="lowerLetter"/>
      <w:lvlText w:val="%8."/>
      <w:lvlJc w:val="left"/>
      <w:pPr>
        <w:ind w:left="5760" w:hanging="360"/>
      </w:pPr>
    </w:lvl>
    <w:lvl w:ilvl="8" w:tplc="F6DC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E603E"/>
    <w:multiLevelType w:val="hybridMultilevel"/>
    <w:tmpl w:val="C68EC94A"/>
    <w:lvl w:ilvl="0" w:tplc="1220A8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4A0D672" w:tentative="1">
      <w:start w:val="1"/>
      <w:numFmt w:val="lowerLetter"/>
      <w:lvlText w:val="%2."/>
      <w:lvlJc w:val="left"/>
      <w:pPr>
        <w:ind w:left="1440" w:hanging="360"/>
      </w:pPr>
    </w:lvl>
    <w:lvl w:ilvl="2" w:tplc="877C0DF6" w:tentative="1">
      <w:start w:val="1"/>
      <w:numFmt w:val="lowerRoman"/>
      <w:lvlText w:val="%3."/>
      <w:lvlJc w:val="right"/>
      <w:pPr>
        <w:ind w:left="2160" w:hanging="180"/>
      </w:pPr>
    </w:lvl>
    <w:lvl w:ilvl="3" w:tplc="1BD2BC14" w:tentative="1">
      <w:start w:val="1"/>
      <w:numFmt w:val="decimal"/>
      <w:lvlText w:val="%4."/>
      <w:lvlJc w:val="left"/>
      <w:pPr>
        <w:ind w:left="2880" w:hanging="360"/>
      </w:pPr>
    </w:lvl>
    <w:lvl w:ilvl="4" w:tplc="EC3E8EE0" w:tentative="1">
      <w:start w:val="1"/>
      <w:numFmt w:val="lowerLetter"/>
      <w:lvlText w:val="%5."/>
      <w:lvlJc w:val="left"/>
      <w:pPr>
        <w:ind w:left="3600" w:hanging="360"/>
      </w:pPr>
    </w:lvl>
    <w:lvl w:ilvl="5" w:tplc="ABD82C20" w:tentative="1">
      <w:start w:val="1"/>
      <w:numFmt w:val="lowerRoman"/>
      <w:lvlText w:val="%6."/>
      <w:lvlJc w:val="right"/>
      <w:pPr>
        <w:ind w:left="4320" w:hanging="180"/>
      </w:pPr>
    </w:lvl>
    <w:lvl w:ilvl="6" w:tplc="45FC2006" w:tentative="1">
      <w:start w:val="1"/>
      <w:numFmt w:val="decimal"/>
      <w:lvlText w:val="%7."/>
      <w:lvlJc w:val="left"/>
      <w:pPr>
        <w:ind w:left="5040" w:hanging="360"/>
      </w:pPr>
    </w:lvl>
    <w:lvl w:ilvl="7" w:tplc="EE3E4676" w:tentative="1">
      <w:start w:val="1"/>
      <w:numFmt w:val="lowerLetter"/>
      <w:lvlText w:val="%8."/>
      <w:lvlJc w:val="left"/>
      <w:pPr>
        <w:ind w:left="5760" w:hanging="360"/>
      </w:pPr>
    </w:lvl>
    <w:lvl w:ilvl="8" w:tplc="A5927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342AC"/>
    <w:multiLevelType w:val="hybridMultilevel"/>
    <w:tmpl w:val="12548ADC"/>
    <w:lvl w:ilvl="0" w:tplc="440AA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DD3A9D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ABD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609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0ABF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CACE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8D4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698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7A7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F247B"/>
    <w:multiLevelType w:val="hybridMultilevel"/>
    <w:tmpl w:val="0716342C"/>
    <w:lvl w:ilvl="0" w:tplc="9544DB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C642D6C" w:tentative="1">
      <w:start w:val="1"/>
      <w:numFmt w:val="lowerLetter"/>
      <w:lvlText w:val="%2."/>
      <w:lvlJc w:val="left"/>
      <w:pPr>
        <w:ind w:left="1440" w:hanging="360"/>
      </w:pPr>
    </w:lvl>
    <w:lvl w:ilvl="2" w:tplc="F10611AC" w:tentative="1">
      <w:start w:val="1"/>
      <w:numFmt w:val="lowerRoman"/>
      <w:lvlText w:val="%3."/>
      <w:lvlJc w:val="right"/>
      <w:pPr>
        <w:ind w:left="2160" w:hanging="180"/>
      </w:pPr>
    </w:lvl>
    <w:lvl w:ilvl="3" w:tplc="46E2B842" w:tentative="1">
      <w:start w:val="1"/>
      <w:numFmt w:val="decimal"/>
      <w:lvlText w:val="%4."/>
      <w:lvlJc w:val="left"/>
      <w:pPr>
        <w:ind w:left="2880" w:hanging="360"/>
      </w:pPr>
    </w:lvl>
    <w:lvl w:ilvl="4" w:tplc="383A6564" w:tentative="1">
      <w:start w:val="1"/>
      <w:numFmt w:val="lowerLetter"/>
      <w:lvlText w:val="%5."/>
      <w:lvlJc w:val="left"/>
      <w:pPr>
        <w:ind w:left="3600" w:hanging="360"/>
      </w:pPr>
    </w:lvl>
    <w:lvl w:ilvl="5" w:tplc="201EA5D2" w:tentative="1">
      <w:start w:val="1"/>
      <w:numFmt w:val="lowerRoman"/>
      <w:lvlText w:val="%6."/>
      <w:lvlJc w:val="right"/>
      <w:pPr>
        <w:ind w:left="4320" w:hanging="180"/>
      </w:pPr>
    </w:lvl>
    <w:lvl w:ilvl="6" w:tplc="D9EE023C" w:tentative="1">
      <w:start w:val="1"/>
      <w:numFmt w:val="decimal"/>
      <w:lvlText w:val="%7."/>
      <w:lvlJc w:val="left"/>
      <w:pPr>
        <w:ind w:left="5040" w:hanging="360"/>
      </w:pPr>
    </w:lvl>
    <w:lvl w:ilvl="7" w:tplc="017AE558" w:tentative="1">
      <w:start w:val="1"/>
      <w:numFmt w:val="lowerLetter"/>
      <w:lvlText w:val="%8."/>
      <w:lvlJc w:val="left"/>
      <w:pPr>
        <w:ind w:left="5760" w:hanging="360"/>
      </w:pPr>
    </w:lvl>
    <w:lvl w:ilvl="8" w:tplc="E742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5746"/>
    <w:multiLevelType w:val="hybridMultilevel"/>
    <w:tmpl w:val="0C58F3FE"/>
    <w:lvl w:ilvl="0" w:tplc="DF52CC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D9476D8" w:tentative="1">
      <w:start w:val="1"/>
      <w:numFmt w:val="lowerLetter"/>
      <w:lvlText w:val="%2."/>
      <w:lvlJc w:val="left"/>
      <w:pPr>
        <w:ind w:left="1440" w:hanging="360"/>
      </w:pPr>
    </w:lvl>
    <w:lvl w:ilvl="2" w:tplc="DFD81790" w:tentative="1">
      <w:start w:val="1"/>
      <w:numFmt w:val="lowerRoman"/>
      <w:lvlText w:val="%3."/>
      <w:lvlJc w:val="right"/>
      <w:pPr>
        <w:ind w:left="2160" w:hanging="180"/>
      </w:pPr>
    </w:lvl>
    <w:lvl w:ilvl="3" w:tplc="4AC843D8" w:tentative="1">
      <w:start w:val="1"/>
      <w:numFmt w:val="decimal"/>
      <w:lvlText w:val="%4."/>
      <w:lvlJc w:val="left"/>
      <w:pPr>
        <w:ind w:left="2880" w:hanging="360"/>
      </w:pPr>
    </w:lvl>
    <w:lvl w:ilvl="4" w:tplc="3A6E1EA0" w:tentative="1">
      <w:start w:val="1"/>
      <w:numFmt w:val="lowerLetter"/>
      <w:lvlText w:val="%5."/>
      <w:lvlJc w:val="left"/>
      <w:pPr>
        <w:ind w:left="3600" w:hanging="360"/>
      </w:pPr>
    </w:lvl>
    <w:lvl w:ilvl="5" w:tplc="201C571E" w:tentative="1">
      <w:start w:val="1"/>
      <w:numFmt w:val="lowerRoman"/>
      <w:lvlText w:val="%6."/>
      <w:lvlJc w:val="right"/>
      <w:pPr>
        <w:ind w:left="4320" w:hanging="180"/>
      </w:pPr>
    </w:lvl>
    <w:lvl w:ilvl="6" w:tplc="994462FA" w:tentative="1">
      <w:start w:val="1"/>
      <w:numFmt w:val="decimal"/>
      <w:lvlText w:val="%7."/>
      <w:lvlJc w:val="left"/>
      <w:pPr>
        <w:ind w:left="5040" w:hanging="360"/>
      </w:pPr>
    </w:lvl>
    <w:lvl w:ilvl="7" w:tplc="9FBEBE80" w:tentative="1">
      <w:start w:val="1"/>
      <w:numFmt w:val="lowerLetter"/>
      <w:lvlText w:val="%8."/>
      <w:lvlJc w:val="left"/>
      <w:pPr>
        <w:ind w:left="5760" w:hanging="360"/>
      </w:pPr>
    </w:lvl>
    <w:lvl w:ilvl="8" w:tplc="BB74D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A55B1"/>
    <w:multiLevelType w:val="hybridMultilevel"/>
    <w:tmpl w:val="59A452EE"/>
    <w:lvl w:ilvl="0" w:tplc="CCFA2A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286005E" w:tentative="1">
      <w:start w:val="1"/>
      <w:numFmt w:val="lowerLetter"/>
      <w:lvlText w:val="%2."/>
      <w:lvlJc w:val="left"/>
      <w:pPr>
        <w:ind w:left="1440" w:hanging="360"/>
      </w:pPr>
    </w:lvl>
    <w:lvl w:ilvl="2" w:tplc="81B0AC24" w:tentative="1">
      <w:start w:val="1"/>
      <w:numFmt w:val="lowerRoman"/>
      <w:lvlText w:val="%3."/>
      <w:lvlJc w:val="right"/>
      <w:pPr>
        <w:ind w:left="2160" w:hanging="180"/>
      </w:pPr>
    </w:lvl>
    <w:lvl w:ilvl="3" w:tplc="9566DBFC" w:tentative="1">
      <w:start w:val="1"/>
      <w:numFmt w:val="decimal"/>
      <w:lvlText w:val="%4."/>
      <w:lvlJc w:val="left"/>
      <w:pPr>
        <w:ind w:left="2880" w:hanging="360"/>
      </w:pPr>
    </w:lvl>
    <w:lvl w:ilvl="4" w:tplc="D26AC4E6" w:tentative="1">
      <w:start w:val="1"/>
      <w:numFmt w:val="lowerLetter"/>
      <w:lvlText w:val="%5."/>
      <w:lvlJc w:val="left"/>
      <w:pPr>
        <w:ind w:left="3600" w:hanging="360"/>
      </w:pPr>
    </w:lvl>
    <w:lvl w:ilvl="5" w:tplc="3C26CD3A" w:tentative="1">
      <w:start w:val="1"/>
      <w:numFmt w:val="lowerRoman"/>
      <w:lvlText w:val="%6."/>
      <w:lvlJc w:val="right"/>
      <w:pPr>
        <w:ind w:left="4320" w:hanging="180"/>
      </w:pPr>
    </w:lvl>
    <w:lvl w:ilvl="6" w:tplc="AA285658" w:tentative="1">
      <w:start w:val="1"/>
      <w:numFmt w:val="decimal"/>
      <w:lvlText w:val="%7."/>
      <w:lvlJc w:val="left"/>
      <w:pPr>
        <w:ind w:left="5040" w:hanging="360"/>
      </w:pPr>
    </w:lvl>
    <w:lvl w:ilvl="7" w:tplc="FCFCF46C" w:tentative="1">
      <w:start w:val="1"/>
      <w:numFmt w:val="lowerLetter"/>
      <w:lvlText w:val="%8."/>
      <w:lvlJc w:val="left"/>
      <w:pPr>
        <w:ind w:left="5760" w:hanging="360"/>
      </w:pPr>
    </w:lvl>
    <w:lvl w:ilvl="8" w:tplc="64E03B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1448E"/>
    <w:multiLevelType w:val="hybridMultilevel"/>
    <w:tmpl w:val="D0AE350E"/>
    <w:lvl w:ilvl="0" w:tplc="6A6624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B421F54" w:tentative="1">
      <w:start w:val="1"/>
      <w:numFmt w:val="lowerLetter"/>
      <w:lvlText w:val="%2."/>
      <w:lvlJc w:val="left"/>
      <w:pPr>
        <w:ind w:left="1440" w:hanging="360"/>
      </w:pPr>
    </w:lvl>
    <w:lvl w:ilvl="2" w:tplc="5AFCEE78" w:tentative="1">
      <w:start w:val="1"/>
      <w:numFmt w:val="lowerRoman"/>
      <w:lvlText w:val="%3."/>
      <w:lvlJc w:val="right"/>
      <w:pPr>
        <w:ind w:left="2160" w:hanging="180"/>
      </w:pPr>
    </w:lvl>
    <w:lvl w:ilvl="3" w:tplc="32623A48" w:tentative="1">
      <w:start w:val="1"/>
      <w:numFmt w:val="decimal"/>
      <w:lvlText w:val="%4."/>
      <w:lvlJc w:val="left"/>
      <w:pPr>
        <w:ind w:left="2880" w:hanging="360"/>
      </w:pPr>
    </w:lvl>
    <w:lvl w:ilvl="4" w:tplc="583414FC" w:tentative="1">
      <w:start w:val="1"/>
      <w:numFmt w:val="lowerLetter"/>
      <w:lvlText w:val="%5."/>
      <w:lvlJc w:val="left"/>
      <w:pPr>
        <w:ind w:left="3600" w:hanging="360"/>
      </w:pPr>
    </w:lvl>
    <w:lvl w:ilvl="5" w:tplc="78E09C06" w:tentative="1">
      <w:start w:val="1"/>
      <w:numFmt w:val="lowerRoman"/>
      <w:lvlText w:val="%6."/>
      <w:lvlJc w:val="right"/>
      <w:pPr>
        <w:ind w:left="4320" w:hanging="180"/>
      </w:pPr>
    </w:lvl>
    <w:lvl w:ilvl="6" w:tplc="09E6FFEC" w:tentative="1">
      <w:start w:val="1"/>
      <w:numFmt w:val="decimal"/>
      <w:lvlText w:val="%7."/>
      <w:lvlJc w:val="left"/>
      <w:pPr>
        <w:ind w:left="5040" w:hanging="360"/>
      </w:pPr>
    </w:lvl>
    <w:lvl w:ilvl="7" w:tplc="C1486A9C" w:tentative="1">
      <w:start w:val="1"/>
      <w:numFmt w:val="lowerLetter"/>
      <w:lvlText w:val="%8."/>
      <w:lvlJc w:val="left"/>
      <w:pPr>
        <w:ind w:left="5760" w:hanging="360"/>
      </w:pPr>
    </w:lvl>
    <w:lvl w:ilvl="8" w:tplc="830024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5616A"/>
    <w:multiLevelType w:val="hybridMultilevel"/>
    <w:tmpl w:val="790C5C02"/>
    <w:lvl w:ilvl="0" w:tplc="D79C0C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9C263E8" w:tentative="1">
      <w:start w:val="1"/>
      <w:numFmt w:val="lowerLetter"/>
      <w:lvlText w:val="%2."/>
      <w:lvlJc w:val="left"/>
      <w:pPr>
        <w:ind w:left="1440" w:hanging="360"/>
      </w:pPr>
    </w:lvl>
    <w:lvl w:ilvl="2" w:tplc="30440416" w:tentative="1">
      <w:start w:val="1"/>
      <w:numFmt w:val="lowerRoman"/>
      <w:lvlText w:val="%3."/>
      <w:lvlJc w:val="right"/>
      <w:pPr>
        <w:ind w:left="2160" w:hanging="180"/>
      </w:pPr>
    </w:lvl>
    <w:lvl w:ilvl="3" w:tplc="0DB888A8" w:tentative="1">
      <w:start w:val="1"/>
      <w:numFmt w:val="decimal"/>
      <w:lvlText w:val="%4."/>
      <w:lvlJc w:val="left"/>
      <w:pPr>
        <w:ind w:left="2880" w:hanging="360"/>
      </w:pPr>
    </w:lvl>
    <w:lvl w:ilvl="4" w:tplc="1BD65A86" w:tentative="1">
      <w:start w:val="1"/>
      <w:numFmt w:val="lowerLetter"/>
      <w:lvlText w:val="%5."/>
      <w:lvlJc w:val="left"/>
      <w:pPr>
        <w:ind w:left="3600" w:hanging="360"/>
      </w:pPr>
    </w:lvl>
    <w:lvl w:ilvl="5" w:tplc="28D6E8B8" w:tentative="1">
      <w:start w:val="1"/>
      <w:numFmt w:val="lowerRoman"/>
      <w:lvlText w:val="%6."/>
      <w:lvlJc w:val="right"/>
      <w:pPr>
        <w:ind w:left="4320" w:hanging="180"/>
      </w:pPr>
    </w:lvl>
    <w:lvl w:ilvl="6" w:tplc="9A505B24" w:tentative="1">
      <w:start w:val="1"/>
      <w:numFmt w:val="decimal"/>
      <w:lvlText w:val="%7."/>
      <w:lvlJc w:val="left"/>
      <w:pPr>
        <w:ind w:left="5040" w:hanging="360"/>
      </w:pPr>
    </w:lvl>
    <w:lvl w:ilvl="7" w:tplc="D80CD4EE" w:tentative="1">
      <w:start w:val="1"/>
      <w:numFmt w:val="lowerLetter"/>
      <w:lvlText w:val="%8."/>
      <w:lvlJc w:val="left"/>
      <w:pPr>
        <w:ind w:left="5760" w:hanging="360"/>
      </w:pPr>
    </w:lvl>
    <w:lvl w:ilvl="8" w:tplc="4EC0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C5705"/>
    <w:multiLevelType w:val="hybridMultilevel"/>
    <w:tmpl w:val="C7521458"/>
    <w:lvl w:ilvl="0" w:tplc="F064C5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830D38E" w:tentative="1">
      <w:start w:val="1"/>
      <w:numFmt w:val="lowerLetter"/>
      <w:lvlText w:val="%2."/>
      <w:lvlJc w:val="left"/>
      <w:pPr>
        <w:ind w:left="1440" w:hanging="360"/>
      </w:pPr>
    </w:lvl>
    <w:lvl w:ilvl="2" w:tplc="87648B7A" w:tentative="1">
      <w:start w:val="1"/>
      <w:numFmt w:val="lowerRoman"/>
      <w:lvlText w:val="%3."/>
      <w:lvlJc w:val="right"/>
      <w:pPr>
        <w:ind w:left="2160" w:hanging="180"/>
      </w:pPr>
    </w:lvl>
    <w:lvl w:ilvl="3" w:tplc="677695B8" w:tentative="1">
      <w:start w:val="1"/>
      <w:numFmt w:val="decimal"/>
      <w:lvlText w:val="%4."/>
      <w:lvlJc w:val="left"/>
      <w:pPr>
        <w:ind w:left="2880" w:hanging="360"/>
      </w:pPr>
    </w:lvl>
    <w:lvl w:ilvl="4" w:tplc="18B09AC2" w:tentative="1">
      <w:start w:val="1"/>
      <w:numFmt w:val="lowerLetter"/>
      <w:lvlText w:val="%5."/>
      <w:lvlJc w:val="left"/>
      <w:pPr>
        <w:ind w:left="3600" w:hanging="360"/>
      </w:pPr>
    </w:lvl>
    <w:lvl w:ilvl="5" w:tplc="AE2ECC92" w:tentative="1">
      <w:start w:val="1"/>
      <w:numFmt w:val="lowerRoman"/>
      <w:lvlText w:val="%6."/>
      <w:lvlJc w:val="right"/>
      <w:pPr>
        <w:ind w:left="4320" w:hanging="180"/>
      </w:pPr>
    </w:lvl>
    <w:lvl w:ilvl="6" w:tplc="95080072" w:tentative="1">
      <w:start w:val="1"/>
      <w:numFmt w:val="decimal"/>
      <w:lvlText w:val="%7."/>
      <w:lvlJc w:val="left"/>
      <w:pPr>
        <w:ind w:left="5040" w:hanging="360"/>
      </w:pPr>
    </w:lvl>
    <w:lvl w:ilvl="7" w:tplc="967A5970" w:tentative="1">
      <w:start w:val="1"/>
      <w:numFmt w:val="lowerLetter"/>
      <w:lvlText w:val="%8."/>
      <w:lvlJc w:val="left"/>
      <w:pPr>
        <w:ind w:left="5760" w:hanging="360"/>
      </w:pPr>
    </w:lvl>
    <w:lvl w:ilvl="8" w:tplc="A7D0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05034"/>
    <w:multiLevelType w:val="hybridMultilevel"/>
    <w:tmpl w:val="66C0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9"/>
  </w:num>
  <w:num w:numId="10">
    <w:abstractNumId w:val="4"/>
  </w:num>
  <w:num w:numId="11">
    <w:abstractNumId w:val="11"/>
  </w:num>
  <w:num w:numId="12">
    <w:abstractNumId w:val="2"/>
  </w:num>
  <w:num w:numId="13">
    <w:abstractNumId w:val="12"/>
  </w:num>
  <w:num w:numId="14">
    <w:abstractNumId w:val="1"/>
  </w:num>
  <w:num w:numId="15">
    <w:abstractNumId w:val="1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D0F"/>
    <w:rsid w:val="0004683B"/>
    <w:rsid w:val="000522C4"/>
    <w:rsid w:val="00063667"/>
    <w:rsid w:val="000827DA"/>
    <w:rsid w:val="00086047"/>
    <w:rsid w:val="00135025"/>
    <w:rsid w:val="001747B9"/>
    <w:rsid w:val="00175C4D"/>
    <w:rsid w:val="00246A35"/>
    <w:rsid w:val="00295057"/>
    <w:rsid w:val="002C305D"/>
    <w:rsid w:val="002C32D6"/>
    <w:rsid w:val="003B2C8D"/>
    <w:rsid w:val="003B6BED"/>
    <w:rsid w:val="003E1779"/>
    <w:rsid w:val="00415DFD"/>
    <w:rsid w:val="0042366D"/>
    <w:rsid w:val="005260E0"/>
    <w:rsid w:val="00533158"/>
    <w:rsid w:val="005427D0"/>
    <w:rsid w:val="00590217"/>
    <w:rsid w:val="00592D6A"/>
    <w:rsid w:val="005945D8"/>
    <w:rsid w:val="00597A92"/>
    <w:rsid w:val="005D1FC6"/>
    <w:rsid w:val="006554B5"/>
    <w:rsid w:val="006863F4"/>
    <w:rsid w:val="006F31F0"/>
    <w:rsid w:val="00727BAD"/>
    <w:rsid w:val="007906EA"/>
    <w:rsid w:val="007C027F"/>
    <w:rsid w:val="007F0E34"/>
    <w:rsid w:val="00877E04"/>
    <w:rsid w:val="008842D9"/>
    <w:rsid w:val="009153F3"/>
    <w:rsid w:val="00956051"/>
    <w:rsid w:val="00964BF1"/>
    <w:rsid w:val="0097002E"/>
    <w:rsid w:val="00A202FE"/>
    <w:rsid w:val="00A54291"/>
    <w:rsid w:val="00A77B7B"/>
    <w:rsid w:val="00A916E6"/>
    <w:rsid w:val="00B42529"/>
    <w:rsid w:val="00B46BE3"/>
    <w:rsid w:val="00B614D4"/>
    <w:rsid w:val="00B824D0"/>
    <w:rsid w:val="00BB31CE"/>
    <w:rsid w:val="00BD04D3"/>
    <w:rsid w:val="00C8608D"/>
    <w:rsid w:val="00CA2C02"/>
    <w:rsid w:val="00CB71C0"/>
    <w:rsid w:val="00CE6B19"/>
    <w:rsid w:val="00DE04F3"/>
    <w:rsid w:val="00E02D0F"/>
    <w:rsid w:val="00E615BD"/>
    <w:rsid w:val="00EB2CAB"/>
    <w:rsid w:val="00EC0294"/>
    <w:rsid w:val="00F322A8"/>
    <w:rsid w:val="00F65EA3"/>
    <w:rsid w:val="00F90D38"/>
    <w:rsid w:val="00FA083C"/>
    <w:rsid w:val="00FB28AE"/>
    <w:rsid w:val="00FC58EB"/>
    <w:rsid w:val="00FE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38529"/>
  <w15:docId w15:val="{A3D322B6-B65B-4C57-A4A0-A31A2D92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eastAsiaTheme="majorEastAsia" w:hAnsi="Fira Sans" w:cstheme="majorBidi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eastAsiaTheme="majorEastAsia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9A94DFFEE0425CBBD08C0631155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C780B-EF1A-42A3-A12C-AD70B6B7D297}"/>
      </w:docPartPr>
      <w:docPartBody>
        <w:p w:rsidR="00295E0C" w:rsidRDefault="00000000" w:rsidP="00BF58F7">
          <w:pPr>
            <w:pStyle w:val="C89A94DFFEE0425CBBD08C0631155E5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A5912A791EE4CE0989E5F55DB8DE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162D6-E2CD-4D78-8F08-1862FCC2E8FA}"/>
      </w:docPartPr>
      <w:docPartBody>
        <w:p w:rsidR="00295E0C" w:rsidRDefault="00000000" w:rsidP="00BF58F7">
          <w:pPr>
            <w:pStyle w:val="6A5912A791EE4CE0989E5F55DB8DE313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BF58F7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customStyle="1" w:styleId="C89A94DFFEE0425CBBD08C0631155E56">
    <w:name w:val="C89A94DFFEE0425CBBD08C0631155E56"/>
    <w:rsid w:val="00BF58F7"/>
  </w:style>
  <w:style w:type="paragraph" w:customStyle="1" w:styleId="6A5912A791EE4CE0989E5F55DB8DE313">
    <w:name w:val="6A5912A791EE4CE0989E5F55DB8DE313"/>
    <w:rsid w:val="00BF5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a8338b6e-77a6-4851-82b6-98166143ffdd">Publication</Doc_x0020_Type>
    <Output_x0020_Doc_x0020_Type xmlns="a8338b6e-77a6-4851-82b6-98166143ffdd">PDF</Output_x0020_Doc_x0020_Type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7449</RACS_x0020_ID>
    <Approved_x0020_Provider xmlns="a8338b6e-77a6-4851-82b6-98166143ffdd">Bansley Pty Ltd</Approved_x0020_Provider>
    <Management_x0020_Company_x0020_ID xmlns="a8338b6e-77a6-4851-82b6-98166143ffdd" xsi:nil="true"/>
    <Home xmlns="a8338b6e-77a6-4851-82b6-98166143ffdd">Carinya of Bristol</Home>
    <Signed xmlns="a8338b6e-77a6-4851-82b6-98166143ffdd" xsi:nil="true"/>
    <Uploaded xmlns="a8338b6e-77a6-4851-82b6-98166143ffdd">False</Uploaded>
    <Management_x0020_Company xmlns="a8338b6e-77a6-4851-82b6-98166143ffdd" xsi:nil="true"/>
    <Doc_x0020_Date xmlns="a8338b6e-77a6-4851-82b6-98166143ffdd">2022-10-14T04:48:00+00:00</Doc_x0020_Date>
    <CSI_x0020_ID xmlns="a8338b6e-77a6-4851-82b6-98166143ffdd" xsi:nil="true"/>
    <Case_x0020_ID xmlns="a8338b6e-77a6-4851-82b6-98166143ffdd" xsi:nil="true"/>
    <Approved_x0020_Provider_x0020_ID xmlns="a8338b6e-77a6-4851-82b6-98166143ffdd">87FF2B54-77F4-DC11-AD41-005056922186</Approved_x0020_Provider_x0020_ID>
    <Location xmlns="a8338b6e-77a6-4851-82b6-98166143ffdd" xsi:nil="true"/>
    <Home_x0020_ID xmlns="a8338b6e-77a6-4851-82b6-98166143ffdd">05B0B549-5523-E411-B76B-005056922186</Home_x0020_ID>
    <State xmlns="a8338b6e-77a6-4851-82b6-98166143ffdd">WA</State>
    <Doc_x0020_Sent_Received_x0020_Date xmlns="a8338b6e-77a6-4851-82b6-98166143ffdd">2022-10-14T00:00:00+00:00</Doc_x0020_Sent_Received_x0020_Date>
    <Activity_x0020_ID xmlns="a8338b6e-77a6-4851-82b6-98166143ffdd">5F103FC1-613D-ED11-9AD5-005056922186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Props1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15DCBE-6BD8-4F70-867C-17848EACD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a8338b6e-77a6-4851-82b6-98166143ffdd"/>
    <ds:schemaRef ds:uri="http://www.w3.org/XML/1998/namespa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Brenda Leslie</dc:creator>
  <cp:lastModifiedBy>Rhonda Hansen</cp:lastModifiedBy>
  <cp:revision>3</cp:revision>
  <dcterms:created xsi:type="dcterms:W3CDTF">2022-11-27T21:15:00Z</dcterms:created>
  <dcterms:modified xsi:type="dcterms:W3CDTF">2022-11-27T21:16:00Z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0x010100728960D82028B242A9884801A5DC5D71</vt:lpwstr>
  </property>
  <property fmtid="{D5CDD505-2E9C-101B-9397-08002B2CF9AE}" pid="3" name="Complete?">
    <vt:lpwstr>Yes</vt:lpwstr>
  </property>
  <property fmtid="{D5CDD505-2E9C-101B-9397-08002B2CF9AE}" pid="4" name="Output Type">
    <vt:lpwstr>PDF</vt:lpwstr>
  </property>
  <property fmtid="{D5CDD505-2E9C-101B-9397-08002B2CF9AE}" pid="5" name="Document Name">
    <vt:lpwstr>BBP</vt:lpwstr>
  </property>
  <property fmtid="{D5CDD505-2E9C-101B-9397-08002B2CF9AE}" pid="6" name="Input">
    <vt:lpwstr>Accreditation E-Form</vt:lpwstr>
  </property>
</Properties>
</file>