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739E78" w14:textId="77777777" w:rsidR="002B5915" w:rsidRPr="002C3EBF" w:rsidRDefault="00515D4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2E8C970" wp14:editId="4784B80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89321F6" w14:textId="77777777" w:rsidR="002B5915" w:rsidRDefault="00515D4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F8A8EF7" w14:textId="77777777" w:rsidR="002B5915" w:rsidRDefault="00515D4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19B8733" w14:textId="77777777" w:rsidR="002B5915" w:rsidRPr="002C3EBF" w:rsidRDefault="00515D4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910FA" w14:paraId="29F0A294" w14:textId="77777777" w:rsidTr="00E910FA">
        <w:tc>
          <w:tcPr>
            <w:cnfStyle w:val="001000000000" w:firstRow="0" w:lastRow="0" w:firstColumn="1" w:lastColumn="0" w:oddVBand="0" w:evenVBand="0" w:oddHBand="0" w:evenHBand="0" w:firstRowFirstColumn="0" w:firstRowLastColumn="0" w:lastRowFirstColumn="0" w:lastRowLastColumn="0"/>
            <w:tcW w:w="3227" w:type="dxa"/>
          </w:tcPr>
          <w:p w14:paraId="269E97D4" w14:textId="77777777" w:rsidR="002B5915" w:rsidRPr="00996FAF" w:rsidRDefault="00515D4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D3373DD" w14:textId="77777777" w:rsidR="002B5915" w:rsidRPr="00996FAF" w:rsidRDefault="00515D4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Casa Mia Aged Care Centre</w:t>
            </w:r>
          </w:p>
        </w:tc>
      </w:tr>
      <w:tr w:rsidR="00E910FA" w14:paraId="5BFE99F8" w14:textId="77777777" w:rsidTr="00E910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99D193" w14:textId="77777777" w:rsidR="002B5915" w:rsidRPr="00996FAF" w:rsidRDefault="00515D4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B09A4A9" w14:textId="77777777" w:rsidR="002B5915" w:rsidRPr="00C27BE3" w:rsidRDefault="00515D4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2550</w:t>
            </w:r>
          </w:p>
        </w:tc>
      </w:tr>
      <w:tr w:rsidR="00E910FA" w14:paraId="7D5DB785" w14:textId="77777777" w:rsidTr="00E910F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65B03C" w14:textId="77777777" w:rsidR="002B5915" w:rsidRPr="00996FAF" w:rsidRDefault="00515D4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526D247" w14:textId="77777777" w:rsidR="002B5915" w:rsidRPr="00996FAF" w:rsidRDefault="00515D4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28 Alma</w:t>
            </w:r>
            <w:r>
              <w:rPr>
                <w:rFonts w:ascii="Arial" w:eastAsia="Times New Roman" w:hAnsi="Arial" w:cs="Arial"/>
                <w:lang w:eastAsia="en-AU"/>
              </w:rPr>
              <w:t xml:space="preserve"> Road, PADSTOW, New South Wales, 2211</w:t>
            </w:r>
          </w:p>
        </w:tc>
      </w:tr>
      <w:tr w:rsidR="00E910FA" w14:paraId="6A6A360A" w14:textId="77777777" w:rsidTr="00E910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565F55" w14:textId="77777777" w:rsidR="002B5915" w:rsidRPr="00996FAF" w:rsidRDefault="00515D4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F93F6A6" w14:textId="77777777" w:rsidR="002B5915" w:rsidRPr="00996FAF" w:rsidRDefault="00515D4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E910FA" w14:paraId="70197101" w14:textId="77777777" w:rsidTr="00E910F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A801AA" w14:textId="77777777" w:rsidR="002B5915" w:rsidRPr="00996FAF" w:rsidRDefault="00515D40"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3549D0A" w14:textId="77777777" w:rsidR="002B5915" w:rsidRPr="00996FAF" w:rsidRDefault="00515D4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on 8 </w:t>
            </w:r>
            <w:r w:rsidRPr="00A52058">
              <w:rPr>
                <w:rFonts w:ascii="Arial" w:hAnsi="Arial" w:cs="Arial"/>
              </w:rPr>
              <w:t>May 2024</w:t>
            </w:r>
          </w:p>
        </w:tc>
      </w:tr>
      <w:tr w:rsidR="00E910FA" w14:paraId="312A774D" w14:textId="77777777" w:rsidTr="00E910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B11348B" w14:textId="77777777" w:rsidR="002B5915" w:rsidRPr="00996FAF" w:rsidRDefault="00515D40"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541402062"/>
            <w:placeholder>
              <w:docPart w:val="DefaultPlaceholder_-1854013437"/>
            </w:placeholder>
            <w:date w:fullDate="2024-06-17T00:00:00Z">
              <w:dateFormat w:val="d MMMM yyyy"/>
              <w:lid w:val="en-AU"/>
              <w:storeMappedDataAs w:val="dateTime"/>
              <w:calendar w:val="gregorian"/>
            </w:date>
          </w:sdtPr>
          <w:sdtEndPr/>
          <w:sdtContent>
            <w:tc>
              <w:tcPr>
                <w:tcW w:w="7114" w:type="dxa"/>
                <w:shd w:val="clear" w:color="auto" w:fill="FFFFFF" w:themeFill="background1"/>
              </w:tcPr>
              <w:p w14:paraId="7E1971AA" w14:textId="4117BA4E" w:rsidR="002B5915" w:rsidRPr="00996FAF" w:rsidRDefault="002F16A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17 June 2024</w:t>
                </w:r>
              </w:p>
            </w:tc>
          </w:sdtContent>
        </w:sdt>
      </w:tr>
      <w:tr w:rsidR="00E910FA" w14:paraId="676243D1" w14:textId="77777777" w:rsidTr="00E910F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52F9838" w14:textId="77777777" w:rsidR="002B5915" w:rsidRPr="00996FAF" w:rsidRDefault="00515D4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DEF6E9D" w14:textId="77777777" w:rsidR="002B5915" w:rsidRPr="009B6303" w:rsidRDefault="00515D4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7106 IC (PADSTOW) PTY LTD </w:t>
            </w:r>
          </w:p>
          <w:p w14:paraId="757367CE" w14:textId="77777777" w:rsidR="002B5915" w:rsidRPr="009B6303" w:rsidRDefault="00515D4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923 Casa Mia Aged Care Centre</w:t>
            </w:r>
          </w:p>
        </w:tc>
      </w:tr>
    </w:tbl>
    <w:bookmarkEnd w:id="0"/>
    <w:p w14:paraId="3FD09E0A" w14:textId="77777777" w:rsidR="002B5915" w:rsidRPr="00996FAF" w:rsidRDefault="00515D4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14BBBCD" w14:textId="77777777" w:rsidR="002B5915" w:rsidRPr="00996FAF" w:rsidRDefault="00515D4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1707CF8" w14:textId="77777777" w:rsidR="002B5915" w:rsidRPr="00996FAF" w:rsidRDefault="00515D40" w:rsidP="0036130C">
      <w:pPr>
        <w:pStyle w:val="NormalArial"/>
      </w:pPr>
      <w:r w:rsidRPr="00996FAF">
        <w:t xml:space="preserve">This performance report for </w:t>
      </w:r>
      <w:r w:rsidRPr="00C27BE3">
        <w:rPr>
          <w:color w:val="auto"/>
        </w:rPr>
        <w:t>Casa Mia Aged Care Centre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Therese Solomon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376F33D" w14:textId="77777777" w:rsidR="002B5915" w:rsidRPr="00996FAF" w:rsidRDefault="00515D4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55E2708" w14:textId="77777777" w:rsidR="002B5915" w:rsidRPr="00996FAF" w:rsidRDefault="00515D40" w:rsidP="0036130C">
      <w:pPr>
        <w:pStyle w:val="NormalArial"/>
      </w:pPr>
      <w:r w:rsidRPr="00996FAF">
        <w:t>The report also specifies any areas in which improvements must be made to ensure the Quality Standards are complied with.</w:t>
      </w:r>
    </w:p>
    <w:p w14:paraId="280C1667" w14:textId="77777777" w:rsidR="002B5915" w:rsidRPr="00996FAF" w:rsidRDefault="00515D40" w:rsidP="00712752">
      <w:pPr>
        <w:pStyle w:val="Heading1"/>
        <w:spacing w:before="240" w:after="240" w:line="22" w:lineRule="atLeast"/>
        <w:rPr>
          <w:rFonts w:ascii="Arial" w:hAnsi="Arial" w:cs="Arial"/>
        </w:rPr>
      </w:pPr>
      <w:r w:rsidRPr="00996FAF">
        <w:rPr>
          <w:rFonts w:ascii="Arial" w:hAnsi="Arial" w:cs="Arial"/>
        </w:rPr>
        <w:t>Material relied on</w:t>
      </w:r>
    </w:p>
    <w:p w14:paraId="72C4459B" w14:textId="77777777" w:rsidR="002B5915" w:rsidRPr="00996FAF" w:rsidRDefault="00515D40" w:rsidP="0036130C">
      <w:pPr>
        <w:pStyle w:val="NormalArial"/>
      </w:pPr>
      <w:r w:rsidRPr="00996FAF">
        <w:t>The following information has been considered in preparing the performance report:</w:t>
      </w:r>
    </w:p>
    <w:p w14:paraId="6EAF437E" w14:textId="059B14E6" w:rsidR="002B5915" w:rsidRPr="002850B1" w:rsidRDefault="00515D40"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2850B1">
        <w:rPr>
          <w:rFonts w:ascii="Arial" w:hAnsi="Arial" w:cs="Arial"/>
          <w:color w:val="auto"/>
        </w:rPr>
        <w:t xml:space="preserve">by a site </w:t>
      </w:r>
      <w:r w:rsidRPr="002850B1">
        <w:rPr>
          <w:rFonts w:ascii="Arial" w:hAnsi="Arial" w:cs="Arial"/>
          <w:color w:val="auto"/>
        </w:rPr>
        <w:t>assessment, observations at the service, review of documents and interviews with staff, consumers/representatives and others</w:t>
      </w:r>
      <w:r w:rsidR="002850B1" w:rsidRPr="002850B1">
        <w:rPr>
          <w:rFonts w:ascii="Arial" w:hAnsi="Arial" w:cs="Arial"/>
          <w:color w:val="auto"/>
        </w:rPr>
        <w:t>.</w:t>
      </w:r>
    </w:p>
    <w:p w14:paraId="54BD2019" w14:textId="2CDD8F88" w:rsidR="002850B1" w:rsidRPr="00712752" w:rsidRDefault="00515D40" w:rsidP="002850B1">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provider’s response to the assessment team’s report received </w:t>
      </w:r>
      <w:r w:rsidR="002850B1">
        <w:rPr>
          <w:rFonts w:ascii="Arial" w:hAnsi="Arial" w:cs="Arial"/>
        </w:rPr>
        <w:t xml:space="preserve">27 May 2024. </w:t>
      </w:r>
    </w:p>
    <w:p w14:paraId="27BF0F35" w14:textId="42D342B9" w:rsidR="002B5915" w:rsidRPr="00712752" w:rsidRDefault="00515D40"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7B72A4F" w14:textId="77777777" w:rsidR="002B5915" w:rsidRPr="00996FAF" w:rsidRDefault="00515D4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767"/>
        <w:gridCol w:w="2647"/>
      </w:tblGrid>
      <w:tr w:rsidR="00E910FA" w14:paraId="2789C004" w14:textId="77777777" w:rsidTr="00D7351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29" w:type="pct"/>
            <w:shd w:val="clear" w:color="auto" w:fill="auto"/>
          </w:tcPr>
          <w:p w14:paraId="400E6EBF" w14:textId="77777777" w:rsidR="002B5915" w:rsidRPr="00996FAF" w:rsidRDefault="00515D40" w:rsidP="002C5FA9">
            <w:pPr>
              <w:keepNext/>
              <w:spacing w:before="0" w:line="22" w:lineRule="atLeast"/>
              <w:ind w:right="-109"/>
              <w:rPr>
                <w:rFonts w:ascii="Arial" w:hAnsi="Arial" w:cs="Arial"/>
              </w:rPr>
            </w:pPr>
            <w:r w:rsidRPr="00996FAF">
              <w:rPr>
                <w:rFonts w:ascii="Arial" w:hAnsi="Arial" w:cs="Arial"/>
              </w:rPr>
              <w:t>Standard 2</w:t>
            </w:r>
            <w:r w:rsidRPr="00996FAF">
              <w:rPr>
                <w:rFonts w:ascii="Arial" w:hAnsi="Arial" w:cs="Arial"/>
                <w:b w:val="0"/>
              </w:rPr>
              <w:t xml:space="preserve"> Ongoing assessment and planning with consumers</w:t>
            </w:r>
          </w:p>
        </w:tc>
        <w:tc>
          <w:tcPr>
            <w:tcW w:w="1271" w:type="pct"/>
            <w:shd w:val="clear" w:color="auto" w:fill="auto"/>
          </w:tcPr>
          <w:p w14:paraId="04BB7BD1" w14:textId="4801B23C" w:rsidR="002B5915" w:rsidRPr="002C5FA9" w:rsidRDefault="00C53C76" w:rsidP="00A22EF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have been assessed.</w:t>
            </w:r>
          </w:p>
        </w:tc>
      </w:tr>
      <w:tr w:rsidR="00E910FA" w14:paraId="34E7C90B" w14:textId="77777777" w:rsidTr="00D7351C">
        <w:trPr>
          <w:trHeight w:val="227"/>
        </w:trPr>
        <w:tc>
          <w:tcPr>
            <w:cnfStyle w:val="001000000000" w:firstRow="0" w:lastRow="0" w:firstColumn="1" w:lastColumn="0" w:oddVBand="0" w:evenVBand="0" w:oddHBand="0" w:evenHBand="0" w:firstRowFirstColumn="0" w:firstRowLastColumn="0" w:lastRowFirstColumn="0" w:lastRowLastColumn="0"/>
            <w:tcW w:w="3729" w:type="pct"/>
            <w:shd w:val="clear" w:color="auto" w:fill="auto"/>
          </w:tcPr>
          <w:p w14:paraId="6A98310B" w14:textId="77777777" w:rsidR="002B5915" w:rsidRPr="00996FAF" w:rsidRDefault="00515D40"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271" w:type="pct"/>
            <w:shd w:val="clear" w:color="auto" w:fill="auto"/>
          </w:tcPr>
          <w:p w14:paraId="6B9E59CC" w14:textId="1D89582A" w:rsidR="002B5915" w:rsidRPr="002C5FA9" w:rsidRDefault="00C53C76" w:rsidP="00A22EF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53C76">
              <w:rPr>
                <w:rFonts w:ascii="Arial" w:hAnsi="Arial" w:cs="Arial"/>
                <w:b/>
              </w:rPr>
              <w:t>Not Applicable as not all requirements have been assessed</w:t>
            </w:r>
            <w:r>
              <w:rPr>
                <w:rFonts w:ascii="Arial" w:hAnsi="Arial" w:cs="Arial"/>
                <w:bCs/>
              </w:rPr>
              <w:t>.</w:t>
            </w:r>
          </w:p>
        </w:tc>
      </w:tr>
    </w:tbl>
    <w:p w14:paraId="5CFAB464" w14:textId="77777777" w:rsidR="002B5915" w:rsidRPr="00996FAF" w:rsidRDefault="00515D40"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w:t>
      </w:r>
      <w:r w:rsidRPr="00996FAF">
        <w:rPr>
          <w:rFonts w:ascii="Arial" w:hAnsi="Arial" w:cs="Arial"/>
        </w:rPr>
        <w:t>each assessed Standard.</w:t>
      </w:r>
    </w:p>
    <w:p w14:paraId="18E73DEB" w14:textId="77777777" w:rsidR="002B5915" w:rsidRPr="00996FAF" w:rsidRDefault="00515D40" w:rsidP="00712752">
      <w:pPr>
        <w:pStyle w:val="Heading1"/>
        <w:spacing w:before="0" w:after="240" w:line="22" w:lineRule="atLeast"/>
        <w:rPr>
          <w:rFonts w:ascii="Arial" w:hAnsi="Arial" w:cs="Arial"/>
        </w:rPr>
      </w:pPr>
      <w:r w:rsidRPr="00996FAF">
        <w:rPr>
          <w:rFonts w:ascii="Arial" w:hAnsi="Arial" w:cs="Arial"/>
        </w:rPr>
        <w:t>Areas for improvement</w:t>
      </w:r>
    </w:p>
    <w:p w14:paraId="6028A62B" w14:textId="77777777" w:rsidR="002B5915" w:rsidRPr="00996FAF" w:rsidRDefault="00515D40"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80BD575" w14:textId="1ED706A2" w:rsidR="002B5915" w:rsidRPr="00996FAF" w:rsidRDefault="00515D40" w:rsidP="0036130C">
      <w:pPr>
        <w:pStyle w:val="NormalArial"/>
      </w:pPr>
      <w:r w:rsidRPr="00996FAF">
        <w:br w:type="page"/>
      </w:r>
    </w:p>
    <w:p w14:paraId="781BB197" w14:textId="77777777" w:rsidR="002B5915" w:rsidRPr="00996FAF" w:rsidRDefault="00515D40"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E910FA" w14:paraId="5F4CEA3A" w14:textId="77777777" w:rsidTr="00E910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978EF08" w14:textId="77777777" w:rsidR="002B5915" w:rsidRPr="0075021E" w:rsidRDefault="00515D40"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0F76E571" w14:textId="77777777" w:rsidR="002B5915" w:rsidRPr="00996FAF" w:rsidRDefault="002B591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910FA" w14:paraId="0BE739B9" w14:textId="77777777" w:rsidTr="00E910F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4C2AC88" w14:textId="77777777" w:rsidR="002B5915" w:rsidRPr="00996FAF" w:rsidRDefault="00515D40"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5B61A1BD" w14:textId="77777777" w:rsidR="002B5915" w:rsidRPr="00996FAF" w:rsidRDefault="00515D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Assessment and planning, including consideration of risks to the consumer’s health and well-being, informs the delivery of safe and </w:t>
            </w:r>
            <w:r w:rsidRPr="00996FAF">
              <w:rPr>
                <w:rFonts w:ascii="Arial" w:hAnsi="Arial" w:cs="Arial"/>
              </w:rPr>
              <w:t>effective care and services.</w:t>
            </w:r>
          </w:p>
        </w:tc>
        <w:tc>
          <w:tcPr>
            <w:tcW w:w="970" w:type="pct"/>
            <w:shd w:val="clear" w:color="auto" w:fill="auto"/>
          </w:tcPr>
          <w:p w14:paraId="4B86C2AD" w14:textId="77777777" w:rsidR="002B5915" w:rsidRPr="00996FAF" w:rsidRDefault="00515D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5266718"/>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30E84C0C" w14:textId="77777777" w:rsidR="002B5915" w:rsidRDefault="00515D40" w:rsidP="00D87E7C">
      <w:pPr>
        <w:pStyle w:val="Heading20"/>
      </w:pPr>
      <w:r w:rsidRPr="00996FAF">
        <w:t>Findings</w:t>
      </w:r>
    </w:p>
    <w:p w14:paraId="0530AFC8" w14:textId="09C462D1" w:rsidR="006F6D23" w:rsidRPr="005D06FA" w:rsidRDefault="006F6D23" w:rsidP="00D7351C">
      <w:pPr>
        <w:pStyle w:val="NormalArial"/>
      </w:pPr>
      <w:r w:rsidRPr="005D06FA">
        <w:t>Requirement 2(3)(a) was found to be non-compliant at a previous assessment. Since that time the Approved Provider implemented actions to address the non-compliance.</w:t>
      </w:r>
    </w:p>
    <w:p w14:paraId="560E0AF7" w14:textId="59201A95" w:rsidR="005D06FA" w:rsidRDefault="005D06FA" w:rsidP="00D7351C">
      <w:pPr>
        <w:pStyle w:val="NormalArial"/>
      </w:pPr>
      <w:r w:rsidRPr="005D06FA">
        <w:t>During the previous assessment, it was identified that assessment and planning w</w:t>
      </w:r>
      <w:r>
        <w:t>as</w:t>
      </w:r>
      <w:r w:rsidRPr="005D06FA">
        <w:t xml:space="preserve"> not effectively considering risks to consumer’s health and well-being and informing safe and effective care and services</w:t>
      </w:r>
      <w:r>
        <w:t xml:space="preserve">, assessment and planning were not updated with new or changed risks to consumers, </w:t>
      </w:r>
      <w:r w:rsidR="0068772D">
        <w:t xml:space="preserve">and </w:t>
      </w:r>
      <w:r>
        <w:t>assessment and planning was not consistently completed comprehensively</w:t>
      </w:r>
      <w:r w:rsidRPr="005D06FA">
        <w:t>.</w:t>
      </w:r>
      <w:r>
        <w:t xml:space="preserve"> The service implemented actions to address the non-compliance including training and education in assessment and planning for clinical staff and conducting a full review and evaluation of all consumer care plans.</w:t>
      </w:r>
    </w:p>
    <w:p w14:paraId="72DDE4AC" w14:textId="1A8EE47A" w:rsidR="0068772D" w:rsidRDefault="005D06FA" w:rsidP="00D7351C">
      <w:pPr>
        <w:pStyle w:val="NormalArial"/>
      </w:pPr>
      <w:r>
        <w:t xml:space="preserve">During this assessment contact, </w:t>
      </w:r>
      <w:r w:rsidR="0068772D" w:rsidRPr="0068772D">
        <w:t>the service demonstrated that assessment and planning considers risks to each consumer’s health and wellbeing and informs the delivery of safe and effective care and services. Consumers and</w:t>
      </w:r>
      <w:r w:rsidR="0068772D">
        <w:t>/or</w:t>
      </w:r>
      <w:r w:rsidR="0068772D" w:rsidRPr="0068772D">
        <w:t xml:space="preserve"> representatives confirmed they receive the care and services they need</w:t>
      </w:r>
      <w:r w:rsidR="0068772D">
        <w:t>, and s</w:t>
      </w:r>
      <w:r w:rsidR="0068772D" w:rsidRPr="0068772D">
        <w:t>taff describe</w:t>
      </w:r>
      <w:r w:rsidR="0068772D">
        <w:t>d</w:t>
      </w:r>
      <w:r w:rsidR="0068772D" w:rsidRPr="0068772D">
        <w:t xml:space="preserve"> the assessment and care planning process and how it informs the delivery of </w:t>
      </w:r>
      <w:r w:rsidR="0068772D">
        <w:t xml:space="preserve">quality </w:t>
      </w:r>
      <w:r w:rsidR="0068772D" w:rsidRPr="0068772D">
        <w:t>care and services.</w:t>
      </w:r>
    </w:p>
    <w:p w14:paraId="0478682C" w14:textId="4409CEA3" w:rsidR="0068772D" w:rsidRPr="0068772D" w:rsidRDefault="0045119A" w:rsidP="00D7351C">
      <w:pPr>
        <w:pStyle w:val="NormalArial"/>
      </w:pPr>
      <w:r>
        <w:t>Documentation reviewed</w:t>
      </w:r>
      <w:r w:rsidR="00B50886" w:rsidRPr="00B50886">
        <w:t xml:space="preserve"> demonstrated effective assessment and care planning </w:t>
      </w:r>
      <w:r>
        <w:t xml:space="preserve">occurs </w:t>
      </w:r>
      <w:r w:rsidR="00B50886" w:rsidRPr="00B50886">
        <w:t>to identify the needs, goals, and preferences of consumers. Clinical staff described the initial assessment and care plan</w:t>
      </w:r>
      <w:r w:rsidR="00B50886">
        <w:t>ning</w:t>
      </w:r>
      <w:r w:rsidR="00B50886" w:rsidRPr="00B50886">
        <w:t xml:space="preserve"> process when consumers are admitted </w:t>
      </w:r>
      <w:r w:rsidR="00B50886">
        <w:t xml:space="preserve">to the service, as well as </w:t>
      </w:r>
      <w:r w:rsidR="00B50886" w:rsidRPr="00B50886">
        <w:t>the</w:t>
      </w:r>
      <w:r w:rsidR="00B50886">
        <w:t xml:space="preserve"> ongoing</w:t>
      </w:r>
      <w:r w:rsidR="00B50886" w:rsidRPr="00B50886">
        <w:t xml:space="preserve"> comprehensive assessment and care planning review </w:t>
      </w:r>
      <w:r>
        <w:t>process</w:t>
      </w:r>
      <w:r w:rsidR="00B50886">
        <w:t xml:space="preserve">. </w:t>
      </w:r>
    </w:p>
    <w:p w14:paraId="34AD45AB" w14:textId="2AAAAA10" w:rsidR="002B5915" w:rsidRPr="0068772D" w:rsidRDefault="00515D40" w:rsidP="00D7351C">
      <w:pPr>
        <w:pStyle w:val="NormalArial"/>
      </w:pPr>
      <w:r w:rsidRPr="0068772D">
        <w:br w:type="page"/>
      </w:r>
    </w:p>
    <w:p w14:paraId="76568410" w14:textId="77777777" w:rsidR="002B5915" w:rsidRPr="00996FAF" w:rsidRDefault="00515D4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910FA" w14:paraId="23C90F92" w14:textId="77777777" w:rsidTr="00EB1C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70155CEF" w14:textId="77777777" w:rsidR="002B5915" w:rsidRPr="00996FAF" w:rsidRDefault="00515D40"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E9B383A" w14:textId="77777777" w:rsidR="002B5915" w:rsidRPr="00996FAF" w:rsidRDefault="002B591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910FA" w14:paraId="55C5B695" w14:textId="77777777" w:rsidTr="00E910F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67094F" w14:textId="77777777" w:rsidR="002B5915" w:rsidRPr="00996FAF" w:rsidRDefault="00515D40"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2DD2185" w14:textId="77777777" w:rsidR="002B5915" w:rsidRPr="00996FAF" w:rsidRDefault="00515D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85BD50B" w14:textId="77777777" w:rsidR="002B5915" w:rsidRPr="00996FAF" w:rsidRDefault="00515D4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608C5C9" w14:textId="77777777" w:rsidR="002B5915" w:rsidRPr="00996FAF" w:rsidRDefault="00515D4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9989219" w14:textId="77777777" w:rsidR="002B5915" w:rsidRPr="00996FAF" w:rsidRDefault="00515D4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D29C05E" w14:textId="77777777" w:rsidR="002B5915" w:rsidRPr="00996FAF" w:rsidRDefault="00515D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4666324"/>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4C28A3B6" w14:textId="77777777" w:rsidR="002B5915" w:rsidRDefault="00515D40" w:rsidP="00D87E7C">
      <w:pPr>
        <w:pStyle w:val="Heading20"/>
      </w:pPr>
      <w:r w:rsidRPr="00996FAF">
        <w:t>Findings</w:t>
      </w:r>
    </w:p>
    <w:p w14:paraId="3D03D8ED" w14:textId="77777777" w:rsidR="006F6D23" w:rsidRPr="00F14E43" w:rsidRDefault="006F6D23" w:rsidP="00D7351C">
      <w:pPr>
        <w:pStyle w:val="NormalArial"/>
      </w:pPr>
      <w:r w:rsidRPr="00B3163B">
        <w:t>Requirement 3</w:t>
      </w:r>
      <w:r w:rsidRPr="00F14E43">
        <w:t>(3)(a) was found to be non-compliant at a previous assessment. Since that time the Approved Provider implemented actions to address the non-compliance.</w:t>
      </w:r>
    </w:p>
    <w:p w14:paraId="6D73FF60" w14:textId="5D972BA8" w:rsidR="005D06FA" w:rsidRDefault="00F14E43" w:rsidP="00D7351C">
      <w:pPr>
        <w:pStyle w:val="NormalArial"/>
      </w:pPr>
      <w:r w:rsidRPr="00F14E43">
        <w:t>During the previous assessment</w:t>
      </w:r>
      <w:r w:rsidR="005D06FA" w:rsidRPr="00F14E43">
        <w:t xml:space="preserve"> it was identified that </w:t>
      </w:r>
      <w:r>
        <w:t xml:space="preserve">consumers </w:t>
      </w:r>
      <w:r w:rsidRPr="00F14E43">
        <w:t>were not consistently receiving safe and effective personal</w:t>
      </w:r>
      <w:r w:rsidR="000A2C61">
        <w:t xml:space="preserve"> care</w:t>
      </w:r>
      <w:r w:rsidRPr="00F14E43">
        <w:t xml:space="preserve"> and clinical care that is tailored to their needs and optimising their health and well-being</w:t>
      </w:r>
      <w:r>
        <w:t xml:space="preserve">, </w:t>
      </w:r>
      <w:r w:rsidR="00DD72A7">
        <w:t xml:space="preserve">the service was not consistently managing consumer pain </w:t>
      </w:r>
      <w:r>
        <w:t>effective</w:t>
      </w:r>
      <w:r w:rsidR="00DD72A7">
        <w:t>ly,</w:t>
      </w:r>
      <w:r>
        <w:t xml:space="preserve"> </w:t>
      </w:r>
      <w:r w:rsidR="00DD72A7">
        <w:t xml:space="preserve">the service did not </w:t>
      </w:r>
      <w:r>
        <w:t>effective</w:t>
      </w:r>
      <w:r w:rsidR="00DD72A7">
        <w:t>ly</w:t>
      </w:r>
      <w:r>
        <w:t xml:space="preserve"> manage</w:t>
      </w:r>
      <w:r w:rsidR="00DD72A7">
        <w:t xml:space="preserve"> wounds,</w:t>
      </w:r>
      <w:r>
        <w:t xml:space="preserve"> and timely response to unplanned w</w:t>
      </w:r>
      <w:r w:rsidR="00DD72A7">
        <w:t>e</w:t>
      </w:r>
      <w:r>
        <w:t>i</w:t>
      </w:r>
      <w:r w:rsidR="00DD72A7">
        <w:t>ght loss did not consistently occur</w:t>
      </w:r>
      <w:r w:rsidRPr="00F14E43">
        <w:t>.</w:t>
      </w:r>
      <w:r w:rsidR="00DD72A7">
        <w:t xml:space="preserve"> </w:t>
      </w:r>
      <w:r w:rsidR="005D06FA">
        <w:t>The service implemented actions to address the non-compliance including</w:t>
      </w:r>
      <w:r w:rsidR="00DD72A7">
        <w:t xml:space="preserve"> </w:t>
      </w:r>
      <w:r w:rsidR="00353324">
        <w:t>education and training for registered nurses on clinical assessments, education and training on pain management, audit and evaluation of pain charts, education and training on wound management</w:t>
      </w:r>
      <w:r w:rsidR="005D06FA">
        <w:t xml:space="preserve">. </w:t>
      </w:r>
    </w:p>
    <w:p w14:paraId="1618EE1A" w14:textId="1DB354B2" w:rsidR="005D06FA" w:rsidRDefault="005D06FA" w:rsidP="00D7351C">
      <w:pPr>
        <w:pStyle w:val="NormalArial"/>
      </w:pPr>
      <w:r>
        <w:t xml:space="preserve">During this assessment contact, consumers and/or representatives </w:t>
      </w:r>
      <w:r w:rsidR="00211F61">
        <w:t>provid</w:t>
      </w:r>
      <w:r>
        <w:t xml:space="preserve">ed </w:t>
      </w:r>
      <w:r w:rsidR="00211F61">
        <w:t xml:space="preserve">positive feedback in relation to the </w:t>
      </w:r>
      <w:r w:rsidR="00BC3C8D">
        <w:t xml:space="preserve">personal </w:t>
      </w:r>
      <w:r w:rsidR="00211F61">
        <w:t xml:space="preserve">care </w:t>
      </w:r>
      <w:r w:rsidR="00BC3C8D">
        <w:t xml:space="preserve">and/or clinical </w:t>
      </w:r>
      <w:r>
        <w:t>care and services consumers</w:t>
      </w:r>
      <w:r w:rsidR="00211F61">
        <w:t xml:space="preserve"> received</w:t>
      </w:r>
      <w:r w:rsidR="00BC3C8D">
        <w:t xml:space="preserve">. </w:t>
      </w:r>
      <w:r w:rsidR="00BC3C8D" w:rsidRPr="00BC3C8D">
        <w:t xml:space="preserve">However, the Assessment Team identified </w:t>
      </w:r>
      <w:r w:rsidR="00211F61">
        <w:t>areas for improvement</w:t>
      </w:r>
      <w:r w:rsidR="00BC3C8D" w:rsidRPr="00BC3C8D">
        <w:t xml:space="preserve"> in relation to behaviour management</w:t>
      </w:r>
      <w:r w:rsidR="00211F61">
        <w:t xml:space="preserve"> documentation and</w:t>
      </w:r>
      <w:r w:rsidR="00BC3C8D" w:rsidRPr="00BC3C8D">
        <w:t xml:space="preserve"> </w:t>
      </w:r>
      <w:r w:rsidR="00211F61">
        <w:t>continence</w:t>
      </w:r>
      <w:r w:rsidR="00BC3C8D" w:rsidRPr="00BC3C8D">
        <w:t xml:space="preserve"> management</w:t>
      </w:r>
      <w:r w:rsidR="00211F61">
        <w:t xml:space="preserve"> documentation</w:t>
      </w:r>
      <w:r w:rsidR="00BC3C8D" w:rsidRPr="00BC3C8D">
        <w:t>.</w:t>
      </w:r>
    </w:p>
    <w:p w14:paraId="35C88FC1" w14:textId="77777777" w:rsidR="00211F61" w:rsidRDefault="00EB1B90" w:rsidP="00D7351C">
      <w:pPr>
        <w:pStyle w:val="NormalArial"/>
      </w:pPr>
      <w:r w:rsidRPr="00C5136B">
        <w:t xml:space="preserve">The service has policies and procedures in place to identify, assess and monitor the management of changed behaviour for consumers. The service advised they currently have consumers </w:t>
      </w:r>
      <w:r w:rsidR="00FF3B5F">
        <w:t>subjected</w:t>
      </w:r>
      <w:r w:rsidR="00C5136B">
        <w:t xml:space="preserve"> to chemical restraint, environmental restraint, and mechanical restraint</w:t>
      </w:r>
      <w:r w:rsidRPr="00C5136B">
        <w:t>. The organisation has a restrictive practice policy that outlines the</w:t>
      </w:r>
      <w:r w:rsidR="00C5136B">
        <w:t>ir</w:t>
      </w:r>
      <w:r w:rsidRPr="00C5136B">
        <w:t xml:space="preserve"> philosophy in relation to restraint and guidance for staff on how to manage consumers using restrictive practices according to best practice. </w:t>
      </w:r>
    </w:p>
    <w:p w14:paraId="501530A4" w14:textId="7A65FDDA" w:rsidR="00FF3B5F" w:rsidRPr="000A2C61" w:rsidRDefault="00FF3B5F" w:rsidP="00D7351C">
      <w:pPr>
        <w:pStyle w:val="NormalArial"/>
      </w:pPr>
      <w:r w:rsidRPr="000A2C61">
        <w:t xml:space="preserve">Care documentation showed restrictive practices are implemented with consideration given to risk to consumers. Consents were evidenced together with regular reviews of strategies to ensure quality of life </w:t>
      </w:r>
      <w:r w:rsidR="005206F1">
        <w:t xml:space="preserve">for consumers </w:t>
      </w:r>
      <w:r w:rsidRPr="000A2C61">
        <w:t>is maintained. Documentation for consumers on mechanical and chemical restraint</w:t>
      </w:r>
      <w:r w:rsidR="000A2C61" w:rsidRPr="000A2C61">
        <w:t xml:space="preserve"> confirmed that </w:t>
      </w:r>
      <w:r w:rsidRPr="000A2C61">
        <w:t>monitoring and reviews were consistent, and staff were aware of the needs of consumers ensuring safe and effective use of those restraints.</w:t>
      </w:r>
    </w:p>
    <w:p w14:paraId="57F7F6E4" w14:textId="42F54EF3" w:rsidR="00FF3B5F" w:rsidRPr="000A2C61" w:rsidRDefault="00FF3B5F" w:rsidP="00D7351C">
      <w:pPr>
        <w:pStyle w:val="NormalArial"/>
      </w:pPr>
      <w:r w:rsidRPr="000A2C61">
        <w:t xml:space="preserve">Review of the psychotropic medication register showed medication is regularly reviewed by the medical officer and administered in a timely manner. All medication were noted to have correct diagnosis and staff </w:t>
      </w:r>
      <w:r w:rsidR="00B23D59">
        <w:t>had</w:t>
      </w:r>
      <w:r w:rsidRPr="000A2C61">
        <w:t xml:space="preserve"> sound knowledge in relation to the risks and purpose o</w:t>
      </w:r>
      <w:r w:rsidR="00B23D59">
        <w:t>f</w:t>
      </w:r>
      <w:r w:rsidRPr="000A2C61">
        <w:t xml:space="preserve"> medications.</w:t>
      </w:r>
    </w:p>
    <w:p w14:paraId="664160A6" w14:textId="02A97AF3" w:rsidR="00DD72A7" w:rsidRDefault="00C216A3" w:rsidP="00D7351C">
      <w:pPr>
        <w:pStyle w:val="NormalArial"/>
      </w:pPr>
      <w:r w:rsidRPr="00C216A3">
        <w:t>The service has a falls policy and procedure in place to assist staff with falls management. Staff de</w:t>
      </w:r>
      <w:r>
        <w:t xml:space="preserve">scribed </w:t>
      </w:r>
      <w:r w:rsidRPr="00C216A3">
        <w:t xml:space="preserve">the expectations set by the organisation in relation to falls management and the resources available to them to ensure they provide safe and effective care. </w:t>
      </w:r>
      <w:r>
        <w:t>Staff</w:t>
      </w:r>
      <w:r w:rsidRPr="00C216A3">
        <w:t xml:space="preserve"> indicated they refer to the falls management flow chart found in all the nurses’ stations to remind them of the various steps required when managing a fall. Review of clinical indicator documentation showed the service has reduced the number of falls in the last 6 month significantly. </w:t>
      </w:r>
    </w:p>
    <w:p w14:paraId="032448C6" w14:textId="6CB9E379" w:rsidR="00265963" w:rsidRDefault="00265963" w:rsidP="00D7351C">
      <w:pPr>
        <w:pStyle w:val="NormalArial"/>
      </w:pPr>
      <w:r w:rsidRPr="00265963">
        <w:t>Management advised they regularly monitor consumer's weight to ensure their nutrition and hydration is maintained. Clinical audits are completed monthly to monitor and analyse changes</w:t>
      </w:r>
      <w:r w:rsidR="00E31BF4">
        <w:t xml:space="preserve"> </w:t>
      </w:r>
      <w:r w:rsidR="00E31BF4">
        <w:lastRenderedPageBreak/>
        <w:t>noted</w:t>
      </w:r>
      <w:r w:rsidRPr="00265963">
        <w:t xml:space="preserve"> and evaluate the effectiveness of care and services. Staff stated </w:t>
      </w:r>
      <w:r>
        <w:t xml:space="preserve">the </w:t>
      </w:r>
      <w:r w:rsidRPr="00265963">
        <w:t xml:space="preserve">monitoring of </w:t>
      </w:r>
      <w:r>
        <w:t xml:space="preserve">consumer </w:t>
      </w:r>
      <w:r w:rsidRPr="00265963">
        <w:t>weights enables other parts of care to be reviewed and improved such as meals</w:t>
      </w:r>
      <w:r w:rsidR="005926F7">
        <w:t xml:space="preserve">, and stated </w:t>
      </w:r>
      <w:r w:rsidR="008E1E81">
        <w:t xml:space="preserve">when </w:t>
      </w:r>
      <w:r w:rsidR="005926F7" w:rsidRPr="008E1E81">
        <w:t xml:space="preserve">consumers </w:t>
      </w:r>
      <w:r w:rsidR="008E1E81" w:rsidRPr="008E1E81">
        <w:t xml:space="preserve">are </w:t>
      </w:r>
      <w:r w:rsidR="005926F7" w:rsidRPr="008E1E81">
        <w:t xml:space="preserve">identified as not eating their meals </w:t>
      </w:r>
      <w:r w:rsidR="008E1E81" w:rsidRPr="008E1E81">
        <w:t>a</w:t>
      </w:r>
      <w:r w:rsidR="005926F7" w:rsidRPr="008E1E81">
        <w:t xml:space="preserve"> food and fluid chart </w:t>
      </w:r>
      <w:r w:rsidR="008E1E81" w:rsidRPr="008E1E81">
        <w:t xml:space="preserve">is commenced </w:t>
      </w:r>
      <w:r w:rsidR="005926F7" w:rsidRPr="008E1E81">
        <w:t>to identify any issues they may be experiencing</w:t>
      </w:r>
      <w:r w:rsidRPr="00265963">
        <w:t>.</w:t>
      </w:r>
    </w:p>
    <w:p w14:paraId="2E3851AC" w14:textId="0CBDEE54" w:rsidR="008E1E81" w:rsidRPr="003841C5" w:rsidRDefault="008E1E81" w:rsidP="00D7351C">
      <w:pPr>
        <w:pStyle w:val="NormalArial"/>
      </w:pPr>
      <w:r w:rsidRPr="003841C5">
        <w:t xml:space="preserve">Documentation review shows wound treatment is consistent with the nurse practitioner recommendations. Staff could identify consumers who required regular repositioning </w:t>
      </w:r>
      <w:r w:rsidR="00211F61">
        <w:t>and m</w:t>
      </w:r>
      <w:r w:rsidRPr="003841C5">
        <w:t>anagement stated a pressure area care practice alert has been used at the service since 2023 with good effect. Staff described how they identify if a consumer is in pain, either verbally or through monitoring for discomfort when attending to personal care, such as</w:t>
      </w:r>
      <w:r w:rsidR="002A6030" w:rsidRPr="003841C5">
        <w:t xml:space="preserve"> </w:t>
      </w:r>
      <w:r w:rsidRPr="003841C5">
        <w:t>grimacing.</w:t>
      </w:r>
    </w:p>
    <w:p w14:paraId="587C79F6" w14:textId="1F92A969" w:rsidR="005D06FA" w:rsidRDefault="005D06FA" w:rsidP="00D7351C">
      <w:pPr>
        <w:pStyle w:val="NormalArial"/>
      </w:pPr>
      <w:r>
        <w:t xml:space="preserve">The Approved Provider responded with additional information and actions </w:t>
      </w:r>
      <w:r w:rsidR="00A266FE">
        <w:t xml:space="preserve">taken </w:t>
      </w:r>
      <w:r>
        <w:t xml:space="preserve">to address the non-compliance, including ongoing education and </w:t>
      </w:r>
      <w:r w:rsidR="00A266FE">
        <w:t>training</w:t>
      </w:r>
      <w:r>
        <w:t xml:space="preserve"> for staff</w:t>
      </w:r>
      <w:r w:rsidR="00A266FE">
        <w:t xml:space="preserve"> and a review of the current bowel management policy. </w:t>
      </w:r>
      <w:r>
        <w:t>The Approved Provider’s response submission acknowledged some of the findings contained within the Assessment Contact report, however further clarifying information was provided demonstrating compliance with the Requirement.</w:t>
      </w:r>
    </w:p>
    <w:p w14:paraId="3A5FB6FF" w14:textId="437402FB" w:rsidR="005D06FA" w:rsidRDefault="005D06FA" w:rsidP="00D7351C">
      <w:pPr>
        <w:pStyle w:val="NormalArial"/>
      </w:pPr>
      <w:r>
        <w:t xml:space="preserve">In coming to my decision for this requirement, I acknowledge the service has implemented some improvements including further education and </w:t>
      </w:r>
      <w:r w:rsidR="00363E8B">
        <w:t xml:space="preserve">training for </w:t>
      </w:r>
      <w:r>
        <w:t>staff and have taken immediate action in response to areas of the Assessment Contact report. This Requirement requires that each consumer gets sa</w:t>
      </w:r>
      <w:r w:rsidR="00D104EB">
        <w:t>f</w:t>
      </w:r>
      <w:r>
        <w:t>e and effective personal care and clinical care that is best practice, tailored to consumer needs and optimises consumer health and well-being.</w:t>
      </w:r>
    </w:p>
    <w:p w14:paraId="04FC2C4F" w14:textId="61CC9601" w:rsidR="005D06FA" w:rsidRDefault="00363E8B" w:rsidP="00D7351C">
      <w:pPr>
        <w:pStyle w:val="NormalArial"/>
      </w:pPr>
      <w:r>
        <w:t>Therefore</w:t>
      </w:r>
      <w:r w:rsidR="005D06FA">
        <w:t xml:space="preserve">, it is my decision that Requirement 3(3)(a) is compliant.  </w:t>
      </w:r>
    </w:p>
    <w:sectPr w:rsidR="005D06FA"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D732CB" w14:textId="77777777" w:rsidR="00D0572E" w:rsidRDefault="00D0572E">
      <w:pPr>
        <w:spacing w:after="0"/>
      </w:pPr>
      <w:r>
        <w:separator/>
      </w:r>
    </w:p>
  </w:endnote>
  <w:endnote w:type="continuationSeparator" w:id="0">
    <w:p w14:paraId="572AD3FC" w14:textId="77777777" w:rsidR="00D0572E" w:rsidRDefault="00D0572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23A22" w14:textId="77777777" w:rsidR="002B5915" w:rsidRPr="00DF37F2" w:rsidRDefault="00515D40"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Casa Mia Aged Care Centre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F8CEC97" w14:textId="77777777" w:rsidR="002B5915" w:rsidRPr="00DF37F2" w:rsidRDefault="00515D4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2550</w:t>
    </w:r>
    <w:bookmarkEnd w:id="1"/>
    <w:r w:rsidRPr="00DF37F2">
      <w:rPr>
        <w:rStyle w:val="FooterBold"/>
        <w:rFonts w:ascii="Arial" w:hAnsi="Arial"/>
        <w:b w:val="0"/>
      </w:rPr>
      <w:tab/>
      <w:t xml:space="preserve">OFFICIAL: Sensitive </w:t>
    </w:r>
  </w:p>
  <w:p w14:paraId="2C5D2636" w14:textId="77777777" w:rsidR="002B5915" w:rsidRPr="00DF37F2" w:rsidRDefault="00515D4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67ED8" w14:textId="77777777" w:rsidR="002B5915" w:rsidRDefault="002B591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9F4783" w14:textId="77777777" w:rsidR="00D0572E" w:rsidRDefault="00D0572E" w:rsidP="00D71F88">
      <w:pPr>
        <w:spacing w:after="0"/>
      </w:pPr>
      <w:r>
        <w:separator/>
      </w:r>
    </w:p>
  </w:footnote>
  <w:footnote w:type="continuationSeparator" w:id="0">
    <w:p w14:paraId="7293CE5E" w14:textId="77777777" w:rsidR="00D0572E" w:rsidRDefault="00D0572E" w:rsidP="00D71F88">
      <w:pPr>
        <w:spacing w:after="0"/>
      </w:pPr>
      <w:r>
        <w:continuationSeparator/>
      </w:r>
    </w:p>
  </w:footnote>
  <w:footnote w:id="1">
    <w:p w14:paraId="313DFEE3" w14:textId="530EC15A" w:rsidR="002B5915" w:rsidRDefault="00515D4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B1CE7">
        <w:rPr>
          <w:rFonts w:ascii="Arial" w:hAnsi="Arial" w:cs="Arial"/>
          <w:color w:val="auto"/>
          <w:sz w:val="20"/>
          <w:szCs w:val="20"/>
        </w:rPr>
        <w:t>section 68A</w:t>
      </w:r>
      <w:r w:rsidRPr="00EB1CE7">
        <w:rPr>
          <w:rFonts w:ascii="Arial" w:hAnsi="Arial" w:cs="Arial"/>
          <w:b/>
          <w:color w:val="auto"/>
          <w:sz w:val="20"/>
          <w:szCs w:val="20"/>
        </w:rPr>
        <w:t xml:space="preserve"> </w:t>
      </w:r>
      <w:r w:rsidRPr="00EB1CE7">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32681D09" w14:textId="77777777" w:rsidR="002B5915" w:rsidRDefault="002B591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B524C" w14:textId="77777777" w:rsidR="002B5915" w:rsidRDefault="00515D40">
    <w:pPr>
      <w:pStyle w:val="Header"/>
    </w:pPr>
    <w:r>
      <w:rPr>
        <w:noProof/>
        <w:color w:val="2B579A"/>
        <w:shd w:val="clear" w:color="auto" w:fill="E6E6E6"/>
        <w:lang w:val="en-US"/>
      </w:rPr>
      <w:drawing>
        <wp:anchor distT="0" distB="0" distL="114300" distR="114300" simplePos="0" relativeHeight="251659264" behindDoc="1" locked="0" layoutInCell="1" allowOverlap="1" wp14:anchorId="3A367B24" wp14:editId="571EF5EF">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0E8B1" w14:textId="77777777" w:rsidR="002B5915" w:rsidRDefault="00515D40">
    <w:pPr>
      <w:pStyle w:val="Header"/>
    </w:pPr>
    <w:r>
      <w:rPr>
        <w:noProof/>
      </w:rPr>
      <w:drawing>
        <wp:anchor distT="0" distB="0" distL="114300" distR="114300" simplePos="0" relativeHeight="251657216" behindDoc="0" locked="0" layoutInCell="1" allowOverlap="1" wp14:anchorId="59CDB434" wp14:editId="43871BB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2DEC60C">
      <w:start w:val="1"/>
      <w:numFmt w:val="lowerRoman"/>
      <w:lvlText w:val="(%1)"/>
      <w:lvlJc w:val="left"/>
      <w:pPr>
        <w:ind w:left="1080" w:hanging="720"/>
      </w:pPr>
      <w:rPr>
        <w:rFonts w:hint="default"/>
      </w:rPr>
    </w:lvl>
    <w:lvl w:ilvl="1" w:tplc="55864EB6" w:tentative="1">
      <w:start w:val="1"/>
      <w:numFmt w:val="lowerLetter"/>
      <w:lvlText w:val="%2."/>
      <w:lvlJc w:val="left"/>
      <w:pPr>
        <w:ind w:left="1440" w:hanging="360"/>
      </w:pPr>
    </w:lvl>
    <w:lvl w:ilvl="2" w:tplc="F6C8E250" w:tentative="1">
      <w:start w:val="1"/>
      <w:numFmt w:val="lowerRoman"/>
      <w:lvlText w:val="%3."/>
      <w:lvlJc w:val="right"/>
      <w:pPr>
        <w:ind w:left="2160" w:hanging="180"/>
      </w:pPr>
    </w:lvl>
    <w:lvl w:ilvl="3" w:tplc="929A87EE" w:tentative="1">
      <w:start w:val="1"/>
      <w:numFmt w:val="decimal"/>
      <w:lvlText w:val="%4."/>
      <w:lvlJc w:val="left"/>
      <w:pPr>
        <w:ind w:left="2880" w:hanging="360"/>
      </w:pPr>
    </w:lvl>
    <w:lvl w:ilvl="4" w:tplc="4F421C7E" w:tentative="1">
      <w:start w:val="1"/>
      <w:numFmt w:val="lowerLetter"/>
      <w:lvlText w:val="%5."/>
      <w:lvlJc w:val="left"/>
      <w:pPr>
        <w:ind w:left="3600" w:hanging="360"/>
      </w:pPr>
    </w:lvl>
    <w:lvl w:ilvl="5" w:tplc="9284495E" w:tentative="1">
      <w:start w:val="1"/>
      <w:numFmt w:val="lowerRoman"/>
      <w:lvlText w:val="%6."/>
      <w:lvlJc w:val="right"/>
      <w:pPr>
        <w:ind w:left="4320" w:hanging="180"/>
      </w:pPr>
    </w:lvl>
    <w:lvl w:ilvl="6" w:tplc="03181946" w:tentative="1">
      <w:start w:val="1"/>
      <w:numFmt w:val="decimal"/>
      <w:lvlText w:val="%7."/>
      <w:lvlJc w:val="left"/>
      <w:pPr>
        <w:ind w:left="5040" w:hanging="360"/>
      </w:pPr>
    </w:lvl>
    <w:lvl w:ilvl="7" w:tplc="008E8CD4" w:tentative="1">
      <w:start w:val="1"/>
      <w:numFmt w:val="lowerLetter"/>
      <w:lvlText w:val="%8."/>
      <w:lvlJc w:val="left"/>
      <w:pPr>
        <w:ind w:left="5760" w:hanging="360"/>
      </w:pPr>
    </w:lvl>
    <w:lvl w:ilvl="8" w:tplc="29F2B21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910AD12">
      <w:start w:val="1"/>
      <w:numFmt w:val="lowerRoman"/>
      <w:lvlText w:val="(%1)"/>
      <w:lvlJc w:val="left"/>
      <w:pPr>
        <w:ind w:left="1080" w:hanging="720"/>
      </w:pPr>
      <w:rPr>
        <w:rFonts w:hint="default"/>
      </w:rPr>
    </w:lvl>
    <w:lvl w:ilvl="1" w:tplc="3BA21740" w:tentative="1">
      <w:start w:val="1"/>
      <w:numFmt w:val="lowerLetter"/>
      <w:lvlText w:val="%2."/>
      <w:lvlJc w:val="left"/>
      <w:pPr>
        <w:ind w:left="1440" w:hanging="360"/>
      </w:pPr>
    </w:lvl>
    <w:lvl w:ilvl="2" w:tplc="5FBC341A" w:tentative="1">
      <w:start w:val="1"/>
      <w:numFmt w:val="lowerRoman"/>
      <w:lvlText w:val="%3."/>
      <w:lvlJc w:val="right"/>
      <w:pPr>
        <w:ind w:left="2160" w:hanging="180"/>
      </w:pPr>
    </w:lvl>
    <w:lvl w:ilvl="3" w:tplc="26CA90B0" w:tentative="1">
      <w:start w:val="1"/>
      <w:numFmt w:val="decimal"/>
      <w:lvlText w:val="%4."/>
      <w:lvlJc w:val="left"/>
      <w:pPr>
        <w:ind w:left="2880" w:hanging="360"/>
      </w:pPr>
    </w:lvl>
    <w:lvl w:ilvl="4" w:tplc="4C920FF8" w:tentative="1">
      <w:start w:val="1"/>
      <w:numFmt w:val="lowerLetter"/>
      <w:lvlText w:val="%5."/>
      <w:lvlJc w:val="left"/>
      <w:pPr>
        <w:ind w:left="3600" w:hanging="360"/>
      </w:pPr>
    </w:lvl>
    <w:lvl w:ilvl="5" w:tplc="EB220770" w:tentative="1">
      <w:start w:val="1"/>
      <w:numFmt w:val="lowerRoman"/>
      <w:lvlText w:val="%6."/>
      <w:lvlJc w:val="right"/>
      <w:pPr>
        <w:ind w:left="4320" w:hanging="180"/>
      </w:pPr>
    </w:lvl>
    <w:lvl w:ilvl="6" w:tplc="BACCD6A0" w:tentative="1">
      <w:start w:val="1"/>
      <w:numFmt w:val="decimal"/>
      <w:lvlText w:val="%7."/>
      <w:lvlJc w:val="left"/>
      <w:pPr>
        <w:ind w:left="5040" w:hanging="360"/>
      </w:pPr>
    </w:lvl>
    <w:lvl w:ilvl="7" w:tplc="6C741B0A" w:tentative="1">
      <w:start w:val="1"/>
      <w:numFmt w:val="lowerLetter"/>
      <w:lvlText w:val="%8."/>
      <w:lvlJc w:val="left"/>
      <w:pPr>
        <w:ind w:left="5760" w:hanging="360"/>
      </w:pPr>
    </w:lvl>
    <w:lvl w:ilvl="8" w:tplc="C706D2D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EEB657DC">
      <w:start w:val="1"/>
      <w:numFmt w:val="lowerRoman"/>
      <w:lvlText w:val="(%1)"/>
      <w:lvlJc w:val="left"/>
      <w:pPr>
        <w:ind w:left="1080" w:hanging="720"/>
      </w:pPr>
      <w:rPr>
        <w:rFonts w:hint="default"/>
      </w:rPr>
    </w:lvl>
    <w:lvl w:ilvl="1" w:tplc="12081176" w:tentative="1">
      <w:start w:val="1"/>
      <w:numFmt w:val="lowerLetter"/>
      <w:lvlText w:val="%2."/>
      <w:lvlJc w:val="left"/>
      <w:pPr>
        <w:ind w:left="1440" w:hanging="360"/>
      </w:pPr>
    </w:lvl>
    <w:lvl w:ilvl="2" w:tplc="5ECC410C" w:tentative="1">
      <w:start w:val="1"/>
      <w:numFmt w:val="lowerRoman"/>
      <w:lvlText w:val="%3."/>
      <w:lvlJc w:val="right"/>
      <w:pPr>
        <w:ind w:left="2160" w:hanging="180"/>
      </w:pPr>
    </w:lvl>
    <w:lvl w:ilvl="3" w:tplc="CA863628" w:tentative="1">
      <w:start w:val="1"/>
      <w:numFmt w:val="decimal"/>
      <w:lvlText w:val="%4."/>
      <w:lvlJc w:val="left"/>
      <w:pPr>
        <w:ind w:left="2880" w:hanging="360"/>
      </w:pPr>
    </w:lvl>
    <w:lvl w:ilvl="4" w:tplc="12CA49FC" w:tentative="1">
      <w:start w:val="1"/>
      <w:numFmt w:val="lowerLetter"/>
      <w:lvlText w:val="%5."/>
      <w:lvlJc w:val="left"/>
      <w:pPr>
        <w:ind w:left="3600" w:hanging="360"/>
      </w:pPr>
    </w:lvl>
    <w:lvl w:ilvl="5" w:tplc="C7660966" w:tentative="1">
      <w:start w:val="1"/>
      <w:numFmt w:val="lowerRoman"/>
      <w:lvlText w:val="%6."/>
      <w:lvlJc w:val="right"/>
      <w:pPr>
        <w:ind w:left="4320" w:hanging="180"/>
      </w:pPr>
    </w:lvl>
    <w:lvl w:ilvl="6" w:tplc="D52A4F88" w:tentative="1">
      <w:start w:val="1"/>
      <w:numFmt w:val="decimal"/>
      <w:lvlText w:val="%7."/>
      <w:lvlJc w:val="left"/>
      <w:pPr>
        <w:ind w:left="5040" w:hanging="360"/>
      </w:pPr>
    </w:lvl>
    <w:lvl w:ilvl="7" w:tplc="90B60D6E" w:tentative="1">
      <w:start w:val="1"/>
      <w:numFmt w:val="lowerLetter"/>
      <w:lvlText w:val="%8."/>
      <w:lvlJc w:val="left"/>
      <w:pPr>
        <w:ind w:left="5760" w:hanging="360"/>
      </w:pPr>
    </w:lvl>
    <w:lvl w:ilvl="8" w:tplc="8610834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2E7EE5F2">
      <w:start w:val="1"/>
      <w:numFmt w:val="bullet"/>
      <w:lvlText w:val=""/>
      <w:lvlJc w:val="left"/>
      <w:pPr>
        <w:ind w:left="720" w:hanging="360"/>
      </w:pPr>
      <w:rPr>
        <w:rFonts w:ascii="Symbol" w:hAnsi="Symbol" w:hint="default"/>
        <w:color w:val="auto"/>
        <w:sz w:val="24"/>
        <w:szCs w:val="24"/>
      </w:rPr>
    </w:lvl>
    <w:lvl w:ilvl="1" w:tplc="2BF0EC96" w:tentative="1">
      <w:start w:val="1"/>
      <w:numFmt w:val="bullet"/>
      <w:lvlText w:val="o"/>
      <w:lvlJc w:val="left"/>
      <w:pPr>
        <w:ind w:left="1440" w:hanging="360"/>
      </w:pPr>
      <w:rPr>
        <w:rFonts w:ascii="Courier New" w:hAnsi="Courier New" w:cs="Courier New" w:hint="default"/>
      </w:rPr>
    </w:lvl>
    <w:lvl w:ilvl="2" w:tplc="EA2E91A6" w:tentative="1">
      <w:start w:val="1"/>
      <w:numFmt w:val="bullet"/>
      <w:lvlText w:val=""/>
      <w:lvlJc w:val="left"/>
      <w:pPr>
        <w:ind w:left="2160" w:hanging="360"/>
      </w:pPr>
      <w:rPr>
        <w:rFonts w:ascii="Wingdings" w:hAnsi="Wingdings" w:hint="default"/>
      </w:rPr>
    </w:lvl>
    <w:lvl w:ilvl="3" w:tplc="222EAC22" w:tentative="1">
      <w:start w:val="1"/>
      <w:numFmt w:val="bullet"/>
      <w:lvlText w:val=""/>
      <w:lvlJc w:val="left"/>
      <w:pPr>
        <w:ind w:left="2880" w:hanging="360"/>
      </w:pPr>
      <w:rPr>
        <w:rFonts w:ascii="Symbol" w:hAnsi="Symbol" w:hint="default"/>
      </w:rPr>
    </w:lvl>
    <w:lvl w:ilvl="4" w:tplc="2FA88494" w:tentative="1">
      <w:start w:val="1"/>
      <w:numFmt w:val="bullet"/>
      <w:lvlText w:val="o"/>
      <w:lvlJc w:val="left"/>
      <w:pPr>
        <w:ind w:left="3600" w:hanging="360"/>
      </w:pPr>
      <w:rPr>
        <w:rFonts w:ascii="Courier New" w:hAnsi="Courier New" w:cs="Courier New" w:hint="default"/>
      </w:rPr>
    </w:lvl>
    <w:lvl w:ilvl="5" w:tplc="CA84B018" w:tentative="1">
      <w:start w:val="1"/>
      <w:numFmt w:val="bullet"/>
      <w:lvlText w:val=""/>
      <w:lvlJc w:val="left"/>
      <w:pPr>
        <w:ind w:left="4320" w:hanging="360"/>
      </w:pPr>
      <w:rPr>
        <w:rFonts w:ascii="Wingdings" w:hAnsi="Wingdings" w:hint="default"/>
      </w:rPr>
    </w:lvl>
    <w:lvl w:ilvl="6" w:tplc="24EE2408" w:tentative="1">
      <w:start w:val="1"/>
      <w:numFmt w:val="bullet"/>
      <w:lvlText w:val=""/>
      <w:lvlJc w:val="left"/>
      <w:pPr>
        <w:ind w:left="5040" w:hanging="360"/>
      </w:pPr>
      <w:rPr>
        <w:rFonts w:ascii="Symbol" w:hAnsi="Symbol" w:hint="default"/>
      </w:rPr>
    </w:lvl>
    <w:lvl w:ilvl="7" w:tplc="CC7EAAF2" w:tentative="1">
      <w:start w:val="1"/>
      <w:numFmt w:val="bullet"/>
      <w:lvlText w:val="o"/>
      <w:lvlJc w:val="left"/>
      <w:pPr>
        <w:ind w:left="5760" w:hanging="360"/>
      </w:pPr>
      <w:rPr>
        <w:rFonts w:ascii="Courier New" w:hAnsi="Courier New" w:cs="Courier New" w:hint="default"/>
      </w:rPr>
    </w:lvl>
    <w:lvl w:ilvl="8" w:tplc="BB3214F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4FEEAFFC">
      <w:start w:val="1"/>
      <w:numFmt w:val="lowerRoman"/>
      <w:lvlText w:val="(%1)"/>
      <w:lvlJc w:val="left"/>
      <w:pPr>
        <w:ind w:left="1080" w:hanging="720"/>
      </w:pPr>
      <w:rPr>
        <w:rFonts w:hint="default"/>
      </w:rPr>
    </w:lvl>
    <w:lvl w:ilvl="1" w:tplc="F724CCCC" w:tentative="1">
      <w:start w:val="1"/>
      <w:numFmt w:val="lowerLetter"/>
      <w:lvlText w:val="%2."/>
      <w:lvlJc w:val="left"/>
      <w:pPr>
        <w:ind w:left="1440" w:hanging="360"/>
      </w:pPr>
    </w:lvl>
    <w:lvl w:ilvl="2" w:tplc="3306BA8C" w:tentative="1">
      <w:start w:val="1"/>
      <w:numFmt w:val="lowerRoman"/>
      <w:lvlText w:val="%3."/>
      <w:lvlJc w:val="right"/>
      <w:pPr>
        <w:ind w:left="2160" w:hanging="180"/>
      </w:pPr>
    </w:lvl>
    <w:lvl w:ilvl="3" w:tplc="0F94EA0E" w:tentative="1">
      <w:start w:val="1"/>
      <w:numFmt w:val="decimal"/>
      <w:lvlText w:val="%4."/>
      <w:lvlJc w:val="left"/>
      <w:pPr>
        <w:ind w:left="2880" w:hanging="360"/>
      </w:pPr>
    </w:lvl>
    <w:lvl w:ilvl="4" w:tplc="DEBA2F76" w:tentative="1">
      <w:start w:val="1"/>
      <w:numFmt w:val="lowerLetter"/>
      <w:lvlText w:val="%5."/>
      <w:lvlJc w:val="left"/>
      <w:pPr>
        <w:ind w:left="3600" w:hanging="360"/>
      </w:pPr>
    </w:lvl>
    <w:lvl w:ilvl="5" w:tplc="16C02F1A" w:tentative="1">
      <w:start w:val="1"/>
      <w:numFmt w:val="lowerRoman"/>
      <w:lvlText w:val="%6."/>
      <w:lvlJc w:val="right"/>
      <w:pPr>
        <w:ind w:left="4320" w:hanging="180"/>
      </w:pPr>
    </w:lvl>
    <w:lvl w:ilvl="6" w:tplc="41386BE4" w:tentative="1">
      <w:start w:val="1"/>
      <w:numFmt w:val="decimal"/>
      <w:lvlText w:val="%7."/>
      <w:lvlJc w:val="left"/>
      <w:pPr>
        <w:ind w:left="5040" w:hanging="360"/>
      </w:pPr>
    </w:lvl>
    <w:lvl w:ilvl="7" w:tplc="A3FA4DD6" w:tentative="1">
      <w:start w:val="1"/>
      <w:numFmt w:val="lowerLetter"/>
      <w:lvlText w:val="%8."/>
      <w:lvlJc w:val="left"/>
      <w:pPr>
        <w:ind w:left="5760" w:hanging="360"/>
      </w:pPr>
    </w:lvl>
    <w:lvl w:ilvl="8" w:tplc="84AC484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8DE284C8">
      <w:start w:val="1"/>
      <w:numFmt w:val="lowerRoman"/>
      <w:lvlText w:val="(%1)"/>
      <w:lvlJc w:val="left"/>
      <w:pPr>
        <w:ind w:left="1080" w:hanging="720"/>
      </w:pPr>
      <w:rPr>
        <w:rFonts w:hint="default"/>
      </w:rPr>
    </w:lvl>
    <w:lvl w:ilvl="1" w:tplc="63DA01F0" w:tentative="1">
      <w:start w:val="1"/>
      <w:numFmt w:val="lowerLetter"/>
      <w:lvlText w:val="%2."/>
      <w:lvlJc w:val="left"/>
      <w:pPr>
        <w:ind w:left="1440" w:hanging="360"/>
      </w:pPr>
    </w:lvl>
    <w:lvl w:ilvl="2" w:tplc="D1DECD34" w:tentative="1">
      <w:start w:val="1"/>
      <w:numFmt w:val="lowerRoman"/>
      <w:lvlText w:val="%3."/>
      <w:lvlJc w:val="right"/>
      <w:pPr>
        <w:ind w:left="2160" w:hanging="180"/>
      </w:pPr>
    </w:lvl>
    <w:lvl w:ilvl="3" w:tplc="01208298" w:tentative="1">
      <w:start w:val="1"/>
      <w:numFmt w:val="decimal"/>
      <w:lvlText w:val="%4."/>
      <w:lvlJc w:val="left"/>
      <w:pPr>
        <w:ind w:left="2880" w:hanging="360"/>
      </w:pPr>
    </w:lvl>
    <w:lvl w:ilvl="4" w:tplc="7B98E858" w:tentative="1">
      <w:start w:val="1"/>
      <w:numFmt w:val="lowerLetter"/>
      <w:lvlText w:val="%5."/>
      <w:lvlJc w:val="left"/>
      <w:pPr>
        <w:ind w:left="3600" w:hanging="360"/>
      </w:pPr>
    </w:lvl>
    <w:lvl w:ilvl="5" w:tplc="0AD83C9E" w:tentative="1">
      <w:start w:val="1"/>
      <w:numFmt w:val="lowerRoman"/>
      <w:lvlText w:val="%6."/>
      <w:lvlJc w:val="right"/>
      <w:pPr>
        <w:ind w:left="4320" w:hanging="180"/>
      </w:pPr>
    </w:lvl>
    <w:lvl w:ilvl="6" w:tplc="EB8AAA2A" w:tentative="1">
      <w:start w:val="1"/>
      <w:numFmt w:val="decimal"/>
      <w:lvlText w:val="%7."/>
      <w:lvlJc w:val="left"/>
      <w:pPr>
        <w:ind w:left="5040" w:hanging="360"/>
      </w:pPr>
    </w:lvl>
    <w:lvl w:ilvl="7" w:tplc="C1CEA756" w:tentative="1">
      <w:start w:val="1"/>
      <w:numFmt w:val="lowerLetter"/>
      <w:lvlText w:val="%8."/>
      <w:lvlJc w:val="left"/>
      <w:pPr>
        <w:ind w:left="5760" w:hanging="360"/>
      </w:pPr>
    </w:lvl>
    <w:lvl w:ilvl="8" w:tplc="101E984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0E7E4714">
      <w:start w:val="1"/>
      <w:numFmt w:val="lowerRoman"/>
      <w:lvlText w:val="(%1)"/>
      <w:lvlJc w:val="left"/>
      <w:pPr>
        <w:ind w:left="1080" w:hanging="720"/>
      </w:pPr>
      <w:rPr>
        <w:rFonts w:hint="default"/>
      </w:rPr>
    </w:lvl>
    <w:lvl w:ilvl="1" w:tplc="3EC469CC" w:tentative="1">
      <w:start w:val="1"/>
      <w:numFmt w:val="lowerLetter"/>
      <w:lvlText w:val="%2."/>
      <w:lvlJc w:val="left"/>
      <w:pPr>
        <w:ind w:left="1440" w:hanging="360"/>
      </w:pPr>
    </w:lvl>
    <w:lvl w:ilvl="2" w:tplc="52AABD6A" w:tentative="1">
      <w:start w:val="1"/>
      <w:numFmt w:val="lowerRoman"/>
      <w:lvlText w:val="%3."/>
      <w:lvlJc w:val="right"/>
      <w:pPr>
        <w:ind w:left="2160" w:hanging="180"/>
      </w:pPr>
    </w:lvl>
    <w:lvl w:ilvl="3" w:tplc="138AEEC4" w:tentative="1">
      <w:start w:val="1"/>
      <w:numFmt w:val="decimal"/>
      <w:lvlText w:val="%4."/>
      <w:lvlJc w:val="left"/>
      <w:pPr>
        <w:ind w:left="2880" w:hanging="360"/>
      </w:pPr>
    </w:lvl>
    <w:lvl w:ilvl="4" w:tplc="95705D72" w:tentative="1">
      <w:start w:val="1"/>
      <w:numFmt w:val="lowerLetter"/>
      <w:lvlText w:val="%5."/>
      <w:lvlJc w:val="left"/>
      <w:pPr>
        <w:ind w:left="3600" w:hanging="360"/>
      </w:pPr>
    </w:lvl>
    <w:lvl w:ilvl="5" w:tplc="6CF68E3C" w:tentative="1">
      <w:start w:val="1"/>
      <w:numFmt w:val="lowerRoman"/>
      <w:lvlText w:val="%6."/>
      <w:lvlJc w:val="right"/>
      <w:pPr>
        <w:ind w:left="4320" w:hanging="180"/>
      </w:pPr>
    </w:lvl>
    <w:lvl w:ilvl="6" w:tplc="F69C64D2" w:tentative="1">
      <w:start w:val="1"/>
      <w:numFmt w:val="decimal"/>
      <w:lvlText w:val="%7."/>
      <w:lvlJc w:val="left"/>
      <w:pPr>
        <w:ind w:left="5040" w:hanging="360"/>
      </w:pPr>
    </w:lvl>
    <w:lvl w:ilvl="7" w:tplc="69A6A050" w:tentative="1">
      <w:start w:val="1"/>
      <w:numFmt w:val="lowerLetter"/>
      <w:lvlText w:val="%8."/>
      <w:lvlJc w:val="left"/>
      <w:pPr>
        <w:ind w:left="5760" w:hanging="360"/>
      </w:pPr>
    </w:lvl>
    <w:lvl w:ilvl="8" w:tplc="CEE24A0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C52A6DB2">
      <w:start w:val="1"/>
      <w:numFmt w:val="lowerRoman"/>
      <w:lvlText w:val="(%1)"/>
      <w:lvlJc w:val="left"/>
      <w:pPr>
        <w:ind w:left="1080" w:hanging="720"/>
      </w:pPr>
      <w:rPr>
        <w:rFonts w:hint="default"/>
      </w:rPr>
    </w:lvl>
    <w:lvl w:ilvl="1" w:tplc="C304E1E8" w:tentative="1">
      <w:start w:val="1"/>
      <w:numFmt w:val="lowerLetter"/>
      <w:lvlText w:val="%2."/>
      <w:lvlJc w:val="left"/>
      <w:pPr>
        <w:ind w:left="1440" w:hanging="360"/>
      </w:pPr>
    </w:lvl>
    <w:lvl w:ilvl="2" w:tplc="39D4D01A" w:tentative="1">
      <w:start w:val="1"/>
      <w:numFmt w:val="lowerRoman"/>
      <w:lvlText w:val="%3."/>
      <w:lvlJc w:val="right"/>
      <w:pPr>
        <w:ind w:left="2160" w:hanging="180"/>
      </w:pPr>
    </w:lvl>
    <w:lvl w:ilvl="3" w:tplc="07988D7C" w:tentative="1">
      <w:start w:val="1"/>
      <w:numFmt w:val="decimal"/>
      <w:lvlText w:val="%4."/>
      <w:lvlJc w:val="left"/>
      <w:pPr>
        <w:ind w:left="2880" w:hanging="360"/>
      </w:pPr>
    </w:lvl>
    <w:lvl w:ilvl="4" w:tplc="5FCEF18A" w:tentative="1">
      <w:start w:val="1"/>
      <w:numFmt w:val="lowerLetter"/>
      <w:lvlText w:val="%5."/>
      <w:lvlJc w:val="left"/>
      <w:pPr>
        <w:ind w:left="3600" w:hanging="360"/>
      </w:pPr>
    </w:lvl>
    <w:lvl w:ilvl="5" w:tplc="D86C31D2" w:tentative="1">
      <w:start w:val="1"/>
      <w:numFmt w:val="lowerRoman"/>
      <w:lvlText w:val="%6."/>
      <w:lvlJc w:val="right"/>
      <w:pPr>
        <w:ind w:left="4320" w:hanging="180"/>
      </w:pPr>
    </w:lvl>
    <w:lvl w:ilvl="6" w:tplc="AC920D62" w:tentative="1">
      <w:start w:val="1"/>
      <w:numFmt w:val="decimal"/>
      <w:lvlText w:val="%7."/>
      <w:lvlJc w:val="left"/>
      <w:pPr>
        <w:ind w:left="5040" w:hanging="360"/>
      </w:pPr>
    </w:lvl>
    <w:lvl w:ilvl="7" w:tplc="AFC45E68" w:tentative="1">
      <w:start w:val="1"/>
      <w:numFmt w:val="lowerLetter"/>
      <w:lvlText w:val="%8."/>
      <w:lvlJc w:val="left"/>
      <w:pPr>
        <w:ind w:left="5760" w:hanging="360"/>
      </w:pPr>
    </w:lvl>
    <w:lvl w:ilvl="8" w:tplc="441EBEF2" w:tentative="1">
      <w:start w:val="1"/>
      <w:numFmt w:val="lowerRoman"/>
      <w:lvlText w:val="%9."/>
      <w:lvlJc w:val="right"/>
      <w:pPr>
        <w:ind w:left="6480" w:hanging="180"/>
      </w:pPr>
    </w:lvl>
  </w:abstractNum>
  <w:abstractNum w:abstractNumId="9" w15:restartNumberingAfterBreak="0">
    <w:nsid w:val="560E1165"/>
    <w:multiLevelType w:val="hybridMultilevel"/>
    <w:tmpl w:val="D5B04EC8"/>
    <w:lvl w:ilvl="0" w:tplc="2CFC3E20">
      <w:start w:val="1"/>
      <w:numFmt w:val="bullet"/>
      <w:lvlText w:val=""/>
      <w:lvlJc w:val="left"/>
      <w:pPr>
        <w:ind w:left="624" w:hanging="267"/>
      </w:pPr>
      <w:rPr>
        <w:rFonts w:ascii="Symbol" w:hAnsi="Symbol" w:hint="default"/>
      </w:rPr>
    </w:lvl>
    <w:lvl w:ilvl="1" w:tplc="C9E26164">
      <w:start w:val="1"/>
      <w:numFmt w:val="bullet"/>
      <w:lvlText w:val="o"/>
      <w:lvlJc w:val="left"/>
      <w:pPr>
        <w:ind w:left="1080" w:hanging="360"/>
      </w:pPr>
      <w:rPr>
        <w:rFonts w:ascii="Courier New" w:hAnsi="Courier New" w:cs="Courier New" w:hint="default"/>
      </w:rPr>
    </w:lvl>
    <w:lvl w:ilvl="2" w:tplc="D02220DE" w:tentative="1">
      <w:start w:val="1"/>
      <w:numFmt w:val="bullet"/>
      <w:lvlText w:val=""/>
      <w:lvlJc w:val="left"/>
      <w:pPr>
        <w:ind w:left="1800" w:hanging="360"/>
      </w:pPr>
      <w:rPr>
        <w:rFonts w:ascii="Wingdings" w:hAnsi="Wingdings" w:hint="default"/>
      </w:rPr>
    </w:lvl>
    <w:lvl w:ilvl="3" w:tplc="41048E5E" w:tentative="1">
      <w:start w:val="1"/>
      <w:numFmt w:val="bullet"/>
      <w:lvlText w:val=""/>
      <w:lvlJc w:val="left"/>
      <w:pPr>
        <w:ind w:left="2520" w:hanging="360"/>
      </w:pPr>
      <w:rPr>
        <w:rFonts w:ascii="Symbol" w:hAnsi="Symbol" w:hint="default"/>
      </w:rPr>
    </w:lvl>
    <w:lvl w:ilvl="4" w:tplc="4FBA223A" w:tentative="1">
      <w:start w:val="1"/>
      <w:numFmt w:val="bullet"/>
      <w:lvlText w:val="o"/>
      <w:lvlJc w:val="left"/>
      <w:pPr>
        <w:ind w:left="3240" w:hanging="360"/>
      </w:pPr>
      <w:rPr>
        <w:rFonts w:ascii="Courier New" w:hAnsi="Courier New" w:cs="Courier New" w:hint="default"/>
      </w:rPr>
    </w:lvl>
    <w:lvl w:ilvl="5" w:tplc="65AE26FA" w:tentative="1">
      <w:start w:val="1"/>
      <w:numFmt w:val="bullet"/>
      <w:lvlText w:val=""/>
      <w:lvlJc w:val="left"/>
      <w:pPr>
        <w:ind w:left="3960" w:hanging="360"/>
      </w:pPr>
      <w:rPr>
        <w:rFonts w:ascii="Wingdings" w:hAnsi="Wingdings" w:hint="default"/>
      </w:rPr>
    </w:lvl>
    <w:lvl w:ilvl="6" w:tplc="CA162C58" w:tentative="1">
      <w:start w:val="1"/>
      <w:numFmt w:val="bullet"/>
      <w:lvlText w:val=""/>
      <w:lvlJc w:val="left"/>
      <w:pPr>
        <w:ind w:left="4680" w:hanging="360"/>
      </w:pPr>
      <w:rPr>
        <w:rFonts w:ascii="Symbol" w:hAnsi="Symbol" w:hint="default"/>
      </w:rPr>
    </w:lvl>
    <w:lvl w:ilvl="7" w:tplc="737CBF84" w:tentative="1">
      <w:start w:val="1"/>
      <w:numFmt w:val="bullet"/>
      <w:lvlText w:val="o"/>
      <w:lvlJc w:val="left"/>
      <w:pPr>
        <w:ind w:left="5400" w:hanging="360"/>
      </w:pPr>
      <w:rPr>
        <w:rFonts w:ascii="Courier New" w:hAnsi="Courier New" w:cs="Courier New" w:hint="default"/>
      </w:rPr>
    </w:lvl>
    <w:lvl w:ilvl="8" w:tplc="A2287B74"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AC04904C">
      <w:start w:val="1"/>
      <w:numFmt w:val="lowerRoman"/>
      <w:lvlText w:val="(%1)"/>
      <w:lvlJc w:val="left"/>
      <w:pPr>
        <w:ind w:left="1080" w:hanging="720"/>
      </w:pPr>
      <w:rPr>
        <w:rFonts w:hint="default"/>
      </w:rPr>
    </w:lvl>
    <w:lvl w:ilvl="1" w:tplc="23F618B2" w:tentative="1">
      <w:start w:val="1"/>
      <w:numFmt w:val="lowerLetter"/>
      <w:lvlText w:val="%2."/>
      <w:lvlJc w:val="left"/>
      <w:pPr>
        <w:ind w:left="1440" w:hanging="360"/>
      </w:pPr>
    </w:lvl>
    <w:lvl w:ilvl="2" w:tplc="AAA4F45C" w:tentative="1">
      <w:start w:val="1"/>
      <w:numFmt w:val="lowerRoman"/>
      <w:lvlText w:val="%3."/>
      <w:lvlJc w:val="right"/>
      <w:pPr>
        <w:ind w:left="2160" w:hanging="180"/>
      </w:pPr>
    </w:lvl>
    <w:lvl w:ilvl="3" w:tplc="FC8C1CC6" w:tentative="1">
      <w:start w:val="1"/>
      <w:numFmt w:val="decimal"/>
      <w:lvlText w:val="%4."/>
      <w:lvlJc w:val="left"/>
      <w:pPr>
        <w:ind w:left="2880" w:hanging="360"/>
      </w:pPr>
    </w:lvl>
    <w:lvl w:ilvl="4" w:tplc="3D4624F0" w:tentative="1">
      <w:start w:val="1"/>
      <w:numFmt w:val="lowerLetter"/>
      <w:lvlText w:val="%5."/>
      <w:lvlJc w:val="left"/>
      <w:pPr>
        <w:ind w:left="3600" w:hanging="360"/>
      </w:pPr>
    </w:lvl>
    <w:lvl w:ilvl="5" w:tplc="5F3CE04A" w:tentative="1">
      <w:start w:val="1"/>
      <w:numFmt w:val="lowerRoman"/>
      <w:lvlText w:val="%6."/>
      <w:lvlJc w:val="right"/>
      <w:pPr>
        <w:ind w:left="4320" w:hanging="180"/>
      </w:pPr>
    </w:lvl>
    <w:lvl w:ilvl="6" w:tplc="0868BC2C" w:tentative="1">
      <w:start w:val="1"/>
      <w:numFmt w:val="decimal"/>
      <w:lvlText w:val="%7."/>
      <w:lvlJc w:val="left"/>
      <w:pPr>
        <w:ind w:left="5040" w:hanging="360"/>
      </w:pPr>
    </w:lvl>
    <w:lvl w:ilvl="7" w:tplc="59B83CA8" w:tentative="1">
      <w:start w:val="1"/>
      <w:numFmt w:val="lowerLetter"/>
      <w:lvlText w:val="%8."/>
      <w:lvlJc w:val="left"/>
      <w:pPr>
        <w:ind w:left="5760" w:hanging="360"/>
      </w:pPr>
    </w:lvl>
    <w:lvl w:ilvl="8" w:tplc="6DAA747A"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08BA3056">
      <w:start w:val="1"/>
      <w:numFmt w:val="lowerRoman"/>
      <w:lvlText w:val="(%1)"/>
      <w:lvlJc w:val="left"/>
      <w:pPr>
        <w:ind w:left="1080" w:hanging="720"/>
      </w:pPr>
      <w:rPr>
        <w:rFonts w:hint="default"/>
      </w:rPr>
    </w:lvl>
    <w:lvl w:ilvl="1" w:tplc="A8DA3BB8" w:tentative="1">
      <w:start w:val="1"/>
      <w:numFmt w:val="lowerLetter"/>
      <w:lvlText w:val="%2."/>
      <w:lvlJc w:val="left"/>
      <w:pPr>
        <w:ind w:left="1440" w:hanging="360"/>
      </w:pPr>
    </w:lvl>
    <w:lvl w:ilvl="2" w:tplc="6D3AD970" w:tentative="1">
      <w:start w:val="1"/>
      <w:numFmt w:val="lowerRoman"/>
      <w:lvlText w:val="%3."/>
      <w:lvlJc w:val="right"/>
      <w:pPr>
        <w:ind w:left="2160" w:hanging="180"/>
      </w:pPr>
    </w:lvl>
    <w:lvl w:ilvl="3" w:tplc="1C08BC88" w:tentative="1">
      <w:start w:val="1"/>
      <w:numFmt w:val="decimal"/>
      <w:lvlText w:val="%4."/>
      <w:lvlJc w:val="left"/>
      <w:pPr>
        <w:ind w:left="2880" w:hanging="360"/>
      </w:pPr>
    </w:lvl>
    <w:lvl w:ilvl="4" w:tplc="226AB6AE" w:tentative="1">
      <w:start w:val="1"/>
      <w:numFmt w:val="lowerLetter"/>
      <w:lvlText w:val="%5."/>
      <w:lvlJc w:val="left"/>
      <w:pPr>
        <w:ind w:left="3600" w:hanging="360"/>
      </w:pPr>
    </w:lvl>
    <w:lvl w:ilvl="5" w:tplc="D9C88572" w:tentative="1">
      <w:start w:val="1"/>
      <w:numFmt w:val="lowerRoman"/>
      <w:lvlText w:val="%6."/>
      <w:lvlJc w:val="right"/>
      <w:pPr>
        <w:ind w:left="4320" w:hanging="180"/>
      </w:pPr>
    </w:lvl>
    <w:lvl w:ilvl="6" w:tplc="FF3EB312" w:tentative="1">
      <w:start w:val="1"/>
      <w:numFmt w:val="decimal"/>
      <w:lvlText w:val="%7."/>
      <w:lvlJc w:val="left"/>
      <w:pPr>
        <w:ind w:left="5040" w:hanging="360"/>
      </w:pPr>
    </w:lvl>
    <w:lvl w:ilvl="7" w:tplc="616AB00E" w:tentative="1">
      <w:start w:val="1"/>
      <w:numFmt w:val="lowerLetter"/>
      <w:lvlText w:val="%8."/>
      <w:lvlJc w:val="left"/>
      <w:pPr>
        <w:ind w:left="5760" w:hanging="360"/>
      </w:pPr>
    </w:lvl>
    <w:lvl w:ilvl="8" w:tplc="84E0FA90"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23156839">
    <w:abstractNumId w:val="12"/>
  </w:num>
  <w:num w:numId="2" w16cid:durableId="1464621242">
    <w:abstractNumId w:val="4"/>
  </w:num>
  <w:num w:numId="3" w16cid:durableId="1431317883">
    <w:abstractNumId w:val="2"/>
  </w:num>
  <w:num w:numId="4" w16cid:durableId="855577792">
    <w:abstractNumId w:val="7"/>
  </w:num>
  <w:num w:numId="5" w16cid:durableId="1371107446">
    <w:abstractNumId w:val="6"/>
  </w:num>
  <w:num w:numId="6" w16cid:durableId="326633226">
    <w:abstractNumId w:val="1"/>
  </w:num>
  <w:num w:numId="7" w16cid:durableId="383069486">
    <w:abstractNumId w:val="10"/>
  </w:num>
  <w:num w:numId="8" w16cid:durableId="999120137">
    <w:abstractNumId w:val="5"/>
  </w:num>
  <w:num w:numId="9" w16cid:durableId="1377781923">
    <w:abstractNumId w:val="8"/>
  </w:num>
  <w:num w:numId="10" w16cid:durableId="628054204">
    <w:abstractNumId w:val="3"/>
  </w:num>
  <w:num w:numId="11" w16cid:durableId="811563871">
    <w:abstractNumId w:val="11"/>
  </w:num>
  <w:num w:numId="12" w16cid:durableId="1155797093">
    <w:abstractNumId w:val="0"/>
  </w:num>
  <w:num w:numId="13" w16cid:durableId="777991594">
    <w:abstractNumId w:val="12"/>
  </w:num>
  <w:num w:numId="14" w16cid:durableId="1155801518">
    <w:abstractNumId w:val="12"/>
  </w:num>
  <w:num w:numId="15" w16cid:durableId="42023221">
    <w:abstractNumId w:val="12"/>
  </w:num>
  <w:num w:numId="16" w16cid:durableId="1490974941">
    <w:abstractNumId w:val="12"/>
  </w:num>
  <w:num w:numId="17" w16cid:durableId="183448968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10FA"/>
    <w:rsid w:val="00004286"/>
    <w:rsid w:val="000A2C61"/>
    <w:rsid w:val="001C0717"/>
    <w:rsid w:val="00211F61"/>
    <w:rsid w:val="00265963"/>
    <w:rsid w:val="002850B1"/>
    <w:rsid w:val="002A6030"/>
    <w:rsid w:val="002B5915"/>
    <w:rsid w:val="002F16A8"/>
    <w:rsid w:val="003206CF"/>
    <w:rsid w:val="00353324"/>
    <w:rsid w:val="00363E8B"/>
    <w:rsid w:val="00381AF0"/>
    <w:rsid w:val="003841C5"/>
    <w:rsid w:val="0045119A"/>
    <w:rsid w:val="0046345F"/>
    <w:rsid w:val="00515D40"/>
    <w:rsid w:val="005206F1"/>
    <w:rsid w:val="005926F7"/>
    <w:rsid w:val="005D06FA"/>
    <w:rsid w:val="00681210"/>
    <w:rsid w:val="0068772D"/>
    <w:rsid w:val="006C76AF"/>
    <w:rsid w:val="006F6D23"/>
    <w:rsid w:val="007C090C"/>
    <w:rsid w:val="008E1E81"/>
    <w:rsid w:val="00A22EFE"/>
    <w:rsid w:val="00A266FE"/>
    <w:rsid w:val="00B23D59"/>
    <w:rsid w:val="00B3163B"/>
    <w:rsid w:val="00B50886"/>
    <w:rsid w:val="00B57F6B"/>
    <w:rsid w:val="00BC3C8D"/>
    <w:rsid w:val="00C216A3"/>
    <w:rsid w:val="00C5136B"/>
    <w:rsid w:val="00C53C76"/>
    <w:rsid w:val="00D0572E"/>
    <w:rsid w:val="00D104EB"/>
    <w:rsid w:val="00D7351C"/>
    <w:rsid w:val="00DD72A7"/>
    <w:rsid w:val="00E31BF4"/>
    <w:rsid w:val="00E910FA"/>
    <w:rsid w:val="00EB1B90"/>
    <w:rsid w:val="00EB1CE7"/>
    <w:rsid w:val="00F14E43"/>
    <w:rsid w:val="00F479A2"/>
    <w:rsid w:val="00FB343D"/>
    <w:rsid w:val="00FF3B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F27D76"/>
  <w15:docId w15:val="{86117D5E-BA1B-4727-BA18-1E11FD291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D06FA"/>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787886">
      <w:bodyDiv w:val="1"/>
      <w:marLeft w:val="0"/>
      <w:marRight w:val="0"/>
      <w:marTop w:val="0"/>
      <w:marBottom w:val="0"/>
      <w:divBdr>
        <w:top w:val="none" w:sz="0" w:space="0" w:color="auto"/>
        <w:left w:val="none" w:sz="0" w:space="0" w:color="auto"/>
        <w:bottom w:val="none" w:sz="0" w:space="0" w:color="auto"/>
        <w:right w:val="none" w:sz="0" w:space="0" w:color="auto"/>
      </w:divBdr>
    </w:div>
    <w:div w:id="946547536">
      <w:bodyDiv w:val="1"/>
      <w:marLeft w:val="0"/>
      <w:marRight w:val="0"/>
      <w:marTop w:val="0"/>
      <w:marBottom w:val="0"/>
      <w:divBdr>
        <w:top w:val="none" w:sz="0" w:space="0" w:color="auto"/>
        <w:left w:val="none" w:sz="0" w:space="0" w:color="auto"/>
        <w:bottom w:val="none" w:sz="0" w:space="0" w:color="auto"/>
        <w:right w:val="none" w:sz="0" w:space="0" w:color="auto"/>
      </w:divBdr>
    </w:div>
    <w:div w:id="960571777">
      <w:bodyDiv w:val="1"/>
      <w:marLeft w:val="0"/>
      <w:marRight w:val="0"/>
      <w:marTop w:val="0"/>
      <w:marBottom w:val="0"/>
      <w:divBdr>
        <w:top w:val="none" w:sz="0" w:space="0" w:color="auto"/>
        <w:left w:val="none" w:sz="0" w:space="0" w:color="auto"/>
        <w:bottom w:val="none" w:sz="0" w:space="0" w:color="auto"/>
        <w:right w:val="none" w:sz="0" w:space="0" w:color="auto"/>
      </w:divBdr>
    </w:div>
    <w:div w:id="970553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954DB1" w:rsidRDefault="00345105">
          <w:r w:rsidRPr="00925A3E">
            <w:rPr>
              <w:rStyle w:val="PlaceholderText"/>
            </w:rPr>
            <w:t>Click or tap to enter a date.</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AC0EFC" w:rsidRDefault="00345105" w:rsidP="00AF0AC5">
          <w:pPr>
            <w:pStyle w:val="C796FB26220542558C2A81DE34485313"/>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AC0EFC" w:rsidRDefault="00345105" w:rsidP="00AF0AC5">
          <w:pPr>
            <w:pStyle w:val="39029122E116421E9EE19D2FCE45171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C0EFC"/>
    <w:rsid w:val="003068CC"/>
    <w:rsid w:val="00345105"/>
    <w:rsid w:val="00954DB1"/>
    <w:rsid w:val="00AC0EFC"/>
    <w:rsid w:val="00AF43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796FB26220542558C2A81DE34485313">
    <w:name w:val="C796FB26220542558C2A81DE34485313"/>
    <w:rsid w:val="00AF0AC5"/>
  </w:style>
  <w:style w:type="paragraph" w:customStyle="1" w:styleId="39029122E116421E9EE19D2FCE451710">
    <w:name w:val="39029122E116421E9EE19D2FCE451710"/>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1372</Words>
  <Characters>7824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2024-06-18T03:55:00Z</dcterms:created>
  <dcterms:modified xsi:type="dcterms:W3CDTF">2024-06-18T03:56:00Z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