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458EF" w14:textId="77777777" w:rsidR="00FC21EE" w:rsidRPr="002C3EBF" w:rsidRDefault="00FC21E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73270B" wp14:editId="15AD93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B4C534" w14:textId="77777777" w:rsidR="00FC21EE" w:rsidRDefault="00FC21E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FE49CF" w14:textId="77777777" w:rsidR="00FC21EE" w:rsidRDefault="00FC21E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6275F3" w14:textId="77777777" w:rsidR="00FC21EE" w:rsidRPr="002C3EBF" w:rsidRDefault="00FC21E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77C1" w14:paraId="6F4AB409" w14:textId="77777777" w:rsidTr="00F177C1">
        <w:tc>
          <w:tcPr>
            <w:cnfStyle w:val="001000000000" w:firstRow="0" w:lastRow="0" w:firstColumn="1" w:lastColumn="0" w:oddVBand="0" w:evenVBand="0" w:oddHBand="0" w:evenHBand="0" w:firstRowFirstColumn="0" w:firstRowLastColumn="0" w:lastRowFirstColumn="0" w:lastRowLastColumn="0"/>
            <w:tcW w:w="3227" w:type="dxa"/>
          </w:tcPr>
          <w:p w14:paraId="5853A68B" w14:textId="77777777" w:rsidR="00FC21EE" w:rsidRPr="00996FAF" w:rsidRDefault="00FC21E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291656" w14:textId="77777777" w:rsidR="00FC21EE" w:rsidRPr="00996FAF" w:rsidRDefault="00FC21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Casey Aged Care</w:t>
            </w:r>
          </w:p>
        </w:tc>
      </w:tr>
      <w:tr w:rsidR="00F177C1" w14:paraId="5D14D7F3" w14:textId="77777777" w:rsidTr="00F17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9B276" w14:textId="77777777" w:rsidR="00FC21EE" w:rsidRPr="00996FAF" w:rsidRDefault="00FC21E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700FA3" w14:textId="77777777" w:rsidR="00FC21EE" w:rsidRPr="00C27BE3" w:rsidRDefault="00FC21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3819</w:t>
            </w:r>
          </w:p>
        </w:tc>
      </w:tr>
      <w:tr w:rsidR="00F177C1" w14:paraId="7E6ACEC6" w14:textId="77777777" w:rsidTr="00F177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D6929" w14:textId="77777777" w:rsidR="00FC21EE" w:rsidRPr="00996FAF" w:rsidRDefault="00FC21E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A8023E" w14:textId="77777777" w:rsidR="00FC21EE" w:rsidRPr="00996FAF" w:rsidRDefault="00FC21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300 Golf</w:t>
            </w:r>
            <w:r>
              <w:rPr>
                <w:rFonts w:ascii="Arial" w:eastAsia="Times New Roman" w:hAnsi="Arial" w:cs="Arial"/>
                <w:lang w:eastAsia="en-AU"/>
              </w:rPr>
              <w:t xml:space="preserve"> Links Road, NARRE WARREN, Victoria, 3805</w:t>
            </w:r>
          </w:p>
        </w:tc>
      </w:tr>
      <w:tr w:rsidR="00F177C1" w14:paraId="40A7D0FC" w14:textId="77777777" w:rsidTr="00F17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8B825B" w14:textId="77777777" w:rsidR="00FC21EE" w:rsidRPr="00996FAF" w:rsidRDefault="00FC21E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14C3CA" w14:textId="77777777" w:rsidR="00FC21EE" w:rsidRPr="00996FAF" w:rsidRDefault="00FC21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77C1" w14:paraId="07A4DDF2" w14:textId="77777777" w:rsidTr="00F177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091AA8" w14:textId="77777777" w:rsidR="00FC21EE" w:rsidRPr="00996FAF" w:rsidRDefault="00FC21E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5060F8" w14:textId="77777777" w:rsidR="00FC21EE" w:rsidRPr="00996FAF" w:rsidRDefault="00FC21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April 2024</w:t>
            </w:r>
          </w:p>
        </w:tc>
      </w:tr>
      <w:tr w:rsidR="00F177C1" w14:paraId="40B1A052" w14:textId="77777777" w:rsidTr="00F17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E32F4E" w14:textId="77777777" w:rsidR="00FC21EE" w:rsidRPr="00996FAF" w:rsidRDefault="00FC21E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2214412"/>
            <w:placeholder>
              <w:docPart w:val="DefaultPlaceholder_-1854013437"/>
            </w:placeholder>
            <w:date w:fullDate="2024-05-02T00:00:00Z">
              <w:dateFormat w:val="d MMMM yyyy"/>
              <w:lid w:val="en-AU"/>
              <w:storeMappedDataAs w:val="dateTime"/>
              <w:calendar w:val="gregorian"/>
            </w:date>
          </w:sdtPr>
          <w:sdtEndPr/>
          <w:sdtContent>
            <w:tc>
              <w:tcPr>
                <w:tcW w:w="7114" w:type="dxa"/>
                <w:shd w:val="clear" w:color="auto" w:fill="FFFFFF" w:themeFill="background1"/>
              </w:tcPr>
              <w:p w14:paraId="589AAB7C" w14:textId="4D903569" w:rsidR="00FC21EE" w:rsidRPr="00996FAF" w:rsidRDefault="001510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r w:rsidR="00F177C1" w14:paraId="35D14EBE" w14:textId="77777777" w:rsidTr="00F177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602F52" w14:textId="77777777" w:rsidR="00FC21EE" w:rsidRPr="00996FAF" w:rsidRDefault="00FC21E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044C34" w14:textId="77777777" w:rsidR="00FC21EE" w:rsidRPr="009B6303" w:rsidRDefault="00FC21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1303 Aged Care Group Pty Ltd </w:t>
            </w:r>
          </w:p>
          <w:p w14:paraId="11EC6AFE" w14:textId="77777777" w:rsidR="00FC21EE" w:rsidRPr="009B6303" w:rsidRDefault="00FC21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5946 Casey Aged Care</w:t>
            </w:r>
          </w:p>
        </w:tc>
      </w:tr>
    </w:tbl>
    <w:bookmarkEnd w:id="0"/>
    <w:p w14:paraId="39C698E7" w14:textId="77777777" w:rsidR="00FC21EE" w:rsidRPr="00996FAF" w:rsidRDefault="00FC21E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E4B382" w14:textId="77777777" w:rsidR="00FC21EE" w:rsidRPr="00996FAF" w:rsidRDefault="00FC21E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C730AE" w14:textId="60041102" w:rsidR="00FC21EE" w:rsidRPr="00996FAF" w:rsidRDefault="00FC21EE" w:rsidP="0036130C">
      <w:pPr>
        <w:pStyle w:val="NormalArial"/>
      </w:pPr>
      <w:r w:rsidRPr="00996FAF">
        <w:t xml:space="preserve">This performance report for </w:t>
      </w:r>
      <w:r w:rsidRPr="00C27BE3">
        <w:rPr>
          <w:color w:val="auto"/>
        </w:rPr>
        <w:t>Casey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470F5">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6A374B9" w14:textId="77777777" w:rsidR="00FC21EE" w:rsidRPr="00996FAF" w:rsidRDefault="00FC21E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C1E499" w14:textId="77777777" w:rsidR="00FC21EE" w:rsidRPr="00996FAF" w:rsidRDefault="00FC21EE" w:rsidP="0036130C">
      <w:pPr>
        <w:pStyle w:val="NormalArial"/>
      </w:pPr>
      <w:r w:rsidRPr="00996FAF">
        <w:t>The report also specifies any areas in which improvements must be made to ensure the Quality Standards are complied with.</w:t>
      </w:r>
    </w:p>
    <w:p w14:paraId="646BCA79" w14:textId="77777777" w:rsidR="00FC21EE" w:rsidRPr="00996FAF" w:rsidRDefault="00FC21EE" w:rsidP="00712752">
      <w:pPr>
        <w:pStyle w:val="Heading1"/>
        <w:spacing w:before="240" w:after="240" w:line="22" w:lineRule="atLeast"/>
        <w:rPr>
          <w:rFonts w:ascii="Arial" w:hAnsi="Arial" w:cs="Arial"/>
        </w:rPr>
      </w:pPr>
      <w:r w:rsidRPr="00996FAF">
        <w:rPr>
          <w:rFonts w:ascii="Arial" w:hAnsi="Arial" w:cs="Arial"/>
        </w:rPr>
        <w:t>Material relied on</w:t>
      </w:r>
    </w:p>
    <w:p w14:paraId="16437EC4" w14:textId="77777777" w:rsidR="00FC21EE" w:rsidRPr="003236C0" w:rsidRDefault="00FC21EE" w:rsidP="0036130C">
      <w:pPr>
        <w:pStyle w:val="NormalArial"/>
        <w:rPr>
          <w:color w:val="auto"/>
        </w:rPr>
      </w:pPr>
      <w:r w:rsidRPr="003236C0">
        <w:rPr>
          <w:color w:val="auto"/>
        </w:rPr>
        <w:t>The following information has been considered in preparing the performance report:</w:t>
      </w:r>
    </w:p>
    <w:p w14:paraId="3662F3E1" w14:textId="7872998A" w:rsidR="00FC21EE" w:rsidRPr="003236C0" w:rsidRDefault="00FC21EE" w:rsidP="00712752">
      <w:pPr>
        <w:pStyle w:val="ListParagraph"/>
        <w:numPr>
          <w:ilvl w:val="0"/>
          <w:numId w:val="2"/>
        </w:numPr>
        <w:spacing w:line="240" w:lineRule="atLeast"/>
        <w:ind w:left="714" w:hanging="357"/>
        <w:contextualSpacing w:val="0"/>
        <w:rPr>
          <w:rFonts w:ascii="Arial" w:hAnsi="Arial" w:cs="Arial"/>
          <w:color w:val="auto"/>
        </w:rPr>
      </w:pPr>
      <w:r w:rsidRPr="003236C0">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3236C0" w:rsidRPr="003236C0">
        <w:rPr>
          <w:rFonts w:ascii="Arial" w:hAnsi="Arial" w:cs="Arial"/>
          <w:color w:val="auto"/>
        </w:rPr>
        <w:t>.</w:t>
      </w:r>
    </w:p>
    <w:p w14:paraId="6F0699C5" w14:textId="5FA4F49B" w:rsidR="00FC21EE" w:rsidRPr="00712752" w:rsidRDefault="00FC21E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4614FF" w14:textId="77777777" w:rsidR="00FC21EE" w:rsidRPr="00996FAF" w:rsidRDefault="00FC21E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177C1" w14:paraId="4DC6B141" w14:textId="77777777" w:rsidTr="00F177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8F4ADC" w14:textId="77777777" w:rsidR="00FC21EE" w:rsidRPr="00996FAF" w:rsidRDefault="00FC21EE" w:rsidP="002C5FA9">
            <w:pPr>
              <w:keepNext/>
              <w:spacing w:before="0" w:line="22" w:lineRule="atLeast"/>
              <w:rPr>
                <w:rFonts w:ascii="Arial" w:hAnsi="Arial" w:cs="Arial"/>
              </w:rPr>
            </w:pPr>
            <w:r w:rsidRPr="00996FAF">
              <w:rPr>
                <w:rFonts w:ascii="Arial" w:hAnsi="Arial" w:cs="Arial"/>
              </w:rPr>
              <w:t xml:space="preserve">Standard 4 </w:t>
            </w:r>
            <w:r w:rsidRPr="00D76C48">
              <w:rPr>
                <w:rFonts w:ascii="Arial" w:hAnsi="Arial" w:cs="Arial"/>
                <w:b w:val="0"/>
                <w:bCs/>
              </w:rPr>
              <w:t>Services and supports for daily living</w:t>
            </w:r>
          </w:p>
        </w:tc>
        <w:tc>
          <w:tcPr>
            <w:tcW w:w="1175" w:type="pct"/>
            <w:shd w:val="clear" w:color="auto" w:fill="auto"/>
          </w:tcPr>
          <w:p w14:paraId="4337C67E" w14:textId="49185CED" w:rsidR="00FC21EE" w:rsidRPr="00B50AC3" w:rsidRDefault="00D76C4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50AC3">
              <w:rPr>
                <w:rFonts w:ascii="Arial" w:hAnsi="Arial" w:cs="Arial"/>
                <w:bCs/>
              </w:rPr>
              <w:t xml:space="preserve">Not </w:t>
            </w:r>
            <w:r w:rsidR="00B50AC3" w:rsidRPr="00B50AC3">
              <w:rPr>
                <w:rFonts w:ascii="Arial" w:hAnsi="Arial" w:cs="Arial"/>
                <w:bCs/>
              </w:rPr>
              <w:t>applicable as not all requirements have been assessed</w:t>
            </w:r>
          </w:p>
        </w:tc>
      </w:tr>
      <w:tr w:rsidR="00F177C1" w14:paraId="5AEC9691" w14:textId="77777777" w:rsidTr="00F177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527070" w14:textId="77777777" w:rsidR="00FC21EE" w:rsidRPr="00996FAF" w:rsidRDefault="00FC21E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B077B1" w14:textId="7461C73D" w:rsidR="00FC21EE" w:rsidRPr="00B50AC3" w:rsidRDefault="00B50A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50AC3">
              <w:rPr>
                <w:rFonts w:ascii="Arial" w:hAnsi="Arial" w:cs="Arial"/>
                <w:b/>
                <w:bCs/>
              </w:rPr>
              <w:t>Not applicable as not all requirements have been assessed</w:t>
            </w:r>
          </w:p>
        </w:tc>
      </w:tr>
    </w:tbl>
    <w:p w14:paraId="50172194" w14:textId="77777777" w:rsidR="00FC21EE" w:rsidRPr="00996FAF" w:rsidRDefault="00FC21E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70140B" w14:textId="77777777" w:rsidR="00FC21EE" w:rsidRPr="00996FAF" w:rsidRDefault="00FC21EE" w:rsidP="00712752">
      <w:pPr>
        <w:pStyle w:val="Heading1"/>
        <w:spacing w:before="0" w:after="240" w:line="22" w:lineRule="atLeast"/>
        <w:rPr>
          <w:rFonts w:ascii="Arial" w:hAnsi="Arial" w:cs="Arial"/>
        </w:rPr>
      </w:pPr>
      <w:r w:rsidRPr="00996FAF">
        <w:rPr>
          <w:rFonts w:ascii="Arial" w:hAnsi="Arial" w:cs="Arial"/>
        </w:rPr>
        <w:t>Areas for improvement</w:t>
      </w:r>
    </w:p>
    <w:p w14:paraId="467CCF0D" w14:textId="77777777" w:rsidR="00FC21EE" w:rsidRPr="00996FAF" w:rsidRDefault="00FC21E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A98948" w14:textId="543D8DE7" w:rsidR="00FC21EE" w:rsidRPr="00996FAF" w:rsidRDefault="00FC21EE" w:rsidP="0036130C">
      <w:pPr>
        <w:pStyle w:val="NormalArial"/>
      </w:pPr>
      <w:r w:rsidRPr="00996FAF">
        <w:br w:type="page"/>
      </w:r>
    </w:p>
    <w:p w14:paraId="6E426D90" w14:textId="77777777" w:rsidR="00FC21EE" w:rsidRPr="00996FAF" w:rsidRDefault="00FC21E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77C1" w14:paraId="1B1BACFD" w14:textId="77777777" w:rsidTr="00F17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7226DA" w14:textId="77777777" w:rsidR="00FC21EE" w:rsidRPr="00996FAF" w:rsidRDefault="00FC21E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7491E4A" w14:textId="77777777" w:rsidR="00FC21EE" w:rsidRPr="00996FAF" w:rsidRDefault="00FC21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7C1" w14:paraId="63FA7EA0" w14:textId="77777777" w:rsidTr="00F177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7B19C" w14:textId="77777777" w:rsidR="00FC21EE" w:rsidRPr="00996FAF" w:rsidRDefault="00FC21E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07595F9" w14:textId="77777777" w:rsidR="00FC21EE" w:rsidRPr="00996FAF" w:rsidRDefault="00FC21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A07454D" w14:textId="77777777" w:rsidR="00FC21EE" w:rsidRPr="00996FAF" w:rsidRDefault="00F54A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07360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C21EE" w:rsidRPr="00ED7F2E">
                  <w:rPr>
                    <w:rFonts w:ascii="Arial" w:hAnsi="Arial" w:cs="Arial"/>
                  </w:rPr>
                  <w:t>Compliant</w:t>
                </w:r>
              </w:sdtContent>
            </w:sdt>
          </w:p>
        </w:tc>
      </w:tr>
    </w:tbl>
    <w:p w14:paraId="1BB71650" w14:textId="77777777" w:rsidR="00FC21EE" w:rsidRDefault="00FC21EE" w:rsidP="00D87E7C">
      <w:pPr>
        <w:pStyle w:val="Heading20"/>
      </w:pPr>
      <w:r w:rsidRPr="00996FAF">
        <w:t>Findings</w:t>
      </w:r>
    </w:p>
    <w:p w14:paraId="46BE4750" w14:textId="464396C5" w:rsidR="00594966" w:rsidRDefault="00594966" w:rsidP="0079609C">
      <w:pPr>
        <w:pStyle w:val="NormalArial"/>
        <w:spacing w:line="276" w:lineRule="auto"/>
      </w:pPr>
      <w:r>
        <w:t xml:space="preserve">Consumers were satisfied with meals, access to snacks, menu variety and delivery of food and drinks. Care staff described their responsibilities in safe delivery of nutrition and hydration to consumers. Clinical staff described the assessment and planning process that considers consumer medical history, physical and cognitive functioning, </w:t>
      </w:r>
      <w:r w:rsidR="00903543">
        <w:t xml:space="preserve">as well as </w:t>
      </w:r>
      <w:r>
        <w:t xml:space="preserve">escalating referrals as appropriate. The service has systems and processes in place to ensure consumers and representatives </w:t>
      </w:r>
      <w:r w:rsidR="00903543">
        <w:t>are able to contribute to</w:t>
      </w:r>
      <w:r>
        <w:t xml:space="preserve"> the seasonal menu plan, which is then reviewed by a dietician.</w:t>
      </w:r>
    </w:p>
    <w:p w14:paraId="3EBF6770" w14:textId="19269889" w:rsidR="0079609C" w:rsidRDefault="00254CA2" w:rsidP="0079609C">
      <w:pPr>
        <w:pStyle w:val="NormalArial"/>
        <w:spacing w:line="276" w:lineRule="auto"/>
      </w:pPr>
      <w:r w:rsidRPr="00254CA2">
        <w:t xml:space="preserve">With consideration to the available information summarised above, I agree with the Assessment Team recommendations and find the service compliant with Requirement </w:t>
      </w:r>
      <w:r>
        <w:t xml:space="preserve">4(3)(f). </w:t>
      </w:r>
    </w:p>
    <w:p w14:paraId="78904F43" w14:textId="5F0465B2" w:rsidR="00FC21EE" w:rsidRPr="00262C0B" w:rsidRDefault="00FC21EE" w:rsidP="0036130C">
      <w:pPr>
        <w:pStyle w:val="NormalArial"/>
      </w:pPr>
      <w:r>
        <w:br w:type="page"/>
      </w:r>
    </w:p>
    <w:p w14:paraId="528227DB" w14:textId="77777777" w:rsidR="00FC21EE" w:rsidRPr="00996FAF" w:rsidRDefault="00FC21E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177C1" w14:paraId="05A6E1C9" w14:textId="77777777" w:rsidTr="00F17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3FE648" w14:textId="77777777" w:rsidR="00FC21EE" w:rsidRPr="00996FAF" w:rsidRDefault="00FC21E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723D4F" w14:textId="77777777" w:rsidR="00FC21EE" w:rsidRPr="00996FAF" w:rsidRDefault="00FC21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7C1" w14:paraId="6D78A745" w14:textId="77777777" w:rsidTr="00F177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6C83F" w14:textId="77777777" w:rsidR="00FC21EE" w:rsidRPr="00996FAF" w:rsidRDefault="00FC21E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26CF3DA" w14:textId="77777777" w:rsidR="00FC21EE" w:rsidRPr="00996FAF" w:rsidRDefault="00FC21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8D3B94D" w14:textId="77777777" w:rsidR="00FC21EE" w:rsidRPr="00996FAF" w:rsidRDefault="00F54A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51819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C21EE" w:rsidRPr="002F768C">
                  <w:rPr>
                    <w:rFonts w:ascii="Arial" w:hAnsi="Arial" w:cs="Arial"/>
                  </w:rPr>
                  <w:t>Compliant</w:t>
                </w:r>
              </w:sdtContent>
            </w:sdt>
          </w:p>
        </w:tc>
      </w:tr>
      <w:tr w:rsidR="00F177C1" w14:paraId="74CD889D" w14:textId="77777777" w:rsidTr="00F17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5FC46" w14:textId="77777777" w:rsidR="00FC21EE" w:rsidRPr="00996FAF" w:rsidRDefault="00FC21E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9BED2A" w14:textId="77777777" w:rsidR="00FC21EE" w:rsidRPr="00996FAF" w:rsidRDefault="00FC21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0E60EAA" w14:textId="77777777" w:rsidR="00FC21EE" w:rsidRPr="00996FAF" w:rsidRDefault="00F54A4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34598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C21EE" w:rsidRPr="002F768C">
                  <w:rPr>
                    <w:rFonts w:ascii="Arial" w:hAnsi="Arial" w:cs="Arial"/>
                  </w:rPr>
                  <w:t>Compliant</w:t>
                </w:r>
              </w:sdtContent>
            </w:sdt>
          </w:p>
        </w:tc>
      </w:tr>
    </w:tbl>
    <w:p w14:paraId="0D7146EB" w14:textId="77777777" w:rsidR="00FC21EE" w:rsidRDefault="00FC21EE" w:rsidP="002B0C90">
      <w:pPr>
        <w:pStyle w:val="Heading20"/>
      </w:pPr>
      <w:r>
        <w:t>Findings</w:t>
      </w:r>
    </w:p>
    <w:p w14:paraId="0339B420" w14:textId="28B49849" w:rsidR="00FC21EE" w:rsidRDefault="00160920" w:rsidP="002C1F8B">
      <w:pPr>
        <w:pStyle w:val="NormalArial"/>
        <w:spacing w:before="240" w:line="276" w:lineRule="auto"/>
      </w:pPr>
      <w:r>
        <w:t xml:space="preserve">Consumers and representatives </w:t>
      </w:r>
      <w:r w:rsidR="00FB448C">
        <w:t xml:space="preserve">indicated </w:t>
      </w:r>
      <w:r>
        <w:t xml:space="preserve">staff </w:t>
      </w:r>
      <w:r w:rsidR="00FB448C">
        <w:t>we</w:t>
      </w:r>
      <w:r>
        <w:t xml:space="preserve">re capable and have the knowledge to provide the care and support they require. Management described how they ensure staff have </w:t>
      </w:r>
      <w:r w:rsidR="00002652">
        <w:t xml:space="preserve">relevant </w:t>
      </w:r>
      <w:r>
        <w:t xml:space="preserve">professional registrations for their roles and maintain role specific competencies. Staff demonstrated knowledge </w:t>
      </w:r>
      <w:r w:rsidR="00002652">
        <w:t>consistent with</w:t>
      </w:r>
      <w:r>
        <w:t xml:space="preserve"> role</w:t>
      </w:r>
      <w:r w:rsidR="00002652">
        <w:t xml:space="preserve"> </w:t>
      </w:r>
      <w:r w:rsidR="00C26FB0">
        <w:t>requirements</w:t>
      </w:r>
      <w:r>
        <w:t>.</w:t>
      </w:r>
      <w:r w:rsidRPr="00102391">
        <w:t xml:space="preserve"> </w:t>
      </w:r>
      <w:r>
        <w:t xml:space="preserve">Management </w:t>
      </w:r>
      <w:r w:rsidR="00C26FB0">
        <w:t xml:space="preserve">also </w:t>
      </w:r>
      <w:r>
        <w:t>described the recruitment process, including</w:t>
      </w:r>
      <w:r w:rsidR="008C3123">
        <w:t xml:space="preserve"> </w:t>
      </w:r>
      <w:r>
        <w:t xml:space="preserve">pre-employment checks such as visas and banning orders, as well as ongoing monitoring processes for staff performance. </w:t>
      </w:r>
      <w:r w:rsidR="008C3123">
        <w:t>A review of d</w:t>
      </w:r>
      <w:r>
        <w:t>ocumentation demonstrated position descriptions and duty lists provide staff guidance relating to their responsibilities and duties for each role.</w:t>
      </w:r>
    </w:p>
    <w:p w14:paraId="4255063D" w14:textId="4FD77AAF" w:rsidR="005E0007" w:rsidRPr="002C1F8B" w:rsidRDefault="005E0007" w:rsidP="002C1F8B">
      <w:pPr>
        <w:spacing w:before="240" w:line="276" w:lineRule="auto"/>
        <w:rPr>
          <w:rFonts w:ascii="Arial" w:hAnsi="Arial" w:cs="Arial"/>
        </w:rPr>
      </w:pPr>
      <w:r w:rsidRPr="002C1F8B">
        <w:rPr>
          <w:rFonts w:ascii="Arial" w:hAnsi="Arial" w:cs="Arial"/>
        </w:rPr>
        <w:t xml:space="preserve">Staff confirmed the recruitment process and </w:t>
      </w:r>
      <w:r w:rsidR="00880A5A" w:rsidRPr="002C1F8B">
        <w:rPr>
          <w:rFonts w:ascii="Arial" w:hAnsi="Arial" w:cs="Arial"/>
        </w:rPr>
        <w:t xml:space="preserve">that </w:t>
      </w:r>
      <w:r w:rsidRPr="002C1F8B">
        <w:rPr>
          <w:rFonts w:ascii="Arial" w:hAnsi="Arial" w:cs="Arial"/>
        </w:rPr>
        <w:t>they are supported</w:t>
      </w:r>
      <w:r w:rsidR="00880A5A" w:rsidRPr="002C1F8B">
        <w:rPr>
          <w:rFonts w:ascii="Arial" w:hAnsi="Arial" w:cs="Arial"/>
        </w:rPr>
        <w:t xml:space="preserve"> to</w:t>
      </w:r>
      <w:r w:rsidRPr="002C1F8B">
        <w:rPr>
          <w:rFonts w:ascii="Arial" w:hAnsi="Arial" w:cs="Arial"/>
        </w:rPr>
        <w:t xml:space="preserve"> perform their roles. New staff and students confirmed the orientation process and</w:t>
      </w:r>
      <w:r w:rsidR="00880A5A" w:rsidRPr="002C1F8B">
        <w:rPr>
          <w:rFonts w:ascii="Arial" w:hAnsi="Arial" w:cs="Arial"/>
        </w:rPr>
        <w:t xml:space="preserve"> how they</w:t>
      </w:r>
      <w:r w:rsidRPr="002C1F8B">
        <w:rPr>
          <w:rFonts w:ascii="Arial" w:hAnsi="Arial" w:cs="Arial"/>
        </w:rPr>
        <w:t xml:space="preserve"> undertook buddy shifts to support their transition into the service. Management stated the organisation is currently transitioning their education and training software and explained how they are ensuring staff complete their mandatory competencies. </w:t>
      </w:r>
    </w:p>
    <w:p w14:paraId="67A1B977" w14:textId="6A9AA491" w:rsidR="005E0007" w:rsidRPr="00262C0B" w:rsidRDefault="002C1F8B" w:rsidP="0036130C">
      <w:pPr>
        <w:pStyle w:val="NormalArial"/>
      </w:pPr>
      <w:r w:rsidRPr="00254CA2">
        <w:t>With consideration to the available information summarised above, I agree with the Assessment Team recommendations and find the service compliant with Requirement</w:t>
      </w:r>
      <w:r>
        <w:t xml:space="preserve">s 7(3)(c) and </w:t>
      </w:r>
      <w:r w:rsidR="004E70DB">
        <w:t>7(3)(d).</w:t>
      </w:r>
    </w:p>
    <w:sectPr w:rsidR="005E0007" w:rsidRPr="00262C0B" w:rsidSect="007D6C1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2B1B3" w14:textId="77777777" w:rsidR="007D6C17" w:rsidRDefault="007D6C17">
      <w:pPr>
        <w:spacing w:after="0"/>
      </w:pPr>
      <w:r>
        <w:separator/>
      </w:r>
    </w:p>
  </w:endnote>
  <w:endnote w:type="continuationSeparator" w:id="0">
    <w:p w14:paraId="090A1E68" w14:textId="77777777" w:rsidR="007D6C17" w:rsidRDefault="007D6C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0F39" w14:textId="77777777" w:rsidR="00FC21EE" w:rsidRPr="00DF37F2" w:rsidRDefault="00FC21E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Casey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73A56C" w14:textId="77777777" w:rsidR="00FC21EE" w:rsidRPr="00DF37F2" w:rsidRDefault="00FC21E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3819</w:t>
    </w:r>
    <w:bookmarkEnd w:id="1"/>
    <w:r w:rsidRPr="00DF37F2">
      <w:rPr>
        <w:rStyle w:val="FooterBold"/>
        <w:rFonts w:ascii="Arial" w:hAnsi="Arial"/>
        <w:b w:val="0"/>
      </w:rPr>
      <w:tab/>
      <w:t xml:space="preserve">OFFICIAL: Sensitive </w:t>
    </w:r>
  </w:p>
  <w:p w14:paraId="049DDE0E" w14:textId="77777777" w:rsidR="00FC21EE" w:rsidRPr="00DF37F2" w:rsidRDefault="00FC21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795B" w14:textId="77777777" w:rsidR="00FC21EE" w:rsidRDefault="00FC21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FA5C3" w14:textId="77777777" w:rsidR="007D6C17" w:rsidRDefault="007D6C17" w:rsidP="00D71F88">
      <w:pPr>
        <w:spacing w:after="0"/>
      </w:pPr>
      <w:r>
        <w:separator/>
      </w:r>
    </w:p>
  </w:footnote>
  <w:footnote w:type="continuationSeparator" w:id="0">
    <w:p w14:paraId="3D6B4CE2" w14:textId="77777777" w:rsidR="007D6C17" w:rsidRDefault="007D6C17" w:rsidP="00D71F88">
      <w:pPr>
        <w:spacing w:after="0"/>
      </w:pPr>
      <w:r>
        <w:continuationSeparator/>
      </w:r>
    </w:p>
  </w:footnote>
  <w:footnote w:id="1">
    <w:p w14:paraId="5027A853" w14:textId="2DBAC55C" w:rsidR="00FC21EE" w:rsidRDefault="00FC21E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2DA3">
        <w:rPr>
          <w:rFonts w:ascii="Arial" w:hAnsi="Arial" w:cs="Arial"/>
          <w:color w:val="auto"/>
          <w:sz w:val="20"/>
          <w:szCs w:val="20"/>
        </w:rPr>
        <w:t>section 68A</w:t>
      </w:r>
      <w:r w:rsidR="003A2DA3" w:rsidRPr="003A2DA3">
        <w:rPr>
          <w:rFonts w:ascii="Arial" w:hAnsi="Arial" w:cs="Arial"/>
          <w:color w:val="auto"/>
          <w:sz w:val="20"/>
          <w:szCs w:val="20"/>
        </w:rPr>
        <w:t xml:space="preserve"> </w:t>
      </w:r>
      <w:r w:rsidRPr="003A2DA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C715AFC" w14:textId="77777777" w:rsidR="00FC21EE" w:rsidRDefault="00FC21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A0AC" w14:textId="77777777" w:rsidR="00FC21EE" w:rsidRDefault="00FC21EE">
    <w:pPr>
      <w:pStyle w:val="Header"/>
    </w:pPr>
    <w:r>
      <w:rPr>
        <w:noProof/>
        <w:color w:val="2B579A"/>
        <w:shd w:val="clear" w:color="auto" w:fill="E6E6E6"/>
        <w:lang w:val="en-US"/>
      </w:rPr>
      <w:drawing>
        <wp:anchor distT="0" distB="0" distL="114300" distR="114300" simplePos="0" relativeHeight="251658241" behindDoc="1" locked="0" layoutInCell="1" allowOverlap="1" wp14:anchorId="6D438D20" wp14:editId="538A08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39AE" w14:textId="77777777" w:rsidR="00FC21EE" w:rsidRDefault="00FC21EE">
    <w:pPr>
      <w:pStyle w:val="Header"/>
    </w:pPr>
    <w:r>
      <w:rPr>
        <w:noProof/>
      </w:rPr>
      <w:drawing>
        <wp:anchor distT="0" distB="0" distL="114300" distR="114300" simplePos="0" relativeHeight="251658240" behindDoc="0" locked="0" layoutInCell="1" allowOverlap="1" wp14:anchorId="717D8409" wp14:editId="773F3D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2444F4">
      <w:start w:val="1"/>
      <w:numFmt w:val="lowerRoman"/>
      <w:lvlText w:val="(%1)"/>
      <w:lvlJc w:val="left"/>
      <w:pPr>
        <w:ind w:left="1080" w:hanging="720"/>
      </w:pPr>
      <w:rPr>
        <w:rFonts w:hint="default"/>
      </w:rPr>
    </w:lvl>
    <w:lvl w:ilvl="1" w:tplc="B0A072CC" w:tentative="1">
      <w:start w:val="1"/>
      <w:numFmt w:val="lowerLetter"/>
      <w:lvlText w:val="%2."/>
      <w:lvlJc w:val="left"/>
      <w:pPr>
        <w:ind w:left="1440" w:hanging="360"/>
      </w:pPr>
    </w:lvl>
    <w:lvl w:ilvl="2" w:tplc="67324F52" w:tentative="1">
      <w:start w:val="1"/>
      <w:numFmt w:val="lowerRoman"/>
      <w:lvlText w:val="%3."/>
      <w:lvlJc w:val="right"/>
      <w:pPr>
        <w:ind w:left="2160" w:hanging="180"/>
      </w:pPr>
    </w:lvl>
    <w:lvl w:ilvl="3" w:tplc="691830E8" w:tentative="1">
      <w:start w:val="1"/>
      <w:numFmt w:val="decimal"/>
      <w:lvlText w:val="%4."/>
      <w:lvlJc w:val="left"/>
      <w:pPr>
        <w:ind w:left="2880" w:hanging="360"/>
      </w:pPr>
    </w:lvl>
    <w:lvl w:ilvl="4" w:tplc="B00C5174" w:tentative="1">
      <w:start w:val="1"/>
      <w:numFmt w:val="lowerLetter"/>
      <w:lvlText w:val="%5."/>
      <w:lvlJc w:val="left"/>
      <w:pPr>
        <w:ind w:left="3600" w:hanging="360"/>
      </w:pPr>
    </w:lvl>
    <w:lvl w:ilvl="5" w:tplc="5D840098" w:tentative="1">
      <w:start w:val="1"/>
      <w:numFmt w:val="lowerRoman"/>
      <w:lvlText w:val="%6."/>
      <w:lvlJc w:val="right"/>
      <w:pPr>
        <w:ind w:left="4320" w:hanging="180"/>
      </w:pPr>
    </w:lvl>
    <w:lvl w:ilvl="6" w:tplc="1DBAAC5A" w:tentative="1">
      <w:start w:val="1"/>
      <w:numFmt w:val="decimal"/>
      <w:lvlText w:val="%7."/>
      <w:lvlJc w:val="left"/>
      <w:pPr>
        <w:ind w:left="5040" w:hanging="360"/>
      </w:pPr>
    </w:lvl>
    <w:lvl w:ilvl="7" w:tplc="68726C10" w:tentative="1">
      <w:start w:val="1"/>
      <w:numFmt w:val="lowerLetter"/>
      <w:lvlText w:val="%8."/>
      <w:lvlJc w:val="left"/>
      <w:pPr>
        <w:ind w:left="5760" w:hanging="360"/>
      </w:pPr>
    </w:lvl>
    <w:lvl w:ilvl="8" w:tplc="43EABB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7E0E80">
      <w:start w:val="1"/>
      <w:numFmt w:val="lowerRoman"/>
      <w:lvlText w:val="(%1)"/>
      <w:lvlJc w:val="left"/>
      <w:pPr>
        <w:ind w:left="1080" w:hanging="720"/>
      </w:pPr>
      <w:rPr>
        <w:rFonts w:hint="default"/>
      </w:rPr>
    </w:lvl>
    <w:lvl w:ilvl="1" w:tplc="85E62CF2" w:tentative="1">
      <w:start w:val="1"/>
      <w:numFmt w:val="lowerLetter"/>
      <w:lvlText w:val="%2."/>
      <w:lvlJc w:val="left"/>
      <w:pPr>
        <w:ind w:left="1440" w:hanging="360"/>
      </w:pPr>
    </w:lvl>
    <w:lvl w:ilvl="2" w:tplc="BB9E0DF2" w:tentative="1">
      <w:start w:val="1"/>
      <w:numFmt w:val="lowerRoman"/>
      <w:lvlText w:val="%3."/>
      <w:lvlJc w:val="right"/>
      <w:pPr>
        <w:ind w:left="2160" w:hanging="180"/>
      </w:pPr>
    </w:lvl>
    <w:lvl w:ilvl="3" w:tplc="46D4BB1A" w:tentative="1">
      <w:start w:val="1"/>
      <w:numFmt w:val="decimal"/>
      <w:lvlText w:val="%4."/>
      <w:lvlJc w:val="left"/>
      <w:pPr>
        <w:ind w:left="2880" w:hanging="360"/>
      </w:pPr>
    </w:lvl>
    <w:lvl w:ilvl="4" w:tplc="6BEEEBD8" w:tentative="1">
      <w:start w:val="1"/>
      <w:numFmt w:val="lowerLetter"/>
      <w:lvlText w:val="%5."/>
      <w:lvlJc w:val="left"/>
      <w:pPr>
        <w:ind w:left="3600" w:hanging="360"/>
      </w:pPr>
    </w:lvl>
    <w:lvl w:ilvl="5" w:tplc="63948CDC" w:tentative="1">
      <w:start w:val="1"/>
      <w:numFmt w:val="lowerRoman"/>
      <w:lvlText w:val="%6."/>
      <w:lvlJc w:val="right"/>
      <w:pPr>
        <w:ind w:left="4320" w:hanging="180"/>
      </w:pPr>
    </w:lvl>
    <w:lvl w:ilvl="6" w:tplc="5830BC64" w:tentative="1">
      <w:start w:val="1"/>
      <w:numFmt w:val="decimal"/>
      <w:lvlText w:val="%7."/>
      <w:lvlJc w:val="left"/>
      <w:pPr>
        <w:ind w:left="5040" w:hanging="360"/>
      </w:pPr>
    </w:lvl>
    <w:lvl w:ilvl="7" w:tplc="F68E3838" w:tentative="1">
      <w:start w:val="1"/>
      <w:numFmt w:val="lowerLetter"/>
      <w:lvlText w:val="%8."/>
      <w:lvlJc w:val="left"/>
      <w:pPr>
        <w:ind w:left="5760" w:hanging="360"/>
      </w:pPr>
    </w:lvl>
    <w:lvl w:ilvl="8" w:tplc="3F5631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93277B0">
      <w:start w:val="1"/>
      <w:numFmt w:val="lowerRoman"/>
      <w:lvlText w:val="(%1)"/>
      <w:lvlJc w:val="left"/>
      <w:pPr>
        <w:ind w:left="1080" w:hanging="720"/>
      </w:pPr>
      <w:rPr>
        <w:rFonts w:hint="default"/>
      </w:rPr>
    </w:lvl>
    <w:lvl w:ilvl="1" w:tplc="14CC338C" w:tentative="1">
      <w:start w:val="1"/>
      <w:numFmt w:val="lowerLetter"/>
      <w:lvlText w:val="%2."/>
      <w:lvlJc w:val="left"/>
      <w:pPr>
        <w:ind w:left="1440" w:hanging="360"/>
      </w:pPr>
    </w:lvl>
    <w:lvl w:ilvl="2" w:tplc="EB6639C6" w:tentative="1">
      <w:start w:val="1"/>
      <w:numFmt w:val="lowerRoman"/>
      <w:lvlText w:val="%3."/>
      <w:lvlJc w:val="right"/>
      <w:pPr>
        <w:ind w:left="2160" w:hanging="180"/>
      </w:pPr>
    </w:lvl>
    <w:lvl w:ilvl="3" w:tplc="D822285C" w:tentative="1">
      <w:start w:val="1"/>
      <w:numFmt w:val="decimal"/>
      <w:lvlText w:val="%4."/>
      <w:lvlJc w:val="left"/>
      <w:pPr>
        <w:ind w:left="2880" w:hanging="360"/>
      </w:pPr>
    </w:lvl>
    <w:lvl w:ilvl="4" w:tplc="BC90594E" w:tentative="1">
      <w:start w:val="1"/>
      <w:numFmt w:val="lowerLetter"/>
      <w:lvlText w:val="%5."/>
      <w:lvlJc w:val="left"/>
      <w:pPr>
        <w:ind w:left="3600" w:hanging="360"/>
      </w:pPr>
    </w:lvl>
    <w:lvl w:ilvl="5" w:tplc="7ACA3458" w:tentative="1">
      <w:start w:val="1"/>
      <w:numFmt w:val="lowerRoman"/>
      <w:lvlText w:val="%6."/>
      <w:lvlJc w:val="right"/>
      <w:pPr>
        <w:ind w:left="4320" w:hanging="180"/>
      </w:pPr>
    </w:lvl>
    <w:lvl w:ilvl="6" w:tplc="6CD0FDB2" w:tentative="1">
      <w:start w:val="1"/>
      <w:numFmt w:val="decimal"/>
      <w:lvlText w:val="%7."/>
      <w:lvlJc w:val="left"/>
      <w:pPr>
        <w:ind w:left="5040" w:hanging="360"/>
      </w:pPr>
    </w:lvl>
    <w:lvl w:ilvl="7" w:tplc="617669C4" w:tentative="1">
      <w:start w:val="1"/>
      <w:numFmt w:val="lowerLetter"/>
      <w:lvlText w:val="%8."/>
      <w:lvlJc w:val="left"/>
      <w:pPr>
        <w:ind w:left="5760" w:hanging="360"/>
      </w:pPr>
    </w:lvl>
    <w:lvl w:ilvl="8" w:tplc="0352AF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3223AC0">
      <w:start w:val="1"/>
      <w:numFmt w:val="bullet"/>
      <w:lvlText w:val=""/>
      <w:lvlJc w:val="left"/>
      <w:pPr>
        <w:ind w:left="720" w:hanging="360"/>
      </w:pPr>
      <w:rPr>
        <w:rFonts w:ascii="Symbol" w:hAnsi="Symbol" w:hint="default"/>
        <w:color w:val="auto"/>
        <w:sz w:val="24"/>
        <w:szCs w:val="24"/>
      </w:rPr>
    </w:lvl>
    <w:lvl w:ilvl="1" w:tplc="38F46138" w:tentative="1">
      <w:start w:val="1"/>
      <w:numFmt w:val="bullet"/>
      <w:lvlText w:val="o"/>
      <w:lvlJc w:val="left"/>
      <w:pPr>
        <w:ind w:left="1440" w:hanging="360"/>
      </w:pPr>
      <w:rPr>
        <w:rFonts w:ascii="Courier New" w:hAnsi="Courier New" w:cs="Courier New" w:hint="default"/>
      </w:rPr>
    </w:lvl>
    <w:lvl w:ilvl="2" w:tplc="28186496" w:tentative="1">
      <w:start w:val="1"/>
      <w:numFmt w:val="bullet"/>
      <w:lvlText w:val=""/>
      <w:lvlJc w:val="left"/>
      <w:pPr>
        <w:ind w:left="2160" w:hanging="360"/>
      </w:pPr>
      <w:rPr>
        <w:rFonts w:ascii="Wingdings" w:hAnsi="Wingdings" w:hint="default"/>
      </w:rPr>
    </w:lvl>
    <w:lvl w:ilvl="3" w:tplc="461281B0" w:tentative="1">
      <w:start w:val="1"/>
      <w:numFmt w:val="bullet"/>
      <w:lvlText w:val=""/>
      <w:lvlJc w:val="left"/>
      <w:pPr>
        <w:ind w:left="2880" w:hanging="360"/>
      </w:pPr>
      <w:rPr>
        <w:rFonts w:ascii="Symbol" w:hAnsi="Symbol" w:hint="default"/>
      </w:rPr>
    </w:lvl>
    <w:lvl w:ilvl="4" w:tplc="B288A72E" w:tentative="1">
      <w:start w:val="1"/>
      <w:numFmt w:val="bullet"/>
      <w:lvlText w:val="o"/>
      <w:lvlJc w:val="left"/>
      <w:pPr>
        <w:ind w:left="3600" w:hanging="360"/>
      </w:pPr>
      <w:rPr>
        <w:rFonts w:ascii="Courier New" w:hAnsi="Courier New" w:cs="Courier New" w:hint="default"/>
      </w:rPr>
    </w:lvl>
    <w:lvl w:ilvl="5" w:tplc="F892A1AA" w:tentative="1">
      <w:start w:val="1"/>
      <w:numFmt w:val="bullet"/>
      <w:lvlText w:val=""/>
      <w:lvlJc w:val="left"/>
      <w:pPr>
        <w:ind w:left="4320" w:hanging="360"/>
      </w:pPr>
      <w:rPr>
        <w:rFonts w:ascii="Wingdings" w:hAnsi="Wingdings" w:hint="default"/>
      </w:rPr>
    </w:lvl>
    <w:lvl w:ilvl="6" w:tplc="9F8A1D94" w:tentative="1">
      <w:start w:val="1"/>
      <w:numFmt w:val="bullet"/>
      <w:lvlText w:val=""/>
      <w:lvlJc w:val="left"/>
      <w:pPr>
        <w:ind w:left="5040" w:hanging="360"/>
      </w:pPr>
      <w:rPr>
        <w:rFonts w:ascii="Symbol" w:hAnsi="Symbol" w:hint="default"/>
      </w:rPr>
    </w:lvl>
    <w:lvl w:ilvl="7" w:tplc="3E98D1BE" w:tentative="1">
      <w:start w:val="1"/>
      <w:numFmt w:val="bullet"/>
      <w:lvlText w:val="o"/>
      <w:lvlJc w:val="left"/>
      <w:pPr>
        <w:ind w:left="5760" w:hanging="360"/>
      </w:pPr>
      <w:rPr>
        <w:rFonts w:ascii="Courier New" w:hAnsi="Courier New" w:cs="Courier New" w:hint="default"/>
      </w:rPr>
    </w:lvl>
    <w:lvl w:ilvl="8" w:tplc="E5E41B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1C5272">
      <w:start w:val="1"/>
      <w:numFmt w:val="lowerRoman"/>
      <w:lvlText w:val="(%1)"/>
      <w:lvlJc w:val="left"/>
      <w:pPr>
        <w:ind w:left="1080" w:hanging="720"/>
      </w:pPr>
      <w:rPr>
        <w:rFonts w:hint="default"/>
      </w:rPr>
    </w:lvl>
    <w:lvl w:ilvl="1" w:tplc="6B8C344E" w:tentative="1">
      <w:start w:val="1"/>
      <w:numFmt w:val="lowerLetter"/>
      <w:lvlText w:val="%2."/>
      <w:lvlJc w:val="left"/>
      <w:pPr>
        <w:ind w:left="1440" w:hanging="360"/>
      </w:pPr>
    </w:lvl>
    <w:lvl w:ilvl="2" w:tplc="04BAC102" w:tentative="1">
      <w:start w:val="1"/>
      <w:numFmt w:val="lowerRoman"/>
      <w:lvlText w:val="%3."/>
      <w:lvlJc w:val="right"/>
      <w:pPr>
        <w:ind w:left="2160" w:hanging="180"/>
      </w:pPr>
    </w:lvl>
    <w:lvl w:ilvl="3" w:tplc="F3989150" w:tentative="1">
      <w:start w:val="1"/>
      <w:numFmt w:val="decimal"/>
      <w:lvlText w:val="%4."/>
      <w:lvlJc w:val="left"/>
      <w:pPr>
        <w:ind w:left="2880" w:hanging="360"/>
      </w:pPr>
    </w:lvl>
    <w:lvl w:ilvl="4" w:tplc="2AE05FA6" w:tentative="1">
      <w:start w:val="1"/>
      <w:numFmt w:val="lowerLetter"/>
      <w:lvlText w:val="%5."/>
      <w:lvlJc w:val="left"/>
      <w:pPr>
        <w:ind w:left="3600" w:hanging="360"/>
      </w:pPr>
    </w:lvl>
    <w:lvl w:ilvl="5" w:tplc="E4AA0F36" w:tentative="1">
      <w:start w:val="1"/>
      <w:numFmt w:val="lowerRoman"/>
      <w:lvlText w:val="%6."/>
      <w:lvlJc w:val="right"/>
      <w:pPr>
        <w:ind w:left="4320" w:hanging="180"/>
      </w:pPr>
    </w:lvl>
    <w:lvl w:ilvl="6" w:tplc="F7947906" w:tentative="1">
      <w:start w:val="1"/>
      <w:numFmt w:val="decimal"/>
      <w:lvlText w:val="%7."/>
      <w:lvlJc w:val="left"/>
      <w:pPr>
        <w:ind w:left="5040" w:hanging="360"/>
      </w:pPr>
    </w:lvl>
    <w:lvl w:ilvl="7" w:tplc="692AE1D8" w:tentative="1">
      <w:start w:val="1"/>
      <w:numFmt w:val="lowerLetter"/>
      <w:lvlText w:val="%8."/>
      <w:lvlJc w:val="left"/>
      <w:pPr>
        <w:ind w:left="5760" w:hanging="360"/>
      </w:pPr>
    </w:lvl>
    <w:lvl w:ilvl="8" w:tplc="C8BC49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9E218EC">
      <w:start w:val="1"/>
      <w:numFmt w:val="lowerRoman"/>
      <w:lvlText w:val="(%1)"/>
      <w:lvlJc w:val="left"/>
      <w:pPr>
        <w:ind w:left="1080" w:hanging="720"/>
      </w:pPr>
      <w:rPr>
        <w:rFonts w:hint="default"/>
      </w:rPr>
    </w:lvl>
    <w:lvl w:ilvl="1" w:tplc="90FEC662" w:tentative="1">
      <w:start w:val="1"/>
      <w:numFmt w:val="lowerLetter"/>
      <w:lvlText w:val="%2."/>
      <w:lvlJc w:val="left"/>
      <w:pPr>
        <w:ind w:left="1440" w:hanging="360"/>
      </w:pPr>
    </w:lvl>
    <w:lvl w:ilvl="2" w:tplc="5BAAF3A4" w:tentative="1">
      <w:start w:val="1"/>
      <w:numFmt w:val="lowerRoman"/>
      <w:lvlText w:val="%3."/>
      <w:lvlJc w:val="right"/>
      <w:pPr>
        <w:ind w:left="2160" w:hanging="180"/>
      </w:pPr>
    </w:lvl>
    <w:lvl w:ilvl="3" w:tplc="7E4CCEC2" w:tentative="1">
      <w:start w:val="1"/>
      <w:numFmt w:val="decimal"/>
      <w:lvlText w:val="%4."/>
      <w:lvlJc w:val="left"/>
      <w:pPr>
        <w:ind w:left="2880" w:hanging="360"/>
      </w:pPr>
    </w:lvl>
    <w:lvl w:ilvl="4" w:tplc="65861FCC" w:tentative="1">
      <w:start w:val="1"/>
      <w:numFmt w:val="lowerLetter"/>
      <w:lvlText w:val="%5."/>
      <w:lvlJc w:val="left"/>
      <w:pPr>
        <w:ind w:left="3600" w:hanging="360"/>
      </w:pPr>
    </w:lvl>
    <w:lvl w:ilvl="5" w:tplc="2AFC6694" w:tentative="1">
      <w:start w:val="1"/>
      <w:numFmt w:val="lowerRoman"/>
      <w:lvlText w:val="%6."/>
      <w:lvlJc w:val="right"/>
      <w:pPr>
        <w:ind w:left="4320" w:hanging="180"/>
      </w:pPr>
    </w:lvl>
    <w:lvl w:ilvl="6" w:tplc="CA04A75A" w:tentative="1">
      <w:start w:val="1"/>
      <w:numFmt w:val="decimal"/>
      <w:lvlText w:val="%7."/>
      <w:lvlJc w:val="left"/>
      <w:pPr>
        <w:ind w:left="5040" w:hanging="360"/>
      </w:pPr>
    </w:lvl>
    <w:lvl w:ilvl="7" w:tplc="CBB467EE" w:tentative="1">
      <w:start w:val="1"/>
      <w:numFmt w:val="lowerLetter"/>
      <w:lvlText w:val="%8."/>
      <w:lvlJc w:val="left"/>
      <w:pPr>
        <w:ind w:left="5760" w:hanging="360"/>
      </w:pPr>
    </w:lvl>
    <w:lvl w:ilvl="8" w:tplc="A7EA5E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12AB32">
      <w:start w:val="1"/>
      <w:numFmt w:val="lowerRoman"/>
      <w:lvlText w:val="(%1)"/>
      <w:lvlJc w:val="left"/>
      <w:pPr>
        <w:ind w:left="1080" w:hanging="720"/>
      </w:pPr>
      <w:rPr>
        <w:rFonts w:hint="default"/>
      </w:rPr>
    </w:lvl>
    <w:lvl w:ilvl="1" w:tplc="22BC085E" w:tentative="1">
      <w:start w:val="1"/>
      <w:numFmt w:val="lowerLetter"/>
      <w:lvlText w:val="%2."/>
      <w:lvlJc w:val="left"/>
      <w:pPr>
        <w:ind w:left="1440" w:hanging="360"/>
      </w:pPr>
    </w:lvl>
    <w:lvl w:ilvl="2" w:tplc="43F0CBBE" w:tentative="1">
      <w:start w:val="1"/>
      <w:numFmt w:val="lowerRoman"/>
      <w:lvlText w:val="%3."/>
      <w:lvlJc w:val="right"/>
      <w:pPr>
        <w:ind w:left="2160" w:hanging="180"/>
      </w:pPr>
    </w:lvl>
    <w:lvl w:ilvl="3" w:tplc="C11E0ED0" w:tentative="1">
      <w:start w:val="1"/>
      <w:numFmt w:val="decimal"/>
      <w:lvlText w:val="%4."/>
      <w:lvlJc w:val="left"/>
      <w:pPr>
        <w:ind w:left="2880" w:hanging="360"/>
      </w:pPr>
    </w:lvl>
    <w:lvl w:ilvl="4" w:tplc="A75868BA" w:tentative="1">
      <w:start w:val="1"/>
      <w:numFmt w:val="lowerLetter"/>
      <w:lvlText w:val="%5."/>
      <w:lvlJc w:val="left"/>
      <w:pPr>
        <w:ind w:left="3600" w:hanging="360"/>
      </w:pPr>
    </w:lvl>
    <w:lvl w:ilvl="5" w:tplc="3ED6E1C2" w:tentative="1">
      <w:start w:val="1"/>
      <w:numFmt w:val="lowerRoman"/>
      <w:lvlText w:val="%6."/>
      <w:lvlJc w:val="right"/>
      <w:pPr>
        <w:ind w:left="4320" w:hanging="180"/>
      </w:pPr>
    </w:lvl>
    <w:lvl w:ilvl="6" w:tplc="58E6C65E" w:tentative="1">
      <w:start w:val="1"/>
      <w:numFmt w:val="decimal"/>
      <w:lvlText w:val="%7."/>
      <w:lvlJc w:val="left"/>
      <w:pPr>
        <w:ind w:left="5040" w:hanging="360"/>
      </w:pPr>
    </w:lvl>
    <w:lvl w:ilvl="7" w:tplc="87E028B8" w:tentative="1">
      <w:start w:val="1"/>
      <w:numFmt w:val="lowerLetter"/>
      <w:lvlText w:val="%8."/>
      <w:lvlJc w:val="left"/>
      <w:pPr>
        <w:ind w:left="5760" w:hanging="360"/>
      </w:pPr>
    </w:lvl>
    <w:lvl w:ilvl="8" w:tplc="8EF492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09AFCAA">
      <w:start w:val="1"/>
      <w:numFmt w:val="lowerRoman"/>
      <w:lvlText w:val="(%1)"/>
      <w:lvlJc w:val="left"/>
      <w:pPr>
        <w:ind w:left="1080" w:hanging="720"/>
      </w:pPr>
      <w:rPr>
        <w:rFonts w:hint="default"/>
      </w:rPr>
    </w:lvl>
    <w:lvl w:ilvl="1" w:tplc="95C0502A" w:tentative="1">
      <w:start w:val="1"/>
      <w:numFmt w:val="lowerLetter"/>
      <w:lvlText w:val="%2."/>
      <w:lvlJc w:val="left"/>
      <w:pPr>
        <w:ind w:left="1440" w:hanging="360"/>
      </w:pPr>
    </w:lvl>
    <w:lvl w:ilvl="2" w:tplc="B08ED33C" w:tentative="1">
      <w:start w:val="1"/>
      <w:numFmt w:val="lowerRoman"/>
      <w:lvlText w:val="%3."/>
      <w:lvlJc w:val="right"/>
      <w:pPr>
        <w:ind w:left="2160" w:hanging="180"/>
      </w:pPr>
    </w:lvl>
    <w:lvl w:ilvl="3" w:tplc="654EBEBA" w:tentative="1">
      <w:start w:val="1"/>
      <w:numFmt w:val="decimal"/>
      <w:lvlText w:val="%4."/>
      <w:lvlJc w:val="left"/>
      <w:pPr>
        <w:ind w:left="2880" w:hanging="360"/>
      </w:pPr>
    </w:lvl>
    <w:lvl w:ilvl="4" w:tplc="71AA01BE" w:tentative="1">
      <w:start w:val="1"/>
      <w:numFmt w:val="lowerLetter"/>
      <w:lvlText w:val="%5."/>
      <w:lvlJc w:val="left"/>
      <w:pPr>
        <w:ind w:left="3600" w:hanging="360"/>
      </w:pPr>
    </w:lvl>
    <w:lvl w:ilvl="5" w:tplc="51C44AD6" w:tentative="1">
      <w:start w:val="1"/>
      <w:numFmt w:val="lowerRoman"/>
      <w:lvlText w:val="%6."/>
      <w:lvlJc w:val="right"/>
      <w:pPr>
        <w:ind w:left="4320" w:hanging="180"/>
      </w:pPr>
    </w:lvl>
    <w:lvl w:ilvl="6" w:tplc="7CFEBD86" w:tentative="1">
      <w:start w:val="1"/>
      <w:numFmt w:val="decimal"/>
      <w:lvlText w:val="%7."/>
      <w:lvlJc w:val="left"/>
      <w:pPr>
        <w:ind w:left="5040" w:hanging="360"/>
      </w:pPr>
    </w:lvl>
    <w:lvl w:ilvl="7" w:tplc="49D629F6" w:tentative="1">
      <w:start w:val="1"/>
      <w:numFmt w:val="lowerLetter"/>
      <w:lvlText w:val="%8."/>
      <w:lvlJc w:val="left"/>
      <w:pPr>
        <w:ind w:left="5760" w:hanging="360"/>
      </w:pPr>
    </w:lvl>
    <w:lvl w:ilvl="8" w:tplc="496076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E34C2BC">
      <w:start w:val="1"/>
      <w:numFmt w:val="lowerRoman"/>
      <w:lvlText w:val="(%1)"/>
      <w:lvlJc w:val="left"/>
      <w:pPr>
        <w:ind w:left="1080" w:hanging="720"/>
      </w:pPr>
      <w:rPr>
        <w:rFonts w:hint="default"/>
      </w:rPr>
    </w:lvl>
    <w:lvl w:ilvl="1" w:tplc="5A26C7C4" w:tentative="1">
      <w:start w:val="1"/>
      <w:numFmt w:val="lowerLetter"/>
      <w:lvlText w:val="%2."/>
      <w:lvlJc w:val="left"/>
      <w:pPr>
        <w:ind w:left="1440" w:hanging="360"/>
      </w:pPr>
    </w:lvl>
    <w:lvl w:ilvl="2" w:tplc="3396560A" w:tentative="1">
      <w:start w:val="1"/>
      <w:numFmt w:val="lowerRoman"/>
      <w:lvlText w:val="%3."/>
      <w:lvlJc w:val="right"/>
      <w:pPr>
        <w:ind w:left="2160" w:hanging="180"/>
      </w:pPr>
    </w:lvl>
    <w:lvl w:ilvl="3" w:tplc="28E4F94A" w:tentative="1">
      <w:start w:val="1"/>
      <w:numFmt w:val="decimal"/>
      <w:lvlText w:val="%4."/>
      <w:lvlJc w:val="left"/>
      <w:pPr>
        <w:ind w:left="2880" w:hanging="360"/>
      </w:pPr>
    </w:lvl>
    <w:lvl w:ilvl="4" w:tplc="1DDC087C" w:tentative="1">
      <w:start w:val="1"/>
      <w:numFmt w:val="lowerLetter"/>
      <w:lvlText w:val="%5."/>
      <w:lvlJc w:val="left"/>
      <w:pPr>
        <w:ind w:left="3600" w:hanging="360"/>
      </w:pPr>
    </w:lvl>
    <w:lvl w:ilvl="5" w:tplc="D5B2ADD2" w:tentative="1">
      <w:start w:val="1"/>
      <w:numFmt w:val="lowerRoman"/>
      <w:lvlText w:val="%6."/>
      <w:lvlJc w:val="right"/>
      <w:pPr>
        <w:ind w:left="4320" w:hanging="180"/>
      </w:pPr>
    </w:lvl>
    <w:lvl w:ilvl="6" w:tplc="D428BEDC" w:tentative="1">
      <w:start w:val="1"/>
      <w:numFmt w:val="decimal"/>
      <w:lvlText w:val="%7."/>
      <w:lvlJc w:val="left"/>
      <w:pPr>
        <w:ind w:left="5040" w:hanging="360"/>
      </w:pPr>
    </w:lvl>
    <w:lvl w:ilvl="7" w:tplc="B7749618" w:tentative="1">
      <w:start w:val="1"/>
      <w:numFmt w:val="lowerLetter"/>
      <w:lvlText w:val="%8."/>
      <w:lvlJc w:val="left"/>
      <w:pPr>
        <w:ind w:left="5760" w:hanging="360"/>
      </w:pPr>
    </w:lvl>
    <w:lvl w:ilvl="8" w:tplc="865CE6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E1CA032">
      <w:start w:val="1"/>
      <w:numFmt w:val="lowerRoman"/>
      <w:lvlText w:val="(%1)"/>
      <w:lvlJc w:val="left"/>
      <w:pPr>
        <w:ind w:left="1080" w:hanging="720"/>
      </w:pPr>
      <w:rPr>
        <w:rFonts w:hint="default"/>
      </w:rPr>
    </w:lvl>
    <w:lvl w:ilvl="1" w:tplc="26EC9F96" w:tentative="1">
      <w:start w:val="1"/>
      <w:numFmt w:val="lowerLetter"/>
      <w:lvlText w:val="%2."/>
      <w:lvlJc w:val="left"/>
      <w:pPr>
        <w:ind w:left="1440" w:hanging="360"/>
      </w:pPr>
    </w:lvl>
    <w:lvl w:ilvl="2" w:tplc="B25C2AB4" w:tentative="1">
      <w:start w:val="1"/>
      <w:numFmt w:val="lowerRoman"/>
      <w:lvlText w:val="%3."/>
      <w:lvlJc w:val="right"/>
      <w:pPr>
        <w:ind w:left="2160" w:hanging="180"/>
      </w:pPr>
    </w:lvl>
    <w:lvl w:ilvl="3" w:tplc="92E60694" w:tentative="1">
      <w:start w:val="1"/>
      <w:numFmt w:val="decimal"/>
      <w:lvlText w:val="%4."/>
      <w:lvlJc w:val="left"/>
      <w:pPr>
        <w:ind w:left="2880" w:hanging="360"/>
      </w:pPr>
    </w:lvl>
    <w:lvl w:ilvl="4" w:tplc="C06430B0" w:tentative="1">
      <w:start w:val="1"/>
      <w:numFmt w:val="lowerLetter"/>
      <w:lvlText w:val="%5."/>
      <w:lvlJc w:val="left"/>
      <w:pPr>
        <w:ind w:left="3600" w:hanging="360"/>
      </w:pPr>
    </w:lvl>
    <w:lvl w:ilvl="5" w:tplc="4246F1E0" w:tentative="1">
      <w:start w:val="1"/>
      <w:numFmt w:val="lowerRoman"/>
      <w:lvlText w:val="%6."/>
      <w:lvlJc w:val="right"/>
      <w:pPr>
        <w:ind w:left="4320" w:hanging="180"/>
      </w:pPr>
    </w:lvl>
    <w:lvl w:ilvl="6" w:tplc="E6585016" w:tentative="1">
      <w:start w:val="1"/>
      <w:numFmt w:val="decimal"/>
      <w:lvlText w:val="%7."/>
      <w:lvlJc w:val="left"/>
      <w:pPr>
        <w:ind w:left="5040" w:hanging="360"/>
      </w:pPr>
    </w:lvl>
    <w:lvl w:ilvl="7" w:tplc="B7445530" w:tentative="1">
      <w:start w:val="1"/>
      <w:numFmt w:val="lowerLetter"/>
      <w:lvlText w:val="%8."/>
      <w:lvlJc w:val="left"/>
      <w:pPr>
        <w:ind w:left="5760" w:hanging="360"/>
      </w:pPr>
    </w:lvl>
    <w:lvl w:ilvl="8" w:tplc="80A81C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0898385">
    <w:abstractNumId w:val="11"/>
  </w:num>
  <w:num w:numId="2" w16cid:durableId="260115580">
    <w:abstractNumId w:val="4"/>
  </w:num>
  <w:num w:numId="3" w16cid:durableId="1819808704">
    <w:abstractNumId w:val="2"/>
  </w:num>
  <w:num w:numId="4" w16cid:durableId="455149595">
    <w:abstractNumId w:val="7"/>
  </w:num>
  <w:num w:numId="5" w16cid:durableId="1778138808">
    <w:abstractNumId w:val="6"/>
  </w:num>
  <w:num w:numId="6" w16cid:durableId="324475055">
    <w:abstractNumId w:val="1"/>
  </w:num>
  <w:num w:numId="7" w16cid:durableId="212471907">
    <w:abstractNumId w:val="9"/>
  </w:num>
  <w:num w:numId="8" w16cid:durableId="1805149554">
    <w:abstractNumId w:val="5"/>
  </w:num>
  <w:num w:numId="9" w16cid:durableId="491874588">
    <w:abstractNumId w:val="8"/>
  </w:num>
  <w:num w:numId="10" w16cid:durableId="88819434">
    <w:abstractNumId w:val="3"/>
  </w:num>
  <w:num w:numId="11" w16cid:durableId="1759666769">
    <w:abstractNumId w:val="10"/>
  </w:num>
  <w:num w:numId="12" w16cid:durableId="1055618707">
    <w:abstractNumId w:val="0"/>
  </w:num>
  <w:num w:numId="13" w16cid:durableId="906912587">
    <w:abstractNumId w:val="11"/>
  </w:num>
  <w:num w:numId="14" w16cid:durableId="9042974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C1"/>
    <w:rsid w:val="00002652"/>
    <w:rsid w:val="0015105C"/>
    <w:rsid w:val="00160920"/>
    <w:rsid w:val="00254CA2"/>
    <w:rsid w:val="002C1F8B"/>
    <w:rsid w:val="002E138E"/>
    <w:rsid w:val="003236C0"/>
    <w:rsid w:val="003A2DA3"/>
    <w:rsid w:val="004E70DB"/>
    <w:rsid w:val="00594966"/>
    <w:rsid w:val="005E0007"/>
    <w:rsid w:val="0079609C"/>
    <w:rsid w:val="007D6C17"/>
    <w:rsid w:val="00880A5A"/>
    <w:rsid w:val="008C3123"/>
    <w:rsid w:val="00903543"/>
    <w:rsid w:val="00B50AC3"/>
    <w:rsid w:val="00B82FC5"/>
    <w:rsid w:val="00C26FB0"/>
    <w:rsid w:val="00D76C48"/>
    <w:rsid w:val="00F1510D"/>
    <w:rsid w:val="00F177C1"/>
    <w:rsid w:val="00F470F5"/>
    <w:rsid w:val="00F54A4B"/>
    <w:rsid w:val="00FB448C"/>
    <w:rsid w:val="00FC21EE"/>
    <w:rsid w:val="00FF6D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1DDE4"/>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B5479" w:rsidRDefault="005B5479">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B5479" w:rsidRDefault="005B5479"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B5479" w:rsidRDefault="005B547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B5479" w:rsidRDefault="005B5479"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5479"/>
    <w:rsid w:val="002268C7"/>
    <w:rsid w:val="005B5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697</Words>
  <Characters>3978</Characters>
  <Application>Microsoft Office Word</Application>
  <DocSecurity>12</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2024-05-02T23:11:00Z</dcterms:created>
  <dcterms:modified xsi:type="dcterms:W3CDTF">2024-05-02T23:11:00Z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