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D76D393" w14:textId="77777777" w:rsidR="000E00D6" w:rsidRPr="00B83D6B" w:rsidRDefault="004A632F" w:rsidP="00A45AD0">
      <w:pPr>
        <w:pStyle w:val="Title"/>
        <w:framePr w:w="9500" w:wrap="notBeside" w:vAnchor="page" w:hAnchor="page" w:x="811" w:y="7681"/>
        <w:rPr>
          <w:rFonts w:ascii="Arial" w:hAnsi="Arial" w:cs="Arial"/>
        </w:rPr>
      </w:pPr>
      <w:r w:rsidRPr="00B83D6B">
        <w:rPr>
          <w:rFonts w:ascii="Arial" w:hAnsi="Arial" w:cs="Arial"/>
        </w:rPr>
        <w:t xml:space="preserve">Performance </w:t>
      </w:r>
    </w:p>
    <w:p w14:paraId="729F61E0" w14:textId="77777777" w:rsidR="00973F6A" w:rsidRPr="00B83D6B" w:rsidRDefault="00973F6A" w:rsidP="00A45AD0">
      <w:pPr>
        <w:pStyle w:val="Title"/>
        <w:framePr w:w="9500" w:wrap="notBeside" w:vAnchor="page" w:hAnchor="page" w:x="811" w:y="7681"/>
        <w:rPr>
          <w:rFonts w:ascii="Arial" w:hAnsi="Arial" w:cs="Arial"/>
        </w:rPr>
      </w:pPr>
      <w:r w:rsidRPr="00B83D6B">
        <w:rPr>
          <w:rFonts w:ascii="Arial" w:hAnsi="Arial" w:cs="Arial"/>
        </w:rPr>
        <w:t xml:space="preserve">Report </w:t>
      </w:r>
    </w:p>
    <w:p w14:paraId="677AC668" w14:textId="77777777" w:rsidR="00973F6A" w:rsidRPr="00B83D6B" w:rsidRDefault="00973F6A" w:rsidP="00A45AD0">
      <w:pPr>
        <w:pStyle w:val="ContactNumber"/>
        <w:framePr w:w="4621" w:h="826" w:hRule="exact" w:wrap="around" w:hAnchor="page" w:x="841" w:y="9736"/>
        <w:rPr>
          <w:rFonts w:ascii="Arial" w:hAnsi="Arial" w:cs="Arial"/>
        </w:rPr>
      </w:pPr>
      <w:r w:rsidRPr="00B83D6B">
        <w:rPr>
          <w:rFonts w:ascii="Arial" w:hAnsi="Arial" w:cs="Arial"/>
        </w:rPr>
        <w:t>1800 951 822</w:t>
      </w:r>
    </w:p>
    <w:p w14:paraId="6C1A83AE" w14:textId="77777777" w:rsidR="00F82570" w:rsidRPr="00B83D6B" w:rsidRDefault="00F82570" w:rsidP="00A45AD0">
      <w:pPr>
        <w:pStyle w:val="ContactNumber"/>
        <w:framePr w:w="4621" w:h="826" w:hRule="exact" w:wrap="around" w:hAnchor="page" w:x="841" w:y="9736"/>
        <w:rPr>
          <w:rFonts w:ascii="Arial" w:hAnsi="Arial" w:cs="Arial"/>
        </w:rPr>
      </w:pPr>
      <w:r w:rsidRPr="00B83D6B">
        <w:rPr>
          <w:rFonts w:ascii="Arial" w:hAnsi="Arial" w:cs="Arial"/>
        </w:rPr>
        <w:t>Agedcarequality.gov.au</w:t>
      </w:r>
    </w:p>
    <w:tbl>
      <w:tblPr>
        <w:tblStyle w:val="TableGrid"/>
        <w:tblpPr w:leftFromText="180" w:rightFromText="180" w:vertAnchor="text" w:horzAnchor="margin" w:tblpY="-87"/>
        <w:tblW w:w="0" w:type="auto"/>
        <w:tblLook w:val="0480" w:firstRow="0" w:lastRow="0" w:firstColumn="1" w:lastColumn="0" w:noHBand="0" w:noVBand="1"/>
      </w:tblPr>
      <w:tblGrid>
        <w:gridCol w:w="5385"/>
        <w:gridCol w:w="4814"/>
      </w:tblGrid>
      <w:tr w:rsidR="00142FF8" w:rsidRPr="00B83D6B" w14:paraId="35572E74" w14:textId="77777777" w:rsidTr="77585DC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5" w:type="dxa"/>
          </w:tcPr>
          <w:p w14:paraId="503AACBC" w14:textId="77777777" w:rsidR="00142FF8" w:rsidRPr="00B83D6B" w:rsidRDefault="00142FF8" w:rsidP="77585DC6">
            <w:pPr>
              <w:pStyle w:val="CoverHeading"/>
              <w:spacing w:before="0" w:after="120"/>
              <w:rPr>
                <w:rFonts w:ascii="Arial" w:hAnsi="Arial" w:cs="Arial"/>
                <w:sz w:val="24"/>
              </w:rPr>
            </w:pPr>
            <w:r w:rsidRPr="77585DC6">
              <w:rPr>
                <w:rFonts w:ascii="Arial" w:hAnsi="Arial" w:cs="Arial"/>
                <w:sz w:val="24"/>
              </w:rPr>
              <w:t>Name of service:</w:t>
            </w:r>
          </w:p>
        </w:tc>
        <w:tc>
          <w:tcPr>
            <w:tcW w:w="4814" w:type="dxa"/>
          </w:tcPr>
          <w:p w14:paraId="76019251" w14:textId="77777777" w:rsidR="00142FF8" w:rsidRPr="00B83D6B" w:rsidRDefault="00142FF8" w:rsidP="77585DC6">
            <w:pPr>
              <w:pStyle w:val="CoverHeading"/>
              <w:spacing w:before="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</w:rPr>
            </w:pPr>
            <w:r w:rsidRPr="77585DC6">
              <w:rPr>
                <w:rFonts w:ascii="Arial" w:hAnsi="Arial" w:cs="Arial"/>
                <w:sz w:val="24"/>
              </w:rPr>
              <w:t xml:space="preserve">Performance report date: </w:t>
            </w:r>
          </w:p>
        </w:tc>
      </w:tr>
      <w:tr w:rsidR="00142FF8" w:rsidRPr="00B83D6B" w14:paraId="250E2DE9" w14:textId="77777777" w:rsidTr="77585DC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5" w:type="dxa"/>
          </w:tcPr>
          <w:p w14:paraId="6C9DE9E3" w14:textId="6BBA8CF5" w:rsidR="00142FF8" w:rsidRPr="00900674" w:rsidRDefault="00AF456E" w:rsidP="00142FF8">
            <w:pPr>
              <w:pStyle w:val="ListBullet"/>
              <w:numPr>
                <w:ilvl w:val="0"/>
                <w:numId w:val="0"/>
              </w:numPr>
              <w:spacing w:before="0" w:after="120" w:line="22" w:lineRule="atLeast"/>
              <w:rPr>
                <w:rFonts w:ascii="Arial" w:hAnsi="Arial" w:cs="Arial"/>
                <w:color w:val="0000FF"/>
              </w:rPr>
            </w:pPr>
            <w:r w:rsidRPr="00900674">
              <w:rPr>
                <w:rFonts w:ascii="Arial" w:eastAsia="Calibri" w:hAnsi="Arial" w:cs="Arial"/>
              </w:rPr>
              <w:t>Castledare Retirement Village</w:t>
            </w:r>
          </w:p>
        </w:tc>
        <w:tc>
          <w:tcPr>
            <w:tcW w:w="4814" w:type="dxa"/>
          </w:tcPr>
          <w:p w14:paraId="012289D4" w14:textId="2AB1AD61" w:rsidR="00142FF8" w:rsidRPr="00B83D6B" w:rsidRDefault="00444CC8" w:rsidP="00142FF8">
            <w:pPr>
              <w:pStyle w:val="ListBullet"/>
              <w:numPr>
                <w:ilvl w:val="0"/>
                <w:numId w:val="0"/>
              </w:num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color w:val="0000FF"/>
              </w:rPr>
            </w:pPr>
            <w:r w:rsidRPr="00444CC8">
              <w:rPr>
                <w:rFonts w:ascii="Arial" w:hAnsi="Arial" w:cs="Arial"/>
                <w:color w:val="auto"/>
              </w:rPr>
              <w:t>15 August 2022</w:t>
            </w:r>
          </w:p>
        </w:tc>
      </w:tr>
      <w:tr w:rsidR="00142FF8" w:rsidRPr="00B83D6B" w14:paraId="1A10F109" w14:textId="77777777" w:rsidTr="77585DC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5" w:type="dxa"/>
          </w:tcPr>
          <w:p w14:paraId="2C03F759" w14:textId="77777777" w:rsidR="00142FF8" w:rsidRPr="00B83D6B" w:rsidRDefault="00142FF8" w:rsidP="00142FF8">
            <w:pPr>
              <w:pStyle w:val="CoverHeading"/>
              <w:spacing w:before="0" w:after="120" w:line="22" w:lineRule="atLeast"/>
              <w:rPr>
                <w:rFonts w:ascii="Arial" w:hAnsi="Arial" w:cs="Arial"/>
                <w:sz w:val="24"/>
              </w:rPr>
            </w:pPr>
            <w:r w:rsidRPr="00B83D6B">
              <w:rPr>
                <w:rFonts w:ascii="Arial" w:hAnsi="Arial" w:cs="Arial"/>
                <w:sz w:val="24"/>
              </w:rPr>
              <w:t>Commission ID:</w:t>
            </w:r>
          </w:p>
        </w:tc>
        <w:tc>
          <w:tcPr>
            <w:tcW w:w="4814" w:type="dxa"/>
          </w:tcPr>
          <w:p w14:paraId="2F34DD0C" w14:textId="77777777" w:rsidR="00142FF8" w:rsidRPr="00B83D6B" w:rsidRDefault="00142FF8" w:rsidP="00142FF8">
            <w:pPr>
              <w:pStyle w:val="CoverHeading"/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</w:rPr>
            </w:pPr>
            <w:r w:rsidRPr="00B83D6B">
              <w:rPr>
                <w:rFonts w:ascii="Arial" w:hAnsi="Arial" w:cs="Arial"/>
                <w:sz w:val="24"/>
              </w:rPr>
              <w:t xml:space="preserve">Activity type: </w:t>
            </w:r>
          </w:p>
        </w:tc>
      </w:tr>
      <w:tr w:rsidR="00142FF8" w:rsidRPr="00B83D6B" w14:paraId="2F386C91" w14:textId="77777777" w:rsidTr="77585DC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5" w:type="dxa"/>
          </w:tcPr>
          <w:p w14:paraId="16FBB609" w14:textId="676AF6D1" w:rsidR="00142FF8" w:rsidRPr="00900674" w:rsidRDefault="00AF456E" w:rsidP="00142FF8">
            <w:pPr>
              <w:pStyle w:val="ListBullet"/>
              <w:numPr>
                <w:ilvl w:val="0"/>
                <w:numId w:val="0"/>
              </w:numPr>
              <w:spacing w:before="0" w:after="120" w:line="22" w:lineRule="atLeast"/>
              <w:rPr>
                <w:rFonts w:ascii="Arial" w:hAnsi="Arial" w:cs="Arial"/>
                <w:color w:val="auto"/>
              </w:rPr>
            </w:pPr>
            <w:r w:rsidRPr="00900674">
              <w:rPr>
                <w:rFonts w:ascii="Arial" w:hAnsi="Arial" w:cs="Arial"/>
                <w:color w:val="auto"/>
              </w:rPr>
              <w:t>7233</w:t>
            </w:r>
          </w:p>
        </w:tc>
        <w:tc>
          <w:tcPr>
            <w:tcW w:w="4814" w:type="dxa"/>
          </w:tcPr>
          <w:p w14:paraId="5183253D" w14:textId="6DBDD350" w:rsidR="00142FF8" w:rsidRPr="00900674" w:rsidRDefault="00142FF8" w:rsidP="00142FF8">
            <w:pPr>
              <w:pStyle w:val="ListBullet"/>
              <w:numPr>
                <w:ilvl w:val="0"/>
                <w:numId w:val="0"/>
              </w:num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900674">
              <w:rPr>
                <w:rFonts w:ascii="Arial" w:hAnsi="Arial" w:cs="Arial"/>
                <w:color w:val="auto"/>
              </w:rPr>
              <w:t>Site audit</w:t>
            </w:r>
          </w:p>
        </w:tc>
      </w:tr>
      <w:tr w:rsidR="00142FF8" w:rsidRPr="00B83D6B" w14:paraId="61F26CF4" w14:textId="77777777" w:rsidTr="77585DC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5" w:type="dxa"/>
          </w:tcPr>
          <w:p w14:paraId="22A9B8EA" w14:textId="77777777" w:rsidR="00142FF8" w:rsidRPr="00B83D6B" w:rsidRDefault="00142FF8" w:rsidP="00142FF8">
            <w:pPr>
              <w:pStyle w:val="CoverHeading"/>
              <w:spacing w:before="0" w:after="120" w:line="22" w:lineRule="atLeast"/>
              <w:rPr>
                <w:rFonts w:ascii="Arial" w:hAnsi="Arial" w:cs="Arial"/>
                <w:sz w:val="24"/>
              </w:rPr>
            </w:pPr>
            <w:r w:rsidRPr="00B83D6B">
              <w:rPr>
                <w:rFonts w:ascii="Arial" w:hAnsi="Arial" w:cs="Arial"/>
                <w:sz w:val="24"/>
              </w:rPr>
              <w:t xml:space="preserve">Approved provider: </w:t>
            </w:r>
          </w:p>
        </w:tc>
        <w:tc>
          <w:tcPr>
            <w:tcW w:w="4814" w:type="dxa"/>
          </w:tcPr>
          <w:p w14:paraId="6427B25C" w14:textId="77777777" w:rsidR="00142FF8" w:rsidRPr="00B83D6B" w:rsidRDefault="00142FF8" w:rsidP="00142FF8">
            <w:pPr>
              <w:pStyle w:val="CoverHeading"/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</w:rPr>
            </w:pPr>
            <w:r w:rsidRPr="00B83D6B">
              <w:rPr>
                <w:rFonts w:ascii="Arial" w:hAnsi="Arial" w:cs="Arial"/>
                <w:sz w:val="24"/>
              </w:rPr>
              <w:t>Activity date:</w:t>
            </w:r>
          </w:p>
        </w:tc>
      </w:tr>
      <w:tr w:rsidR="00142FF8" w:rsidRPr="00B83D6B" w14:paraId="51969BAE" w14:textId="77777777" w:rsidTr="77585DC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5" w:type="dxa"/>
          </w:tcPr>
          <w:p w14:paraId="2C4ABE4F" w14:textId="346BBE96" w:rsidR="00142FF8" w:rsidRPr="00513ACF" w:rsidRDefault="0009177D" w:rsidP="00142FF8">
            <w:pPr>
              <w:pStyle w:val="ListBullet"/>
              <w:numPr>
                <w:ilvl w:val="0"/>
                <w:numId w:val="0"/>
              </w:numPr>
              <w:spacing w:before="0" w:after="120" w:line="22" w:lineRule="atLeast"/>
              <w:rPr>
                <w:rFonts w:ascii="Arial" w:hAnsi="Arial" w:cs="Arial"/>
                <w:color w:val="0000FF"/>
              </w:rPr>
            </w:pPr>
            <w:r w:rsidRPr="00513ACF">
              <w:rPr>
                <w:rFonts w:ascii="Arial" w:eastAsia="Calibri" w:hAnsi="Arial" w:cs="Arial"/>
              </w:rPr>
              <w:t>Catholic Homes Incorporated</w:t>
            </w:r>
          </w:p>
        </w:tc>
        <w:tc>
          <w:tcPr>
            <w:tcW w:w="4814" w:type="dxa"/>
          </w:tcPr>
          <w:p w14:paraId="4A73A53B" w14:textId="23963408" w:rsidR="00142FF8" w:rsidRPr="00900674" w:rsidRDefault="00900674" w:rsidP="00142FF8">
            <w:pPr>
              <w:pStyle w:val="ListBullet"/>
              <w:numPr>
                <w:ilvl w:val="0"/>
                <w:numId w:val="0"/>
              </w:num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color w:val="0000FF"/>
              </w:rPr>
            </w:pPr>
            <w:r w:rsidRPr="00900674">
              <w:rPr>
                <w:rFonts w:ascii="Arial" w:eastAsia="Calibri" w:hAnsi="Arial" w:cs="Arial"/>
              </w:rPr>
              <w:t>18 July 2022 to 20 July 2022</w:t>
            </w:r>
          </w:p>
        </w:tc>
      </w:tr>
      <w:tr w:rsidR="00F668A4" w:rsidRPr="00B83D6B" w14:paraId="025B8521" w14:textId="77777777" w:rsidTr="77585DC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5" w:type="dxa"/>
          </w:tcPr>
          <w:p w14:paraId="19DF347C" w14:textId="77777777" w:rsidR="00F668A4" w:rsidRPr="00B83D6B" w:rsidRDefault="00F668A4" w:rsidP="00142FF8">
            <w:pPr>
              <w:pStyle w:val="ListBullet"/>
              <w:numPr>
                <w:ilvl w:val="0"/>
                <w:numId w:val="0"/>
              </w:numPr>
              <w:spacing w:before="0" w:after="120" w:line="22" w:lineRule="atLeast"/>
              <w:rPr>
                <w:rFonts w:ascii="Arial" w:hAnsi="Arial" w:cs="Arial"/>
                <w:color w:val="0000FF"/>
              </w:rPr>
            </w:pPr>
          </w:p>
        </w:tc>
        <w:tc>
          <w:tcPr>
            <w:tcW w:w="4814" w:type="dxa"/>
          </w:tcPr>
          <w:p w14:paraId="22ED3D75" w14:textId="77777777" w:rsidR="00F668A4" w:rsidRPr="00B83D6B" w:rsidRDefault="00F668A4" w:rsidP="00142FF8">
            <w:pPr>
              <w:pStyle w:val="ListBullet"/>
              <w:numPr>
                <w:ilvl w:val="0"/>
                <w:numId w:val="0"/>
              </w:num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FF"/>
              </w:rPr>
            </w:pPr>
          </w:p>
        </w:tc>
      </w:tr>
    </w:tbl>
    <w:p w14:paraId="0C0EEB61" w14:textId="77777777" w:rsidR="004A632F" w:rsidRPr="00B83D6B" w:rsidRDefault="004A632F" w:rsidP="008C3894">
      <w:pPr>
        <w:spacing w:after="240" w:line="22" w:lineRule="atLeast"/>
        <w:rPr>
          <w:rFonts w:ascii="Arial" w:hAnsi="Arial" w:cs="Arial"/>
        </w:rPr>
      </w:pPr>
      <w:r w:rsidRPr="00B83D6B">
        <w:rPr>
          <w:rFonts w:ascii="Arial" w:hAnsi="Arial" w:cs="Arial"/>
        </w:rPr>
        <w:t>This Performance Report</w:t>
      </w:r>
      <w:r w:rsidRPr="00B83D6B">
        <w:rPr>
          <w:rFonts w:ascii="Arial" w:hAnsi="Arial" w:cs="Arial"/>
          <w:b/>
        </w:rPr>
        <w:t xml:space="preserve"> i</w:t>
      </w:r>
      <w:r w:rsidR="002E13F9" w:rsidRPr="00B83D6B">
        <w:rPr>
          <w:rFonts w:ascii="Arial" w:hAnsi="Arial" w:cs="Arial"/>
          <w:b/>
        </w:rPr>
        <w:t>s</w:t>
      </w:r>
      <w:r w:rsidRPr="00B83D6B">
        <w:rPr>
          <w:rFonts w:ascii="Arial" w:hAnsi="Arial" w:cs="Arial"/>
          <w:b/>
        </w:rPr>
        <w:t xml:space="preserve"> published</w:t>
      </w:r>
      <w:r w:rsidRPr="00B83D6B">
        <w:rPr>
          <w:rFonts w:ascii="Arial" w:hAnsi="Arial" w:cs="Arial"/>
        </w:rPr>
        <w:t xml:space="preserve"> on the Aged Care Quality and Safety Commission’s </w:t>
      </w:r>
      <w:r w:rsidR="005666EE" w:rsidRPr="00B83D6B">
        <w:rPr>
          <w:rFonts w:ascii="Arial" w:hAnsi="Arial" w:cs="Arial"/>
        </w:rPr>
        <w:t xml:space="preserve">(the </w:t>
      </w:r>
      <w:r w:rsidR="005666EE" w:rsidRPr="00B83D6B">
        <w:rPr>
          <w:rFonts w:ascii="Arial" w:hAnsi="Arial" w:cs="Arial"/>
          <w:b/>
        </w:rPr>
        <w:t>Commission</w:t>
      </w:r>
      <w:r w:rsidR="005666EE" w:rsidRPr="00B83D6B">
        <w:rPr>
          <w:rFonts w:ascii="Arial" w:hAnsi="Arial" w:cs="Arial"/>
        </w:rPr>
        <w:t>)</w:t>
      </w:r>
      <w:r w:rsidRPr="00B83D6B">
        <w:rPr>
          <w:rFonts w:ascii="Arial" w:hAnsi="Arial" w:cs="Arial"/>
        </w:rPr>
        <w:t xml:space="preserve"> website under the Aged Care Quality and Safety Commission Rules 2018.</w:t>
      </w:r>
    </w:p>
    <w:p w14:paraId="4E9DCA7B" w14:textId="6F16A741" w:rsidR="0077396A" w:rsidRPr="00B83D6B" w:rsidRDefault="00420441" w:rsidP="00156D26">
      <w:pPr>
        <w:rPr>
          <w:rFonts w:ascii="Arial" w:eastAsiaTheme="majorEastAsia" w:hAnsi="Arial" w:cs="Arial"/>
          <w:b/>
          <w:bCs/>
          <w:sz w:val="30"/>
          <w:szCs w:val="28"/>
        </w:rPr>
      </w:pPr>
      <w:r w:rsidRPr="00B83D6B">
        <w:rPr>
          <w:rFonts w:ascii="Arial" w:hAnsi="Arial" w:cs="Arial"/>
        </w:rPr>
        <w:br w:type="page"/>
      </w:r>
      <w:r w:rsidR="0030717A" w:rsidRPr="00B83D6B">
        <w:rPr>
          <w:rFonts w:ascii="Arial" w:eastAsiaTheme="majorEastAsia" w:hAnsi="Arial" w:cs="Arial"/>
          <w:b/>
          <w:bCs/>
          <w:sz w:val="30"/>
          <w:szCs w:val="28"/>
        </w:rPr>
        <w:lastRenderedPageBreak/>
        <w:t xml:space="preserve">This </w:t>
      </w:r>
      <w:r w:rsidR="00C37EB8" w:rsidRPr="00B83D6B">
        <w:rPr>
          <w:rFonts w:ascii="Arial" w:eastAsiaTheme="majorEastAsia" w:hAnsi="Arial" w:cs="Arial"/>
          <w:b/>
          <w:bCs/>
          <w:sz w:val="30"/>
          <w:szCs w:val="28"/>
        </w:rPr>
        <w:t>p</w:t>
      </w:r>
      <w:r w:rsidR="0077396A" w:rsidRPr="00B83D6B">
        <w:rPr>
          <w:rFonts w:ascii="Arial" w:eastAsiaTheme="majorEastAsia" w:hAnsi="Arial" w:cs="Arial"/>
          <w:b/>
          <w:bCs/>
          <w:sz w:val="30"/>
          <w:szCs w:val="28"/>
        </w:rPr>
        <w:t xml:space="preserve">erformance </w:t>
      </w:r>
      <w:proofErr w:type="gramStart"/>
      <w:r w:rsidR="00C37EB8" w:rsidRPr="00B83D6B">
        <w:rPr>
          <w:rFonts w:ascii="Arial" w:eastAsiaTheme="majorEastAsia" w:hAnsi="Arial" w:cs="Arial"/>
          <w:b/>
          <w:bCs/>
          <w:sz w:val="30"/>
          <w:szCs w:val="28"/>
        </w:rPr>
        <w:t>r</w:t>
      </w:r>
      <w:r w:rsidR="0077396A" w:rsidRPr="00B83D6B">
        <w:rPr>
          <w:rFonts w:ascii="Arial" w:eastAsiaTheme="majorEastAsia" w:hAnsi="Arial" w:cs="Arial"/>
          <w:b/>
          <w:bCs/>
          <w:sz w:val="30"/>
          <w:szCs w:val="28"/>
        </w:rPr>
        <w:t>eport</w:t>
      </w:r>
      <w:proofErr w:type="gramEnd"/>
    </w:p>
    <w:p w14:paraId="166DC23E" w14:textId="48D7407E" w:rsidR="00AD071F" w:rsidRPr="00B83D6B" w:rsidRDefault="00AD61A0" w:rsidP="008C3894">
      <w:pPr>
        <w:spacing w:after="240" w:line="22" w:lineRule="atLeast"/>
        <w:textAlignment w:val="baseline"/>
        <w:rPr>
          <w:rFonts w:ascii="Arial" w:hAnsi="Arial" w:cs="Arial"/>
        </w:rPr>
      </w:pPr>
      <w:bookmarkStart w:id="0" w:name="_Hlk103606969"/>
      <w:r w:rsidRPr="00B83D6B">
        <w:rPr>
          <w:rFonts w:ascii="Arial" w:hAnsi="Arial" w:cs="Arial"/>
        </w:rPr>
        <w:t xml:space="preserve">This performance report for </w:t>
      </w:r>
      <w:r w:rsidR="00156D26" w:rsidRPr="00156D26">
        <w:rPr>
          <w:rFonts w:ascii="Arial" w:eastAsia="Calibri" w:hAnsi="Arial" w:cs="Arial"/>
        </w:rPr>
        <w:t>Castledare Retirement Village</w:t>
      </w:r>
      <w:r w:rsidR="00156D26" w:rsidRPr="00B83D6B">
        <w:rPr>
          <w:rFonts w:ascii="Arial" w:hAnsi="Arial" w:cs="Arial"/>
          <w:color w:val="auto"/>
        </w:rPr>
        <w:t xml:space="preserve"> </w:t>
      </w:r>
      <w:r w:rsidRPr="00B83D6B">
        <w:rPr>
          <w:rFonts w:ascii="Arial" w:hAnsi="Arial" w:cs="Arial"/>
          <w:color w:val="auto"/>
        </w:rPr>
        <w:t>(</w:t>
      </w:r>
      <w:r w:rsidRPr="00B83D6B">
        <w:rPr>
          <w:rFonts w:ascii="Arial" w:hAnsi="Arial" w:cs="Arial"/>
          <w:b/>
          <w:color w:val="auto"/>
        </w:rPr>
        <w:t>the service</w:t>
      </w:r>
      <w:r w:rsidRPr="00B83D6B">
        <w:rPr>
          <w:rFonts w:ascii="Arial" w:hAnsi="Arial" w:cs="Arial"/>
          <w:color w:val="auto"/>
        </w:rPr>
        <w:t xml:space="preserve">) has been </w:t>
      </w:r>
      <w:r w:rsidR="000F4D89" w:rsidRPr="00B83D6B">
        <w:rPr>
          <w:rFonts w:ascii="Arial" w:hAnsi="Arial" w:cs="Arial"/>
          <w:color w:val="auto"/>
        </w:rPr>
        <w:t xml:space="preserve">considered </w:t>
      </w:r>
      <w:r w:rsidRPr="00B83D6B">
        <w:rPr>
          <w:rFonts w:ascii="Arial" w:hAnsi="Arial" w:cs="Arial"/>
          <w:color w:val="auto"/>
        </w:rPr>
        <w:t>by</w:t>
      </w:r>
      <w:r w:rsidRPr="00B83D6B">
        <w:rPr>
          <w:rFonts w:ascii="Arial" w:hAnsi="Arial" w:cs="Arial"/>
          <w:color w:val="0000FF"/>
        </w:rPr>
        <w:t xml:space="preserve"> </w:t>
      </w:r>
      <w:r w:rsidR="00156D26" w:rsidRPr="00823E2E">
        <w:rPr>
          <w:rFonts w:ascii="Arial" w:hAnsi="Arial" w:cs="Arial"/>
          <w:color w:val="auto"/>
        </w:rPr>
        <w:t>Denise Mc</w:t>
      </w:r>
      <w:r w:rsidR="00444CC8">
        <w:rPr>
          <w:rFonts w:ascii="Arial" w:hAnsi="Arial" w:cs="Arial"/>
          <w:color w:val="auto"/>
        </w:rPr>
        <w:t>Donald</w:t>
      </w:r>
      <w:r w:rsidRPr="00823E2E">
        <w:rPr>
          <w:rFonts w:ascii="Arial" w:hAnsi="Arial" w:cs="Arial"/>
          <w:color w:val="auto"/>
        </w:rPr>
        <w:t xml:space="preserve">, </w:t>
      </w:r>
      <w:r w:rsidRPr="00B83D6B">
        <w:rPr>
          <w:rFonts w:ascii="Arial" w:hAnsi="Arial" w:cs="Arial"/>
        </w:rPr>
        <w:t>delegate of the Aged Care Quality and Safety Commissioner (Commissioner)</w:t>
      </w:r>
      <w:r w:rsidR="00161A79" w:rsidRPr="00B83D6B">
        <w:rPr>
          <w:rStyle w:val="FootnoteReference"/>
          <w:rFonts w:ascii="Arial" w:hAnsi="Arial" w:cs="Arial"/>
        </w:rPr>
        <w:footnoteReference w:id="2"/>
      </w:r>
      <w:r w:rsidRPr="00B83D6B">
        <w:rPr>
          <w:rFonts w:ascii="Arial" w:hAnsi="Arial" w:cs="Arial"/>
        </w:rPr>
        <w:t xml:space="preserve">. </w:t>
      </w:r>
    </w:p>
    <w:bookmarkEnd w:id="0"/>
    <w:p w14:paraId="0BC16F63" w14:textId="77777777" w:rsidR="00AD5CEB" w:rsidRPr="00B83D6B" w:rsidRDefault="00AD5CEB" w:rsidP="008C3894">
      <w:pPr>
        <w:spacing w:after="240" w:line="22" w:lineRule="atLeast"/>
        <w:rPr>
          <w:rFonts w:ascii="Arial" w:hAnsi="Arial" w:cs="Arial"/>
        </w:rPr>
      </w:pPr>
      <w:r w:rsidRPr="00B83D6B">
        <w:rPr>
          <w:rFonts w:ascii="Arial" w:hAnsi="Arial" w:cs="Arial"/>
        </w:rPr>
        <w:t>This performance report details the Commissioner’s assessment of the provider’s performance, in relation to the service, against the Aged Care Quality Standards (Quality Standards). The Quality Standard</w:t>
      </w:r>
      <w:r w:rsidR="00B81CAD" w:rsidRPr="00B83D6B">
        <w:rPr>
          <w:rFonts w:ascii="Arial" w:hAnsi="Arial" w:cs="Arial"/>
        </w:rPr>
        <w:t>s</w:t>
      </w:r>
      <w:r w:rsidRPr="00B83D6B">
        <w:rPr>
          <w:rFonts w:ascii="Arial" w:hAnsi="Arial" w:cs="Arial"/>
        </w:rPr>
        <w:t xml:space="preserve"> and requirements are assessed as either compliant or non-compliant at the Standard and requirement level where applicable.</w:t>
      </w:r>
    </w:p>
    <w:p w14:paraId="16DAD88C" w14:textId="77777777" w:rsidR="00AD5CEB" w:rsidRPr="00B83D6B" w:rsidRDefault="00AD5CEB" w:rsidP="008C3894">
      <w:pPr>
        <w:spacing w:after="240" w:line="22" w:lineRule="atLeast"/>
        <w:rPr>
          <w:rFonts w:ascii="Arial" w:hAnsi="Arial" w:cs="Arial"/>
          <w:color w:val="auto"/>
        </w:rPr>
      </w:pPr>
      <w:r w:rsidRPr="00B83D6B">
        <w:rPr>
          <w:rFonts w:ascii="Arial" w:hAnsi="Arial" w:cs="Arial"/>
        </w:rPr>
        <w:t>The report also specifies any areas in which improvements must be made to ensure the Quality Standards are complied with.</w:t>
      </w:r>
    </w:p>
    <w:p w14:paraId="164E8744" w14:textId="77777777" w:rsidR="00C25DBC" w:rsidRPr="00B83D6B" w:rsidRDefault="00C25DBC" w:rsidP="008C3894">
      <w:pPr>
        <w:pStyle w:val="Heading1"/>
        <w:spacing w:before="0" w:after="240" w:line="22" w:lineRule="atLeast"/>
        <w:rPr>
          <w:rFonts w:ascii="Arial" w:hAnsi="Arial" w:cs="Arial"/>
        </w:rPr>
      </w:pPr>
      <w:r w:rsidRPr="00B83D6B">
        <w:rPr>
          <w:rFonts w:ascii="Arial" w:hAnsi="Arial" w:cs="Arial"/>
        </w:rPr>
        <w:t>Material re</w:t>
      </w:r>
      <w:r w:rsidR="00C22E3E" w:rsidRPr="00B83D6B">
        <w:rPr>
          <w:rFonts w:ascii="Arial" w:hAnsi="Arial" w:cs="Arial"/>
        </w:rPr>
        <w:t>lied on</w:t>
      </w:r>
    </w:p>
    <w:p w14:paraId="5DA7FEC3" w14:textId="77777777" w:rsidR="00C22E3E" w:rsidRPr="00B83D6B" w:rsidRDefault="00672F67" w:rsidP="008C3894">
      <w:pPr>
        <w:spacing w:after="240" w:line="22" w:lineRule="atLeast"/>
        <w:rPr>
          <w:rFonts w:ascii="Arial" w:hAnsi="Arial" w:cs="Arial"/>
        </w:rPr>
      </w:pPr>
      <w:r w:rsidRPr="00B83D6B">
        <w:rPr>
          <w:rFonts w:ascii="Arial" w:hAnsi="Arial" w:cs="Arial"/>
        </w:rPr>
        <w:t>The followi</w:t>
      </w:r>
      <w:r w:rsidR="00A35C1F" w:rsidRPr="00B83D6B">
        <w:rPr>
          <w:rFonts w:ascii="Arial" w:hAnsi="Arial" w:cs="Arial"/>
        </w:rPr>
        <w:t>n</w:t>
      </w:r>
      <w:r w:rsidRPr="00B83D6B">
        <w:rPr>
          <w:rFonts w:ascii="Arial" w:hAnsi="Arial" w:cs="Arial"/>
        </w:rPr>
        <w:t xml:space="preserve">g </w:t>
      </w:r>
      <w:r w:rsidR="008D46AD" w:rsidRPr="00B83D6B">
        <w:rPr>
          <w:rFonts w:ascii="Arial" w:hAnsi="Arial" w:cs="Arial"/>
        </w:rPr>
        <w:t>information has been considered in</w:t>
      </w:r>
      <w:r w:rsidR="00A35C1F" w:rsidRPr="00B83D6B">
        <w:rPr>
          <w:rFonts w:ascii="Arial" w:hAnsi="Arial" w:cs="Arial"/>
        </w:rPr>
        <w:t xml:space="preserve"> </w:t>
      </w:r>
      <w:r w:rsidR="00975292" w:rsidRPr="00B83D6B">
        <w:rPr>
          <w:rFonts w:ascii="Arial" w:hAnsi="Arial" w:cs="Arial"/>
        </w:rPr>
        <w:t>prepar</w:t>
      </w:r>
      <w:r w:rsidR="001D4C25" w:rsidRPr="00B83D6B">
        <w:rPr>
          <w:rFonts w:ascii="Arial" w:hAnsi="Arial" w:cs="Arial"/>
        </w:rPr>
        <w:t>ing the performance report</w:t>
      </w:r>
      <w:r w:rsidR="00663698" w:rsidRPr="00B83D6B">
        <w:rPr>
          <w:rFonts w:ascii="Arial" w:hAnsi="Arial" w:cs="Arial"/>
        </w:rPr>
        <w:t>:</w:t>
      </w:r>
    </w:p>
    <w:p w14:paraId="4CCC5740" w14:textId="733D5F46" w:rsidR="00CA4B16" w:rsidRPr="00444CC8" w:rsidRDefault="005E1856" w:rsidP="00444CC8">
      <w:pPr>
        <w:pStyle w:val="ListParagraph"/>
        <w:numPr>
          <w:ilvl w:val="0"/>
          <w:numId w:val="17"/>
        </w:numPr>
        <w:spacing w:line="22" w:lineRule="atLeast"/>
        <w:ind w:left="714" w:hanging="357"/>
        <w:contextualSpacing w:val="0"/>
        <w:rPr>
          <w:rFonts w:ascii="Arial" w:hAnsi="Arial" w:cs="Arial"/>
          <w:color w:val="auto"/>
        </w:rPr>
      </w:pPr>
      <w:r w:rsidRPr="00B83D6B">
        <w:rPr>
          <w:rFonts w:ascii="Arial" w:hAnsi="Arial" w:cs="Arial"/>
        </w:rPr>
        <w:t>the</w:t>
      </w:r>
      <w:r w:rsidR="00EF6E3E" w:rsidRPr="00B83D6B">
        <w:rPr>
          <w:rFonts w:ascii="Arial" w:hAnsi="Arial" w:cs="Arial"/>
        </w:rPr>
        <w:t xml:space="preserve"> </w:t>
      </w:r>
      <w:r w:rsidR="006C07EB" w:rsidRPr="00B83D6B">
        <w:rPr>
          <w:rFonts w:ascii="Arial" w:hAnsi="Arial" w:cs="Arial"/>
        </w:rPr>
        <w:t xml:space="preserve">assessment team’s </w:t>
      </w:r>
      <w:r w:rsidR="00EF6E3E" w:rsidRPr="00B83D6B">
        <w:rPr>
          <w:rFonts w:ascii="Arial" w:hAnsi="Arial" w:cs="Arial"/>
        </w:rPr>
        <w:t xml:space="preserve">report for the </w:t>
      </w:r>
      <w:r w:rsidR="00A14B0B">
        <w:rPr>
          <w:rFonts w:ascii="Arial" w:hAnsi="Arial" w:cs="Arial"/>
        </w:rPr>
        <w:t>Site A</w:t>
      </w:r>
      <w:r w:rsidR="00E21399">
        <w:rPr>
          <w:rFonts w:ascii="Arial" w:hAnsi="Arial" w:cs="Arial"/>
        </w:rPr>
        <w:t>udit</w:t>
      </w:r>
      <w:r w:rsidR="00EF6E3E" w:rsidRPr="00B83D6B">
        <w:rPr>
          <w:rFonts w:ascii="Arial" w:hAnsi="Arial" w:cs="Arial"/>
        </w:rPr>
        <w:t xml:space="preserve">, </w:t>
      </w:r>
      <w:r w:rsidR="00BF3420" w:rsidRPr="00B83D6B">
        <w:rPr>
          <w:rFonts w:ascii="Arial" w:hAnsi="Arial" w:cs="Arial"/>
          <w:color w:val="auto"/>
        </w:rPr>
        <w:t xml:space="preserve">the </w:t>
      </w:r>
      <w:r w:rsidR="00E21399">
        <w:rPr>
          <w:rFonts w:ascii="Arial" w:hAnsi="Arial" w:cs="Arial"/>
        </w:rPr>
        <w:t>Site Audit</w:t>
      </w:r>
      <w:r w:rsidR="00E21399" w:rsidRPr="00B83D6B">
        <w:rPr>
          <w:rFonts w:ascii="Arial" w:hAnsi="Arial" w:cs="Arial"/>
          <w:color w:val="auto"/>
        </w:rPr>
        <w:t xml:space="preserve"> </w:t>
      </w:r>
      <w:r w:rsidR="00BF3420" w:rsidRPr="00B83D6B">
        <w:rPr>
          <w:rFonts w:ascii="Arial" w:hAnsi="Arial" w:cs="Arial"/>
          <w:color w:val="auto"/>
        </w:rPr>
        <w:t xml:space="preserve">report was informed by </w:t>
      </w:r>
      <w:r w:rsidR="00BF3420" w:rsidRPr="00E21399">
        <w:rPr>
          <w:rFonts w:ascii="Arial" w:hAnsi="Arial" w:cs="Arial"/>
          <w:color w:val="auto"/>
        </w:rPr>
        <w:t>a site assessment, observations at the service, review of documents and interviews with staff, consumers/representatives and others</w:t>
      </w:r>
    </w:p>
    <w:p w14:paraId="77D48721" w14:textId="2488282F" w:rsidR="009006D2" w:rsidRPr="00B83D6B" w:rsidRDefault="009006D2">
      <w:pPr>
        <w:pStyle w:val="ListParagraph"/>
        <w:numPr>
          <w:ilvl w:val="0"/>
          <w:numId w:val="17"/>
        </w:numPr>
        <w:spacing w:line="22" w:lineRule="atLeast"/>
        <w:ind w:left="714" w:hanging="357"/>
        <w:contextualSpacing w:val="0"/>
        <w:rPr>
          <w:rFonts w:ascii="Arial" w:eastAsiaTheme="majorEastAsia" w:hAnsi="Arial" w:cs="Arial"/>
          <w:b/>
          <w:bCs/>
          <w:sz w:val="30"/>
          <w:szCs w:val="28"/>
        </w:rPr>
      </w:pPr>
      <w:r w:rsidRPr="00B83D6B">
        <w:rPr>
          <w:rFonts w:ascii="Arial" w:hAnsi="Arial" w:cs="Arial"/>
        </w:rPr>
        <w:br w:type="page"/>
      </w:r>
    </w:p>
    <w:p w14:paraId="2F50E3DE" w14:textId="77777777" w:rsidR="00985BBD" w:rsidRPr="00B83D6B" w:rsidRDefault="00985BBD" w:rsidP="008C3894">
      <w:pPr>
        <w:pStyle w:val="Heading1"/>
        <w:spacing w:before="0" w:after="240" w:line="22" w:lineRule="atLeast"/>
        <w:rPr>
          <w:rFonts w:ascii="Arial" w:hAnsi="Arial" w:cs="Arial"/>
        </w:rPr>
      </w:pPr>
      <w:r w:rsidRPr="00B83D6B">
        <w:rPr>
          <w:rFonts w:ascii="Arial" w:hAnsi="Arial" w:cs="Arial"/>
        </w:rPr>
        <w:lastRenderedPageBreak/>
        <w:t xml:space="preserve">Assessment summary </w:t>
      </w:r>
    </w:p>
    <w:tbl>
      <w:tblPr>
        <w:tblStyle w:val="TableGrid"/>
        <w:tblW w:w="5162" w:type="pct"/>
        <w:tblInd w:w="-147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7230"/>
        <w:gridCol w:w="3294"/>
      </w:tblGrid>
      <w:tr w:rsidR="00985BBD" w:rsidRPr="00B83D6B" w14:paraId="70E1B02E" w14:textId="77777777" w:rsidTr="00303AE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35" w:type="pct"/>
            <w:shd w:val="clear" w:color="auto" w:fill="auto"/>
            <w:vAlign w:val="top"/>
          </w:tcPr>
          <w:p w14:paraId="0AF2962D" w14:textId="77777777" w:rsidR="00985BBD" w:rsidRPr="00B83D6B" w:rsidRDefault="00985BBD" w:rsidP="002D5918">
            <w:pPr>
              <w:keepNext/>
              <w:spacing w:before="0" w:after="120" w:line="22" w:lineRule="atLeast"/>
              <w:ind w:right="-109"/>
              <w:rPr>
                <w:rFonts w:ascii="Arial" w:hAnsi="Arial" w:cs="Arial"/>
                <w:b w:val="0"/>
              </w:rPr>
            </w:pPr>
            <w:r w:rsidRPr="00B83D6B">
              <w:rPr>
                <w:rFonts w:ascii="Arial" w:hAnsi="Arial" w:cs="Arial"/>
                <w:color w:val="000000" w:themeColor="text1"/>
              </w:rPr>
              <w:t>Standard 1</w:t>
            </w:r>
            <w:r w:rsidRPr="00B83D6B">
              <w:rPr>
                <w:rFonts w:ascii="Arial" w:hAnsi="Arial" w:cs="Arial"/>
                <w:b w:val="0"/>
                <w:color w:val="000000" w:themeColor="text1"/>
              </w:rPr>
              <w:t xml:space="preserve"> Consumer dignity and choice</w:t>
            </w:r>
          </w:p>
        </w:tc>
        <w:tc>
          <w:tcPr>
            <w:tcW w:w="1565" w:type="pct"/>
            <w:shd w:val="clear" w:color="auto" w:fill="auto"/>
          </w:tcPr>
          <w:p w14:paraId="1777FAEA" w14:textId="782C616D" w:rsidR="00985BBD" w:rsidRPr="00A14B0B" w:rsidRDefault="005F23EC" w:rsidP="002D5918">
            <w:pPr>
              <w:pStyle w:val="ListBullet"/>
              <w:numPr>
                <w:ilvl w:val="0"/>
                <w:numId w:val="0"/>
              </w:numPr>
              <w:spacing w:before="0" w:after="120" w:line="22" w:lineRule="atLeas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A14B0B">
              <w:rPr>
                <w:rFonts w:ascii="Arial" w:hAnsi="Arial" w:cs="Arial"/>
                <w:color w:val="auto"/>
              </w:rPr>
              <w:t>Compliant</w:t>
            </w:r>
          </w:p>
        </w:tc>
      </w:tr>
      <w:tr w:rsidR="00A14B0B" w:rsidRPr="00B83D6B" w14:paraId="0B9C6172" w14:textId="77777777" w:rsidTr="00303AEB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35" w:type="pct"/>
            <w:shd w:val="clear" w:color="auto" w:fill="auto"/>
          </w:tcPr>
          <w:p w14:paraId="1D30D85D" w14:textId="77777777" w:rsidR="00A14B0B" w:rsidRPr="00B83D6B" w:rsidRDefault="00A14B0B" w:rsidP="00A14B0B">
            <w:pPr>
              <w:keepNext/>
              <w:spacing w:before="0" w:after="120" w:line="22" w:lineRule="atLeast"/>
              <w:ind w:right="-109"/>
              <w:rPr>
                <w:rFonts w:ascii="Arial" w:hAnsi="Arial" w:cs="Arial"/>
              </w:rPr>
            </w:pPr>
            <w:r w:rsidRPr="00B83D6B">
              <w:rPr>
                <w:rFonts w:ascii="Arial" w:hAnsi="Arial" w:cs="Arial"/>
                <w:b/>
              </w:rPr>
              <w:t>Standard 2</w:t>
            </w:r>
            <w:r w:rsidRPr="00B83D6B">
              <w:rPr>
                <w:rFonts w:ascii="Arial" w:hAnsi="Arial" w:cs="Arial"/>
              </w:rPr>
              <w:t xml:space="preserve"> Ongoing assessment and planning with consumers</w:t>
            </w:r>
          </w:p>
        </w:tc>
        <w:tc>
          <w:tcPr>
            <w:tcW w:w="1565" w:type="pct"/>
            <w:shd w:val="clear" w:color="auto" w:fill="auto"/>
            <w:vAlign w:val="top"/>
          </w:tcPr>
          <w:p w14:paraId="75E920CD" w14:textId="02220629" w:rsidR="00A14B0B" w:rsidRPr="00A14B0B" w:rsidRDefault="00A14B0B" w:rsidP="00A14B0B">
            <w:pPr>
              <w:pStyle w:val="ListBullet"/>
              <w:numPr>
                <w:ilvl w:val="0"/>
                <w:numId w:val="0"/>
              </w:num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color w:val="0000FF"/>
              </w:rPr>
            </w:pPr>
            <w:r w:rsidRPr="00A14B0B">
              <w:rPr>
                <w:rFonts w:ascii="Arial" w:hAnsi="Arial" w:cs="Arial"/>
                <w:b/>
                <w:bCs/>
                <w:color w:val="auto"/>
              </w:rPr>
              <w:t>Compliant</w:t>
            </w:r>
          </w:p>
        </w:tc>
      </w:tr>
      <w:tr w:rsidR="00A14B0B" w:rsidRPr="00B83D6B" w14:paraId="69F9C6B3" w14:textId="77777777" w:rsidTr="00303AE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35" w:type="pct"/>
            <w:shd w:val="clear" w:color="auto" w:fill="auto"/>
          </w:tcPr>
          <w:p w14:paraId="09530764" w14:textId="77777777" w:rsidR="00A14B0B" w:rsidRPr="00B83D6B" w:rsidRDefault="00A14B0B" w:rsidP="00A14B0B">
            <w:pPr>
              <w:keepNext/>
              <w:spacing w:before="0" w:after="120" w:line="22" w:lineRule="atLeast"/>
              <w:rPr>
                <w:rFonts w:ascii="Arial" w:hAnsi="Arial" w:cs="Arial"/>
              </w:rPr>
            </w:pPr>
            <w:r w:rsidRPr="00B83D6B">
              <w:rPr>
                <w:rFonts w:ascii="Arial" w:hAnsi="Arial" w:cs="Arial"/>
                <w:b/>
              </w:rPr>
              <w:t>Standard 3</w:t>
            </w:r>
            <w:r w:rsidRPr="00B83D6B">
              <w:rPr>
                <w:rFonts w:ascii="Arial" w:hAnsi="Arial" w:cs="Arial"/>
              </w:rPr>
              <w:t xml:space="preserve"> Personal care and clinical care</w:t>
            </w:r>
          </w:p>
        </w:tc>
        <w:tc>
          <w:tcPr>
            <w:tcW w:w="1565" w:type="pct"/>
            <w:shd w:val="clear" w:color="auto" w:fill="auto"/>
            <w:vAlign w:val="top"/>
          </w:tcPr>
          <w:p w14:paraId="514F4AEA" w14:textId="022DFBEE" w:rsidR="00A14B0B" w:rsidRPr="00A14B0B" w:rsidRDefault="00A14B0B" w:rsidP="00A14B0B">
            <w:pPr>
              <w:pStyle w:val="ListBullet"/>
              <w:numPr>
                <w:ilvl w:val="0"/>
                <w:numId w:val="0"/>
              </w:num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b/>
                <w:bCs/>
                <w:color w:val="0000FF"/>
              </w:rPr>
            </w:pPr>
            <w:r w:rsidRPr="00A14B0B">
              <w:rPr>
                <w:rFonts w:ascii="Arial" w:hAnsi="Arial" w:cs="Arial"/>
                <w:b/>
                <w:bCs/>
                <w:color w:val="auto"/>
              </w:rPr>
              <w:t>Compliant</w:t>
            </w:r>
          </w:p>
        </w:tc>
      </w:tr>
      <w:tr w:rsidR="00A14B0B" w:rsidRPr="00B83D6B" w14:paraId="04811337" w14:textId="77777777" w:rsidTr="00303AEB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35" w:type="pct"/>
            <w:shd w:val="clear" w:color="auto" w:fill="auto"/>
          </w:tcPr>
          <w:p w14:paraId="2E48BD1C" w14:textId="77777777" w:rsidR="00A14B0B" w:rsidRPr="00B83D6B" w:rsidRDefault="00A14B0B" w:rsidP="00A14B0B">
            <w:pPr>
              <w:keepNext/>
              <w:spacing w:before="0" w:after="120" w:line="22" w:lineRule="atLeast"/>
              <w:rPr>
                <w:rFonts w:ascii="Arial" w:hAnsi="Arial" w:cs="Arial"/>
              </w:rPr>
            </w:pPr>
            <w:r w:rsidRPr="00B83D6B">
              <w:rPr>
                <w:rFonts w:ascii="Arial" w:hAnsi="Arial" w:cs="Arial"/>
                <w:b/>
              </w:rPr>
              <w:t>Standard 4</w:t>
            </w:r>
            <w:r w:rsidRPr="00B83D6B">
              <w:rPr>
                <w:rFonts w:ascii="Arial" w:hAnsi="Arial" w:cs="Arial"/>
              </w:rPr>
              <w:t xml:space="preserve"> Services and supports for daily living</w:t>
            </w:r>
          </w:p>
        </w:tc>
        <w:tc>
          <w:tcPr>
            <w:tcW w:w="1565" w:type="pct"/>
            <w:shd w:val="clear" w:color="auto" w:fill="auto"/>
            <w:vAlign w:val="top"/>
          </w:tcPr>
          <w:p w14:paraId="378BAD38" w14:textId="19218C09" w:rsidR="00A14B0B" w:rsidRPr="00A14B0B" w:rsidRDefault="00A14B0B" w:rsidP="00A14B0B">
            <w:pPr>
              <w:pStyle w:val="ListBullet"/>
              <w:numPr>
                <w:ilvl w:val="0"/>
                <w:numId w:val="0"/>
              </w:num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color w:val="0000FF"/>
              </w:rPr>
            </w:pPr>
            <w:r w:rsidRPr="00A14B0B">
              <w:rPr>
                <w:rFonts w:ascii="Arial" w:hAnsi="Arial" w:cs="Arial"/>
                <w:b/>
                <w:bCs/>
                <w:color w:val="auto"/>
              </w:rPr>
              <w:t>Compliant</w:t>
            </w:r>
          </w:p>
        </w:tc>
      </w:tr>
      <w:tr w:rsidR="00A14B0B" w:rsidRPr="00B83D6B" w14:paraId="67BFCCC5" w14:textId="77777777" w:rsidTr="00303AE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35" w:type="pct"/>
            <w:shd w:val="clear" w:color="auto" w:fill="auto"/>
          </w:tcPr>
          <w:p w14:paraId="66CADE99" w14:textId="77777777" w:rsidR="00A14B0B" w:rsidRPr="00B83D6B" w:rsidRDefault="00A14B0B" w:rsidP="00A14B0B">
            <w:pPr>
              <w:keepNext/>
              <w:spacing w:before="0" w:after="120" w:line="22" w:lineRule="atLeast"/>
              <w:rPr>
                <w:rFonts w:ascii="Arial" w:hAnsi="Arial" w:cs="Arial"/>
              </w:rPr>
            </w:pPr>
            <w:r w:rsidRPr="00B83D6B">
              <w:rPr>
                <w:rFonts w:ascii="Arial" w:hAnsi="Arial" w:cs="Arial"/>
                <w:b/>
              </w:rPr>
              <w:t>Standard 5</w:t>
            </w:r>
            <w:r w:rsidRPr="00B83D6B">
              <w:rPr>
                <w:rFonts w:ascii="Arial" w:hAnsi="Arial" w:cs="Arial"/>
              </w:rPr>
              <w:t xml:space="preserve"> Organisation’s service environment</w:t>
            </w:r>
          </w:p>
        </w:tc>
        <w:tc>
          <w:tcPr>
            <w:tcW w:w="1565" w:type="pct"/>
            <w:shd w:val="clear" w:color="auto" w:fill="auto"/>
            <w:vAlign w:val="top"/>
          </w:tcPr>
          <w:p w14:paraId="0FCA8793" w14:textId="78881B83" w:rsidR="00A14B0B" w:rsidRPr="00A14B0B" w:rsidRDefault="00A14B0B" w:rsidP="00A14B0B">
            <w:pPr>
              <w:pStyle w:val="ListBullet"/>
              <w:numPr>
                <w:ilvl w:val="0"/>
                <w:numId w:val="0"/>
              </w:num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b/>
                <w:bCs/>
                <w:color w:val="0000FF"/>
              </w:rPr>
            </w:pPr>
            <w:r w:rsidRPr="00A14B0B">
              <w:rPr>
                <w:rFonts w:ascii="Arial" w:hAnsi="Arial" w:cs="Arial"/>
                <w:b/>
                <w:bCs/>
                <w:color w:val="auto"/>
              </w:rPr>
              <w:t>Compliant</w:t>
            </w:r>
          </w:p>
        </w:tc>
      </w:tr>
      <w:tr w:rsidR="00A14B0B" w:rsidRPr="00B83D6B" w14:paraId="0363B3A7" w14:textId="77777777" w:rsidTr="00303AEB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35" w:type="pct"/>
            <w:shd w:val="clear" w:color="auto" w:fill="auto"/>
          </w:tcPr>
          <w:p w14:paraId="441F8E83" w14:textId="77777777" w:rsidR="00A14B0B" w:rsidRPr="00B83D6B" w:rsidRDefault="00A14B0B" w:rsidP="00A14B0B">
            <w:pPr>
              <w:keepNext/>
              <w:spacing w:before="0" w:after="120" w:line="22" w:lineRule="atLeast"/>
              <w:rPr>
                <w:rFonts w:ascii="Arial" w:hAnsi="Arial" w:cs="Arial"/>
              </w:rPr>
            </w:pPr>
            <w:r w:rsidRPr="00B83D6B">
              <w:rPr>
                <w:rFonts w:ascii="Arial" w:hAnsi="Arial" w:cs="Arial"/>
                <w:b/>
              </w:rPr>
              <w:t>Standard 6</w:t>
            </w:r>
            <w:r w:rsidRPr="00B83D6B">
              <w:rPr>
                <w:rFonts w:ascii="Arial" w:hAnsi="Arial" w:cs="Arial"/>
              </w:rPr>
              <w:t xml:space="preserve"> Feedback and complaints</w:t>
            </w:r>
          </w:p>
        </w:tc>
        <w:tc>
          <w:tcPr>
            <w:tcW w:w="1565" w:type="pct"/>
            <w:shd w:val="clear" w:color="auto" w:fill="auto"/>
            <w:vAlign w:val="top"/>
          </w:tcPr>
          <w:p w14:paraId="09AB157B" w14:textId="11E30BA2" w:rsidR="00A14B0B" w:rsidRPr="00A14B0B" w:rsidRDefault="00A14B0B" w:rsidP="00A14B0B">
            <w:pPr>
              <w:pStyle w:val="ListBullet"/>
              <w:numPr>
                <w:ilvl w:val="0"/>
                <w:numId w:val="0"/>
              </w:num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color w:val="0000FF"/>
              </w:rPr>
            </w:pPr>
            <w:r w:rsidRPr="00A14B0B">
              <w:rPr>
                <w:rFonts w:ascii="Arial" w:hAnsi="Arial" w:cs="Arial"/>
                <w:b/>
                <w:bCs/>
                <w:color w:val="auto"/>
              </w:rPr>
              <w:t>Compliant</w:t>
            </w:r>
          </w:p>
        </w:tc>
      </w:tr>
      <w:tr w:rsidR="00A14B0B" w:rsidRPr="00B83D6B" w14:paraId="73AE396D" w14:textId="77777777" w:rsidTr="00303AE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35" w:type="pct"/>
            <w:shd w:val="clear" w:color="auto" w:fill="auto"/>
          </w:tcPr>
          <w:p w14:paraId="22EFC857" w14:textId="77777777" w:rsidR="00A14B0B" w:rsidRPr="00B83D6B" w:rsidRDefault="00A14B0B" w:rsidP="00A14B0B">
            <w:pPr>
              <w:keepNext/>
              <w:spacing w:before="0" w:after="120" w:line="22" w:lineRule="atLeast"/>
              <w:rPr>
                <w:rFonts w:ascii="Arial" w:hAnsi="Arial" w:cs="Arial"/>
              </w:rPr>
            </w:pPr>
            <w:r w:rsidRPr="00B83D6B">
              <w:rPr>
                <w:rFonts w:ascii="Arial" w:hAnsi="Arial" w:cs="Arial"/>
                <w:b/>
              </w:rPr>
              <w:t>Standard 7</w:t>
            </w:r>
            <w:r w:rsidRPr="00B83D6B">
              <w:rPr>
                <w:rFonts w:ascii="Arial" w:hAnsi="Arial" w:cs="Arial"/>
              </w:rPr>
              <w:t xml:space="preserve"> Human resources</w:t>
            </w:r>
          </w:p>
        </w:tc>
        <w:tc>
          <w:tcPr>
            <w:tcW w:w="1565" w:type="pct"/>
            <w:shd w:val="clear" w:color="auto" w:fill="auto"/>
            <w:vAlign w:val="top"/>
          </w:tcPr>
          <w:p w14:paraId="63E56DB2" w14:textId="52888E63" w:rsidR="00A14B0B" w:rsidRPr="00A14B0B" w:rsidRDefault="00A14B0B" w:rsidP="00A14B0B">
            <w:pPr>
              <w:pStyle w:val="ListBullet"/>
              <w:numPr>
                <w:ilvl w:val="0"/>
                <w:numId w:val="0"/>
              </w:num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b/>
                <w:bCs/>
                <w:color w:val="0000FF"/>
              </w:rPr>
            </w:pPr>
            <w:r w:rsidRPr="00A14B0B">
              <w:rPr>
                <w:rFonts w:ascii="Arial" w:hAnsi="Arial" w:cs="Arial"/>
                <w:b/>
                <w:bCs/>
                <w:color w:val="auto"/>
              </w:rPr>
              <w:t>Compliant</w:t>
            </w:r>
          </w:p>
        </w:tc>
      </w:tr>
      <w:tr w:rsidR="00A14B0B" w:rsidRPr="00B83D6B" w14:paraId="19A8075B" w14:textId="77777777" w:rsidTr="00303AEB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35" w:type="pct"/>
            <w:shd w:val="clear" w:color="auto" w:fill="auto"/>
          </w:tcPr>
          <w:p w14:paraId="7DDDFCC9" w14:textId="77777777" w:rsidR="00A14B0B" w:rsidRPr="00B83D6B" w:rsidRDefault="00A14B0B" w:rsidP="00A14B0B">
            <w:pPr>
              <w:keepNext/>
              <w:spacing w:before="0" w:after="120" w:line="22" w:lineRule="atLeast"/>
              <w:rPr>
                <w:rFonts w:ascii="Arial" w:hAnsi="Arial" w:cs="Arial"/>
              </w:rPr>
            </w:pPr>
            <w:r w:rsidRPr="00B83D6B">
              <w:rPr>
                <w:rFonts w:ascii="Arial" w:hAnsi="Arial" w:cs="Arial"/>
                <w:b/>
              </w:rPr>
              <w:t>Standard 8</w:t>
            </w:r>
            <w:r w:rsidRPr="00B83D6B">
              <w:rPr>
                <w:rFonts w:ascii="Arial" w:hAnsi="Arial" w:cs="Arial"/>
              </w:rPr>
              <w:t xml:space="preserve"> Organisational governance</w:t>
            </w:r>
          </w:p>
        </w:tc>
        <w:tc>
          <w:tcPr>
            <w:tcW w:w="1565" w:type="pct"/>
            <w:shd w:val="clear" w:color="auto" w:fill="auto"/>
            <w:vAlign w:val="top"/>
          </w:tcPr>
          <w:p w14:paraId="4837A454" w14:textId="21D70F46" w:rsidR="00A14B0B" w:rsidRPr="00A14B0B" w:rsidRDefault="00A14B0B" w:rsidP="00A14B0B">
            <w:pPr>
              <w:pStyle w:val="ListBullet"/>
              <w:numPr>
                <w:ilvl w:val="0"/>
                <w:numId w:val="0"/>
              </w:num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color w:val="0000FF"/>
              </w:rPr>
            </w:pPr>
            <w:r w:rsidRPr="00A14B0B">
              <w:rPr>
                <w:rFonts w:ascii="Arial" w:hAnsi="Arial" w:cs="Arial"/>
                <w:b/>
                <w:bCs/>
                <w:color w:val="auto"/>
              </w:rPr>
              <w:t>Compliant</w:t>
            </w:r>
          </w:p>
        </w:tc>
      </w:tr>
    </w:tbl>
    <w:p w14:paraId="5E2EE38E" w14:textId="77777777" w:rsidR="00985BBD" w:rsidRPr="00B83D6B" w:rsidRDefault="00985BBD" w:rsidP="00985BBD">
      <w:pPr>
        <w:rPr>
          <w:rFonts w:ascii="Arial" w:hAnsi="Arial" w:cs="Arial"/>
        </w:rPr>
      </w:pPr>
    </w:p>
    <w:p w14:paraId="47DCB2F3" w14:textId="77777777" w:rsidR="00AE2002" w:rsidRPr="00B83D6B" w:rsidRDefault="00985BBD" w:rsidP="002D5918">
      <w:pPr>
        <w:spacing w:after="240" w:line="22" w:lineRule="atLeast"/>
        <w:rPr>
          <w:rFonts w:ascii="Arial" w:hAnsi="Arial" w:cs="Arial"/>
        </w:rPr>
      </w:pPr>
      <w:r w:rsidRPr="00B83D6B">
        <w:rPr>
          <w:rFonts w:ascii="Arial" w:hAnsi="Arial" w:cs="Arial"/>
        </w:rPr>
        <w:t xml:space="preserve">A detailed assessment is provided </w:t>
      </w:r>
      <w:r w:rsidR="00F60755" w:rsidRPr="00B83D6B">
        <w:rPr>
          <w:rFonts w:ascii="Arial" w:hAnsi="Arial" w:cs="Arial"/>
        </w:rPr>
        <w:t xml:space="preserve">later in this report </w:t>
      </w:r>
      <w:r w:rsidRPr="00B83D6B">
        <w:rPr>
          <w:rFonts w:ascii="Arial" w:hAnsi="Arial" w:cs="Arial"/>
        </w:rPr>
        <w:t xml:space="preserve">for each </w:t>
      </w:r>
      <w:r w:rsidR="00582A6B" w:rsidRPr="00B83D6B">
        <w:rPr>
          <w:rFonts w:ascii="Arial" w:hAnsi="Arial" w:cs="Arial"/>
        </w:rPr>
        <w:t>assessed S</w:t>
      </w:r>
      <w:r w:rsidRPr="00B83D6B">
        <w:rPr>
          <w:rFonts w:ascii="Arial" w:hAnsi="Arial" w:cs="Arial"/>
        </w:rPr>
        <w:t>tandard</w:t>
      </w:r>
      <w:r w:rsidR="00AE2002" w:rsidRPr="00B83D6B">
        <w:rPr>
          <w:rFonts w:ascii="Arial" w:hAnsi="Arial" w:cs="Arial"/>
        </w:rPr>
        <w:t>.</w:t>
      </w:r>
    </w:p>
    <w:p w14:paraId="61EF4595" w14:textId="77777777" w:rsidR="002E3643" w:rsidRPr="00B83D6B" w:rsidRDefault="002E3643" w:rsidP="002D5918">
      <w:pPr>
        <w:spacing w:after="240" w:line="22" w:lineRule="atLeast"/>
        <w:rPr>
          <w:rFonts w:ascii="Arial" w:hAnsi="Arial" w:cs="Arial"/>
        </w:rPr>
      </w:pPr>
      <w:r w:rsidRPr="00B83D6B">
        <w:rPr>
          <w:rFonts w:ascii="Arial" w:hAnsi="Arial" w:cs="Arial"/>
        </w:rPr>
        <w:t xml:space="preserve">There are no specific areas identified in which improvements must be made to ensure compliance with the Quality Standards. The provider is required to actively pursue continuous improvement </w:t>
      </w:r>
      <w:proofErr w:type="gramStart"/>
      <w:r w:rsidRPr="00B83D6B">
        <w:rPr>
          <w:rFonts w:ascii="Arial" w:hAnsi="Arial" w:cs="Arial"/>
        </w:rPr>
        <w:t>in order to</w:t>
      </w:r>
      <w:proofErr w:type="gramEnd"/>
      <w:r w:rsidRPr="00B83D6B">
        <w:rPr>
          <w:rFonts w:ascii="Arial" w:hAnsi="Arial" w:cs="Arial"/>
        </w:rPr>
        <w:t xml:space="preserve"> remain compliant with the Quality Standards. </w:t>
      </w:r>
    </w:p>
    <w:p w14:paraId="3C303D41" w14:textId="77777777" w:rsidR="00575A0B" w:rsidRPr="00B83D6B" w:rsidRDefault="00575A0B" w:rsidP="0058648A">
      <w:pPr>
        <w:spacing w:after="240" w:line="22" w:lineRule="atLeast"/>
        <w:rPr>
          <w:rFonts w:ascii="Arial" w:hAnsi="Arial" w:cs="Arial"/>
        </w:rPr>
      </w:pPr>
      <w:r w:rsidRPr="00B83D6B">
        <w:rPr>
          <w:rFonts w:ascii="Arial" w:hAnsi="Arial" w:cs="Arial"/>
        </w:rPr>
        <w:br w:type="page"/>
      </w:r>
    </w:p>
    <w:p w14:paraId="21AAC7F3" w14:textId="77777777" w:rsidR="000A6B31" w:rsidRPr="00B83D6B" w:rsidRDefault="000A6B31" w:rsidP="00341026">
      <w:pPr>
        <w:pStyle w:val="Heading1"/>
        <w:spacing w:before="120" w:after="240" w:line="22" w:lineRule="atLeast"/>
        <w:rPr>
          <w:rFonts w:ascii="Arial" w:hAnsi="Arial" w:cs="Arial"/>
        </w:rPr>
      </w:pPr>
      <w:r w:rsidRPr="00B83D6B">
        <w:rPr>
          <w:rFonts w:ascii="Arial" w:hAnsi="Arial" w:cs="Arial"/>
        </w:rPr>
        <w:lastRenderedPageBreak/>
        <w:t>Standard 1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08"/>
        <w:gridCol w:w="7006"/>
        <w:gridCol w:w="1390"/>
      </w:tblGrid>
      <w:tr w:rsidR="008C0189" w:rsidRPr="00B83D6B" w14:paraId="0F7E3A4E" w14:textId="77777777" w:rsidTr="0014722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gridSpan w:val="2"/>
          </w:tcPr>
          <w:p w14:paraId="4308A905" w14:textId="77777777" w:rsidR="008C0189" w:rsidRPr="00B83D6B" w:rsidRDefault="008C0189" w:rsidP="002D5918">
            <w:pPr>
              <w:spacing w:before="0" w:after="120" w:line="22" w:lineRule="atLeast"/>
              <w:rPr>
                <w:rFonts w:ascii="Arial" w:hAnsi="Arial" w:cs="Arial"/>
              </w:rPr>
            </w:pPr>
            <w:r w:rsidRPr="00B83D6B">
              <w:rPr>
                <w:rFonts w:ascii="Arial" w:hAnsi="Arial" w:cs="Arial"/>
              </w:rPr>
              <w:t>Consumer dignity and choice</w:t>
            </w:r>
          </w:p>
        </w:tc>
        <w:tc>
          <w:tcPr>
            <w:tcW w:w="0" w:type="auto"/>
          </w:tcPr>
          <w:p w14:paraId="3E48F225" w14:textId="382A04BA" w:rsidR="008C0189" w:rsidRPr="00B83D6B" w:rsidRDefault="008C0189" w:rsidP="002D5918">
            <w:pPr>
              <w:spacing w:before="0" w:after="120" w:line="22" w:lineRule="atLeas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3A2BA8">
              <w:rPr>
                <w:rFonts w:ascii="Arial" w:hAnsi="Arial" w:cs="Arial"/>
              </w:rPr>
              <w:t>Compliant</w:t>
            </w:r>
          </w:p>
        </w:tc>
      </w:tr>
      <w:tr w:rsidR="0014722A" w:rsidRPr="00B83D6B" w14:paraId="25705108" w14:textId="77777777" w:rsidTr="0014722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788F7309" w14:textId="77777777" w:rsidR="00EC1B66" w:rsidRPr="00B83D6B" w:rsidRDefault="00ED5075" w:rsidP="0014722A">
            <w:pPr>
              <w:spacing w:before="0" w:after="120" w:line="22" w:lineRule="atLeast"/>
              <w:rPr>
                <w:rFonts w:ascii="Arial" w:hAnsi="Arial" w:cs="Arial"/>
                <w:color w:val="auto"/>
              </w:rPr>
            </w:pPr>
            <w:r w:rsidRPr="00B83D6B">
              <w:rPr>
                <w:rFonts w:ascii="Arial" w:hAnsi="Arial" w:cs="Arial"/>
                <w:color w:val="auto"/>
              </w:rPr>
              <w:t>Requirement 1(3)(a)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</w:tcPr>
          <w:p w14:paraId="323D2305" w14:textId="77777777" w:rsidR="00EC1B66" w:rsidRPr="00B83D6B" w:rsidRDefault="00EC1B66" w:rsidP="002D5918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B83D6B">
              <w:rPr>
                <w:rFonts w:ascii="Arial" w:hAnsi="Arial" w:cs="Arial"/>
              </w:rPr>
              <w:t>Each consumer is treated with dignity and respect, with their identity, culture and diversity valued.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6E754F4E" w14:textId="3F0426BE" w:rsidR="00EC1B66" w:rsidRPr="003A2BA8" w:rsidRDefault="00EC1B66" w:rsidP="002D5918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3A2BA8">
              <w:rPr>
                <w:rFonts w:ascii="Arial" w:hAnsi="Arial" w:cs="Arial"/>
                <w:color w:val="auto"/>
              </w:rPr>
              <w:t>Compliant</w:t>
            </w:r>
          </w:p>
        </w:tc>
      </w:tr>
      <w:tr w:rsidR="009637E0" w:rsidRPr="00B83D6B" w14:paraId="2A324C39" w14:textId="77777777" w:rsidTr="00937C8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60E176BF" w14:textId="77777777" w:rsidR="009637E0" w:rsidRPr="00B83D6B" w:rsidRDefault="009637E0" w:rsidP="009637E0">
            <w:pPr>
              <w:spacing w:line="22" w:lineRule="atLeast"/>
              <w:rPr>
                <w:rFonts w:ascii="Arial" w:hAnsi="Arial" w:cs="Arial"/>
                <w:color w:val="auto"/>
              </w:rPr>
            </w:pPr>
            <w:r w:rsidRPr="00B83D6B">
              <w:rPr>
                <w:rFonts w:ascii="Arial" w:hAnsi="Arial" w:cs="Arial"/>
                <w:color w:val="auto"/>
              </w:rPr>
              <w:t>Requirement 1(3)(b)</w:t>
            </w:r>
          </w:p>
        </w:tc>
        <w:tc>
          <w:tcPr>
            <w:tcW w:w="0" w:type="auto"/>
            <w:tcBorders>
              <w:left w:val="nil"/>
              <w:right w:val="single" w:sz="4" w:space="0" w:color="auto"/>
            </w:tcBorders>
          </w:tcPr>
          <w:p w14:paraId="44956B3B" w14:textId="77777777" w:rsidR="009637E0" w:rsidRPr="00B83D6B" w:rsidRDefault="009637E0" w:rsidP="009637E0">
            <w:p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B83D6B">
              <w:rPr>
                <w:rFonts w:ascii="Arial" w:hAnsi="Arial" w:cs="Arial"/>
              </w:rPr>
              <w:t>Care and services are culturally safe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top"/>
          </w:tcPr>
          <w:p w14:paraId="333F9B37" w14:textId="36FF9E1D" w:rsidR="009637E0" w:rsidRPr="003A2BA8" w:rsidRDefault="009637E0" w:rsidP="009637E0">
            <w:p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D74E09">
              <w:rPr>
                <w:rFonts w:ascii="Arial" w:hAnsi="Arial" w:cs="Arial"/>
                <w:color w:val="auto"/>
              </w:rPr>
              <w:t>Compliant</w:t>
            </w:r>
          </w:p>
        </w:tc>
      </w:tr>
      <w:tr w:rsidR="009637E0" w:rsidRPr="00B83D6B" w14:paraId="62ADF443" w14:textId="77777777" w:rsidTr="00937C8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66A2E5DF" w14:textId="77777777" w:rsidR="009637E0" w:rsidRPr="00B83D6B" w:rsidRDefault="009637E0" w:rsidP="009637E0">
            <w:pPr>
              <w:spacing w:line="22" w:lineRule="atLeast"/>
              <w:rPr>
                <w:rFonts w:ascii="Arial" w:hAnsi="Arial" w:cs="Arial"/>
                <w:color w:val="auto"/>
              </w:rPr>
            </w:pPr>
            <w:r w:rsidRPr="00B83D6B">
              <w:rPr>
                <w:rFonts w:ascii="Arial" w:hAnsi="Arial" w:cs="Arial"/>
                <w:color w:val="auto"/>
              </w:rPr>
              <w:t>Requirement 1(3)(c)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</w:tcPr>
          <w:p w14:paraId="12597A93" w14:textId="77777777" w:rsidR="009637E0" w:rsidRPr="00B83D6B" w:rsidRDefault="009637E0" w:rsidP="009637E0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B83D6B">
              <w:rPr>
                <w:rFonts w:ascii="Arial" w:hAnsi="Arial" w:cs="Arial"/>
              </w:rPr>
              <w:t xml:space="preserve">Each consumer is supported to exercise choice and independence, including to: </w:t>
            </w:r>
          </w:p>
          <w:p w14:paraId="0DC015B9" w14:textId="77777777" w:rsidR="009637E0" w:rsidRPr="00B83D6B" w:rsidRDefault="009637E0">
            <w:pPr>
              <w:pStyle w:val="ListParagraph"/>
              <w:numPr>
                <w:ilvl w:val="0"/>
                <w:numId w:val="8"/>
              </w:num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B83D6B">
              <w:rPr>
                <w:rFonts w:ascii="Arial" w:hAnsi="Arial" w:cs="Arial"/>
              </w:rPr>
              <w:t>make decisions about their own care and the way care and services are delivered; and</w:t>
            </w:r>
          </w:p>
          <w:p w14:paraId="1D0E1627" w14:textId="77777777" w:rsidR="009637E0" w:rsidRPr="00B83D6B" w:rsidRDefault="009637E0">
            <w:pPr>
              <w:pStyle w:val="ListParagraph"/>
              <w:numPr>
                <w:ilvl w:val="0"/>
                <w:numId w:val="8"/>
              </w:num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B83D6B">
              <w:rPr>
                <w:rFonts w:ascii="Arial" w:hAnsi="Arial" w:cs="Arial"/>
              </w:rPr>
              <w:t>make decisions about when family, friends, carers or others should be involved in their care; and</w:t>
            </w:r>
          </w:p>
          <w:p w14:paraId="407495A2" w14:textId="77777777" w:rsidR="009637E0" w:rsidRPr="00B83D6B" w:rsidRDefault="009637E0">
            <w:pPr>
              <w:pStyle w:val="ListParagraph"/>
              <w:numPr>
                <w:ilvl w:val="0"/>
                <w:numId w:val="8"/>
              </w:num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B83D6B">
              <w:rPr>
                <w:rFonts w:ascii="Arial" w:hAnsi="Arial" w:cs="Arial"/>
              </w:rPr>
              <w:t xml:space="preserve">communicate their decisions; and </w:t>
            </w:r>
          </w:p>
          <w:p w14:paraId="539D3BEC" w14:textId="77777777" w:rsidR="009637E0" w:rsidRPr="00B83D6B" w:rsidRDefault="009637E0">
            <w:pPr>
              <w:pStyle w:val="ListParagraph"/>
              <w:numPr>
                <w:ilvl w:val="0"/>
                <w:numId w:val="8"/>
              </w:num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B83D6B">
              <w:rPr>
                <w:rFonts w:ascii="Arial" w:hAnsi="Arial" w:cs="Arial"/>
              </w:rPr>
              <w:t>make connections with others and maintain relationships of choice, including intimate relationships.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top"/>
          </w:tcPr>
          <w:p w14:paraId="52109EEE" w14:textId="43790B11" w:rsidR="009637E0" w:rsidRPr="003A2BA8" w:rsidRDefault="009637E0" w:rsidP="009637E0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D74E09">
              <w:rPr>
                <w:rFonts w:ascii="Arial" w:hAnsi="Arial" w:cs="Arial"/>
                <w:color w:val="auto"/>
              </w:rPr>
              <w:t>Compliant</w:t>
            </w:r>
          </w:p>
        </w:tc>
      </w:tr>
      <w:tr w:rsidR="009637E0" w:rsidRPr="00B83D6B" w14:paraId="434576A3" w14:textId="77777777" w:rsidTr="00937C8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4680AC72" w14:textId="77777777" w:rsidR="009637E0" w:rsidRPr="00B83D6B" w:rsidRDefault="009637E0" w:rsidP="009637E0">
            <w:pPr>
              <w:spacing w:line="22" w:lineRule="atLeast"/>
              <w:rPr>
                <w:rFonts w:ascii="Arial" w:hAnsi="Arial" w:cs="Arial"/>
                <w:color w:val="auto"/>
              </w:rPr>
            </w:pPr>
            <w:r w:rsidRPr="00B83D6B">
              <w:rPr>
                <w:rFonts w:ascii="Arial" w:hAnsi="Arial" w:cs="Arial"/>
                <w:color w:val="auto"/>
              </w:rPr>
              <w:t>Requirement 1(3)(d)</w:t>
            </w:r>
          </w:p>
        </w:tc>
        <w:tc>
          <w:tcPr>
            <w:tcW w:w="0" w:type="auto"/>
            <w:tcBorders>
              <w:left w:val="nil"/>
              <w:right w:val="single" w:sz="4" w:space="0" w:color="auto"/>
            </w:tcBorders>
          </w:tcPr>
          <w:p w14:paraId="51645FCA" w14:textId="77777777" w:rsidR="009637E0" w:rsidRPr="00B83D6B" w:rsidRDefault="009637E0" w:rsidP="009637E0">
            <w:p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B83D6B">
              <w:rPr>
                <w:rFonts w:ascii="Arial" w:hAnsi="Arial" w:cs="Arial"/>
              </w:rPr>
              <w:t>Each consumer is supported to take risks to enable them to live the best life they can.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top"/>
          </w:tcPr>
          <w:p w14:paraId="12BBA213" w14:textId="46E6459F" w:rsidR="009637E0" w:rsidRPr="003A2BA8" w:rsidRDefault="009637E0" w:rsidP="009637E0">
            <w:pPr>
              <w:spacing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D74E09">
              <w:rPr>
                <w:rFonts w:ascii="Arial" w:hAnsi="Arial" w:cs="Arial"/>
                <w:color w:val="auto"/>
              </w:rPr>
              <w:t>Compliant</w:t>
            </w:r>
          </w:p>
        </w:tc>
      </w:tr>
      <w:tr w:rsidR="009637E0" w:rsidRPr="00B83D6B" w14:paraId="2B2479F6" w14:textId="77777777" w:rsidTr="00937C8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5AE52CD8" w14:textId="77777777" w:rsidR="009637E0" w:rsidRPr="00B83D6B" w:rsidRDefault="009637E0" w:rsidP="009637E0">
            <w:pPr>
              <w:spacing w:line="22" w:lineRule="atLeast"/>
              <w:rPr>
                <w:rFonts w:ascii="Arial" w:hAnsi="Arial" w:cs="Arial"/>
                <w:color w:val="auto"/>
              </w:rPr>
            </w:pPr>
            <w:r w:rsidRPr="00B83D6B">
              <w:rPr>
                <w:rFonts w:ascii="Arial" w:hAnsi="Arial" w:cs="Arial"/>
                <w:color w:val="auto"/>
              </w:rPr>
              <w:t>Requirement 1(3)(e)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</w:tcPr>
          <w:p w14:paraId="24F64E4F" w14:textId="77777777" w:rsidR="009637E0" w:rsidRPr="00B83D6B" w:rsidRDefault="009637E0" w:rsidP="009637E0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B83D6B">
              <w:rPr>
                <w:rFonts w:ascii="Arial" w:hAnsi="Arial" w:cs="Arial"/>
              </w:rPr>
              <w:t xml:space="preserve">Information provided to each consumer is current, accurate and timely, and communicated </w:t>
            </w:r>
            <w:proofErr w:type="gramStart"/>
            <w:r w:rsidRPr="00B83D6B">
              <w:rPr>
                <w:rFonts w:ascii="Arial" w:hAnsi="Arial" w:cs="Arial"/>
              </w:rPr>
              <w:t>in a way that is clear</w:t>
            </w:r>
            <w:proofErr w:type="gramEnd"/>
            <w:r w:rsidRPr="00B83D6B">
              <w:rPr>
                <w:rFonts w:ascii="Arial" w:hAnsi="Arial" w:cs="Arial"/>
              </w:rPr>
              <w:t>, easy to understand and enables them to exercise choice.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top"/>
          </w:tcPr>
          <w:p w14:paraId="1826FF7F" w14:textId="1196D7F6" w:rsidR="009637E0" w:rsidRPr="003A2BA8" w:rsidRDefault="009637E0" w:rsidP="009637E0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D74E09">
              <w:rPr>
                <w:rFonts w:ascii="Arial" w:hAnsi="Arial" w:cs="Arial"/>
                <w:color w:val="auto"/>
              </w:rPr>
              <w:t>Compliant</w:t>
            </w:r>
          </w:p>
        </w:tc>
      </w:tr>
      <w:tr w:rsidR="009637E0" w:rsidRPr="00B83D6B" w14:paraId="4889C9A2" w14:textId="77777777" w:rsidTr="00937C8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3167AF81" w14:textId="77777777" w:rsidR="009637E0" w:rsidRPr="00B83D6B" w:rsidRDefault="009637E0" w:rsidP="009637E0">
            <w:pPr>
              <w:spacing w:line="22" w:lineRule="atLeast"/>
              <w:rPr>
                <w:rFonts w:ascii="Arial" w:hAnsi="Arial" w:cs="Arial"/>
                <w:color w:val="auto"/>
              </w:rPr>
            </w:pPr>
            <w:r w:rsidRPr="00B83D6B">
              <w:rPr>
                <w:rFonts w:ascii="Arial" w:hAnsi="Arial" w:cs="Arial"/>
                <w:color w:val="auto"/>
              </w:rPr>
              <w:t>Requirement 1(3)(f)</w:t>
            </w:r>
          </w:p>
        </w:tc>
        <w:tc>
          <w:tcPr>
            <w:tcW w:w="0" w:type="auto"/>
            <w:tcBorders>
              <w:left w:val="nil"/>
              <w:right w:val="single" w:sz="4" w:space="0" w:color="auto"/>
            </w:tcBorders>
          </w:tcPr>
          <w:p w14:paraId="71C4B93C" w14:textId="77777777" w:rsidR="009637E0" w:rsidRPr="00B83D6B" w:rsidRDefault="009637E0" w:rsidP="009637E0">
            <w:p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B83D6B">
              <w:rPr>
                <w:rFonts w:ascii="Arial" w:hAnsi="Arial" w:cs="Arial"/>
              </w:rPr>
              <w:t xml:space="preserve">Each consumer’s privacy is </w:t>
            </w:r>
            <w:proofErr w:type="gramStart"/>
            <w:r w:rsidRPr="00B83D6B">
              <w:rPr>
                <w:rFonts w:ascii="Arial" w:hAnsi="Arial" w:cs="Arial"/>
              </w:rPr>
              <w:t>respected</w:t>
            </w:r>
            <w:proofErr w:type="gramEnd"/>
            <w:r w:rsidRPr="00B83D6B">
              <w:rPr>
                <w:rFonts w:ascii="Arial" w:hAnsi="Arial" w:cs="Arial"/>
              </w:rPr>
              <w:t xml:space="preserve"> and personal information is kept confidential.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top"/>
          </w:tcPr>
          <w:p w14:paraId="230316AE" w14:textId="7083E36D" w:rsidR="009637E0" w:rsidRPr="003A2BA8" w:rsidRDefault="009637E0" w:rsidP="009637E0">
            <w:p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D74E09">
              <w:rPr>
                <w:rFonts w:ascii="Arial" w:hAnsi="Arial" w:cs="Arial"/>
                <w:color w:val="auto"/>
              </w:rPr>
              <w:t>Compliant</w:t>
            </w:r>
          </w:p>
        </w:tc>
      </w:tr>
    </w:tbl>
    <w:p w14:paraId="345599E7" w14:textId="77777777" w:rsidR="00B04B7B" w:rsidRDefault="000A6B31" w:rsidP="00B1090D">
      <w:pPr>
        <w:pStyle w:val="Heading2"/>
        <w:spacing w:before="0" w:after="120" w:line="22" w:lineRule="atLeast"/>
        <w:rPr>
          <w:rFonts w:ascii="Arial" w:hAnsi="Arial" w:cs="Arial"/>
        </w:rPr>
      </w:pPr>
      <w:r w:rsidRPr="00B83D6B">
        <w:rPr>
          <w:rFonts w:ascii="Arial" w:hAnsi="Arial" w:cs="Arial"/>
        </w:rPr>
        <w:t>Findings</w:t>
      </w:r>
    </w:p>
    <w:p w14:paraId="4D9E252D" w14:textId="23780C25" w:rsidR="00866DE4" w:rsidRPr="00C25ABA" w:rsidRDefault="006F2F7F" w:rsidP="00C25ABA">
      <w:pPr>
        <w:rPr>
          <w:rStyle w:val="normaltextrun"/>
          <w:rFonts w:ascii="Arial" w:hAnsi="Arial" w:cs="Arial"/>
          <w:b/>
          <w:bCs/>
        </w:rPr>
      </w:pPr>
      <w:r w:rsidRPr="00C25ABA">
        <w:rPr>
          <w:rStyle w:val="normaltextrun"/>
          <w:rFonts w:ascii="Arial" w:hAnsi="Arial" w:cs="Arial"/>
        </w:rPr>
        <w:t>Consumers and representatives said staff treat</w:t>
      </w:r>
      <w:r w:rsidR="003B0BA6" w:rsidRPr="00C25ABA">
        <w:rPr>
          <w:rStyle w:val="normaltextrun"/>
          <w:rFonts w:ascii="Arial" w:hAnsi="Arial" w:cs="Arial"/>
        </w:rPr>
        <w:t>ed</w:t>
      </w:r>
      <w:r w:rsidRPr="00C25ABA">
        <w:rPr>
          <w:rStyle w:val="normaltextrun"/>
          <w:rFonts w:ascii="Arial" w:hAnsi="Arial" w:cs="Arial"/>
        </w:rPr>
        <w:t xml:space="preserve"> consumers with respect</w:t>
      </w:r>
      <w:r w:rsidR="00363C21" w:rsidRPr="00C25ABA">
        <w:rPr>
          <w:rStyle w:val="normaltextrun"/>
          <w:rFonts w:ascii="Arial" w:hAnsi="Arial" w:cs="Arial"/>
        </w:rPr>
        <w:t>,</w:t>
      </w:r>
      <w:r w:rsidRPr="00C25ABA">
        <w:rPr>
          <w:rStyle w:val="normaltextrun"/>
          <w:rFonts w:ascii="Arial" w:hAnsi="Arial" w:cs="Arial"/>
        </w:rPr>
        <w:t xml:space="preserve"> dignity, and genuine warmth. </w:t>
      </w:r>
      <w:r w:rsidR="00216FEC" w:rsidRPr="00C25ABA">
        <w:rPr>
          <w:rStyle w:val="normaltextrun"/>
          <w:rFonts w:ascii="Arial" w:hAnsi="Arial" w:cs="Arial"/>
        </w:rPr>
        <w:t xml:space="preserve">Consumers </w:t>
      </w:r>
      <w:r w:rsidR="00726CAD" w:rsidRPr="00C25ABA">
        <w:rPr>
          <w:rFonts w:ascii="Arial" w:hAnsi="Arial" w:cs="Arial"/>
        </w:rPr>
        <w:t xml:space="preserve">and representatives indicated </w:t>
      </w:r>
      <w:r w:rsidR="003E1D0D" w:rsidRPr="00C25ABA">
        <w:rPr>
          <w:rFonts w:ascii="Arial" w:hAnsi="Arial" w:cs="Arial"/>
        </w:rPr>
        <w:t>consumers</w:t>
      </w:r>
      <w:r w:rsidR="00726CAD" w:rsidRPr="00C25ABA">
        <w:rPr>
          <w:rFonts w:ascii="Arial" w:hAnsi="Arial" w:cs="Arial"/>
        </w:rPr>
        <w:t xml:space="preserve"> </w:t>
      </w:r>
      <w:r w:rsidR="00173857" w:rsidRPr="00C25ABA">
        <w:rPr>
          <w:rFonts w:ascii="Arial" w:hAnsi="Arial" w:cs="Arial"/>
        </w:rPr>
        <w:t>we</w:t>
      </w:r>
      <w:r w:rsidR="00726CAD" w:rsidRPr="00C25ABA">
        <w:rPr>
          <w:rFonts w:ascii="Arial" w:hAnsi="Arial" w:cs="Arial"/>
        </w:rPr>
        <w:t xml:space="preserve">re supported to maintain relationships of choice and consumers advised their </w:t>
      </w:r>
      <w:r w:rsidR="00D94456" w:rsidRPr="00C25ABA">
        <w:rPr>
          <w:rFonts w:ascii="Arial" w:hAnsi="Arial" w:cs="Arial"/>
        </w:rPr>
        <w:t>families</w:t>
      </w:r>
      <w:r w:rsidR="000D17A5" w:rsidRPr="00C25ABA">
        <w:rPr>
          <w:rFonts w:ascii="Arial" w:hAnsi="Arial" w:cs="Arial"/>
        </w:rPr>
        <w:t xml:space="preserve"> were</w:t>
      </w:r>
      <w:r w:rsidR="00726CAD" w:rsidRPr="00C25ABA">
        <w:rPr>
          <w:rFonts w:ascii="Arial" w:hAnsi="Arial" w:cs="Arial"/>
        </w:rPr>
        <w:t xml:space="preserve"> welcome at the </w:t>
      </w:r>
      <w:r w:rsidR="00750BE1" w:rsidRPr="00C25ABA">
        <w:rPr>
          <w:rFonts w:ascii="Arial" w:hAnsi="Arial" w:cs="Arial"/>
        </w:rPr>
        <w:t>service</w:t>
      </w:r>
      <w:r w:rsidR="00726CAD" w:rsidRPr="00C25ABA">
        <w:rPr>
          <w:rFonts w:ascii="Arial" w:hAnsi="Arial" w:cs="Arial"/>
        </w:rPr>
        <w:t xml:space="preserve"> and visit regularly.</w:t>
      </w:r>
      <w:r w:rsidR="000334E8" w:rsidRPr="00C25ABA">
        <w:rPr>
          <w:rFonts w:ascii="Arial" w:hAnsi="Arial" w:cs="Arial"/>
        </w:rPr>
        <w:t xml:space="preserve"> Consumers and representatives </w:t>
      </w:r>
      <w:r w:rsidR="00FF7BF8" w:rsidRPr="00C25ABA">
        <w:rPr>
          <w:rFonts w:ascii="Arial" w:hAnsi="Arial" w:cs="Arial"/>
        </w:rPr>
        <w:t xml:space="preserve">felt the service offered the opportunity to </w:t>
      </w:r>
      <w:r w:rsidR="00F861EA" w:rsidRPr="00C25ABA">
        <w:rPr>
          <w:rFonts w:ascii="Arial" w:hAnsi="Arial" w:cs="Arial"/>
        </w:rPr>
        <w:t>do things important to consumers</w:t>
      </w:r>
      <w:r w:rsidR="00750BE1" w:rsidRPr="00C25ABA">
        <w:rPr>
          <w:rFonts w:ascii="Arial" w:hAnsi="Arial" w:cs="Arial"/>
        </w:rPr>
        <w:t>,</w:t>
      </w:r>
      <w:r w:rsidR="000676FF" w:rsidRPr="00C25ABA">
        <w:rPr>
          <w:rFonts w:ascii="Arial" w:hAnsi="Arial" w:cs="Arial"/>
        </w:rPr>
        <w:t xml:space="preserve"> </w:t>
      </w:r>
      <w:r w:rsidR="00B77C99" w:rsidRPr="00C25ABA">
        <w:rPr>
          <w:rFonts w:ascii="Arial" w:hAnsi="Arial" w:cs="Arial"/>
        </w:rPr>
        <w:t>which</w:t>
      </w:r>
      <w:r w:rsidR="000676FF" w:rsidRPr="00C25ABA">
        <w:rPr>
          <w:rFonts w:ascii="Arial" w:hAnsi="Arial" w:cs="Arial"/>
        </w:rPr>
        <w:t xml:space="preserve"> may </w:t>
      </w:r>
      <w:r w:rsidR="00BA3BF7" w:rsidRPr="00C25ABA">
        <w:rPr>
          <w:rFonts w:ascii="Arial" w:hAnsi="Arial" w:cs="Arial"/>
        </w:rPr>
        <w:t>involve an element of risk.</w:t>
      </w:r>
      <w:r w:rsidR="005C009D" w:rsidRPr="00C25ABA">
        <w:rPr>
          <w:rFonts w:ascii="Arial" w:hAnsi="Arial" w:cs="Arial"/>
        </w:rPr>
        <w:t xml:space="preserve"> Consumers and representatives felt the service kep</w:t>
      </w:r>
      <w:r w:rsidR="00975F36" w:rsidRPr="00C25ABA">
        <w:rPr>
          <w:rFonts w:ascii="Arial" w:hAnsi="Arial" w:cs="Arial"/>
        </w:rPr>
        <w:t>t</w:t>
      </w:r>
      <w:r w:rsidR="005C009D" w:rsidRPr="00C25ABA">
        <w:rPr>
          <w:rFonts w:ascii="Arial" w:hAnsi="Arial" w:cs="Arial"/>
        </w:rPr>
        <w:t xml:space="preserve"> them informed and they receive </w:t>
      </w:r>
      <w:r w:rsidR="00975F36" w:rsidRPr="00C25ABA">
        <w:rPr>
          <w:rFonts w:ascii="Arial" w:hAnsi="Arial" w:cs="Arial"/>
        </w:rPr>
        <w:t xml:space="preserve">adequate </w:t>
      </w:r>
      <w:r w:rsidR="005C009D" w:rsidRPr="00C25ABA">
        <w:rPr>
          <w:rFonts w:ascii="Arial" w:hAnsi="Arial" w:cs="Arial"/>
        </w:rPr>
        <w:t>information to make decisions</w:t>
      </w:r>
      <w:r w:rsidR="00CB74B8" w:rsidRPr="00C25ABA">
        <w:rPr>
          <w:rFonts w:ascii="Arial" w:hAnsi="Arial" w:cs="Arial"/>
        </w:rPr>
        <w:t>.</w:t>
      </w:r>
      <w:r w:rsidR="00521116" w:rsidRPr="00C25ABA">
        <w:rPr>
          <w:rFonts w:ascii="Arial" w:hAnsi="Arial" w:cs="Arial"/>
        </w:rPr>
        <w:t xml:space="preserve"> C</w:t>
      </w:r>
      <w:r w:rsidR="00CB74B8" w:rsidRPr="00C25ABA">
        <w:rPr>
          <w:rFonts w:ascii="Arial" w:hAnsi="Arial" w:cs="Arial"/>
        </w:rPr>
        <w:t>onsumers said they fel</w:t>
      </w:r>
      <w:r w:rsidR="00521116" w:rsidRPr="00C25ABA">
        <w:rPr>
          <w:rFonts w:ascii="Arial" w:hAnsi="Arial" w:cs="Arial"/>
        </w:rPr>
        <w:t>t</w:t>
      </w:r>
      <w:r w:rsidR="00CB74B8" w:rsidRPr="00C25ABA">
        <w:rPr>
          <w:rFonts w:ascii="Arial" w:hAnsi="Arial" w:cs="Arial"/>
        </w:rPr>
        <w:t xml:space="preserve"> their privacy </w:t>
      </w:r>
      <w:r w:rsidR="00521116" w:rsidRPr="00C25ABA">
        <w:rPr>
          <w:rFonts w:ascii="Arial" w:hAnsi="Arial" w:cs="Arial"/>
        </w:rPr>
        <w:t>wa</w:t>
      </w:r>
      <w:r w:rsidR="00CB74B8" w:rsidRPr="00C25ABA">
        <w:rPr>
          <w:rFonts w:ascii="Arial" w:hAnsi="Arial" w:cs="Arial"/>
        </w:rPr>
        <w:t xml:space="preserve">s respected and their </w:t>
      </w:r>
      <w:r w:rsidR="00FA7DA4" w:rsidRPr="00C25ABA">
        <w:rPr>
          <w:rFonts w:ascii="Arial" w:hAnsi="Arial" w:cs="Arial"/>
        </w:rPr>
        <w:t xml:space="preserve">personal </w:t>
      </w:r>
      <w:r w:rsidR="00CB74B8" w:rsidRPr="00C25ABA">
        <w:rPr>
          <w:rFonts w:ascii="Arial" w:hAnsi="Arial" w:cs="Arial"/>
        </w:rPr>
        <w:t xml:space="preserve">information </w:t>
      </w:r>
      <w:r w:rsidR="009E798B" w:rsidRPr="00C25ABA">
        <w:rPr>
          <w:rFonts w:ascii="Arial" w:hAnsi="Arial" w:cs="Arial"/>
        </w:rPr>
        <w:t>wa</w:t>
      </w:r>
      <w:r w:rsidR="00CB74B8" w:rsidRPr="00C25ABA">
        <w:rPr>
          <w:rFonts w:ascii="Arial" w:hAnsi="Arial" w:cs="Arial"/>
        </w:rPr>
        <w:t>s kept confidential by the service</w:t>
      </w:r>
    </w:p>
    <w:p w14:paraId="67A1673E" w14:textId="1344177F" w:rsidR="002E1FFD" w:rsidRPr="00C25ABA" w:rsidRDefault="00617FCC" w:rsidP="00C25ABA">
      <w:pPr>
        <w:rPr>
          <w:rFonts w:ascii="Arial" w:hAnsi="Arial" w:cs="Arial"/>
        </w:rPr>
      </w:pPr>
      <w:r w:rsidRPr="00C25ABA">
        <w:rPr>
          <w:rFonts w:ascii="Arial" w:hAnsi="Arial" w:cs="Arial"/>
        </w:rPr>
        <w:t>Staff spoke of consumers with respect and indicated their understanding of the consumer’s personal circumstance</w:t>
      </w:r>
      <w:r w:rsidR="00444CC8" w:rsidRPr="00C25ABA">
        <w:rPr>
          <w:rFonts w:ascii="Arial" w:hAnsi="Arial" w:cs="Arial"/>
        </w:rPr>
        <w:t>s</w:t>
      </w:r>
      <w:r w:rsidRPr="00C25ABA">
        <w:rPr>
          <w:rFonts w:ascii="Arial" w:hAnsi="Arial" w:cs="Arial"/>
        </w:rPr>
        <w:t xml:space="preserve">. </w:t>
      </w:r>
      <w:r w:rsidR="00DA1595" w:rsidRPr="00C25ABA">
        <w:rPr>
          <w:rFonts w:ascii="Arial" w:hAnsi="Arial" w:cs="Arial"/>
        </w:rPr>
        <w:t xml:space="preserve">Staff described how individual consumer’s culture influenced how they delivered care and services, including respecting consumers preference for same </w:t>
      </w:r>
      <w:r w:rsidR="00444CC8" w:rsidRPr="00C25ABA">
        <w:rPr>
          <w:rFonts w:ascii="Arial" w:hAnsi="Arial" w:cs="Arial"/>
        </w:rPr>
        <w:t>gender specific</w:t>
      </w:r>
      <w:r w:rsidR="00DA1595" w:rsidRPr="00C25ABA">
        <w:rPr>
          <w:rFonts w:ascii="Arial" w:hAnsi="Arial" w:cs="Arial"/>
        </w:rPr>
        <w:t xml:space="preserve"> staff to provide care</w:t>
      </w:r>
      <w:r w:rsidR="00674D36" w:rsidRPr="00C25ABA">
        <w:rPr>
          <w:rFonts w:ascii="Arial" w:hAnsi="Arial" w:cs="Arial"/>
        </w:rPr>
        <w:t>.</w:t>
      </w:r>
      <w:r w:rsidR="00E07D26" w:rsidRPr="00C25ABA">
        <w:rPr>
          <w:rFonts w:ascii="Arial" w:hAnsi="Arial" w:cs="Arial"/>
        </w:rPr>
        <w:t xml:space="preserve"> Staff advised consumers were supported to </w:t>
      </w:r>
      <w:r w:rsidR="00330847" w:rsidRPr="00C25ABA">
        <w:rPr>
          <w:rFonts w:ascii="Arial" w:hAnsi="Arial" w:cs="Arial"/>
        </w:rPr>
        <w:t xml:space="preserve">exercise </w:t>
      </w:r>
      <w:r w:rsidR="00E07D26" w:rsidRPr="00C25ABA">
        <w:rPr>
          <w:rFonts w:ascii="Arial" w:hAnsi="Arial" w:cs="Arial"/>
        </w:rPr>
        <w:t>choice</w:t>
      </w:r>
      <w:r w:rsidR="009009B4" w:rsidRPr="00C25ABA">
        <w:rPr>
          <w:rFonts w:ascii="Arial" w:hAnsi="Arial" w:cs="Arial"/>
        </w:rPr>
        <w:t>, independence and to ma</w:t>
      </w:r>
      <w:r w:rsidR="00553FF2" w:rsidRPr="00C25ABA">
        <w:rPr>
          <w:rFonts w:ascii="Arial" w:hAnsi="Arial" w:cs="Arial"/>
        </w:rPr>
        <w:t xml:space="preserve">ke decisions about care, such as who was involved in </w:t>
      </w:r>
      <w:r w:rsidR="00216FEC" w:rsidRPr="00C25ABA">
        <w:rPr>
          <w:rFonts w:ascii="Arial" w:hAnsi="Arial" w:cs="Arial"/>
        </w:rPr>
        <w:t>decision making</w:t>
      </w:r>
      <w:r w:rsidR="00E07D26" w:rsidRPr="00C25ABA">
        <w:rPr>
          <w:rFonts w:ascii="Arial" w:hAnsi="Arial" w:cs="Arial"/>
        </w:rPr>
        <w:t xml:space="preserve">. Staff stated they </w:t>
      </w:r>
      <w:r w:rsidR="00A44BCD" w:rsidRPr="00C25ABA">
        <w:rPr>
          <w:rFonts w:ascii="Arial" w:hAnsi="Arial" w:cs="Arial"/>
        </w:rPr>
        <w:t xml:space="preserve">supported the consumers right to choose </w:t>
      </w:r>
      <w:r w:rsidR="00205257" w:rsidRPr="00C25ABA">
        <w:rPr>
          <w:rFonts w:ascii="Arial" w:hAnsi="Arial" w:cs="Arial"/>
        </w:rPr>
        <w:t xml:space="preserve">and </w:t>
      </w:r>
      <w:r w:rsidR="00C472E4" w:rsidRPr="00C25ABA">
        <w:rPr>
          <w:rFonts w:ascii="Arial" w:hAnsi="Arial" w:cs="Arial"/>
        </w:rPr>
        <w:t xml:space="preserve">balanced </w:t>
      </w:r>
      <w:r w:rsidR="000835F9" w:rsidRPr="00C25ABA">
        <w:rPr>
          <w:rFonts w:ascii="Arial" w:hAnsi="Arial" w:cs="Arial"/>
        </w:rPr>
        <w:t>it</w:t>
      </w:r>
      <w:r w:rsidR="00C472E4" w:rsidRPr="00C25ABA">
        <w:rPr>
          <w:rFonts w:ascii="Arial" w:hAnsi="Arial" w:cs="Arial"/>
        </w:rPr>
        <w:t xml:space="preserve"> against their duty of care, offering services to the consumer </w:t>
      </w:r>
      <w:r w:rsidR="00120460" w:rsidRPr="00C25ABA">
        <w:rPr>
          <w:rFonts w:ascii="Arial" w:hAnsi="Arial" w:cs="Arial"/>
        </w:rPr>
        <w:t>but respecting their right to refuse</w:t>
      </w:r>
      <w:r w:rsidR="00E07D26" w:rsidRPr="00C25ABA">
        <w:rPr>
          <w:rFonts w:ascii="Arial" w:hAnsi="Arial" w:cs="Arial"/>
        </w:rPr>
        <w:t>.</w:t>
      </w:r>
      <w:r w:rsidR="007115B8" w:rsidRPr="00C25ABA">
        <w:rPr>
          <w:rFonts w:ascii="Arial" w:hAnsi="Arial" w:cs="Arial"/>
        </w:rPr>
        <w:t xml:space="preserve"> </w:t>
      </w:r>
      <w:r w:rsidR="002E1FFD" w:rsidRPr="00C25ABA">
        <w:rPr>
          <w:rFonts w:ascii="Arial" w:hAnsi="Arial" w:cs="Arial"/>
        </w:rPr>
        <w:t xml:space="preserve">Staff explained how they respected consumer privacy and protected their information, completing consumer reports in the office or documenting information where others cannot see or read the information, locking the </w:t>
      </w:r>
      <w:r w:rsidR="00444CC8" w:rsidRPr="00C25ABA">
        <w:rPr>
          <w:rFonts w:ascii="Arial" w:hAnsi="Arial" w:cs="Arial"/>
        </w:rPr>
        <w:t>n</w:t>
      </w:r>
      <w:r w:rsidR="002E1FFD" w:rsidRPr="00C25ABA">
        <w:rPr>
          <w:rFonts w:ascii="Arial" w:hAnsi="Arial" w:cs="Arial"/>
        </w:rPr>
        <w:t>urse</w:t>
      </w:r>
      <w:r w:rsidR="00C25ABA">
        <w:rPr>
          <w:rFonts w:ascii="Arial" w:hAnsi="Arial" w:cs="Arial"/>
        </w:rPr>
        <w:t>’</w:t>
      </w:r>
      <w:r w:rsidR="002E1FFD" w:rsidRPr="00C25ABA">
        <w:rPr>
          <w:rFonts w:ascii="Arial" w:hAnsi="Arial" w:cs="Arial"/>
        </w:rPr>
        <w:t xml:space="preserve">s </w:t>
      </w:r>
      <w:r w:rsidR="00444CC8" w:rsidRPr="00C25ABA">
        <w:rPr>
          <w:rFonts w:ascii="Arial" w:hAnsi="Arial" w:cs="Arial"/>
        </w:rPr>
        <w:t>s</w:t>
      </w:r>
      <w:r w:rsidR="002E1FFD" w:rsidRPr="00C25ABA">
        <w:rPr>
          <w:rFonts w:ascii="Arial" w:hAnsi="Arial" w:cs="Arial"/>
        </w:rPr>
        <w:t>tation</w:t>
      </w:r>
      <w:r w:rsidR="009E3FD2" w:rsidRPr="00C25ABA">
        <w:rPr>
          <w:rFonts w:ascii="Arial" w:hAnsi="Arial" w:cs="Arial"/>
        </w:rPr>
        <w:t xml:space="preserve"> and waiting to be invited into a consumer’s room.</w:t>
      </w:r>
    </w:p>
    <w:p w14:paraId="70BD36E2" w14:textId="62840AD6" w:rsidR="00B702D7" w:rsidRPr="00AF0C9C" w:rsidRDefault="00617FCC" w:rsidP="00B1090D">
      <w:pPr>
        <w:spacing w:line="22" w:lineRule="atLeast"/>
        <w:rPr>
          <w:rFonts w:ascii="Arial" w:eastAsia="Calibri" w:hAnsi="Arial" w:cs="Arial"/>
          <w:bCs/>
          <w:color w:val="auto"/>
        </w:rPr>
      </w:pPr>
      <w:r w:rsidRPr="00AF0C9C">
        <w:rPr>
          <w:rFonts w:ascii="Arial" w:eastAsia="Calibri" w:hAnsi="Arial" w:cs="Arial"/>
          <w:color w:val="auto"/>
        </w:rPr>
        <w:lastRenderedPageBreak/>
        <w:t xml:space="preserve">Care planning </w:t>
      </w:r>
      <w:r w:rsidR="009322B6" w:rsidRPr="00AF0C9C">
        <w:rPr>
          <w:rFonts w:ascii="Arial" w:eastAsia="Calibri" w:hAnsi="Arial" w:cs="Arial"/>
          <w:color w:val="auto"/>
        </w:rPr>
        <w:t>document</w:t>
      </w:r>
      <w:r w:rsidR="009322B6">
        <w:rPr>
          <w:rFonts w:ascii="Arial" w:eastAsia="Calibri" w:hAnsi="Arial" w:cs="Arial"/>
          <w:color w:val="auto"/>
        </w:rPr>
        <w:t>ation</w:t>
      </w:r>
      <w:r w:rsidRPr="00AF0C9C">
        <w:rPr>
          <w:rFonts w:ascii="Arial" w:eastAsia="Calibri" w:hAnsi="Arial" w:cs="Arial"/>
          <w:color w:val="auto"/>
        </w:rPr>
        <w:t xml:space="preserve"> include</w:t>
      </w:r>
      <w:r w:rsidR="00B33A8A" w:rsidRPr="00AF0C9C">
        <w:rPr>
          <w:rFonts w:ascii="Arial" w:eastAsia="Calibri" w:hAnsi="Arial" w:cs="Arial"/>
          <w:color w:val="auto"/>
        </w:rPr>
        <w:t>d</w:t>
      </w:r>
      <w:r w:rsidRPr="00AF0C9C">
        <w:rPr>
          <w:rFonts w:ascii="Arial" w:eastAsia="Calibri" w:hAnsi="Arial" w:cs="Arial"/>
          <w:color w:val="auto"/>
        </w:rPr>
        <w:t xml:space="preserve"> information about consumer’s cultural identity and background, as well as their spoken language or preferred communication method</w:t>
      </w:r>
      <w:r w:rsidR="0056764A" w:rsidRPr="00AF0C9C">
        <w:rPr>
          <w:rFonts w:ascii="Arial" w:eastAsia="Calibri" w:hAnsi="Arial" w:cs="Arial"/>
          <w:color w:val="auto"/>
        </w:rPr>
        <w:t>.</w:t>
      </w:r>
      <w:r w:rsidR="00B702D7" w:rsidRPr="00AF0C9C">
        <w:rPr>
          <w:rFonts w:ascii="Arial" w:eastAsia="Calibri" w:hAnsi="Arial" w:cs="Arial"/>
          <w:bCs/>
          <w:color w:val="auto"/>
        </w:rPr>
        <w:t xml:space="preserve"> Care planning documents also include</w:t>
      </w:r>
      <w:r w:rsidR="006E19CF">
        <w:rPr>
          <w:rFonts w:ascii="Arial" w:eastAsia="Calibri" w:hAnsi="Arial" w:cs="Arial"/>
          <w:bCs/>
          <w:color w:val="auto"/>
        </w:rPr>
        <w:t>d</w:t>
      </w:r>
      <w:r w:rsidR="00B702D7" w:rsidRPr="00AF0C9C">
        <w:rPr>
          <w:rFonts w:ascii="Arial" w:eastAsia="Calibri" w:hAnsi="Arial" w:cs="Arial"/>
          <w:bCs/>
          <w:color w:val="auto"/>
        </w:rPr>
        <w:t xml:space="preserve"> information about consumer’s meal preferences which may be influenced by their cultural identity</w:t>
      </w:r>
      <w:r w:rsidR="00444CC8">
        <w:rPr>
          <w:rFonts w:ascii="Arial" w:eastAsia="Calibri" w:hAnsi="Arial" w:cs="Arial"/>
          <w:bCs/>
          <w:color w:val="auto"/>
        </w:rPr>
        <w:t xml:space="preserve"> and</w:t>
      </w:r>
      <w:r w:rsidR="009322B6">
        <w:rPr>
          <w:rFonts w:ascii="Arial" w:eastAsia="Calibri" w:hAnsi="Arial" w:cs="Arial"/>
          <w:bCs/>
          <w:color w:val="auto"/>
        </w:rPr>
        <w:t xml:space="preserve"> </w:t>
      </w:r>
      <w:r w:rsidR="00DE5496">
        <w:rPr>
          <w:rFonts w:ascii="Arial" w:eastAsia="Calibri" w:hAnsi="Arial" w:cs="Arial"/>
          <w:bCs/>
          <w:color w:val="auto"/>
        </w:rPr>
        <w:t>request</w:t>
      </w:r>
      <w:r w:rsidR="00690C68">
        <w:rPr>
          <w:rFonts w:ascii="Arial" w:eastAsia="Calibri" w:hAnsi="Arial" w:cs="Arial"/>
          <w:bCs/>
          <w:color w:val="auto"/>
        </w:rPr>
        <w:t>s for</w:t>
      </w:r>
      <w:r w:rsidR="00DE5496">
        <w:rPr>
          <w:rFonts w:ascii="Arial" w:eastAsia="Calibri" w:hAnsi="Arial" w:cs="Arial"/>
          <w:bCs/>
          <w:color w:val="auto"/>
        </w:rPr>
        <w:t xml:space="preserve"> meals </w:t>
      </w:r>
      <w:r w:rsidR="00D30DD3">
        <w:rPr>
          <w:rFonts w:ascii="Arial" w:eastAsia="Calibri" w:hAnsi="Arial" w:cs="Arial"/>
          <w:bCs/>
          <w:color w:val="auto"/>
        </w:rPr>
        <w:t xml:space="preserve">which </w:t>
      </w:r>
      <w:r w:rsidR="00DE5496">
        <w:rPr>
          <w:rFonts w:ascii="Arial" w:eastAsia="Calibri" w:hAnsi="Arial" w:cs="Arial"/>
          <w:bCs/>
          <w:color w:val="auto"/>
        </w:rPr>
        <w:t>reflected their cultur</w:t>
      </w:r>
      <w:r w:rsidR="00690C68">
        <w:rPr>
          <w:rFonts w:ascii="Arial" w:eastAsia="Calibri" w:hAnsi="Arial" w:cs="Arial"/>
          <w:bCs/>
          <w:color w:val="auto"/>
        </w:rPr>
        <w:t>al heritage</w:t>
      </w:r>
      <w:r w:rsidR="00B702D7" w:rsidRPr="00AF0C9C">
        <w:rPr>
          <w:rFonts w:ascii="Arial" w:eastAsia="Calibri" w:hAnsi="Arial" w:cs="Arial"/>
          <w:bCs/>
          <w:color w:val="auto"/>
        </w:rPr>
        <w:t>.</w:t>
      </w:r>
    </w:p>
    <w:p w14:paraId="37F5F3E1" w14:textId="51BE1D20" w:rsidR="00677F15" w:rsidRDefault="00B366F5" w:rsidP="00444CC8">
      <w:pPr>
        <w:rPr>
          <w:rFonts w:ascii="Arial" w:eastAsia="Calibri" w:hAnsi="Arial" w:cs="Arial"/>
          <w:color w:val="auto"/>
        </w:rPr>
      </w:pPr>
      <w:r w:rsidRPr="00677F15">
        <w:rPr>
          <w:rFonts w:ascii="Arial" w:eastAsia="Calibri" w:hAnsi="Arial" w:cs="Arial"/>
          <w:color w:val="auto"/>
        </w:rPr>
        <w:t>The service</w:t>
      </w:r>
      <w:r w:rsidR="00845332" w:rsidRPr="00677F15">
        <w:rPr>
          <w:rFonts w:ascii="Arial" w:eastAsia="Calibri" w:hAnsi="Arial" w:cs="Arial"/>
          <w:color w:val="auto"/>
        </w:rPr>
        <w:t xml:space="preserve"> had a </w:t>
      </w:r>
      <w:r w:rsidRPr="00677F15">
        <w:rPr>
          <w:rFonts w:ascii="Arial" w:eastAsia="Calibri" w:hAnsi="Arial" w:cs="Arial"/>
          <w:color w:val="auto"/>
        </w:rPr>
        <w:t>duty of care and dignity of risk policy outlin</w:t>
      </w:r>
      <w:r w:rsidR="00845332" w:rsidRPr="00677F15">
        <w:rPr>
          <w:rFonts w:ascii="Arial" w:eastAsia="Calibri" w:hAnsi="Arial" w:cs="Arial"/>
          <w:color w:val="auto"/>
        </w:rPr>
        <w:t>ing</w:t>
      </w:r>
      <w:r w:rsidRPr="00677F15">
        <w:rPr>
          <w:rFonts w:ascii="Arial" w:eastAsia="Calibri" w:hAnsi="Arial" w:cs="Arial"/>
          <w:color w:val="auto"/>
        </w:rPr>
        <w:t xml:space="preserve"> how staff c</w:t>
      </w:r>
      <w:r w:rsidR="00845332" w:rsidRPr="00677F15">
        <w:rPr>
          <w:rFonts w:ascii="Arial" w:eastAsia="Calibri" w:hAnsi="Arial" w:cs="Arial"/>
          <w:color w:val="auto"/>
        </w:rPr>
        <w:t>ould</w:t>
      </w:r>
      <w:r w:rsidRPr="00677F15">
        <w:rPr>
          <w:rFonts w:ascii="Arial" w:eastAsia="Calibri" w:hAnsi="Arial" w:cs="Arial"/>
          <w:color w:val="auto"/>
        </w:rPr>
        <w:t xml:space="preserve"> </w:t>
      </w:r>
      <w:r w:rsidR="00E63D10" w:rsidRPr="00677F15">
        <w:rPr>
          <w:rFonts w:ascii="Arial" w:eastAsia="Calibri" w:hAnsi="Arial" w:cs="Arial"/>
          <w:color w:val="auto"/>
        </w:rPr>
        <w:t xml:space="preserve">support consumers to take risk </w:t>
      </w:r>
      <w:r w:rsidRPr="00677F15">
        <w:rPr>
          <w:rFonts w:ascii="Arial" w:eastAsia="Calibri" w:hAnsi="Arial" w:cs="Arial"/>
          <w:color w:val="auto"/>
        </w:rPr>
        <w:t xml:space="preserve">by ensuring decisions </w:t>
      </w:r>
      <w:r w:rsidR="00F66FB9" w:rsidRPr="00677F15">
        <w:rPr>
          <w:rFonts w:ascii="Arial" w:eastAsia="Calibri" w:hAnsi="Arial" w:cs="Arial"/>
          <w:color w:val="auto"/>
        </w:rPr>
        <w:t>we</w:t>
      </w:r>
      <w:r w:rsidRPr="00677F15">
        <w:rPr>
          <w:rFonts w:ascii="Arial" w:eastAsia="Calibri" w:hAnsi="Arial" w:cs="Arial"/>
          <w:color w:val="auto"/>
        </w:rPr>
        <w:t xml:space="preserve">re informed, options and </w:t>
      </w:r>
      <w:r w:rsidR="00CC3AC8" w:rsidRPr="00677F15">
        <w:rPr>
          <w:rFonts w:ascii="Arial" w:eastAsia="Calibri" w:hAnsi="Arial" w:cs="Arial"/>
          <w:color w:val="auto"/>
        </w:rPr>
        <w:t>possible</w:t>
      </w:r>
      <w:r w:rsidRPr="00677F15">
        <w:rPr>
          <w:rFonts w:ascii="Arial" w:eastAsia="Calibri" w:hAnsi="Arial" w:cs="Arial"/>
          <w:color w:val="auto"/>
        </w:rPr>
        <w:t xml:space="preserve"> outcomes ha</w:t>
      </w:r>
      <w:r w:rsidR="00F66FB9" w:rsidRPr="00677F15">
        <w:rPr>
          <w:rFonts w:ascii="Arial" w:eastAsia="Calibri" w:hAnsi="Arial" w:cs="Arial"/>
          <w:color w:val="auto"/>
        </w:rPr>
        <w:t xml:space="preserve">d </w:t>
      </w:r>
      <w:r w:rsidRPr="00677F15">
        <w:rPr>
          <w:rFonts w:ascii="Arial" w:eastAsia="Calibri" w:hAnsi="Arial" w:cs="Arial"/>
          <w:color w:val="auto"/>
        </w:rPr>
        <w:t>been explained,</w:t>
      </w:r>
      <w:r w:rsidR="00CC3AC8" w:rsidRPr="00677F15">
        <w:rPr>
          <w:rFonts w:ascii="Arial" w:eastAsia="Calibri" w:hAnsi="Arial" w:cs="Arial"/>
          <w:color w:val="auto"/>
        </w:rPr>
        <w:t xml:space="preserve"> </w:t>
      </w:r>
      <w:r w:rsidR="00FC171C" w:rsidRPr="00677F15">
        <w:rPr>
          <w:rFonts w:ascii="Arial" w:eastAsia="Calibri" w:hAnsi="Arial" w:cs="Arial"/>
          <w:color w:val="auto"/>
        </w:rPr>
        <w:t>and</w:t>
      </w:r>
      <w:r w:rsidR="00EF10B8" w:rsidRPr="00677F15">
        <w:rPr>
          <w:rFonts w:ascii="Arial" w:eastAsia="Calibri" w:hAnsi="Arial" w:cs="Arial"/>
          <w:color w:val="auto"/>
        </w:rPr>
        <w:t xml:space="preserve"> </w:t>
      </w:r>
      <w:r w:rsidRPr="00677F15">
        <w:rPr>
          <w:rFonts w:ascii="Arial" w:eastAsia="Calibri" w:hAnsi="Arial" w:cs="Arial"/>
          <w:color w:val="auto"/>
        </w:rPr>
        <w:t xml:space="preserve">choice </w:t>
      </w:r>
      <w:r w:rsidR="00EF10B8" w:rsidRPr="00677F15">
        <w:rPr>
          <w:rFonts w:ascii="Arial" w:eastAsia="Calibri" w:hAnsi="Arial" w:cs="Arial"/>
          <w:color w:val="auto"/>
        </w:rPr>
        <w:t>was</w:t>
      </w:r>
      <w:r w:rsidRPr="00677F15">
        <w:rPr>
          <w:rFonts w:ascii="Arial" w:eastAsia="Calibri" w:hAnsi="Arial" w:cs="Arial"/>
          <w:color w:val="auto"/>
        </w:rPr>
        <w:t xml:space="preserve"> facilitated</w:t>
      </w:r>
      <w:r w:rsidR="00210E2D">
        <w:rPr>
          <w:rFonts w:ascii="Arial" w:eastAsia="Calibri" w:hAnsi="Arial" w:cs="Arial"/>
          <w:color w:val="auto"/>
        </w:rPr>
        <w:t>,</w:t>
      </w:r>
      <w:r w:rsidR="00DB7CAD" w:rsidRPr="00677F15">
        <w:rPr>
          <w:rFonts w:ascii="Arial" w:eastAsia="Calibri" w:hAnsi="Arial" w:cs="Arial"/>
          <w:color w:val="auto"/>
        </w:rPr>
        <w:t xml:space="preserve"> </w:t>
      </w:r>
      <w:r w:rsidR="00444CC8">
        <w:rPr>
          <w:rFonts w:ascii="Arial" w:eastAsia="Calibri" w:hAnsi="Arial" w:cs="Arial"/>
          <w:color w:val="auto"/>
        </w:rPr>
        <w:t>for example</w:t>
      </w:r>
      <w:r w:rsidR="00DB7CAD" w:rsidRPr="00677F15">
        <w:rPr>
          <w:rFonts w:ascii="Arial" w:eastAsia="Calibri" w:hAnsi="Arial" w:cs="Arial"/>
          <w:color w:val="auto"/>
        </w:rPr>
        <w:t xml:space="preserve"> consumers </w:t>
      </w:r>
      <w:r w:rsidR="00AF0C9C" w:rsidRPr="00677F15">
        <w:rPr>
          <w:rFonts w:ascii="Arial" w:eastAsia="Calibri" w:hAnsi="Arial" w:cs="Arial"/>
          <w:color w:val="auto"/>
        </w:rPr>
        <w:t>eating foods outside their recommended diet.</w:t>
      </w:r>
      <w:r w:rsidR="005C4C38" w:rsidRPr="00677F15">
        <w:rPr>
          <w:rFonts w:ascii="Arial" w:eastAsia="Calibri" w:hAnsi="Arial" w:cs="Arial"/>
          <w:color w:val="auto"/>
        </w:rPr>
        <w:t xml:space="preserve"> </w:t>
      </w:r>
      <w:r w:rsidR="001325D5" w:rsidRPr="00406EA6">
        <w:rPr>
          <w:rFonts w:ascii="Arial" w:eastAsia="Calibri" w:hAnsi="Arial" w:cs="Arial"/>
          <w:color w:val="auto"/>
        </w:rPr>
        <w:t xml:space="preserve">Staff demonstrated awareness of individual consumer’s communication needs and how different means of communication </w:t>
      </w:r>
      <w:r w:rsidR="00406EA6" w:rsidRPr="00406EA6">
        <w:rPr>
          <w:rFonts w:ascii="Arial" w:eastAsia="Calibri" w:hAnsi="Arial" w:cs="Arial"/>
          <w:color w:val="auto"/>
        </w:rPr>
        <w:t xml:space="preserve">were </w:t>
      </w:r>
      <w:r w:rsidR="001325D5" w:rsidRPr="00406EA6">
        <w:rPr>
          <w:rFonts w:ascii="Arial" w:eastAsia="Calibri" w:hAnsi="Arial" w:cs="Arial"/>
          <w:color w:val="auto"/>
        </w:rPr>
        <w:t xml:space="preserve">required to provide information or engage with consumers. </w:t>
      </w:r>
      <w:r w:rsidR="00EE6E3A" w:rsidRPr="00406EA6">
        <w:rPr>
          <w:rFonts w:ascii="Arial" w:eastAsia="Calibri" w:hAnsi="Arial" w:cs="Arial"/>
          <w:color w:val="auto"/>
        </w:rPr>
        <w:t xml:space="preserve">Relevant </w:t>
      </w:r>
      <w:r w:rsidR="00EE6E3A" w:rsidRPr="00677F15">
        <w:rPr>
          <w:rFonts w:ascii="Arial" w:eastAsia="Calibri" w:hAnsi="Arial" w:cs="Arial"/>
          <w:color w:val="auto"/>
        </w:rPr>
        <w:t>and accessible information</w:t>
      </w:r>
      <w:r w:rsidR="00F47565" w:rsidRPr="00677F15">
        <w:rPr>
          <w:rFonts w:ascii="Arial" w:eastAsia="Calibri" w:hAnsi="Arial" w:cs="Arial"/>
          <w:color w:val="auto"/>
        </w:rPr>
        <w:t>, such as daily menus</w:t>
      </w:r>
      <w:r w:rsidR="00631DDF" w:rsidRPr="00677F15">
        <w:rPr>
          <w:rFonts w:ascii="Arial" w:eastAsia="Calibri" w:hAnsi="Arial" w:cs="Arial"/>
          <w:color w:val="auto"/>
        </w:rPr>
        <w:t>,</w:t>
      </w:r>
      <w:r w:rsidR="00EE6E3A" w:rsidRPr="00677F15">
        <w:rPr>
          <w:rFonts w:ascii="Arial" w:eastAsia="Calibri" w:hAnsi="Arial" w:cs="Arial"/>
          <w:color w:val="auto"/>
        </w:rPr>
        <w:t xml:space="preserve"> w</w:t>
      </w:r>
      <w:r w:rsidR="00E80BD4">
        <w:rPr>
          <w:rFonts w:ascii="Arial" w:eastAsia="Calibri" w:hAnsi="Arial" w:cs="Arial"/>
          <w:color w:val="auto"/>
        </w:rPr>
        <w:t>ere</w:t>
      </w:r>
      <w:r w:rsidR="00EE6E3A" w:rsidRPr="00677F15">
        <w:rPr>
          <w:rFonts w:ascii="Arial" w:eastAsia="Calibri" w:hAnsi="Arial" w:cs="Arial"/>
          <w:color w:val="auto"/>
        </w:rPr>
        <w:t xml:space="preserve"> observed t</w:t>
      </w:r>
      <w:r w:rsidR="005C4C38" w:rsidRPr="00677F15">
        <w:rPr>
          <w:rFonts w:ascii="Arial" w:eastAsia="Calibri" w:hAnsi="Arial" w:cs="Arial"/>
          <w:color w:val="auto"/>
        </w:rPr>
        <w:t>hroughout the service ensur</w:t>
      </w:r>
      <w:r w:rsidR="000419FA">
        <w:rPr>
          <w:rFonts w:ascii="Arial" w:eastAsia="Calibri" w:hAnsi="Arial" w:cs="Arial"/>
          <w:color w:val="auto"/>
        </w:rPr>
        <w:t>ing</w:t>
      </w:r>
      <w:r w:rsidR="005C4C38" w:rsidRPr="00677F15">
        <w:rPr>
          <w:rFonts w:ascii="Arial" w:eastAsia="Calibri" w:hAnsi="Arial" w:cs="Arial"/>
          <w:color w:val="auto"/>
        </w:rPr>
        <w:t xml:space="preserve"> consumers ha</w:t>
      </w:r>
      <w:r w:rsidR="000419FA">
        <w:rPr>
          <w:rFonts w:ascii="Arial" w:eastAsia="Calibri" w:hAnsi="Arial" w:cs="Arial"/>
          <w:color w:val="auto"/>
        </w:rPr>
        <w:t>d</w:t>
      </w:r>
      <w:r w:rsidR="005C4C38" w:rsidRPr="00677F15">
        <w:rPr>
          <w:rFonts w:ascii="Arial" w:eastAsia="Calibri" w:hAnsi="Arial" w:cs="Arial"/>
          <w:color w:val="auto"/>
        </w:rPr>
        <w:t xml:space="preserve"> access to timely and current information.</w:t>
      </w:r>
      <w:r w:rsidR="00677F15" w:rsidRPr="00677F15">
        <w:rPr>
          <w:rFonts w:ascii="Arial" w:eastAsia="Calibri" w:hAnsi="Arial" w:cs="Arial"/>
          <w:color w:val="auto"/>
        </w:rPr>
        <w:t xml:space="preserve"> Prompts for masks, hand hygiene and social distancing </w:t>
      </w:r>
      <w:r w:rsidR="008B52A5">
        <w:rPr>
          <w:rFonts w:ascii="Arial" w:eastAsia="Calibri" w:hAnsi="Arial" w:cs="Arial"/>
          <w:color w:val="auto"/>
        </w:rPr>
        <w:t>we</w:t>
      </w:r>
      <w:r w:rsidR="00677F15" w:rsidRPr="00677F15">
        <w:rPr>
          <w:rFonts w:ascii="Arial" w:eastAsia="Calibri" w:hAnsi="Arial" w:cs="Arial"/>
          <w:color w:val="auto"/>
        </w:rPr>
        <w:t>re on display and use</w:t>
      </w:r>
      <w:r w:rsidR="008B52A5">
        <w:rPr>
          <w:rFonts w:ascii="Arial" w:eastAsia="Calibri" w:hAnsi="Arial" w:cs="Arial"/>
          <w:color w:val="auto"/>
        </w:rPr>
        <w:t>d</w:t>
      </w:r>
      <w:r w:rsidR="00677F15" w:rsidRPr="00677F15">
        <w:rPr>
          <w:rFonts w:ascii="Arial" w:eastAsia="Calibri" w:hAnsi="Arial" w:cs="Arial"/>
          <w:color w:val="auto"/>
        </w:rPr>
        <w:t xml:space="preserve"> text and images to convey the meaning.</w:t>
      </w:r>
    </w:p>
    <w:p w14:paraId="27B7E43C" w14:textId="1F2A51EC" w:rsidR="002C460C" w:rsidRPr="002C460C" w:rsidRDefault="00706E61" w:rsidP="00444CC8">
      <w:pPr>
        <w:rPr>
          <w:rFonts w:ascii="Arial" w:eastAsia="Calibri" w:hAnsi="Arial" w:cs="Arial"/>
          <w:color w:val="auto"/>
        </w:rPr>
      </w:pPr>
      <w:r w:rsidRPr="002C460C">
        <w:rPr>
          <w:rFonts w:ascii="Arial" w:eastAsia="Calibri" w:hAnsi="Arial" w:cs="Arial"/>
          <w:color w:val="auto"/>
        </w:rPr>
        <w:t>T</w:t>
      </w:r>
      <w:r w:rsidR="00FA22E5" w:rsidRPr="002C460C">
        <w:rPr>
          <w:rFonts w:ascii="Arial" w:eastAsia="Calibri" w:hAnsi="Arial" w:cs="Arial"/>
          <w:color w:val="auto"/>
        </w:rPr>
        <w:t xml:space="preserve">he Assessment Team observed staff prompting and gently directing consumers towards their room whenever personal care support was required. </w:t>
      </w:r>
      <w:r w:rsidR="000F4C63">
        <w:rPr>
          <w:rFonts w:ascii="Arial" w:eastAsia="Calibri" w:hAnsi="Arial" w:cs="Arial"/>
          <w:color w:val="auto"/>
        </w:rPr>
        <w:t>C</w:t>
      </w:r>
      <w:r w:rsidR="002C460C" w:rsidRPr="002C460C">
        <w:rPr>
          <w:rFonts w:ascii="Arial" w:eastAsia="Calibri" w:hAnsi="Arial" w:cs="Arial"/>
          <w:color w:val="auto"/>
        </w:rPr>
        <w:t>onsumer information is stored in a digital program which is password protected</w:t>
      </w:r>
      <w:r w:rsidR="000F4C63">
        <w:rPr>
          <w:rFonts w:ascii="Arial" w:eastAsia="Calibri" w:hAnsi="Arial" w:cs="Arial"/>
          <w:color w:val="auto"/>
        </w:rPr>
        <w:t xml:space="preserve"> and </w:t>
      </w:r>
      <w:r w:rsidR="00A9539B">
        <w:rPr>
          <w:rFonts w:ascii="Arial" w:eastAsia="Calibri" w:hAnsi="Arial" w:cs="Arial"/>
          <w:color w:val="auto"/>
        </w:rPr>
        <w:t>nurse’s</w:t>
      </w:r>
      <w:r w:rsidR="00A25D3D">
        <w:rPr>
          <w:rFonts w:ascii="Arial" w:eastAsia="Calibri" w:hAnsi="Arial" w:cs="Arial"/>
          <w:color w:val="auto"/>
        </w:rPr>
        <w:t xml:space="preserve"> stations were observed to be locked</w:t>
      </w:r>
      <w:r w:rsidR="002C460C" w:rsidRPr="002C460C">
        <w:rPr>
          <w:rFonts w:ascii="Arial" w:eastAsia="Calibri" w:hAnsi="Arial" w:cs="Arial"/>
          <w:color w:val="auto"/>
        </w:rPr>
        <w:t>.</w:t>
      </w:r>
    </w:p>
    <w:p w14:paraId="43C735C5" w14:textId="77777777" w:rsidR="00A45AD0" w:rsidRPr="00B83D6B" w:rsidRDefault="00A45AD0">
      <w:pPr>
        <w:rPr>
          <w:rFonts w:ascii="Arial" w:eastAsiaTheme="majorEastAsia" w:hAnsi="Arial" w:cs="Arial"/>
          <w:b/>
          <w:bCs/>
          <w:sz w:val="30"/>
          <w:szCs w:val="28"/>
        </w:rPr>
      </w:pPr>
      <w:r w:rsidRPr="00B83D6B">
        <w:rPr>
          <w:rFonts w:ascii="Arial" w:hAnsi="Arial" w:cs="Arial"/>
        </w:rPr>
        <w:br w:type="page"/>
      </w:r>
    </w:p>
    <w:p w14:paraId="4C6695FD" w14:textId="77777777" w:rsidR="00FA049A" w:rsidRPr="00B83D6B" w:rsidRDefault="00AE2002" w:rsidP="00341026">
      <w:pPr>
        <w:pStyle w:val="Heading1"/>
        <w:spacing w:before="120" w:after="240" w:line="22" w:lineRule="atLeast"/>
        <w:rPr>
          <w:rFonts w:ascii="Arial" w:hAnsi="Arial" w:cs="Arial"/>
        </w:rPr>
      </w:pPr>
      <w:r w:rsidRPr="00B83D6B">
        <w:rPr>
          <w:rFonts w:ascii="Arial" w:hAnsi="Arial" w:cs="Arial"/>
        </w:rPr>
        <w:lastRenderedPageBreak/>
        <w:t xml:space="preserve">Standard </w:t>
      </w:r>
      <w:r w:rsidR="000A6B31" w:rsidRPr="00B83D6B">
        <w:rPr>
          <w:rFonts w:ascii="Arial" w:hAnsi="Arial" w:cs="Arial"/>
        </w:rPr>
        <w:t>2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604"/>
        <w:gridCol w:w="6759"/>
        <w:gridCol w:w="1841"/>
      </w:tblGrid>
      <w:tr w:rsidR="009A1DF7" w:rsidRPr="00B83D6B" w14:paraId="4CC81172" w14:textId="77777777" w:rsidTr="0014722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98" w:type="pct"/>
            <w:gridSpan w:val="2"/>
          </w:tcPr>
          <w:p w14:paraId="1694F96F" w14:textId="77777777" w:rsidR="009A1DF7" w:rsidRPr="00B83D6B" w:rsidRDefault="009A1DF7" w:rsidP="002D5918">
            <w:pPr>
              <w:spacing w:before="0" w:after="120" w:line="22" w:lineRule="atLeast"/>
              <w:rPr>
                <w:rFonts w:ascii="Arial" w:hAnsi="Arial" w:cs="Arial"/>
              </w:rPr>
            </w:pPr>
            <w:r w:rsidRPr="00B83D6B">
              <w:rPr>
                <w:rFonts w:ascii="Arial" w:hAnsi="Arial" w:cs="Arial"/>
              </w:rPr>
              <w:t>Ongoing assessment and planning with consumers</w:t>
            </w:r>
          </w:p>
        </w:tc>
        <w:tc>
          <w:tcPr>
            <w:tcW w:w="902" w:type="pct"/>
          </w:tcPr>
          <w:p w14:paraId="6C31C7BA" w14:textId="5B92475B" w:rsidR="009A1DF7" w:rsidRPr="003A2BA8" w:rsidRDefault="009A1DF7" w:rsidP="002D5918">
            <w:pPr>
              <w:spacing w:before="0" w:after="120" w:line="22" w:lineRule="atLeas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3A2BA8">
              <w:rPr>
                <w:rFonts w:ascii="Arial" w:hAnsi="Arial" w:cs="Arial"/>
              </w:rPr>
              <w:t xml:space="preserve">Compliant </w:t>
            </w:r>
          </w:p>
        </w:tc>
      </w:tr>
      <w:tr w:rsidR="00BA5A8A" w:rsidRPr="00B83D6B" w14:paraId="67A4D9D4" w14:textId="77777777" w:rsidTr="0038674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6" w:type="pct"/>
          </w:tcPr>
          <w:p w14:paraId="32522B64" w14:textId="77777777" w:rsidR="00BA5A8A" w:rsidRPr="00B83D6B" w:rsidRDefault="00BA5A8A" w:rsidP="00BA5A8A">
            <w:pPr>
              <w:spacing w:line="22" w:lineRule="atLeast"/>
              <w:rPr>
                <w:rFonts w:ascii="Arial" w:hAnsi="Arial" w:cs="Arial"/>
                <w:color w:val="auto"/>
              </w:rPr>
            </w:pPr>
            <w:r w:rsidRPr="00B83D6B">
              <w:rPr>
                <w:rFonts w:ascii="Arial" w:hAnsi="Arial" w:cs="Arial"/>
                <w:color w:val="auto"/>
              </w:rPr>
              <w:t>Requirement 2(3)(a)</w:t>
            </w:r>
          </w:p>
        </w:tc>
        <w:tc>
          <w:tcPr>
            <w:tcW w:w="3312" w:type="pct"/>
            <w:tcBorders>
              <w:right w:val="single" w:sz="4" w:space="0" w:color="auto"/>
            </w:tcBorders>
          </w:tcPr>
          <w:p w14:paraId="1557612A" w14:textId="77777777" w:rsidR="00BA5A8A" w:rsidRPr="00B83D6B" w:rsidRDefault="00BA5A8A" w:rsidP="00BA5A8A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B83D6B">
              <w:rPr>
                <w:rFonts w:ascii="Arial" w:hAnsi="Arial" w:cs="Arial"/>
              </w:rPr>
              <w:t>Assessment and planning, including consideration of risks to the consumer’s health and well-being, informs the delivery of safe and effective care and services.</w:t>
            </w:r>
          </w:p>
        </w:tc>
        <w:tc>
          <w:tcPr>
            <w:tcW w:w="902" w:type="pct"/>
            <w:tcBorders>
              <w:left w:val="single" w:sz="4" w:space="0" w:color="auto"/>
            </w:tcBorders>
            <w:vAlign w:val="top"/>
          </w:tcPr>
          <w:p w14:paraId="543746D2" w14:textId="7003A321" w:rsidR="00BA5A8A" w:rsidRPr="003A2BA8" w:rsidRDefault="00BA5A8A" w:rsidP="00BA5A8A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A51561">
              <w:rPr>
                <w:rFonts w:ascii="Arial" w:hAnsi="Arial" w:cs="Arial"/>
                <w:color w:val="auto"/>
              </w:rPr>
              <w:t>Compliant</w:t>
            </w:r>
          </w:p>
        </w:tc>
      </w:tr>
      <w:tr w:rsidR="00BA5A8A" w:rsidRPr="00B83D6B" w14:paraId="15430035" w14:textId="77777777" w:rsidTr="0038674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6" w:type="pct"/>
          </w:tcPr>
          <w:p w14:paraId="3A45774D" w14:textId="77777777" w:rsidR="00BA5A8A" w:rsidRPr="00B83D6B" w:rsidRDefault="00BA5A8A" w:rsidP="00BA5A8A">
            <w:pPr>
              <w:spacing w:line="22" w:lineRule="atLeast"/>
              <w:rPr>
                <w:rFonts w:ascii="Arial" w:hAnsi="Arial" w:cs="Arial"/>
                <w:color w:val="auto"/>
              </w:rPr>
            </w:pPr>
            <w:r w:rsidRPr="00B83D6B">
              <w:rPr>
                <w:rFonts w:ascii="Arial" w:hAnsi="Arial" w:cs="Arial"/>
                <w:color w:val="auto"/>
              </w:rPr>
              <w:t>Requirement 2(3)(b)</w:t>
            </w:r>
          </w:p>
        </w:tc>
        <w:tc>
          <w:tcPr>
            <w:tcW w:w="3312" w:type="pct"/>
            <w:tcBorders>
              <w:right w:val="single" w:sz="4" w:space="0" w:color="auto"/>
            </w:tcBorders>
          </w:tcPr>
          <w:p w14:paraId="15FEA449" w14:textId="77777777" w:rsidR="00BA5A8A" w:rsidRPr="00B83D6B" w:rsidRDefault="00BA5A8A" w:rsidP="00BA5A8A">
            <w:p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B83D6B">
              <w:rPr>
                <w:rFonts w:ascii="Arial" w:hAnsi="Arial" w:cs="Arial"/>
              </w:rPr>
              <w:t xml:space="preserve">Assessment and planning </w:t>
            </w:r>
            <w:proofErr w:type="gramStart"/>
            <w:r w:rsidRPr="00B83D6B">
              <w:rPr>
                <w:rFonts w:ascii="Arial" w:hAnsi="Arial" w:cs="Arial"/>
              </w:rPr>
              <w:t>identifies</w:t>
            </w:r>
            <w:proofErr w:type="gramEnd"/>
            <w:r w:rsidRPr="00B83D6B">
              <w:rPr>
                <w:rFonts w:ascii="Arial" w:hAnsi="Arial" w:cs="Arial"/>
              </w:rPr>
              <w:t xml:space="preserve"> and addresses the consumer’s current needs, goals and preferences, including advance care planning and end of life planning if the consumer wishes.</w:t>
            </w:r>
          </w:p>
        </w:tc>
        <w:tc>
          <w:tcPr>
            <w:tcW w:w="902" w:type="pct"/>
            <w:tcBorders>
              <w:left w:val="single" w:sz="4" w:space="0" w:color="auto"/>
            </w:tcBorders>
            <w:vAlign w:val="top"/>
          </w:tcPr>
          <w:p w14:paraId="64F139CB" w14:textId="5A3868A7" w:rsidR="00BA5A8A" w:rsidRPr="003A2BA8" w:rsidRDefault="00BA5A8A" w:rsidP="00BA5A8A">
            <w:p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A51561">
              <w:rPr>
                <w:rFonts w:ascii="Arial" w:hAnsi="Arial" w:cs="Arial"/>
                <w:color w:val="auto"/>
              </w:rPr>
              <w:t>Compliant</w:t>
            </w:r>
          </w:p>
        </w:tc>
      </w:tr>
      <w:tr w:rsidR="00BA5A8A" w:rsidRPr="00B83D6B" w14:paraId="71F9AC7A" w14:textId="77777777" w:rsidTr="0038674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6" w:type="pct"/>
          </w:tcPr>
          <w:p w14:paraId="466BB477" w14:textId="77777777" w:rsidR="00BA5A8A" w:rsidRPr="00B83D6B" w:rsidRDefault="00BA5A8A" w:rsidP="00BA5A8A">
            <w:pPr>
              <w:spacing w:line="22" w:lineRule="atLeast"/>
              <w:rPr>
                <w:rFonts w:ascii="Arial" w:hAnsi="Arial" w:cs="Arial"/>
                <w:color w:val="auto"/>
              </w:rPr>
            </w:pPr>
            <w:r w:rsidRPr="00B83D6B">
              <w:rPr>
                <w:rFonts w:ascii="Arial" w:hAnsi="Arial" w:cs="Arial"/>
                <w:color w:val="auto"/>
              </w:rPr>
              <w:t>Requirement 2(3)(c)</w:t>
            </w:r>
          </w:p>
        </w:tc>
        <w:tc>
          <w:tcPr>
            <w:tcW w:w="3312" w:type="pct"/>
            <w:tcBorders>
              <w:right w:val="single" w:sz="4" w:space="0" w:color="auto"/>
            </w:tcBorders>
          </w:tcPr>
          <w:p w14:paraId="2CF71073" w14:textId="77777777" w:rsidR="00BA5A8A" w:rsidRPr="00B83D6B" w:rsidRDefault="00BA5A8A" w:rsidP="00BA5A8A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B83D6B">
              <w:rPr>
                <w:rFonts w:ascii="Arial" w:hAnsi="Arial" w:cs="Arial"/>
              </w:rPr>
              <w:t>The organisation demonstrates that assessment and planning:</w:t>
            </w:r>
          </w:p>
          <w:p w14:paraId="1D3ECFBD" w14:textId="77777777" w:rsidR="00BA5A8A" w:rsidRPr="00B83D6B" w:rsidRDefault="00BA5A8A">
            <w:pPr>
              <w:numPr>
                <w:ilvl w:val="0"/>
                <w:numId w:val="9"/>
              </w:numPr>
              <w:tabs>
                <w:tab w:val="right" w:pos="9026"/>
              </w:tabs>
              <w:spacing w:before="0" w:after="120" w:line="22" w:lineRule="atLeast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B83D6B">
              <w:rPr>
                <w:rFonts w:ascii="Arial" w:hAnsi="Arial" w:cs="Arial"/>
              </w:rPr>
              <w:t>is based on ongoing partnership with the consumer and others that the consumer wishes to involve in assessment, planning and review of the consumer’s care and services; and</w:t>
            </w:r>
          </w:p>
          <w:p w14:paraId="0DB455D6" w14:textId="77777777" w:rsidR="00BA5A8A" w:rsidRPr="00B83D6B" w:rsidRDefault="00BA5A8A">
            <w:pPr>
              <w:numPr>
                <w:ilvl w:val="0"/>
                <w:numId w:val="9"/>
              </w:numPr>
              <w:tabs>
                <w:tab w:val="right" w:pos="9026"/>
              </w:tabs>
              <w:spacing w:before="0" w:after="120" w:line="22" w:lineRule="atLeast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B83D6B">
              <w:rPr>
                <w:rFonts w:ascii="Arial" w:hAnsi="Arial" w:cs="Arial"/>
              </w:rPr>
              <w:t>includes other organisations, and individuals and providers of other care and services, that are involved in the care of the consumer.</w:t>
            </w:r>
          </w:p>
        </w:tc>
        <w:tc>
          <w:tcPr>
            <w:tcW w:w="902" w:type="pct"/>
            <w:tcBorders>
              <w:left w:val="single" w:sz="4" w:space="0" w:color="auto"/>
            </w:tcBorders>
            <w:vAlign w:val="top"/>
          </w:tcPr>
          <w:p w14:paraId="5A4DB3DB" w14:textId="2B176AAF" w:rsidR="00BA5A8A" w:rsidRPr="003A2BA8" w:rsidRDefault="00BA5A8A" w:rsidP="00BA5A8A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A51561">
              <w:rPr>
                <w:rFonts w:ascii="Arial" w:hAnsi="Arial" w:cs="Arial"/>
                <w:color w:val="auto"/>
              </w:rPr>
              <w:t>Compliant</w:t>
            </w:r>
          </w:p>
        </w:tc>
      </w:tr>
      <w:tr w:rsidR="00BA5A8A" w:rsidRPr="00B83D6B" w14:paraId="139AB01B" w14:textId="77777777" w:rsidTr="0038674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6" w:type="pct"/>
          </w:tcPr>
          <w:p w14:paraId="125AAEF2" w14:textId="77777777" w:rsidR="00BA5A8A" w:rsidRPr="00B83D6B" w:rsidRDefault="00BA5A8A" w:rsidP="00BA5A8A">
            <w:pPr>
              <w:spacing w:line="22" w:lineRule="atLeast"/>
              <w:rPr>
                <w:rFonts w:ascii="Arial" w:hAnsi="Arial" w:cs="Arial"/>
                <w:color w:val="auto"/>
              </w:rPr>
            </w:pPr>
            <w:r w:rsidRPr="00B83D6B">
              <w:rPr>
                <w:rFonts w:ascii="Arial" w:hAnsi="Arial" w:cs="Arial"/>
                <w:color w:val="auto"/>
              </w:rPr>
              <w:t>Requirement 2(3)(d)</w:t>
            </w:r>
          </w:p>
        </w:tc>
        <w:tc>
          <w:tcPr>
            <w:tcW w:w="3312" w:type="pct"/>
            <w:tcBorders>
              <w:right w:val="single" w:sz="4" w:space="0" w:color="auto"/>
            </w:tcBorders>
          </w:tcPr>
          <w:p w14:paraId="3BF63FAC" w14:textId="77777777" w:rsidR="00BA5A8A" w:rsidRPr="00B83D6B" w:rsidRDefault="00BA5A8A" w:rsidP="00BA5A8A">
            <w:p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B83D6B">
              <w:rPr>
                <w:rFonts w:ascii="Arial" w:hAnsi="Arial" w:cs="Arial"/>
              </w:rPr>
              <w:t>The outcomes of assessment and planning are effectively communicated to the consumer and documented in a care and services plan that is readily available to the consumer, and where care and services are provided.</w:t>
            </w:r>
          </w:p>
        </w:tc>
        <w:tc>
          <w:tcPr>
            <w:tcW w:w="902" w:type="pct"/>
            <w:tcBorders>
              <w:left w:val="single" w:sz="4" w:space="0" w:color="auto"/>
            </w:tcBorders>
            <w:vAlign w:val="top"/>
          </w:tcPr>
          <w:p w14:paraId="1659F1B7" w14:textId="76E7D628" w:rsidR="00BA5A8A" w:rsidRPr="003A2BA8" w:rsidRDefault="00BA5A8A" w:rsidP="00BA5A8A">
            <w:pPr>
              <w:pStyle w:val="ListBullet"/>
              <w:numPr>
                <w:ilvl w:val="0"/>
                <w:numId w:val="0"/>
              </w:numPr>
              <w:spacing w:before="0" w:after="120" w:line="22" w:lineRule="atLeast"/>
              <w:ind w:left="360" w:hanging="36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A51561">
              <w:rPr>
                <w:rFonts w:ascii="Arial" w:hAnsi="Arial" w:cs="Arial"/>
                <w:color w:val="auto"/>
              </w:rPr>
              <w:t>Compliant</w:t>
            </w:r>
          </w:p>
        </w:tc>
      </w:tr>
      <w:tr w:rsidR="00BA5A8A" w:rsidRPr="00B83D6B" w14:paraId="04B56B38" w14:textId="77777777" w:rsidTr="0038674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6" w:type="pct"/>
          </w:tcPr>
          <w:p w14:paraId="3062BF3F" w14:textId="77777777" w:rsidR="00BA5A8A" w:rsidRPr="00B83D6B" w:rsidRDefault="00BA5A8A" w:rsidP="00BA5A8A">
            <w:pPr>
              <w:spacing w:line="22" w:lineRule="atLeast"/>
              <w:rPr>
                <w:rFonts w:ascii="Arial" w:hAnsi="Arial" w:cs="Arial"/>
                <w:color w:val="auto"/>
              </w:rPr>
            </w:pPr>
            <w:r w:rsidRPr="00B83D6B">
              <w:rPr>
                <w:rFonts w:ascii="Arial" w:hAnsi="Arial" w:cs="Arial"/>
                <w:color w:val="auto"/>
              </w:rPr>
              <w:t>Requirement 2(3)(e)</w:t>
            </w:r>
          </w:p>
        </w:tc>
        <w:tc>
          <w:tcPr>
            <w:tcW w:w="3312" w:type="pct"/>
            <w:tcBorders>
              <w:right w:val="single" w:sz="4" w:space="0" w:color="auto"/>
            </w:tcBorders>
          </w:tcPr>
          <w:p w14:paraId="574F99A5" w14:textId="77777777" w:rsidR="00BA5A8A" w:rsidRPr="00B83D6B" w:rsidRDefault="00BA5A8A" w:rsidP="00BA5A8A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B83D6B">
              <w:rPr>
                <w:rFonts w:ascii="Arial" w:hAnsi="Arial" w:cs="Arial"/>
              </w:rPr>
              <w:t>Care and services are reviewed regularly for effectiveness, and when circumstances change or when incidents impact on the needs, goals or preferences of the consumer.</w:t>
            </w:r>
          </w:p>
        </w:tc>
        <w:tc>
          <w:tcPr>
            <w:tcW w:w="902" w:type="pct"/>
            <w:tcBorders>
              <w:left w:val="single" w:sz="4" w:space="0" w:color="auto"/>
            </w:tcBorders>
            <w:vAlign w:val="top"/>
          </w:tcPr>
          <w:p w14:paraId="23C62CE7" w14:textId="6E39131D" w:rsidR="00BA5A8A" w:rsidRPr="003A2BA8" w:rsidRDefault="00BA5A8A" w:rsidP="00BA5A8A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A51561">
              <w:rPr>
                <w:rFonts w:ascii="Arial" w:hAnsi="Arial" w:cs="Arial"/>
                <w:color w:val="auto"/>
              </w:rPr>
              <w:t>Compliant</w:t>
            </w:r>
          </w:p>
        </w:tc>
      </w:tr>
    </w:tbl>
    <w:p w14:paraId="3EDEF9E4" w14:textId="6F428A62" w:rsidR="00952645" w:rsidRDefault="000A6B31" w:rsidP="00341026">
      <w:pPr>
        <w:pStyle w:val="Heading2"/>
        <w:spacing w:before="120" w:after="120" w:line="22" w:lineRule="atLeast"/>
        <w:rPr>
          <w:rFonts w:ascii="Arial" w:hAnsi="Arial" w:cs="Arial"/>
        </w:rPr>
      </w:pPr>
      <w:r w:rsidRPr="00B83D6B">
        <w:rPr>
          <w:rFonts w:ascii="Arial" w:hAnsi="Arial" w:cs="Arial"/>
        </w:rPr>
        <w:t>Findings</w:t>
      </w:r>
    </w:p>
    <w:p w14:paraId="2EFC1677" w14:textId="2944AF5B" w:rsidR="009E2DE7" w:rsidRPr="00912EC0" w:rsidRDefault="00463C21" w:rsidP="00912EC0">
      <w:pPr>
        <w:pStyle w:val="paragraph"/>
        <w:spacing w:before="0" w:beforeAutospacing="0" w:after="120" w:afterAutospacing="0"/>
        <w:textAlignment w:val="baseline"/>
        <w:rPr>
          <w:rFonts w:ascii="Arial" w:hAnsi="Arial" w:cs="Arial"/>
        </w:rPr>
      </w:pPr>
      <w:r w:rsidRPr="00912EC0">
        <w:rPr>
          <w:rFonts w:ascii="Arial" w:eastAsia="Calibri" w:hAnsi="Arial" w:cs="Arial"/>
        </w:rPr>
        <w:t>C</w:t>
      </w:r>
      <w:r w:rsidR="001A5B8E" w:rsidRPr="00912EC0">
        <w:rPr>
          <w:rFonts w:ascii="Arial" w:eastAsia="Calibri" w:hAnsi="Arial" w:cs="Arial"/>
        </w:rPr>
        <w:t xml:space="preserve">onsumers </w:t>
      </w:r>
      <w:r w:rsidRPr="00912EC0">
        <w:rPr>
          <w:rFonts w:ascii="Arial" w:eastAsia="Calibri" w:hAnsi="Arial" w:cs="Arial"/>
        </w:rPr>
        <w:t>advised they felt</w:t>
      </w:r>
      <w:r w:rsidR="001A5B8E" w:rsidRPr="00912EC0">
        <w:rPr>
          <w:rFonts w:ascii="Arial" w:eastAsia="Calibri" w:hAnsi="Arial" w:cs="Arial"/>
        </w:rPr>
        <w:t xml:space="preserve"> like partners in the ongoing assessment and planning of their care and services. </w:t>
      </w:r>
      <w:r w:rsidR="00221374" w:rsidRPr="00912EC0">
        <w:rPr>
          <w:rFonts w:ascii="Arial" w:eastAsia="Calibri" w:hAnsi="Arial" w:cs="Arial"/>
        </w:rPr>
        <w:t xml:space="preserve">Representatives </w:t>
      </w:r>
      <w:r w:rsidR="00102EAD" w:rsidRPr="00912EC0">
        <w:rPr>
          <w:rFonts w:ascii="Arial" w:eastAsia="Calibri" w:hAnsi="Arial" w:cs="Arial"/>
        </w:rPr>
        <w:t xml:space="preserve">stated they were </w:t>
      </w:r>
      <w:r w:rsidR="00E663D7" w:rsidRPr="00912EC0">
        <w:rPr>
          <w:rFonts w:ascii="Arial" w:eastAsia="Calibri" w:hAnsi="Arial" w:cs="Arial"/>
        </w:rPr>
        <w:t xml:space="preserve">informed and </w:t>
      </w:r>
      <w:r w:rsidR="00102EAD" w:rsidRPr="00912EC0">
        <w:rPr>
          <w:rFonts w:ascii="Arial" w:eastAsia="Calibri" w:hAnsi="Arial" w:cs="Arial"/>
        </w:rPr>
        <w:t>in</w:t>
      </w:r>
      <w:r w:rsidR="00CC192C" w:rsidRPr="00912EC0">
        <w:rPr>
          <w:rFonts w:ascii="Arial" w:eastAsia="Calibri" w:hAnsi="Arial" w:cs="Arial"/>
        </w:rPr>
        <w:t>volved in discussion</w:t>
      </w:r>
      <w:r w:rsidR="00444CC8">
        <w:rPr>
          <w:rFonts w:ascii="Arial" w:eastAsia="Calibri" w:hAnsi="Arial" w:cs="Arial"/>
        </w:rPr>
        <w:t>s</w:t>
      </w:r>
      <w:r w:rsidR="00CC192C" w:rsidRPr="00912EC0">
        <w:rPr>
          <w:rFonts w:ascii="Arial" w:eastAsia="Calibri" w:hAnsi="Arial" w:cs="Arial"/>
        </w:rPr>
        <w:t xml:space="preserve"> about change</w:t>
      </w:r>
      <w:r w:rsidR="0087674C" w:rsidRPr="00912EC0">
        <w:rPr>
          <w:rFonts w:ascii="Arial" w:eastAsia="Calibri" w:hAnsi="Arial" w:cs="Arial"/>
        </w:rPr>
        <w:t>s to the consumer</w:t>
      </w:r>
      <w:r w:rsidR="00A41D82" w:rsidRPr="00912EC0">
        <w:rPr>
          <w:rFonts w:ascii="Arial" w:eastAsia="Calibri" w:hAnsi="Arial" w:cs="Arial"/>
        </w:rPr>
        <w:t>’</w:t>
      </w:r>
      <w:r w:rsidR="0087674C" w:rsidRPr="00912EC0">
        <w:rPr>
          <w:rFonts w:ascii="Arial" w:eastAsia="Calibri" w:hAnsi="Arial" w:cs="Arial"/>
        </w:rPr>
        <w:t>s condition</w:t>
      </w:r>
      <w:r w:rsidR="00A41D82" w:rsidRPr="00912EC0">
        <w:rPr>
          <w:rFonts w:ascii="Arial" w:eastAsia="Calibri" w:hAnsi="Arial" w:cs="Arial"/>
        </w:rPr>
        <w:t xml:space="preserve"> and care</w:t>
      </w:r>
      <w:r w:rsidR="0087674C" w:rsidRPr="00912EC0">
        <w:rPr>
          <w:rFonts w:ascii="Arial" w:eastAsia="Calibri" w:hAnsi="Arial" w:cs="Arial"/>
        </w:rPr>
        <w:t>.</w:t>
      </w:r>
      <w:r w:rsidR="00A41D82" w:rsidRPr="00912EC0">
        <w:rPr>
          <w:rFonts w:ascii="Arial" w:eastAsia="Calibri" w:hAnsi="Arial" w:cs="Arial"/>
        </w:rPr>
        <w:t xml:space="preserve"> </w:t>
      </w:r>
      <w:r w:rsidR="00E663D7" w:rsidRPr="00912EC0">
        <w:rPr>
          <w:rFonts w:ascii="Arial" w:eastAsia="Calibri" w:hAnsi="Arial" w:cs="Arial"/>
        </w:rPr>
        <w:t>Consumers</w:t>
      </w:r>
      <w:r w:rsidR="00A41D82" w:rsidRPr="00912EC0">
        <w:rPr>
          <w:rFonts w:ascii="Arial" w:eastAsia="Calibri" w:hAnsi="Arial" w:cs="Arial"/>
        </w:rPr>
        <w:t xml:space="preserve"> and representatives</w:t>
      </w:r>
      <w:r w:rsidR="00E663D7" w:rsidRPr="00912EC0">
        <w:rPr>
          <w:rFonts w:ascii="Arial" w:eastAsia="Calibri" w:hAnsi="Arial" w:cs="Arial"/>
        </w:rPr>
        <w:t xml:space="preserve"> were confident they could access a copy of the</w:t>
      </w:r>
      <w:r w:rsidR="00A41D82" w:rsidRPr="00912EC0">
        <w:rPr>
          <w:rFonts w:ascii="Arial" w:eastAsia="Calibri" w:hAnsi="Arial" w:cs="Arial"/>
        </w:rPr>
        <w:t xml:space="preserve"> </w:t>
      </w:r>
      <w:r w:rsidR="0011119C">
        <w:rPr>
          <w:rFonts w:ascii="Arial" w:eastAsia="Calibri" w:hAnsi="Arial" w:cs="Arial"/>
        </w:rPr>
        <w:t>consumer</w:t>
      </w:r>
      <w:r w:rsidR="00444CC8">
        <w:rPr>
          <w:rFonts w:ascii="Arial" w:eastAsia="Calibri" w:hAnsi="Arial" w:cs="Arial"/>
        </w:rPr>
        <w:t>’</w:t>
      </w:r>
      <w:r w:rsidR="0011119C">
        <w:rPr>
          <w:rFonts w:ascii="Arial" w:eastAsia="Calibri" w:hAnsi="Arial" w:cs="Arial"/>
        </w:rPr>
        <w:t xml:space="preserve">s </w:t>
      </w:r>
      <w:r w:rsidR="00E663D7" w:rsidRPr="00912EC0">
        <w:rPr>
          <w:rFonts w:ascii="Arial" w:eastAsia="Calibri" w:hAnsi="Arial" w:cs="Arial"/>
        </w:rPr>
        <w:t>care plan.</w:t>
      </w:r>
    </w:p>
    <w:p w14:paraId="0A22C1B2" w14:textId="0B7428FA" w:rsidR="00B87DCC" w:rsidRPr="00912EC0" w:rsidRDefault="00662006" w:rsidP="00912EC0">
      <w:pPr>
        <w:pStyle w:val="paragraph"/>
        <w:spacing w:before="0" w:beforeAutospacing="0" w:after="120" w:afterAutospacing="0"/>
        <w:textAlignment w:val="baseline"/>
        <w:rPr>
          <w:rFonts w:ascii="Arial" w:hAnsi="Arial" w:cs="Arial"/>
        </w:rPr>
      </w:pPr>
      <w:r w:rsidRPr="00912EC0">
        <w:rPr>
          <w:rFonts w:ascii="Arial" w:hAnsi="Arial" w:cs="Arial"/>
        </w:rPr>
        <w:t xml:space="preserve">Care </w:t>
      </w:r>
      <w:r w:rsidR="00006887">
        <w:rPr>
          <w:rFonts w:ascii="Arial" w:hAnsi="Arial" w:cs="Arial"/>
        </w:rPr>
        <w:t>planning documentation</w:t>
      </w:r>
      <w:r w:rsidRPr="00912EC0">
        <w:rPr>
          <w:rFonts w:ascii="Arial" w:hAnsi="Arial" w:cs="Arial"/>
        </w:rPr>
        <w:t xml:space="preserve"> </w:t>
      </w:r>
      <w:r w:rsidR="00B87DCC" w:rsidRPr="00912EC0">
        <w:rPr>
          <w:rFonts w:ascii="Arial" w:hAnsi="Arial" w:cs="Arial"/>
        </w:rPr>
        <w:t>reflected</w:t>
      </w:r>
      <w:r w:rsidRPr="00912EC0">
        <w:rPr>
          <w:rFonts w:ascii="Arial" w:hAnsi="Arial" w:cs="Arial"/>
        </w:rPr>
        <w:t xml:space="preserve"> </w:t>
      </w:r>
      <w:r w:rsidR="00B87DCC" w:rsidRPr="00912EC0">
        <w:rPr>
          <w:rFonts w:ascii="Arial" w:hAnsi="Arial" w:cs="Arial"/>
        </w:rPr>
        <w:t>how c</w:t>
      </w:r>
      <w:r w:rsidR="00DC7292" w:rsidRPr="00912EC0">
        <w:rPr>
          <w:rFonts w:ascii="Arial" w:hAnsi="Arial" w:cs="Arial"/>
        </w:rPr>
        <w:t xml:space="preserve">ase conferences </w:t>
      </w:r>
      <w:r w:rsidR="00C5108D" w:rsidRPr="00912EC0">
        <w:rPr>
          <w:rFonts w:ascii="Arial" w:hAnsi="Arial" w:cs="Arial"/>
        </w:rPr>
        <w:t>we</w:t>
      </w:r>
      <w:r w:rsidR="00DC7292" w:rsidRPr="00912EC0">
        <w:rPr>
          <w:rFonts w:ascii="Arial" w:hAnsi="Arial" w:cs="Arial"/>
        </w:rPr>
        <w:t>re held with the consumer, their representative and others involved, to discuss care options and outcomes.</w:t>
      </w:r>
      <w:r w:rsidR="00D1306A" w:rsidRPr="00912EC0">
        <w:rPr>
          <w:rStyle w:val="normaltextrun"/>
          <w:rFonts w:ascii="Arial" w:hAnsi="Arial" w:cs="Arial"/>
          <w:color w:val="00B050"/>
        </w:rPr>
        <w:t xml:space="preserve"> </w:t>
      </w:r>
      <w:r w:rsidR="00297024" w:rsidRPr="00912EC0">
        <w:rPr>
          <w:rFonts w:ascii="Arial" w:eastAsia="Calibri" w:hAnsi="Arial" w:cs="Arial"/>
          <w:lang w:eastAsia="en-US"/>
        </w:rPr>
        <w:t xml:space="preserve">Advance care planning included future care wishes </w:t>
      </w:r>
      <w:r w:rsidR="00B90407" w:rsidRPr="00912EC0">
        <w:rPr>
          <w:rFonts w:ascii="Arial" w:eastAsia="Calibri" w:hAnsi="Arial" w:cs="Arial"/>
          <w:lang w:eastAsia="en-US"/>
        </w:rPr>
        <w:t>with</w:t>
      </w:r>
      <w:r w:rsidR="00297024" w:rsidRPr="00912EC0">
        <w:rPr>
          <w:rFonts w:ascii="Arial" w:eastAsia="Calibri" w:hAnsi="Arial" w:cs="Arial"/>
          <w:lang w:eastAsia="en-US"/>
        </w:rPr>
        <w:t xml:space="preserve"> </w:t>
      </w:r>
      <w:r w:rsidR="00297024" w:rsidRPr="00912EC0">
        <w:rPr>
          <w:rFonts w:ascii="Arial" w:hAnsi="Arial" w:cs="Arial"/>
        </w:rPr>
        <w:t xml:space="preserve">details of who to contact, guardianship details, </w:t>
      </w:r>
      <w:r w:rsidR="002A76EE" w:rsidRPr="00912EC0">
        <w:rPr>
          <w:rFonts w:ascii="Arial" w:hAnsi="Arial" w:cs="Arial"/>
        </w:rPr>
        <w:t>if the consumer</w:t>
      </w:r>
      <w:r w:rsidR="00297024" w:rsidRPr="00912EC0">
        <w:rPr>
          <w:rFonts w:ascii="Arial" w:hAnsi="Arial" w:cs="Arial"/>
        </w:rPr>
        <w:t xml:space="preserve"> wish</w:t>
      </w:r>
      <w:r w:rsidR="002A76EE" w:rsidRPr="00912EC0">
        <w:rPr>
          <w:rFonts w:ascii="Arial" w:hAnsi="Arial" w:cs="Arial"/>
        </w:rPr>
        <w:t>ed</w:t>
      </w:r>
      <w:r w:rsidR="00297024" w:rsidRPr="00912EC0">
        <w:rPr>
          <w:rFonts w:ascii="Arial" w:hAnsi="Arial" w:cs="Arial"/>
        </w:rPr>
        <w:t xml:space="preserve"> to be visited by the pastoral team and if there </w:t>
      </w:r>
      <w:r w:rsidR="007115C4" w:rsidRPr="00912EC0">
        <w:rPr>
          <w:rFonts w:ascii="Arial" w:hAnsi="Arial" w:cs="Arial"/>
        </w:rPr>
        <w:t>were</w:t>
      </w:r>
      <w:r w:rsidR="00297024" w:rsidRPr="00912EC0">
        <w:rPr>
          <w:rFonts w:ascii="Arial" w:hAnsi="Arial" w:cs="Arial"/>
        </w:rPr>
        <w:t xml:space="preserve"> any advance health directives or funeral plans. </w:t>
      </w:r>
    </w:p>
    <w:p w14:paraId="736200FA" w14:textId="0254B84B" w:rsidR="00BD3ED9" w:rsidRPr="00912EC0" w:rsidRDefault="007E35B1" w:rsidP="00912EC0">
      <w:pPr>
        <w:pStyle w:val="paragraph"/>
        <w:spacing w:before="0" w:beforeAutospacing="0" w:after="120" w:afterAutospacing="0"/>
        <w:textAlignment w:val="baseline"/>
        <w:rPr>
          <w:rFonts w:ascii="Arial" w:hAnsi="Arial" w:cs="Arial"/>
          <w:b/>
        </w:rPr>
      </w:pPr>
      <w:r w:rsidRPr="00B624A6">
        <w:rPr>
          <w:rFonts w:ascii="Arial" w:hAnsi="Arial" w:cs="Arial"/>
        </w:rPr>
        <w:t xml:space="preserve">Staff advised how consumers </w:t>
      </w:r>
      <w:r w:rsidR="00B53697">
        <w:rPr>
          <w:rFonts w:ascii="Arial" w:hAnsi="Arial" w:cs="Arial"/>
        </w:rPr>
        <w:t>we</w:t>
      </w:r>
      <w:r w:rsidRPr="00B624A6">
        <w:rPr>
          <w:rFonts w:ascii="Arial" w:hAnsi="Arial" w:cs="Arial"/>
        </w:rPr>
        <w:t xml:space="preserve">re asked for their end of life wishes on admission and at case conferences, including </w:t>
      </w:r>
      <w:r w:rsidR="00F733AD">
        <w:rPr>
          <w:rFonts w:ascii="Arial" w:hAnsi="Arial" w:cs="Arial"/>
        </w:rPr>
        <w:t xml:space="preserve">any </w:t>
      </w:r>
      <w:r w:rsidRPr="00B624A6">
        <w:rPr>
          <w:rFonts w:ascii="Arial" w:hAnsi="Arial" w:cs="Arial"/>
        </w:rPr>
        <w:t>spiritual support, advance care directives and guardianship arrangements</w:t>
      </w:r>
      <w:r w:rsidRPr="00912EC0">
        <w:rPr>
          <w:rFonts w:ascii="Arial" w:hAnsi="Arial" w:cs="Arial"/>
        </w:rPr>
        <w:t xml:space="preserve"> </w:t>
      </w:r>
      <w:r w:rsidR="00F733AD">
        <w:rPr>
          <w:rFonts w:ascii="Arial" w:hAnsi="Arial" w:cs="Arial"/>
        </w:rPr>
        <w:t xml:space="preserve">consumers wished to have recorded. </w:t>
      </w:r>
      <w:r w:rsidR="004A2549" w:rsidRPr="00912EC0">
        <w:rPr>
          <w:rFonts w:ascii="Arial" w:hAnsi="Arial" w:cs="Arial"/>
        </w:rPr>
        <w:t>S</w:t>
      </w:r>
      <w:r w:rsidR="00F22C31" w:rsidRPr="00912EC0">
        <w:rPr>
          <w:rFonts w:ascii="Arial" w:hAnsi="Arial" w:cs="Arial"/>
        </w:rPr>
        <w:t xml:space="preserve">taff advised care plans </w:t>
      </w:r>
      <w:r w:rsidR="00A40C62">
        <w:rPr>
          <w:rFonts w:ascii="Arial" w:hAnsi="Arial" w:cs="Arial"/>
        </w:rPr>
        <w:t>we</w:t>
      </w:r>
      <w:r w:rsidR="00F22C31" w:rsidRPr="00912EC0">
        <w:rPr>
          <w:rFonts w:ascii="Arial" w:hAnsi="Arial" w:cs="Arial"/>
        </w:rPr>
        <w:t xml:space="preserve">re </w:t>
      </w:r>
      <w:r w:rsidR="00492B99" w:rsidRPr="00912EC0">
        <w:rPr>
          <w:rFonts w:ascii="Arial" w:hAnsi="Arial" w:cs="Arial"/>
        </w:rPr>
        <w:t>assessed</w:t>
      </w:r>
      <w:r w:rsidR="00F22C31" w:rsidRPr="00912EC0">
        <w:rPr>
          <w:rFonts w:ascii="Arial" w:hAnsi="Arial" w:cs="Arial"/>
        </w:rPr>
        <w:t xml:space="preserve"> annually </w:t>
      </w:r>
      <w:r w:rsidR="00492B99" w:rsidRPr="00912EC0">
        <w:rPr>
          <w:rFonts w:ascii="Arial" w:hAnsi="Arial" w:cs="Arial"/>
        </w:rPr>
        <w:t>or</w:t>
      </w:r>
      <w:r w:rsidR="00F22C31" w:rsidRPr="00912EC0">
        <w:rPr>
          <w:rFonts w:ascii="Arial" w:hAnsi="Arial" w:cs="Arial"/>
        </w:rPr>
        <w:t xml:space="preserve"> </w:t>
      </w:r>
      <w:r w:rsidR="002204C4" w:rsidRPr="00912EC0">
        <w:rPr>
          <w:rFonts w:ascii="Arial" w:hAnsi="Arial" w:cs="Arial"/>
        </w:rPr>
        <w:t xml:space="preserve">when there were </w:t>
      </w:r>
      <w:r w:rsidR="00F22C31" w:rsidRPr="00912EC0">
        <w:rPr>
          <w:rFonts w:ascii="Arial" w:hAnsi="Arial" w:cs="Arial"/>
        </w:rPr>
        <w:t>any changes</w:t>
      </w:r>
      <w:r w:rsidR="002204C4" w:rsidRPr="00912EC0">
        <w:rPr>
          <w:rFonts w:ascii="Arial" w:hAnsi="Arial" w:cs="Arial"/>
        </w:rPr>
        <w:t xml:space="preserve"> to a consumer</w:t>
      </w:r>
      <w:r w:rsidR="00CC7086" w:rsidRPr="00912EC0">
        <w:rPr>
          <w:rFonts w:ascii="Arial" w:hAnsi="Arial" w:cs="Arial"/>
        </w:rPr>
        <w:t>’</w:t>
      </w:r>
      <w:r w:rsidR="002204C4" w:rsidRPr="00912EC0">
        <w:rPr>
          <w:rFonts w:ascii="Arial" w:hAnsi="Arial" w:cs="Arial"/>
        </w:rPr>
        <w:t>s condition</w:t>
      </w:r>
      <w:r w:rsidR="006E0BC7">
        <w:rPr>
          <w:rFonts w:ascii="Arial" w:hAnsi="Arial" w:cs="Arial"/>
        </w:rPr>
        <w:t xml:space="preserve">. </w:t>
      </w:r>
      <w:r w:rsidR="00A40C62">
        <w:rPr>
          <w:rFonts w:ascii="Arial" w:hAnsi="Arial" w:cs="Arial"/>
        </w:rPr>
        <w:t>When</w:t>
      </w:r>
      <w:r w:rsidR="004438EF">
        <w:rPr>
          <w:rFonts w:ascii="Arial" w:hAnsi="Arial" w:cs="Arial"/>
        </w:rPr>
        <w:t xml:space="preserve"> a</w:t>
      </w:r>
      <w:r w:rsidR="00F22C31" w:rsidRPr="00912EC0">
        <w:rPr>
          <w:rFonts w:ascii="Arial" w:hAnsi="Arial" w:cs="Arial"/>
        </w:rPr>
        <w:t>ssessment</w:t>
      </w:r>
      <w:r w:rsidR="00243838" w:rsidRPr="00912EC0">
        <w:rPr>
          <w:rFonts w:ascii="Arial" w:hAnsi="Arial" w:cs="Arial"/>
        </w:rPr>
        <w:t xml:space="preserve">s were </w:t>
      </w:r>
      <w:r w:rsidR="00F22C31" w:rsidRPr="00912EC0">
        <w:rPr>
          <w:rFonts w:ascii="Arial" w:hAnsi="Arial" w:cs="Arial"/>
        </w:rPr>
        <w:t>completed</w:t>
      </w:r>
      <w:r w:rsidR="007830C6" w:rsidRPr="00912EC0">
        <w:rPr>
          <w:rFonts w:ascii="Arial" w:hAnsi="Arial" w:cs="Arial"/>
        </w:rPr>
        <w:t xml:space="preserve"> </w:t>
      </w:r>
      <w:r w:rsidR="00F22C31" w:rsidRPr="00912EC0">
        <w:rPr>
          <w:rFonts w:ascii="Arial" w:hAnsi="Arial" w:cs="Arial"/>
        </w:rPr>
        <w:t xml:space="preserve">the </w:t>
      </w:r>
      <w:r w:rsidR="00C20302">
        <w:rPr>
          <w:rFonts w:ascii="Arial" w:hAnsi="Arial" w:cs="Arial"/>
        </w:rPr>
        <w:t>consumer</w:t>
      </w:r>
      <w:r w:rsidR="004438EF">
        <w:rPr>
          <w:rFonts w:ascii="Arial" w:hAnsi="Arial" w:cs="Arial"/>
        </w:rPr>
        <w:t>’</w:t>
      </w:r>
      <w:r w:rsidR="00C20302">
        <w:rPr>
          <w:rFonts w:ascii="Arial" w:hAnsi="Arial" w:cs="Arial"/>
        </w:rPr>
        <w:t xml:space="preserve">s </w:t>
      </w:r>
      <w:r w:rsidR="00F22C31" w:rsidRPr="00912EC0">
        <w:rPr>
          <w:rFonts w:ascii="Arial" w:hAnsi="Arial" w:cs="Arial"/>
        </w:rPr>
        <w:t xml:space="preserve">care plan </w:t>
      </w:r>
      <w:r w:rsidR="00C20302">
        <w:rPr>
          <w:rFonts w:ascii="Arial" w:hAnsi="Arial" w:cs="Arial"/>
        </w:rPr>
        <w:t>w</w:t>
      </w:r>
      <w:r w:rsidR="004438EF">
        <w:rPr>
          <w:rFonts w:ascii="Arial" w:hAnsi="Arial" w:cs="Arial"/>
        </w:rPr>
        <w:t>as</w:t>
      </w:r>
      <w:r w:rsidR="00C20302">
        <w:rPr>
          <w:rFonts w:ascii="Arial" w:hAnsi="Arial" w:cs="Arial"/>
        </w:rPr>
        <w:t xml:space="preserve"> </w:t>
      </w:r>
      <w:r w:rsidR="00F22C31" w:rsidRPr="00912EC0">
        <w:rPr>
          <w:rFonts w:ascii="Arial" w:hAnsi="Arial" w:cs="Arial"/>
        </w:rPr>
        <w:t>updated</w:t>
      </w:r>
      <w:r w:rsidR="00C20302">
        <w:rPr>
          <w:rFonts w:ascii="Arial" w:hAnsi="Arial" w:cs="Arial"/>
        </w:rPr>
        <w:t xml:space="preserve"> with the </w:t>
      </w:r>
      <w:r>
        <w:rPr>
          <w:rFonts w:ascii="Arial" w:hAnsi="Arial" w:cs="Arial"/>
        </w:rPr>
        <w:t>outcomes</w:t>
      </w:r>
      <w:r w:rsidR="00F22C31" w:rsidRPr="00912EC0">
        <w:rPr>
          <w:rFonts w:ascii="Arial" w:hAnsi="Arial" w:cs="Arial"/>
        </w:rPr>
        <w:t xml:space="preserve">. </w:t>
      </w:r>
      <w:r w:rsidR="006575A1" w:rsidRPr="00912EC0">
        <w:rPr>
          <w:rFonts w:ascii="Arial" w:hAnsi="Arial" w:cs="Arial"/>
        </w:rPr>
        <w:t>S</w:t>
      </w:r>
      <w:r w:rsidR="00F22C31" w:rsidRPr="00912EC0">
        <w:rPr>
          <w:rFonts w:ascii="Arial" w:hAnsi="Arial" w:cs="Arial"/>
          <w:color w:val="000000" w:themeColor="text1"/>
        </w:rPr>
        <w:t xml:space="preserve">taff </w:t>
      </w:r>
      <w:r w:rsidR="00105C1E" w:rsidRPr="00912EC0">
        <w:rPr>
          <w:rFonts w:ascii="Arial" w:hAnsi="Arial" w:cs="Arial"/>
        </w:rPr>
        <w:t>said</w:t>
      </w:r>
      <w:r w:rsidR="008712BD" w:rsidRPr="00912EC0">
        <w:rPr>
          <w:rFonts w:ascii="Arial" w:hAnsi="Arial" w:cs="Arial"/>
          <w:color w:val="000000" w:themeColor="text1"/>
        </w:rPr>
        <w:t xml:space="preserve"> the service </w:t>
      </w:r>
      <w:r w:rsidR="00F22C31" w:rsidRPr="00912EC0">
        <w:rPr>
          <w:rFonts w:ascii="Arial" w:hAnsi="Arial" w:cs="Arial"/>
          <w:color w:val="000000" w:themeColor="text1"/>
        </w:rPr>
        <w:t>work</w:t>
      </w:r>
      <w:r w:rsidR="008712BD" w:rsidRPr="00912EC0">
        <w:rPr>
          <w:rFonts w:ascii="Arial" w:hAnsi="Arial" w:cs="Arial"/>
          <w:color w:val="000000" w:themeColor="text1"/>
        </w:rPr>
        <w:t>ed</w:t>
      </w:r>
      <w:r w:rsidR="00F22C31" w:rsidRPr="00912EC0">
        <w:rPr>
          <w:rFonts w:ascii="Arial" w:hAnsi="Arial" w:cs="Arial"/>
          <w:color w:val="000000" w:themeColor="text1"/>
        </w:rPr>
        <w:t xml:space="preserve"> with external allied health professionals, </w:t>
      </w:r>
      <w:r w:rsidR="008712BD" w:rsidRPr="00912EC0">
        <w:rPr>
          <w:rFonts w:ascii="Arial" w:hAnsi="Arial" w:cs="Arial"/>
          <w:color w:val="000000" w:themeColor="text1"/>
        </w:rPr>
        <w:t>medical officers</w:t>
      </w:r>
      <w:r w:rsidR="00F22C31" w:rsidRPr="00912EC0">
        <w:rPr>
          <w:rFonts w:ascii="Arial" w:hAnsi="Arial" w:cs="Arial"/>
          <w:color w:val="000000" w:themeColor="text1"/>
        </w:rPr>
        <w:t xml:space="preserve"> and consultants to deliver </w:t>
      </w:r>
      <w:r w:rsidR="00F22C31" w:rsidRPr="00912EC0">
        <w:rPr>
          <w:rFonts w:ascii="Arial" w:hAnsi="Arial" w:cs="Arial"/>
          <w:color w:val="000000" w:themeColor="text1"/>
        </w:rPr>
        <w:lastRenderedPageBreak/>
        <w:t>coordinated care</w:t>
      </w:r>
      <w:r w:rsidR="00BD5168" w:rsidRPr="00912EC0">
        <w:rPr>
          <w:rFonts w:ascii="Arial" w:hAnsi="Arial" w:cs="Arial"/>
          <w:color w:val="000000" w:themeColor="text1"/>
        </w:rPr>
        <w:t>.</w:t>
      </w:r>
      <w:r w:rsidR="00C94E51">
        <w:rPr>
          <w:rFonts w:ascii="Arial" w:hAnsi="Arial" w:cs="Arial"/>
        </w:rPr>
        <w:t xml:space="preserve"> Care planning documentation</w:t>
      </w:r>
      <w:r w:rsidR="00BD3ED9" w:rsidRPr="00912EC0">
        <w:rPr>
          <w:rFonts w:ascii="Arial" w:hAnsi="Arial" w:cs="Arial"/>
        </w:rPr>
        <w:t xml:space="preserve"> demonstrate</w:t>
      </w:r>
      <w:r w:rsidR="00C94E51">
        <w:rPr>
          <w:rFonts w:ascii="Arial" w:hAnsi="Arial" w:cs="Arial"/>
        </w:rPr>
        <w:t>d</w:t>
      </w:r>
      <w:r w:rsidR="00BD3ED9" w:rsidRPr="00912EC0">
        <w:rPr>
          <w:rFonts w:ascii="Arial" w:hAnsi="Arial" w:cs="Arial"/>
        </w:rPr>
        <w:t xml:space="preserve"> care and supports </w:t>
      </w:r>
      <w:r w:rsidR="00105C1E" w:rsidRPr="00912EC0">
        <w:rPr>
          <w:rFonts w:ascii="Arial" w:hAnsi="Arial" w:cs="Arial"/>
        </w:rPr>
        <w:t>we</w:t>
      </w:r>
      <w:r w:rsidR="00BD3ED9" w:rsidRPr="00912EC0">
        <w:rPr>
          <w:rFonts w:ascii="Arial" w:hAnsi="Arial" w:cs="Arial"/>
        </w:rPr>
        <w:t>re reviewed for effectiveness</w:t>
      </w:r>
      <w:r w:rsidR="008F3FF2" w:rsidRPr="008F3FF2">
        <w:rPr>
          <w:rFonts w:ascii="Arial" w:hAnsi="Arial" w:cs="Arial"/>
        </w:rPr>
        <w:t xml:space="preserve"> </w:t>
      </w:r>
      <w:r w:rsidR="008F3FF2" w:rsidRPr="00912EC0">
        <w:rPr>
          <w:rFonts w:ascii="Arial" w:hAnsi="Arial" w:cs="Arial"/>
        </w:rPr>
        <w:t>regularly</w:t>
      </w:r>
      <w:r w:rsidR="00BD3ED9" w:rsidRPr="00912EC0">
        <w:rPr>
          <w:rFonts w:ascii="Arial" w:hAnsi="Arial" w:cs="Arial"/>
        </w:rPr>
        <w:t xml:space="preserve"> or </w:t>
      </w:r>
      <w:r w:rsidR="00B12770" w:rsidRPr="00912EC0">
        <w:rPr>
          <w:rFonts w:ascii="Arial" w:hAnsi="Arial" w:cs="Arial"/>
        </w:rPr>
        <w:t xml:space="preserve">if </w:t>
      </w:r>
      <w:r w:rsidR="00BD3ED9" w:rsidRPr="00912EC0">
        <w:rPr>
          <w:rFonts w:ascii="Arial" w:hAnsi="Arial" w:cs="Arial"/>
        </w:rPr>
        <w:t>the consumer</w:t>
      </w:r>
      <w:r w:rsidR="00B12770" w:rsidRPr="00912EC0">
        <w:rPr>
          <w:rFonts w:ascii="Arial" w:hAnsi="Arial" w:cs="Arial"/>
        </w:rPr>
        <w:t xml:space="preserve"> experienced change</w:t>
      </w:r>
      <w:r w:rsidR="00BD3ED9" w:rsidRPr="00912EC0">
        <w:rPr>
          <w:rFonts w:ascii="Arial" w:hAnsi="Arial" w:cs="Arial"/>
        </w:rPr>
        <w:t xml:space="preserve">. </w:t>
      </w:r>
    </w:p>
    <w:p w14:paraId="18F50F0B" w14:textId="16023D31" w:rsidR="00C8532D" w:rsidRDefault="00CB31FE" w:rsidP="00912EC0">
      <w:pPr>
        <w:rPr>
          <w:rFonts w:ascii="Arial" w:hAnsi="Arial" w:cs="Arial"/>
        </w:rPr>
      </w:pPr>
      <w:r w:rsidRPr="00912EC0">
        <w:rPr>
          <w:rFonts w:ascii="Arial" w:hAnsi="Arial" w:cs="Arial"/>
        </w:rPr>
        <w:t xml:space="preserve">Interactions observed between staff, consumers and representatives demonstrated open communication and knowledge about consumer’s needs and care, with documentation to assist </w:t>
      </w:r>
      <w:r w:rsidR="00DF5829">
        <w:rPr>
          <w:rFonts w:ascii="Arial" w:hAnsi="Arial" w:cs="Arial"/>
        </w:rPr>
        <w:t>delivery of</w:t>
      </w:r>
      <w:r w:rsidRPr="00912EC0">
        <w:rPr>
          <w:rFonts w:ascii="Arial" w:hAnsi="Arial" w:cs="Arial"/>
        </w:rPr>
        <w:t xml:space="preserve"> care available on electronic care planning system or in folders. </w:t>
      </w:r>
      <w:r w:rsidR="0091585D" w:rsidRPr="00912EC0">
        <w:rPr>
          <w:rFonts w:ascii="Arial" w:hAnsi="Arial" w:cs="Arial"/>
          <w:color w:val="000000"/>
        </w:rPr>
        <w:t>The service had policies and procedure</w:t>
      </w:r>
      <w:r w:rsidR="00C21E69" w:rsidRPr="00912EC0">
        <w:rPr>
          <w:rFonts w:ascii="Arial" w:hAnsi="Arial" w:cs="Arial"/>
          <w:color w:val="000000"/>
        </w:rPr>
        <w:t xml:space="preserve">s to support the inclusion of other parties to </w:t>
      </w:r>
      <w:r w:rsidR="00605E9D" w:rsidRPr="00912EC0">
        <w:rPr>
          <w:rFonts w:ascii="Arial" w:hAnsi="Arial" w:cs="Arial"/>
          <w:color w:val="000000"/>
        </w:rPr>
        <w:t xml:space="preserve">develop care plans including </w:t>
      </w:r>
      <w:r w:rsidR="00433307">
        <w:rPr>
          <w:rFonts w:ascii="Arial" w:hAnsi="Arial" w:cs="Arial"/>
          <w:color w:val="000000"/>
        </w:rPr>
        <w:t xml:space="preserve">a </w:t>
      </w:r>
      <w:r w:rsidR="00892AAE" w:rsidRPr="00912EC0">
        <w:rPr>
          <w:rFonts w:ascii="Arial" w:hAnsi="Arial" w:cs="Arial"/>
        </w:rPr>
        <w:t>polic</w:t>
      </w:r>
      <w:r w:rsidR="00444CC8">
        <w:rPr>
          <w:rFonts w:ascii="Arial" w:hAnsi="Arial" w:cs="Arial"/>
        </w:rPr>
        <w:t>ies</w:t>
      </w:r>
      <w:r w:rsidR="00892AAE" w:rsidRPr="00912EC0">
        <w:rPr>
          <w:rFonts w:ascii="Arial" w:hAnsi="Arial" w:cs="Arial"/>
        </w:rPr>
        <w:t xml:space="preserve"> and procedure</w:t>
      </w:r>
      <w:r w:rsidR="00444CC8">
        <w:rPr>
          <w:rFonts w:ascii="Arial" w:hAnsi="Arial" w:cs="Arial"/>
        </w:rPr>
        <w:t xml:space="preserve">s guiding referrals to external specialists or providers. </w:t>
      </w:r>
      <w:r w:rsidR="0049025E" w:rsidRPr="00912EC0">
        <w:rPr>
          <w:rFonts w:ascii="Arial" w:hAnsi="Arial" w:cs="Arial"/>
        </w:rPr>
        <w:t xml:space="preserve">Policies and </w:t>
      </w:r>
      <w:r w:rsidR="00DB004A" w:rsidRPr="00912EC0">
        <w:rPr>
          <w:rFonts w:ascii="Arial" w:hAnsi="Arial" w:cs="Arial"/>
        </w:rPr>
        <w:t xml:space="preserve">procedures relating to the management of falls, pain, diabetes, restrictive practices, medication management and administration </w:t>
      </w:r>
      <w:r w:rsidR="00937A26" w:rsidRPr="00912EC0">
        <w:rPr>
          <w:rFonts w:ascii="Arial" w:hAnsi="Arial" w:cs="Arial"/>
        </w:rPr>
        <w:t xml:space="preserve">were </w:t>
      </w:r>
      <w:r w:rsidR="00444CC8">
        <w:rPr>
          <w:rFonts w:ascii="Arial" w:hAnsi="Arial" w:cs="Arial"/>
        </w:rPr>
        <w:t>available and informed staff practice</w:t>
      </w:r>
      <w:r w:rsidR="00937A26" w:rsidRPr="00912EC0">
        <w:rPr>
          <w:rFonts w:ascii="Arial" w:hAnsi="Arial" w:cs="Arial"/>
        </w:rPr>
        <w:t>.</w:t>
      </w:r>
    </w:p>
    <w:p w14:paraId="4708CD25" w14:textId="77777777" w:rsidR="00C8532D" w:rsidRDefault="00C8532D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60E7ECA1" w14:textId="77777777" w:rsidR="007209A1" w:rsidRPr="00B83D6B" w:rsidRDefault="007209A1" w:rsidP="00A45AD0">
      <w:pPr>
        <w:pStyle w:val="Heading1"/>
        <w:spacing w:before="120" w:after="240" w:line="22" w:lineRule="atLeast"/>
        <w:rPr>
          <w:rFonts w:ascii="Arial" w:hAnsi="Arial" w:cs="Arial"/>
        </w:rPr>
      </w:pPr>
      <w:r w:rsidRPr="00B83D6B">
        <w:rPr>
          <w:rFonts w:ascii="Arial" w:hAnsi="Arial" w:cs="Arial"/>
        </w:rPr>
        <w:lastRenderedPageBreak/>
        <w:t>Standard 3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95"/>
        <w:gridCol w:w="7019"/>
        <w:gridCol w:w="1390"/>
      </w:tblGrid>
      <w:tr w:rsidR="00CB2962" w:rsidRPr="00B83D6B" w14:paraId="42E1BEA0" w14:textId="77777777" w:rsidTr="0014722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gridSpan w:val="2"/>
          </w:tcPr>
          <w:p w14:paraId="3C6DBBF3" w14:textId="77777777" w:rsidR="00CB2962" w:rsidRPr="00B83D6B" w:rsidRDefault="00CB2962" w:rsidP="002D5918">
            <w:pPr>
              <w:spacing w:before="0" w:after="120" w:line="22" w:lineRule="atLeast"/>
              <w:rPr>
                <w:rFonts w:ascii="Arial" w:hAnsi="Arial" w:cs="Arial"/>
              </w:rPr>
            </w:pPr>
            <w:r w:rsidRPr="00B83D6B">
              <w:rPr>
                <w:rFonts w:ascii="Arial" w:hAnsi="Arial" w:cs="Arial"/>
              </w:rPr>
              <w:t>Personal care and clinical care</w:t>
            </w:r>
          </w:p>
        </w:tc>
        <w:tc>
          <w:tcPr>
            <w:tcW w:w="0" w:type="auto"/>
          </w:tcPr>
          <w:p w14:paraId="58D01C7D" w14:textId="384CA0F5" w:rsidR="00CB2962" w:rsidRPr="00B83D6B" w:rsidRDefault="00BA5A8A" w:rsidP="002D5918">
            <w:pPr>
              <w:spacing w:before="0" w:after="120" w:line="22" w:lineRule="atLeas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3A2BA8">
              <w:rPr>
                <w:rFonts w:ascii="Arial" w:hAnsi="Arial" w:cs="Arial"/>
              </w:rPr>
              <w:t>Compliant</w:t>
            </w:r>
          </w:p>
        </w:tc>
      </w:tr>
      <w:tr w:rsidR="00BA5A8A" w:rsidRPr="00B83D6B" w14:paraId="1DF60338" w14:textId="77777777" w:rsidTr="00A4601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695AEA72" w14:textId="77777777" w:rsidR="00BA5A8A" w:rsidRPr="00B83D6B" w:rsidRDefault="00BA5A8A" w:rsidP="00BA5A8A">
            <w:pPr>
              <w:spacing w:line="22" w:lineRule="atLeast"/>
              <w:rPr>
                <w:rFonts w:ascii="Arial" w:hAnsi="Arial" w:cs="Arial"/>
                <w:color w:val="auto"/>
              </w:rPr>
            </w:pPr>
            <w:r w:rsidRPr="00B83D6B">
              <w:rPr>
                <w:rFonts w:ascii="Arial" w:hAnsi="Arial" w:cs="Arial"/>
                <w:color w:val="auto"/>
              </w:rPr>
              <w:t>Requirement 3(3)(a)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5FE10DF3" w14:textId="77777777" w:rsidR="00BA5A8A" w:rsidRPr="00B83D6B" w:rsidRDefault="00BA5A8A" w:rsidP="00BA5A8A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B83D6B">
              <w:rPr>
                <w:rFonts w:ascii="Arial" w:hAnsi="Arial" w:cs="Arial"/>
              </w:rPr>
              <w:t>Each consumer gets safe and effective personal care, clinical care, or both personal care and clinical care, that:</w:t>
            </w:r>
          </w:p>
          <w:p w14:paraId="57E10AC1" w14:textId="77777777" w:rsidR="00BA5A8A" w:rsidRPr="00B83D6B" w:rsidRDefault="00BA5A8A">
            <w:pPr>
              <w:pStyle w:val="ListParagraph"/>
              <w:numPr>
                <w:ilvl w:val="0"/>
                <w:numId w:val="10"/>
              </w:numPr>
              <w:spacing w:before="0" w:after="120" w:line="22" w:lineRule="atLeast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B83D6B">
              <w:rPr>
                <w:rFonts w:ascii="Arial" w:hAnsi="Arial" w:cs="Arial"/>
              </w:rPr>
              <w:t>is best practice; and</w:t>
            </w:r>
          </w:p>
          <w:p w14:paraId="6F666208" w14:textId="77777777" w:rsidR="00BA5A8A" w:rsidRPr="00B83D6B" w:rsidRDefault="00BA5A8A">
            <w:pPr>
              <w:pStyle w:val="ListParagraph"/>
              <w:numPr>
                <w:ilvl w:val="0"/>
                <w:numId w:val="10"/>
              </w:numPr>
              <w:spacing w:before="0" w:after="120" w:line="22" w:lineRule="atLeast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B83D6B">
              <w:rPr>
                <w:rFonts w:ascii="Arial" w:hAnsi="Arial" w:cs="Arial"/>
              </w:rPr>
              <w:t>is tailored to their needs; and</w:t>
            </w:r>
          </w:p>
          <w:p w14:paraId="45CBB787" w14:textId="77777777" w:rsidR="00BA5A8A" w:rsidRPr="00B83D6B" w:rsidRDefault="00BA5A8A">
            <w:pPr>
              <w:pStyle w:val="ListParagraph"/>
              <w:numPr>
                <w:ilvl w:val="0"/>
                <w:numId w:val="10"/>
              </w:numPr>
              <w:spacing w:before="0" w:after="120" w:line="22" w:lineRule="atLeast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B83D6B">
              <w:rPr>
                <w:rFonts w:ascii="Arial" w:hAnsi="Arial" w:cs="Arial"/>
              </w:rPr>
              <w:t>optimises their health and well-being.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top"/>
          </w:tcPr>
          <w:p w14:paraId="334CA22A" w14:textId="6D8259B9" w:rsidR="00BA5A8A" w:rsidRPr="003A2BA8" w:rsidRDefault="00BA5A8A" w:rsidP="00BA5A8A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8D7D85">
              <w:rPr>
                <w:rFonts w:ascii="Arial" w:hAnsi="Arial" w:cs="Arial"/>
                <w:color w:val="auto"/>
              </w:rPr>
              <w:t>Compliant</w:t>
            </w:r>
          </w:p>
        </w:tc>
      </w:tr>
      <w:tr w:rsidR="00BA5A8A" w:rsidRPr="00B83D6B" w14:paraId="43FAFD68" w14:textId="77777777" w:rsidTr="00A4601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01E64CA5" w14:textId="77777777" w:rsidR="00BA5A8A" w:rsidRPr="00B83D6B" w:rsidRDefault="00BA5A8A" w:rsidP="00BA5A8A">
            <w:pPr>
              <w:spacing w:line="22" w:lineRule="atLeast"/>
              <w:rPr>
                <w:rFonts w:ascii="Arial" w:hAnsi="Arial" w:cs="Arial"/>
                <w:color w:val="auto"/>
              </w:rPr>
            </w:pPr>
            <w:r w:rsidRPr="00B83D6B">
              <w:rPr>
                <w:rFonts w:ascii="Arial" w:hAnsi="Arial" w:cs="Arial"/>
                <w:color w:val="auto"/>
              </w:rPr>
              <w:t>Requirement 3(3)(b)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7B170C7C" w14:textId="77777777" w:rsidR="00BA5A8A" w:rsidRPr="00B83D6B" w:rsidRDefault="00BA5A8A" w:rsidP="00BA5A8A">
            <w:p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B83D6B">
              <w:rPr>
                <w:rFonts w:ascii="Arial" w:hAnsi="Arial" w:cs="Arial"/>
              </w:rPr>
              <w:t>Effective management of high impact or high prevalence risks associated with the care of each consumer.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top"/>
          </w:tcPr>
          <w:p w14:paraId="3E46FA3E" w14:textId="225F2469" w:rsidR="00BA5A8A" w:rsidRPr="003A2BA8" w:rsidRDefault="00BA5A8A" w:rsidP="00BA5A8A">
            <w:p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8D7D85">
              <w:rPr>
                <w:rFonts w:ascii="Arial" w:hAnsi="Arial" w:cs="Arial"/>
                <w:color w:val="auto"/>
              </w:rPr>
              <w:t>Compliant</w:t>
            </w:r>
          </w:p>
        </w:tc>
      </w:tr>
      <w:tr w:rsidR="00BA5A8A" w:rsidRPr="00B83D6B" w14:paraId="3A85F04F" w14:textId="77777777" w:rsidTr="00A4601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0ED8534E" w14:textId="77777777" w:rsidR="00BA5A8A" w:rsidRPr="00B83D6B" w:rsidRDefault="00BA5A8A" w:rsidP="00BA5A8A">
            <w:pPr>
              <w:tabs>
                <w:tab w:val="right" w:pos="9026"/>
              </w:tabs>
              <w:spacing w:line="22" w:lineRule="atLeast"/>
              <w:outlineLvl w:val="4"/>
              <w:rPr>
                <w:rFonts w:ascii="Arial" w:hAnsi="Arial" w:cs="Arial"/>
                <w:color w:val="auto"/>
              </w:rPr>
            </w:pPr>
            <w:r w:rsidRPr="00B83D6B">
              <w:rPr>
                <w:rFonts w:ascii="Arial" w:hAnsi="Arial" w:cs="Arial"/>
                <w:color w:val="auto"/>
              </w:rPr>
              <w:t>Requirement 3(3)(c)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1C00869E" w14:textId="77777777" w:rsidR="00BA5A8A" w:rsidRPr="00B83D6B" w:rsidRDefault="00BA5A8A" w:rsidP="00BA5A8A">
            <w:pPr>
              <w:tabs>
                <w:tab w:val="right" w:pos="9026"/>
              </w:tabs>
              <w:spacing w:before="0" w:after="120" w:line="22" w:lineRule="atLeast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B83D6B">
              <w:rPr>
                <w:rFonts w:ascii="Arial" w:hAnsi="Arial" w:cs="Arial"/>
              </w:rPr>
              <w:t xml:space="preserve">The needs, goals and preferences of consumers nearing the end of life are recognised and addressed, their comfort </w:t>
            </w:r>
            <w:proofErr w:type="gramStart"/>
            <w:r w:rsidRPr="00B83D6B">
              <w:rPr>
                <w:rFonts w:ascii="Arial" w:hAnsi="Arial" w:cs="Arial"/>
              </w:rPr>
              <w:t>maximised</w:t>
            </w:r>
            <w:proofErr w:type="gramEnd"/>
            <w:r w:rsidRPr="00B83D6B">
              <w:rPr>
                <w:rFonts w:ascii="Arial" w:hAnsi="Arial" w:cs="Arial"/>
              </w:rPr>
              <w:t xml:space="preserve"> and their dignity preserved.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top"/>
          </w:tcPr>
          <w:p w14:paraId="5B39267A" w14:textId="46ACB4BB" w:rsidR="00BA5A8A" w:rsidRPr="003A2BA8" w:rsidRDefault="00BA5A8A" w:rsidP="00BA5A8A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8D7D85">
              <w:rPr>
                <w:rFonts w:ascii="Arial" w:hAnsi="Arial" w:cs="Arial"/>
                <w:color w:val="auto"/>
              </w:rPr>
              <w:t>Compliant</w:t>
            </w:r>
          </w:p>
        </w:tc>
      </w:tr>
      <w:tr w:rsidR="00BA5A8A" w:rsidRPr="00B83D6B" w14:paraId="1D63ECC8" w14:textId="77777777" w:rsidTr="00A4601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3F60E64F" w14:textId="77777777" w:rsidR="00BA5A8A" w:rsidRPr="00B83D6B" w:rsidRDefault="00BA5A8A" w:rsidP="00BA5A8A">
            <w:pPr>
              <w:spacing w:line="22" w:lineRule="atLeast"/>
              <w:rPr>
                <w:rFonts w:ascii="Arial" w:hAnsi="Arial" w:cs="Arial"/>
                <w:color w:val="auto"/>
              </w:rPr>
            </w:pPr>
            <w:r w:rsidRPr="00B83D6B">
              <w:rPr>
                <w:rFonts w:ascii="Arial" w:hAnsi="Arial" w:cs="Arial"/>
                <w:color w:val="auto"/>
              </w:rPr>
              <w:t>Requirement 3(3)(d)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037035DA" w14:textId="77777777" w:rsidR="00BA5A8A" w:rsidRPr="00B83D6B" w:rsidRDefault="00BA5A8A" w:rsidP="00BA5A8A">
            <w:p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B83D6B">
              <w:rPr>
                <w:rFonts w:ascii="Arial" w:hAnsi="Arial" w:cs="Arial"/>
              </w:rPr>
              <w:t>Deterioration or change of a consumer’s mental health, cognitive or physical function, capacity or condition is recognised and responded to in a timely manner.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top"/>
          </w:tcPr>
          <w:p w14:paraId="4A2F8DE8" w14:textId="54A933F4" w:rsidR="00BA5A8A" w:rsidRPr="003A2BA8" w:rsidRDefault="00BA5A8A" w:rsidP="00BA5A8A">
            <w:pPr>
              <w:pStyle w:val="ListBullet"/>
              <w:numPr>
                <w:ilvl w:val="0"/>
                <w:numId w:val="0"/>
              </w:numPr>
              <w:spacing w:before="0" w:after="120" w:line="22" w:lineRule="atLeast"/>
              <w:ind w:left="360" w:hanging="36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8D7D85">
              <w:rPr>
                <w:rFonts w:ascii="Arial" w:hAnsi="Arial" w:cs="Arial"/>
                <w:color w:val="auto"/>
              </w:rPr>
              <w:t>Compliant</w:t>
            </w:r>
          </w:p>
        </w:tc>
      </w:tr>
      <w:tr w:rsidR="00BA5A8A" w:rsidRPr="00B83D6B" w14:paraId="15DBB7E6" w14:textId="77777777" w:rsidTr="00A4601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1D7F6390" w14:textId="77777777" w:rsidR="00BA5A8A" w:rsidRPr="00B83D6B" w:rsidRDefault="00BA5A8A" w:rsidP="00BA5A8A">
            <w:pPr>
              <w:spacing w:line="22" w:lineRule="atLeast"/>
              <w:rPr>
                <w:rFonts w:ascii="Arial" w:hAnsi="Arial" w:cs="Arial"/>
                <w:color w:val="auto"/>
              </w:rPr>
            </w:pPr>
            <w:r w:rsidRPr="00B83D6B">
              <w:rPr>
                <w:rFonts w:ascii="Arial" w:hAnsi="Arial" w:cs="Arial"/>
                <w:color w:val="auto"/>
              </w:rPr>
              <w:t>Requirement 3(3)(e)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3B1B59EA" w14:textId="77777777" w:rsidR="00BA5A8A" w:rsidRPr="00B83D6B" w:rsidRDefault="00BA5A8A" w:rsidP="00BA5A8A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B83D6B">
              <w:rPr>
                <w:rFonts w:ascii="Arial" w:hAnsi="Arial" w:cs="Arial"/>
              </w:rPr>
              <w:t>Information about the consumer’s condition, needs and preferences is documented and communicated within the organisation, and with others where responsibility for care is shared.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top"/>
          </w:tcPr>
          <w:p w14:paraId="23552E3E" w14:textId="44E6CF7B" w:rsidR="00BA5A8A" w:rsidRPr="003A2BA8" w:rsidRDefault="00BA5A8A" w:rsidP="00BA5A8A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8D7D85">
              <w:rPr>
                <w:rFonts w:ascii="Arial" w:hAnsi="Arial" w:cs="Arial"/>
                <w:color w:val="auto"/>
              </w:rPr>
              <w:t>Compliant</w:t>
            </w:r>
          </w:p>
        </w:tc>
      </w:tr>
      <w:tr w:rsidR="00BA5A8A" w:rsidRPr="00B83D6B" w14:paraId="36CA01E3" w14:textId="77777777" w:rsidTr="00A4601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292AAEF3" w14:textId="77777777" w:rsidR="00BA5A8A" w:rsidRPr="00B83D6B" w:rsidRDefault="00BA5A8A" w:rsidP="00BA5A8A">
            <w:pPr>
              <w:spacing w:line="22" w:lineRule="atLeast"/>
              <w:rPr>
                <w:rFonts w:ascii="Arial" w:hAnsi="Arial" w:cs="Arial"/>
                <w:color w:val="auto"/>
              </w:rPr>
            </w:pPr>
            <w:r w:rsidRPr="00B83D6B">
              <w:rPr>
                <w:rFonts w:ascii="Arial" w:hAnsi="Arial" w:cs="Arial"/>
                <w:color w:val="auto"/>
              </w:rPr>
              <w:t>Requirement 3(3)(f)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65866330" w14:textId="77777777" w:rsidR="00BA5A8A" w:rsidRPr="00B83D6B" w:rsidRDefault="00BA5A8A" w:rsidP="00BA5A8A">
            <w:p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B83D6B">
              <w:rPr>
                <w:rFonts w:ascii="Arial" w:hAnsi="Arial" w:cs="Arial"/>
              </w:rPr>
              <w:t>Timely and appropriate referrals to individuals, other organisations and providers of other care and services.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top"/>
          </w:tcPr>
          <w:p w14:paraId="6F980A24" w14:textId="0C3C49B7" w:rsidR="00BA5A8A" w:rsidRPr="003A2BA8" w:rsidRDefault="00BA5A8A" w:rsidP="00BA5A8A">
            <w:p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8D7D85">
              <w:rPr>
                <w:rFonts w:ascii="Arial" w:hAnsi="Arial" w:cs="Arial"/>
                <w:color w:val="auto"/>
              </w:rPr>
              <w:t>Compliant</w:t>
            </w:r>
          </w:p>
        </w:tc>
      </w:tr>
      <w:tr w:rsidR="00BA5A8A" w:rsidRPr="00B83D6B" w14:paraId="05091679" w14:textId="77777777" w:rsidTr="00A4601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7EB73036" w14:textId="77777777" w:rsidR="00BA5A8A" w:rsidRPr="00B83D6B" w:rsidRDefault="00BA5A8A" w:rsidP="00BA5A8A">
            <w:pPr>
              <w:spacing w:line="22" w:lineRule="atLeast"/>
              <w:rPr>
                <w:rFonts w:ascii="Arial" w:hAnsi="Arial" w:cs="Arial"/>
                <w:color w:val="auto"/>
              </w:rPr>
            </w:pPr>
            <w:r w:rsidRPr="00B83D6B">
              <w:rPr>
                <w:rFonts w:ascii="Arial" w:hAnsi="Arial" w:cs="Arial"/>
                <w:color w:val="auto"/>
              </w:rPr>
              <w:t>Requirement 3(3)(g)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54C18426" w14:textId="77777777" w:rsidR="00BA5A8A" w:rsidRPr="00B83D6B" w:rsidRDefault="00BA5A8A" w:rsidP="00BA5A8A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B83D6B">
              <w:rPr>
                <w:rFonts w:ascii="Arial" w:hAnsi="Arial" w:cs="Arial"/>
              </w:rPr>
              <w:t>Minimisation of infection related risks through implementing:</w:t>
            </w:r>
          </w:p>
          <w:p w14:paraId="1EF77B73" w14:textId="77777777" w:rsidR="00BA5A8A" w:rsidRPr="00B83D6B" w:rsidRDefault="00BA5A8A">
            <w:pPr>
              <w:pStyle w:val="ListParagraph"/>
              <w:numPr>
                <w:ilvl w:val="0"/>
                <w:numId w:val="11"/>
              </w:numPr>
              <w:spacing w:before="0" w:after="120" w:line="22" w:lineRule="atLeast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B83D6B">
              <w:rPr>
                <w:rFonts w:ascii="Arial" w:hAnsi="Arial" w:cs="Arial"/>
              </w:rPr>
              <w:t xml:space="preserve">standard and </w:t>
            </w:r>
            <w:proofErr w:type="gramStart"/>
            <w:r w:rsidRPr="00B83D6B">
              <w:rPr>
                <w:rFonts w:ascii="Arial" w:hAnsi="Arial" w:cs="Arial"/>
              </w:rPr>
              <w:t>transmission based</w:t>
            </w:r>
            <w:proofErr w:type="gramEnd"/>
            <w:r w:rsidRPr="00B83D6B">
              <w:rPr>
                <w:rFonts w:ascii="Arial" w:hAnsi="Arial" w:cs="Arial"/>
              </w:rPr>
              <w:t xml:space="preserve"> precautions to prevent and control infection; and</w:t>
            </w:r>
          </w:p>
          <w:p w14:paraId="1747B5DC" w14:textId="77777777" w:rsidR="00BA5A8A" w:rsidRPr="00B83D6B" w:rsidRDefault="00BA5A8A">
            <w:pPr>
              <w:pStyle w:val="ListParagraph"/>
              <w:numPr>
                <w:ilvl w:val="0"/>
                <w:numId w:val="11"/>
              </w:numPr>
              <w:spacing w:before="0" w:after="120" w:line="22" w:lineRule="atLeast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B83D6B">
              <w:rPr>
                <w:rFonts w:ascii="Arial" w:hAnsi="Arial" w:cs="Arial"/>
              </w:rPr>
              <w:t>practices to promote appropriate antibiotic prescribing and use to support optimal care and reduce the risk of increasing resistance to antibiotics.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top"/>
          </w:tcPr>
          <w:p w14:paraId="35186C8C" w14:textId="03708778" w:rsidR="00BA5A8A" w:rsidRPr="003A2BA8" w:rsidRDefault="00BA5A8A" w:rsidP="00BA5A8A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8D7D85">
              <w:rPr>
                <w:rFonts w:ascii="Arial" w:hAnsi="Arial" w:cs="Arial"/>
                <w:color w:val="auto"/>
              </w:rPr>
              <w:t>Compliant</w:t>
            </w:r>
          </w:p>
        </w:tc>
      </w:tr>
    </w:tbl>
    <w:p w14:paraId="1C89F612" w14:textId="704F60E3" w:rsidR="00B91476" w:rsidRPr="00B1090D" w:rsidRDefault="007209A1" w:rsidP="00B1090D">
      <w:pPr>
        <w:pStyle w:val="Heading2"/>
        <w:spacing w:before="0" w:after="120" w:line="22" w:lineRule="atLeast"/>
        <w:rPr>
          <w:rFonts w:ascii="Arial" w:hAnsi="Arial" w:cs="Arial"/>
          <w:color w:val="auto"/>
        </w:rPr>
      </w:pPr>
      <w:r w:rsidRPr="00B1090D">
        <w:rPr>
          <w:rFonts w:ascii="Arial" w:hAnsi="Arial" w:cs="Arial"/>
          <w:color w:val="auto"/>
        </w:rPr>
        <w:t>Findings</w:t>
      </w:r>
      <w:bookmarkStart w:id="1" w:name="_Hlk103330062"/>
    </w:p>
    <w:p w14:paraId="61BFFE27" w14:textId="0F57F27C" w:rsidR="007D0E23" w:rsidRPr="00B1090D" w:rsidRDefault="00B5522E" w:rsidP="00B1090D">
      <w:pPr>
        <w:textAlignment w:val="baseline"/>
        <w:rPr>
          <w:rFonts w:ascii="Arial" w:eastAsia="Times New Roman" w:hAnsi="Arial" w:cs="Arial"/>
          <w:color w:val="auto"/>
          <w:lang w:eastAsia="en-AU"/>
        </w:rPr>
      </w:pPr>
      <w:r w:rsidRPr="00B1090D">
        <w:rPr>
          <w:rFonts w:ascii="Arial" w:eastAsia="Times New Roman" w:hAnsi="Arial" w:cs="Arial"/>
          <w:color w:val="auto"/>
          <w:lang w:eastAsia="en-AU"/>
        </w:rPr>
        <w:t>Consumers and their representatives said consumers receive</w:t>
      </w:r>
      <w:r w:rsidR="003F6E02">
        <w:rPr>
          <w:rFonts w:ascii="Arial" w:eastAsia="Times New Roman" w:hAnsi="Arial" w:cs="Arial"/>
          <w:color w:val="auto"/>
          <w:lang w:eastAsia="en-AU"/>
        </w:rPr>
        <w:t>d</w:t>
      </w:r>
      <w:r w:rsidRPr="00B1090D">
        <w:rPr>
          <w:rFonts w:ascii="Arial" w:eastAsia="Times New Roman" w:hAnsi="Arial" w:cs="Arial"/>
          <w:color w:val="auto"/>
          <w:lang w:eastAsia="en-AU"/>
        </w:rPr>
        <w:t xml:space="preserve"> personal and clinical care </w:t>
      </w:r>
      <w:r w:rsidR="00A42FD8" w:rsidRPr="00B1090D">
        <w:rPr>
          <w:rFonts w:ascii="Arial" w:eastAsia="Times New Roman" w:hAnsi="Arial" w:cs="Arial"/>
          <w:color w:val="auto"/>
          <w:lang w:eastAsia="en-AU"/>
        </w:rPr>
        <w:t>which was</w:t>
      </w:r>
      <w:r w:rsidRPr="00B1090D">
        <w:rPr>
          <w:rFonts w:ascii="Arial" w:eastAsia="Times New Roman" w:hAnsi="Arial" w:cs="Arial"/>
          <w:color w:val="auto"/>
          <w:lang w:eastAsia="en-AU"/>
        </w:rPr>
        <w:t xml:space="preserve"> safe and met their needs</w:t>
      </w:r>
      <w:r w:rsidR="003A5D66" w:rsidRPr="00B1090D">
        <w:rPr>
          <w:rFonts w:ascii="Arial" w:eastAsia="Times New Roman" w:hAnsi="Arial" w:cs="Arial"/>
          <w:color w:val="auto"/>
          <w:lang w:eastAsia="en-AU"/>
        </w:rPr>
        <w:t xml:space="preserve">, </w:t>
      </w:r>
      <w:r w:rsidR="00444CC8">
        <w:rPr>
          <w:rFonts w:ascii="Arial" w:eastAsia="Times New Roman" w:hAnsi="Arial" w:cs="Arial"/>
          <w:color w:val="auto"/>
          <w:lang w:eastAsia="en-AU"/>
        </w:rPr>
        <w:t>including</w:t>
      </w:r>
      <w:r w:rsidR="003A5D66" w:rsidRPr="00B1090D">
        <w:rPr>
          <w:rFonts w:ascii="Arial" w:eastAsia="Times New Roman" w:hAnsi="Arial" w:cs="Arial"/>
          <w:color w:val="auto"/>
          <w:lang w:eastAsia="en-AU"/>
        </w:rPr>
        <w:t xml:space="preserve"> </w:t>
      </w:r>
      <w:r w:rsidR="0065584B" w:rsidRPr="00B1090D">
        <w:rPr>
          <w:rFonts w:ascii="Arial" w:eastAsia="Times New Roman" w:hAnsi="Arial" w:cs="Arial"/>
          <w:color w:val="auto"/>
          <w:lang w:eastAsia="en-AU"/>
        </w:rPr>
        <w:t xml:space="preserve">managing </w:t>
      </w:r>
      <w:r w:rsidR="00510573">
        <w:rPr>
          <w:rFonts w:ascii="Arial" w:eastAsia="Times New Roman" w:hAnsi="Arial" w:cs="Arial"/>
          <w:color w:val="auto"/>
          <w:lang w:eastAsia="en-AU"/>
        </w:rPr>
        <w:t xml:space="preserve">individual </w:t>
      </w:r>
      <w:r w:rsidR="003C7E84">
        <w:rPr>
          <w:rFonts w:ascii="Arial" w:eastAsia="Times New Roman" w:hAnsi="Arial" w:cs="Arial"/>
          <w:color w:val="auto"/>
          <w:lang w:eastAsia="en-AU"/>
        </w:rPr>
        <w:t>health</w:t>
      </w:r>
      <w:r w:rsidR="0065584B" w:rsidRPr="00B1090D">
        <w:rPr>
          <w:rFonts w:ascii="Arial" w:eastAsia="Times New Roman" w:hAnsi="Arial" w:cs="Arial"/>
          <w:color w:val="auto"/>
          <w:lang w:eastAsia="en-AU"/>
        </w:rPr>
        <w:t xml:space="preserve"> conditions as well as motivating consumers </w:t>
      </w:r>
      <w:r w:rsidR="00E432EA" w:rsidRPr="00B1090D">
        <w:rPr>
          <w:rFonts w:ascii="Arial" w:eastAsia="Times New Roman" w:hAnsi="Arial" w:cs="Arial"/>
          <w:color w:val="auto"/>
          <w:lang w:eastAsia="en-AU"/>
        </w:rPr>
        <w:t xml:space="preserve">to be proactive in </w:t>
      </w:r>
      <w:r w:rsidR="00550398" w:rsidRPr="00B1090D">
        <w:rPr>
          <w:rFonts w:ascii="Arial" w:eastAsia="Times New Roman" w:hAnsi="Arial" w:cs="Arial"/>
          <w:color w:val="auto"/>
          <w:lang w:eastAsia="en-AU"/>
        </w:rPr>
        <w:t>retaining the</w:t>
      </w:r>
      <w:r w:rsidR="004010AF" w:rsidRPr="00B1090D">
        <w:rPr>
          <w:rFonts w:ascii="Arial" w:eastAsia="Times New Roman" w:hAnsi="Arial" w:cs="Arial"/>
          <w:color w:val="auto"/>
          <w:lang w:eastAsia="en-AU"/>
        </w:rPr>
        <w:t>ir health</w:t>
      </w:r>
      <w:r w:rsidR="003C7E84">
        <w:rPr>
          <w:rFonts w:ascii="Arial" w:eastAsia="Times New Roman" w:hAnsi="Arial" w:cs="Arial"/>
          <w:color w:val="auto"/>
          <w:lang w:eastAsia="en-AU"/>
        </w:rPr>
        <w:t xml:space="preserve"> by </w:t>
      </w:r>
      <w:r w:rsidR="005E3236">
        <w:rPr>
          <w:rFonts w:ascii="Arial" w:eastAsia="Times New Roman" w:hAnsi="Arial" w:cs="Arial"/>
          <w:color w:val="auto"/>
          <w:lang w:eastAsia="en-AU"/>
        </w:rPr>
        <w:t>physical exercise</w:t>
      </w:r>
      <w:r w:rsidRPr="00B1090D">
        <w:rPr>
          <w:rFonts w:ascii="Arial" w:eastAsia="Times New Roman" w:hAnsi="Arial" w:cs="Arial"/>
          <w:color w:val="auto"/>
          <w:lang w:eastAsia="en-AU"/>
        </w:rPr>
        <w:t xml:space="preserve">. </w:t>
      </w:r>
      <w:r w:rsidR="00017BCB" w:rsidRPr="00B1090D">
        <w:rPr>
          <w:rFonts w:ascii="Arial" w:hAnsi="Arial" w:cs="Arial"/>
          <w:color w:val="auto"/>
        </w:rPr>
        <w:t xml:space="preserve">Consumers and representatives reported </w:t>
      </w:r>
      <w:r w:rsidR="00867C67" w:rsidRPr="00B1090D">
        <w:rPr>
          <w:rFonts w:ascii="Arial" w:hAnsi="Arial" w:cs="Arial"/>
          <w:color w:val="auto"/>
        </w:rPr>
        <w:t xml:space="preserve">how </w:t>
      </w:r>
      <w:r w:rsidR="00017BCB" w:rsidRPr="00B1090D">
        <w:rPr>
          <w:rFonts w:ascii="Arial" w:hAnsi="Arial" w:cs="Arial"/>
          <w:color w:val="auto"/>
        </w:rPr>
        <w:t>staff provide</w:t>
      </w:r>
      <w:r w:rsidR="00B4490A" w:rsidRPr="00B1090D">
        <w:rPr>
          <w:rFonts w:ascii="Arial" w:hAnsi="Arial" w:cs="Arial"/>
          <w:color w:val="auto"/>
        </w:rPr>
        <w:t>d</w:t>
      </w:r>
      <w:r w:rsidR="00017BCB" w:rsidRPr="00B1090D">
        <w:rPr>
          <w:rFonts w:ascii="Arial" w:hAnsi="Arial" w:cs="Arial"/>
          <w:color w:val="auto"/>
        </w:rPr>
        <w:t xml:space="preserve"> the level </w:t>
      </w:r>
      <w:r w:rsidR="002E6DDE" w:rsidRPr="00B1090D">
        <w:rPr>
          <w:rFonts w:ascii="Arial" w:hAnsi="Arial" w:cs="Arial"/>
          <w:color w:val="auto"/>
        </w:rPr>
        <w:t xml:space="preserve">of </w:t>
      </w:r>
      <w:r w:rsidR="00017BCB" w:rsidRPr="00B1090D">
        <w:rPr>
          <w:rFonts w:ascii="Arial" w:hAnsi="Arial" w:cs="Arial"/>
          <w:color w:val="auto"/>
        </w:rPr>
        <w:t xml:space="preserve">attention and care </w:t>
      </w:r>
      <w:r w:rsidR="00867C67" w:rsidRPr="00B1090D">
        <w:rPr>
          <w:rFonts w:ascii="Arial" w:hAnsi="Arial" w:cs="Arial"/>
          <w:color w:val="auto"/>
        </w:rPr>
        <w:t>consumers</w:t>
      </w:r>
      <w:r w:rsidR="00017BCB" w:rsidRPr="00B1090D">
        <w:rPr>
          <w:rFonts w:ascii="Arial" w:hAnsi="Arial" w:cs="Arial"/>
          <w:color w:val="auto"/>
        </w:rPr>
        <w:t xml:space="preserve"> prefer</w:t>
      </w:r>
      <w:r w:rsidR="00C13899" w:rsidRPr="00B1090D">
        <w:rPr>
          <w:rFonts w:ascii="Arial" w:hAnsi="Arial" w:cs="Arial"/>
          <w:color w:val="auto"/>
        </w:rPr>
        <w:t>red</w:t>
      </w:r>
      <w:r w:rsidR="00017BCB" w:rsidRPr="00B1090D">
        <w:rPr>
          <w:rFonts w:ascii="Arial" w:hAnsi="Arial" w:cs="Arial"/>
          <w:color w:val="auto"/>
        </w:rPr>
        <w:t xml:space="preserve"> and inform</w:t>
      </w:r>
      <w:r w:rsidR="00EF3A56">
        <w:rPr>
          <w:rFonts w:ascii="Arial" w:hAnsi="Arial" w:cs="Arial"/>
          <w:color w:val="auto"/>
        </w:rPr>
        <w:t>ed</w:t>
      </w:r>
      <w:r w:rsidR="00017BCB" w:rsidRPr="00B1090D">
        <w:rPr>
          <w:rFonts w:ascii="Arial" w:hAnsi="Arial" w:cs="Arial"/>
          <w:color w:val="auto"/>
        </w:rPr>
        <w:t xml:space="preserve"> </w:t>
      </w:r>
      <w:r w:rsidR="00C63829">
        <w:rPr>
          <w:rFonts w:ascii="Arial" w:hAnsi="Arial" w:cs="Arial"/>
          <w:color w:val="auto"/>
        </w:rPr>
        <w:t>representatives</w:t>
      </w:r>
      <w:r w:rsidR="00017BCB" w:rsidRPr="00B1090D">
        <w:rPr>
          <w:rFonts w:ascii="Arial" w:hAnsi="Arial" w:cs="Arial"/>
          <w:color w:val="auto"/>
        </w:rPr>
        <w:t xml:space="preserve"> when change</w:t>
      </w:r>
      <w:r w:rsidR="005E3236">
        <w:rPr>
          <w:rFonts w:ascii="Arial" w:hAnsi="Arial" w:cs="Arial"/>
          <w:color w:val="auto"/>
        </w:rPr>
        <w:t>s occurred</w:t>
      </w:r>
      <w:r w:rsidR="00017BCB" w:rsidRPr="00B1090D">
        <w:rPr>
          <w:rFonts w:ascii="Arial" w:hAnsi="Arial" w:cs="Arial"/>
          <w:color w:val="auto"/>
        </w:rPr>
        <w:t>.</w:t>
      </w:r>
      <w:r w:rsidR="003D10A4" w:rsidRPr="00B1090D">
        <w:rPr>
          <w:rFonts w:ascii="Arial" w:hAnsi="Arial" w:cs="Arial"/>
          <w:color w:val="auto"/>
        </w:rPr>
        <w:t xml:space="preserve"> Consumers reported having been referred to external provid</w:t>
      </w:r>
      <w:r w:rsidR="000E1C89" w:rsidRPr="00B1090D">
        <w:rPr>
          <w:rFonts w:ascii="Arial" w:hAnsi="Arial" w:cs="Arial"/>
          <w:color w:val="auto"/>
        </w:rPr>
        <w:t>e</w:t>
      </w:r>
      <w:r w:rsidR="003D10A4" w:rsidRPr="00B1090D">
        <w:rPr>
          <w:rFonts w:ascii="Arial" w:hAnsi="Arial" w:cs="Arial"/>
          <w:color w:val="auto"/>
        </w:rPr>
        <w:t xml:space="preserve">rs </w:t>
      </w:r>
      <w:r w:rsidR="000E1C89" w:rsidRPr="00B1090D">
        <w:rPr>
          <w:rFonts w:ascii="Arial" w:hAnsi="Arial" w:cs="Arial"/>
          <w:color w:val="auto"/>
        </w:rPr>
        <w:t>of care and services</w:t>
      </w:r>
      <w:r w:rsidR="00293F9C">
        <w:rPr>
          <w:rFonts w:ascii="Arial" w:hAnsi="Arial" w:cs="Arial"/>
          <w:color w:val="auto"/>
        </w:rPr>
        <w:t xml:space="preserve"> such as optometry and dental services</w:t>
      </w:r>
      <w:r w:rsidR="000E1C89" w:rsidRPr="00B1090D">
        <w:rPr>
          <w:rFonts w:ascii="Arial" w:hAnsi="Arial" w:cs="Arial"/>
          <w:color w:val="auto"/>
        </w:rPr>
        <w:t>.</w:t>
      </w:r>
    </w:p>
    <w:p w14:paraId="3CA8F217" w14:textId="79D27D05" w:rsidR="00DF7AD8" w:rsidRPr="00B1090D" w:rsidRDefault="00B5522E" w:rsidP="00444CC8">
      <w:pPr>
        <w:rPr>
          <w:rFonts w:ascii="Arial" w:eastAsia="Calibri" w:hAnsi="Arial" w:cs="Arial"/>
          <w:color w:val="auto"/>
        </w:rPr>
      </w:pPr>
      <w:r w:rsidRPr="00B1090D">
        <w:rPr>
          <w:rFonts w:ascii="Arial" w:eastAsia="Times New Roman" w:hAnsi="Arial" w:cs="Arial"/>
          <w:color w:val="auto"/>
          <w:lang w:eastAsia="en-AU"/>
        </w:rPr>
        <w:t xml:space="preserve">Care plans </w:t>
      </w:r>
      <w:r w:rsidR="00444CC8">
        <w:rPr>
          <w:rFonts w:ascii="Arial" w:hAnsi="Arial" w:cs="Arial"/>
          <w:color w:val="auto"/>
        </w:rPr>
        <w:t>demonstrated</w:t>
      </w:r>
      <w:r w:rsidR="00DF7AD8" w:rsidRPr="00B1090D">
        <w:rPr>
          <w:rFonts w:ascii="Arial" w:hAnsi="Arial" w:cs="Arial"/>
          <w:color w:val="auto"/>
        </w:rPr>
        <w:t xml:space="preserve"> the service provide</w:t>
      </w:r>
      <w:r w:rsidR="00944F78">
        <w:rPr>
          <w:rFonts w:ascii="Arial" w:hAnsi="Arial" w:cs="Arial"/>
          <w:color w:val="auto"/>
        </w:rPr>
        <w:t>d</w:t>
      </w:r>
      <w:r w:rsidR="00DF7AD8" w:rsidRPr="00B1090D">
        <w:rPr>
          <w:rFonts w:ascii="Arial" w:hAnsi="Arial" w:cs="Arial"/>
          <w:color w:val="auto"/>
        </w:rPr>
        <w:t xml:space="preserve"> responsive and effective clinical care </w:t>
      </w:r>
      <w:r w:rsidR="008B4B14" w:rsidRPr="00B1090D">
        <w:rPr>
          <w:rFonts w:ascii="Arial" w:hAnsi="Arial" w:cs="Arial"/>
          <w:color w:val="auto"/>
        </w:rPr>
        <w:t>and</w:t>
      </w:r>
      <w:r w:rsidR="00DF7AD8" w:rsidRPr="00B1090D">
        <w:rPr>
          <w:rFonts w:ascii="Arial" w:hAnsi="Arial" w:cs="Arial"/>
          <w:color w:val="auto"/>
        </w:rPr>
        <w:t xml:space="preserve"> respond</w:t>
      </w:r>
      <w:r w:rsidR="00944F78">
        <w:rPr>
          <w:rFonts w:ascii="Arial" w:hAnsi="Arial" w:cs="Arial"/>
          <w:color w:val="auto"/>
        </w:rPr>
        <w:t>ed</w:t>
      </w:r>
      <w:r w:rsidR="00DF7AD8" w:rsidRPr="00B1090D">
        <w:rPr>
          <w:rFonts w:ascii="Arial" w:hAnsi="Arial" w:cs="Arial"/>
          <w:color w:val="auto"/>
        </w:rPr>
        <w:t xml:space="preserve"> to high level risk based on best practice interventions</w:t>
      </w:r>
      <w:r w:rsidR="0042736C">
        <w:rPr>
          <w:rFonts w:ascii="Arial" w:hAnsi="Arial" w:cs="Arial"/>
          <w:color w:val="auto"/>
        </w:rPr>
        <w:t xml:space="preserve">, including </w:t>
      </w:r>
      <w:r w:rsidR="00DF7AD8" w:rsidRPr="00B1090D">
        <w:rPr>
          <w:rFonts w:ascii="Arial" w:hAnsi="Arial" w:cs="Arial"/>
          <w:color w:val="auto"/>
        </w:rPr>
        <w:t>for wound care, falls prevention, pain management, restr</w:t>
      </w:r>
      <w:r w:rsidR="00623DCD">
        <w:rPr>
          <w:rFonts w:ascii="Arial" w:hAnsi="Arial" w:cs="Arial"/>
          <w:color w:val="auto"/>
        </w:rPr>
        <w:t>ictive practice</w:t>
      </w:r>
      <w:r w:rsidR="00DF7AD8" w:rsidRPr="00B1090D">
        <w:rPr>
          <w:rFonts w:ascii="Arial" w:hAnsi="Arial" w:cs="Arial"/>
          <w:color w:val="auto"/>
        </w:rPr>
        <w:t xml:space="preserve">s and skin integrity. </w:t>
      </w:r>
      <w:r w:rsidR="00DF7AD8" w:rsidRPr="00B1090D">
        <w:rPr>
          <w:rFonts w:ascii="Arial" w:hAnsi="Arial" w:cs="Arial"/>
          <w:iCs/>
          <w:color w:val="auto"/>
        </w:rPr>
        <w:t xml:space="preserve">Palliative </w:t>
      </w:r>
      <w:r w:rsidR="00944F78">
        <w:rPr>
          <w:rFonts w:ascii="Arial" w:hAnsi="Arial" w:cs="Arial"/>
          <w:iCs/>
          <w:color w:val="auto"/>
        </w:rPr>
        <w:t xml:space="preserve">and </w:t>
      </w:r>
      <w:r w:rsidR="00DF7AD8" w:rsidRPr="00B1090D">
        <w:rPr>
          <w:rFonts w:ascii="Arial" w:hAnsi="Arial" w:cs="Arial"/>
          <w:iCs/>
          <w:color w:val="auto"/>
        </w:rPr>
        <w:t xml:space="preserve">end of life care </w:t>
      </w:r>
      <w:r w:rsidR="00E21D1A">
        <w:rPr>
          <w:rFonts w:ascii="Arial" w:hAnsi="Arial" w:cs="Arial"/>
          <w:iCs/>
          <w:color w:val="auto"/>
        </w:rPr>
        <w:t>was</w:t>
      </w:r>
      <w:r w:rsidR="00DF7AD8" w:rsidRPr="00B1090D">
        <w:rPr>
          <w:rFonts w:ascii="Arial" w:hAnsi="Arial" w:cs="Arial"/>
          <w:iCs/>
          <w:color w:val="auto"/>
        </w:rPr>
        <w:t xml:space="preserve"> documented and provided for consumers using relevant assessments, interventions and best practice pathways.</w:t>
      </w:r>
    </w:p>
    <w:p w14:paraId="782A33DD" w14:textId="59BD71D5" w:rsidR="00B5522E" w:rsidRPr="00B1090D" w:rsidRDefault="0003771F" w:rsidP="00B1090D">
      <w:pPr>
        <w:textAlignment w:val="baseline"/>
        <w:rPr>
          <w:rFonts w:ascii="Arial" w:eastAsia="Times New Roman" w:hAnsi="Arial" w:cs="Arial"/>
          <w:color w:val="auto"/>
          <w:sz w:val="18"/>
          <w:szCs w:val="18"/>
          <w:lang w:eastAsia="en-AU"/>
        </w:rPr>
      </w:pPr>
      <w:r w:rsidRPr="00B1090D">
        <w:rPr>
          <w:rFonts w:ascii="Arial" w:hAnsi="Arial" w:cs="Arial"/>
          <w:color w:val="auto"/>
        </w:rPr>
        <w:lastRenderedPageBreak/>
        <w:t xml:space="preserve">Staff described </w:t>
      </w:r>
      <w:r w:rsidR="00623DCD">
        <w:rPr>
          <w:rFonts w:ascii="Arial" w:hAnsi="Arial" w:cs="Arial"/>
          <w:color w:val="auto"/>
        </w:rPr>
        <w:t xml:space="preserve">how they </w:t>
      </w:r>
      <w:r w:rsidRPr="00B1090D">
        <w:rPr>
          <w:rFonts w:ascii="Arial" w:hAnsi="Arial" w:cs="Arial"/>
          <w:color w:val="auto"/>
        </w:rPr>
        <w:t>recognis</w:t>
      </w:r>
      <w:r w:rsidR="00623DCD">
        <w:rPr>
          <w:rFonts w:ascii="Arial" w:hAnsi="Arial" w:cs="Arial"/>
          <w:color w:val="auto"/>
        </w:rPr>
        <w:t>ed</w:t>
      </w:r>
      <w:r w:rsidR="00453609" w:rsidRPr="00B1090D">
        <w:rPr>
          <w:rFonts w:ascii="Arial" w:hAnsi="Arial" w:cs="Arial"/>
          <w:color w:val="auto"/>
        </w:rPr>
        <w:t xml:space="preserve"> </w:t>
      </w:r>
      <w:r w:rsidRPr="00B1090D">
        <w:rPr>
          <w:rFonts w:ascii="Arial" w:hAnsi="Arial" w:cs="Arial"/>
          <w:color w:val="auto"/>
        </w:rPr>
        <w:t>and respond</w:t>
      </w:r>
      <w:r w:rsidR="00623DCD">
        <w:rPr>
          <w:rFonts w:ascii="Arial" w:hAnsi="Arial" w:cs="Arial"/>
          <w:color w:val="auto"/>
        </w:rPr>
        <w:t>ed</w:t>
      </w:r>
      <w:r w:rsidRPr="00B1090D">
        <w:rPr>
          <w:rFonts w:ascii="Arial" w:hAnsi="Arial" w:cs="Arial"/>
          <w:color w:val="auto"/>
        </w:rPr>
        <w:t xml:space="preserve"> to deterioration in consumers’ status and confirmed</w:t>
      </w:r>
      <w:r w:rsidR="00C24A14" w:rsidRPr="00B1090D">
        <w:rPr>
          <w:rFonts w:ascii="Arial" w:hAnsi="Arial" w:cs="Arial"/>
          <w:color w:val="auto"/>
        </w:rPr>
        <w:t>,</w:t>
      </w:r>
      <w:r w:rsidRPr="00B1090D">
        <w:rPr>
          <w:rFonts w:ascii="Arial" w:hAnsi="Arial" w:cs="Arial"/>
          <w:color w:val="auto"/>
        </w:rPr>
        <w:t xml:space="preserve"> when circumstances changed for consumers, relevant assessments and interventions were </w:t>
      </w:r>
      <w:r w:rsidR="00E21D1A">
        <w:rPr>
          <w:rFonts w:ascii="Arial" w:hAnsi="Arial" w:cs="Arial"/>
          <w:color w:val="auto"/>
        </w:rPr>
        <w:t>undertaken</w:t>
      </w:r>
      <w:r w:rsidRPr="00B1090D">
        <w:rPr>
          <w:rFonts w:ascii="Arial" w:hAnsi="Arial" w:cs="Arial"/>
          <w:color w:val="auto"/>
        </w:rPr>
        <w:t>, with care plans updated.</w:t>
      </w:r>
      <w:r w:rsidR="00C24A14" w:rsidRPr="00B1090D">
        <w:rPr>
          <w:rFonts w:ascii="Arial" w:hAnsi="Arial" w:cs="Arial"/>
          <w:color w:val="auto"/>
        </w:rPr>
        <w:t xml:space="preserve"> </w:t>
      </w:r>
      <w:r w:rsidR="00B5522E" w:rsidRPr="00B1090D">
        <w:rPr>
          <w:rFonts w:ascii="Arial" w:eastAsia="Times New Roman" w:hAnsi="Arial" w:cs="Arial"/>
          <w:color w:val="auto"/>
          <w:lang w:eastAsia="en-AU"/>
        </w:rPr>
        <w:t xml:space="preserve">Staff described how </w:t>
      </w:r>
      <w:r w:rsidR="00C21EF8" w:rsidRPr="00B1090D">
        <w:rPr>
          <w:rFonts w:ascii="Arial" w:hAnsi="Arial" w:cs="Arial"/>
          <w:color w:val="auto"/>
        </w:rPr>
        <w:t>the</w:t>
      </w:r>
      <w:r w:rsidR="00FA5900" w:rsidRPr="00B1090D">
        <w:rPr>
          <w:rFonts w:ascii="Arial" w:hAnsi="Arial" w:cs="Arial"/>
          <w:color w:val="auto"/>
        </w:rPr>
        <w:t xml:space="preserve"> electronic care planning system assessment tools ha</w:t>
      </w:r>
      <w:r w:rsidR="001F719B" w:rsidRPr="00B1090D">
        <w:rPr>
          <w:rFonts w:ascii="Arial" w:hAnsi="Arial" w:cs="Arial"/>
          <w:color w:val="auto"/>
        </w:rPr>
        <w:t>d</w:t>
      </w:r>
      <w:r w:rsidR="00FA5900" w:rsidRPr="00B1090D">
        <w:rPr>
          <w:rFonts w:ascii="Arial" w:hAnsi="Arial" w:cs="Arial"/>
          <w:color w:val="auto"/>
        </w:rPr>
        <w:t xml:space="preserve"> risk-based questions, clinical incidents and risks</w:t>
      </w:r>
      <w:r w:rsidR="009B2B8B" w:rsidRPr="00B1090D">
        <w:rPr>
          <w:rFonts w:ascii="Arial" w:hAnsi="Arial" w:cs="Arial"/>
          <w:color w:val="auto"/>
        </w:rPr>
        <w:t xml:space="preserve"> </w:t>
      </w:r>
      <w:r w:rsidR="00444CC8">
        <w:rPr>
          <w:rFonts w:ascii="Arial" w:hAnsi="Arial" w:cs="Arial"/>
          <w:color w:val="auto"/>
        </w:rPr>
        <w:t xml:space="preserve">were </w:t>
      </w:r>
      <w:r w:rsidR="009B2B8B" w:rsidRPr="00B1090D">
        <w:rPr>
          <w:rFonts w:ascii="Arial" w:hAnsi="Arial" w:cs="Arial"/>
          <w:color w:val="auto"/>
        </w:rPr>
        <w:t>trend</w:t>
      </w:r>
      <w:r w:rsidR="00444CC8">
        <w:rPr>
          <w:rFonts w:ascii="Arial" w:hAnsi="Arial" w:cs="Arial"/>
          <w:color w:val="auto"/>
        </w:rPr>
        <w:t>ed</w:t>
      </w:r>
      <w:r w:rsidR="009B2B8B" w:rsidRPr="00B1090D">
        <w:rPr>
          <w:rFonts w:ascii="Arial" w:hAnsi="Arial" w:cs="Arial"/>
          <w:color w:val="auto"/>
        </w:rPr>
        <w:t xml:space="preserve"> </w:t>
      </w:r>
      <w:r w:rsidR="00444CC8">
        <w:rPr>
          <w:rFonts w:ascii="Arial" w:hAnsi="Arial" w:cs="Arial"/>
          <w:color w:val="auto"/>
        </w:rPr>
        <w:t>and reported</w:t>
      </w:r>
      <w:r w:rsidR="00FA5900" w:rsidRPr="00B1090D">
        <w:rPr>
          <w:rFonts w:ascii="Arial" w:hAnsi="Arial" w:cs="Arial"/>
          <w:color w:val="auto"/>
        </w:rPr>
        <w:t xml:space="preserve"> within the monthly </w:t>
      </w:r>
      <w:r w:rsidR="009B2B8B" w:rsidRPr="00B1090D">
        <w:rPr>
          <w:rFonts w:ascii="Arial" w:hAnsi="Arial" w:cs="Arial"/>
          <w:color w:val="auto"/>
        </w:rPr>
        <w:t xml:space="preserve">risk </w:t>
      </w:r>
      <w:r w:rsidR="00FA5900" w:rsidRPr="00B1090D">
        <w:rPr>
          <w:rFonts w:ascii="Arial" w:hAnsi="Arial" w:cs="Arial"/>
          <w:color w:val="auto"/>
        </w:rPr>
        <w:t>report</w:t>
      </w:r>
      <w:r w:rsidR="001F719B" w:rsidRPr="00B1090D">
        <w:rPr>
          <w:rFonts w:ascii="Arial" w:hAnsi="Arial" w:cs="Arial"/>
          <w:color w:val="auto"/>
        </w:rPr>
        <w:t xml:space="preserve">. </w:t>
      </w:r>
      <w:r w:rsidR="00027F97" w:rsidRPr="00B1090D">
        <w:rPr>
          <w:rFonts w:ascii="Arial" w:eastAsia="Times New Roman" w:hAnsi="Arial" w:cs="Arial"/>
          <w:color w:val="auto"/>
          <w:lang w:eastAsia="en-AU"/>
        </w:rPr>
        <w:t>Staff said they</w:t>
      </w:r>
      <w:r w:rsidR="00027F97" w:rsidRPr="00B1090D">
        <w:rPr>
          <w:rFonts w:ascii="Arial" w:hAnsi="Arial" w:cs="Arial"/>
          <w:color w:val="auto"/>
        </w:rPr>
        <w:t xml:space="preserve"> </w:t>
      </w:r>
      <w:r w:rsidR="00AA2453">
        <w:rPr>
          <w:rFonts w:ascii="Arial" w:hAnsi="Arial" w:cs="Arial"/>
          <w:color w:val="auto"/>
        </w:rPr>
        <w:t xml:space="preserve">had access to after-hours support </w:t>
      </w:r>
      <w:r w:rsidR="00622FDB" w:rsidRPr="00B1090D">
        <w:rPr>
          <w:rFonts w:ascii="Arial" w:hAnsi="Arial" w:cs="Arial"/>
          <w:color w:val="auto"/>
        </w:rPr>
        <w:t xml:space="preserve">which </w:t>
      </w:r>
      <w:r w:rsidR="00027F97" w:rsidRPr="00B1090D">
        <w:rPr>
          <w:rFonts w:ascii="Arial" w:hAnsi="Arial" w:cs="Arial"/>
          <w:color w:val="auto"/>
        </w:rPr>
        <w:t>provide</w:t>
      </w:r>
      <w:r w:rsidR="006D6751" w:rsidRPr="00B1090D">
        <w:rPr>
          <w:rFonts w:ascii="Arial" w:hAnsi="Arial" w:cs="Arial"/>
          <w:color w:val="auto"/>
        </w:rPr>
        <w:t>d</w:t>
      </w:r>
      <w:r w:rsidR="00027F97" w:rsidRPr="00B1090D">
        <w:rPr>
          <w:rFonts w:ascii="Arial" w:hAnsi="Arial" w:cs="Arial"/>
          <w:color w:val="auto"/>
        </w:rPr>
        <w:t xml:space="preserve"> clinical consultancy for staff in areas of wound care, catheter management and enteral feeding</w:t>
      </w:r>
      <w:r w:rsidR="006D6751" w:rsidRPr="00B1090D">
        <w:rPr>
          <w:rFonts w:ascii="Arial" w:hAnsi="Arial" w:cs="Arial"/>
          <w:color w:val="auto"/>
        </w:rPr>
        <w:t xml:space="preserve">. </w:t>
      </w:r>
      <w:r w:rsidR="001F7EF9" w:rsidRPr="00B1090D">
        <w:rPr>
          <w:rFonts w:ascii="Arial" w:hAnsi="Arial" w:cs="Arial"/>
          <w:color w:val="auto"/>
        </w:rPr>
        <w:t xml:space="preserve">Staff </w:t>
      </w:r>
      <w:r w:rsidR="009B1304" w:rsidRPr="00B1090D">
        <w:rPr>
          <w:rFonts w:ascii="Arial" w:hAnsi="Arial" w:cs="Arial"/>
          <w:color w:val="auto"/>
        </w:rPr>
        <w:t xml:space="preserve">explained end of life case conferences are held as required and families </w:t>
      </w:r>
      <w:r w:rsidR="00AC73A3" w:rsidRPr="00B1090D">
        <w:rPr>
          <w:rFonts w:ascii="Arial" w:hAnsi="Arial" w:cs="Arial"/>
          <w:color w:val="auto"/>
        </w:rPr>
        <w:t>could</w:t>
      </w:r>
      <w:r w:rsidR="009B1304" w:rsidRPr="00B1090D">
        <w:rPr>
          <w:rFonts w:ascii="Arial" w:hAnsi="Arial" w:cs="Arial"/>
          <w:color w:val="auto"/>
        </w:rPr>
        <w:t xml:space="preserve"> stay with their relatives during end of life care. </w:t>
      </w:r>
      <w:r w:rsidR="009526F1" w:rsidRPr="00B1090D">
        <w:rPr>
          <w:rFonts w:ascii="Arial" w:hAnsi="Arial" w:cs="Arial"/>
          <w:color w:val="auto"/>
        </w:rPr>
        <w:t xml:space="preserve">Staff said information </w:t>
      </w:r>
      <w:r w:rsidR="0063023A" w:rsidRPr="00B1090D">
        <w:rPr>
          <w:rFonts w:ascii="Arial" w:hAnsi="Arial" w:cs="Arial"/>
          <w:color w:val="auto"/>
        </w:rPr>
        <w:t>shared at</w:t>
      </w:r>
      <w:r w:rsidR="009526F1" w:rsidRPr="00B1090D">
        <w:rPr>
          <w:rFonts w:ascii="Arial" w:hAnsi="Arial" w:cs="Arial"/>
          <w:color w:val="auto"/>
        </w:rPr>
        <w:t xml:space="preserve"> handover </w:t>
      </w:r>
      <w:r w:rsidR="0063023A" w:rsidRPr="00B1090D">
        <w:rPr>
          <w:rFonts w:ascii="Arial" w:hAnsi="Arial" w:cs="Arial"/>
          <w:color w:val="auto"/>
        </w:rPr>
        <w:t>i</w:t>
      </w:r>
      <w:r w:rsidR="009526F1" w:rsidRPr="00B1090D">
        <w:rPr>
          <w:rFonts w:ascii="Arial" w:hAnsi="Arial" w:cs="Arial"/>
          <w:color w:val="auto"/>
        </w:rPr>
        <w:t>nclude</w:t>
      </w:r>
      <w:r w:rsidR="00555AC9">
        <w:rPr>
          <w:rFonts w:ascii="Arial" w:hAnsi="Arial" w:cs="Arial"/>
          <w:color w:val="auto"/>
        </w:rPr>
        <w:t>d</w:t>
      </w:r>
      <w:r w:rsidR="009526F1" w:rsidRPr="00B1090D">
        <w:rPr>
          <w:rFonts w:ascii="Arial" w:hAnsi="Arial" w:cs="Arial"/>
          <w:color w:val="auto"/>
        </w:rPr>
        <w:t xml:space="preserve"> staff observations, emotional well-being of consumers, any recent changes, events or incidents and changes to </w:t>
      </w:r>
      <w:r w:rsidR="004C60C2" w:rsidRPr="00B1090D">
        <w:rPr>
          <w:rFonts w:ascii="Arial" w:hAnsi="Arial" w:cs="Arial"/>
          <w:color w:val="auto"/>
        </w:rPr>
        <w:t xml:space="preserve">consumer </w:t>
      </w:r>
      <w:r w:rsidR="009526F1" w:rsidRPr="00B1090D">
        <w:rPr>
          <w:rFonts w:ascii="Arial" w:hAnsi="Arial" w:cs="Arial"/>
          <w:color w:val="auto"/>
        </w:rPr>
        <w:t>care needs</w:t>
      </w:r>
      <w:r w:rsidR="004C60C2" w:rsidRPr="00B1090D">
        <w:rPr>
          <w:rFonts w:ascii="Arial" w:hAnsi="Arial" w:cs="Arial"/>
          <w:color w:val="auto"/>
        </w:rPr>
        <w:t>.</w:t>
      </w:r>
    </w:p>
    <w:p w14:paraId="0F31EC29" w14:textId="6AACE239" w:rsidR="00E65940" w:rsidRPr="00B1090D" w:rsidRDefault="00A53A0E" w:rsidP="00B1090D">
      <w:pPr>
        <w:textAlignment w:val="baseline"/>
        <w:rPr>
          <w:rFonts w:ascii="Arial" w:hAnsi="Arial" w:cs="Arial"/>
          <w:color w:val="auto"/>
        </w:rPr>
      </w:pPr>
      <w:r w:rsidRPr="00B1090D">
        <w:rPr>
          <w:rFonts w:ascii="Arial" w:hAnsi="Arial" w:cs="Arial"/>
          <w:color w:val="auto"/>
        </w:rPr>
        <w:t xml:space="preserve">Care planning documentation indicated comprehensive care </w:t>
      </w:r>
      <w:r w:rsidR="00D6686E" w:rsidRPr="00B1090D">
        <w:rPr>
          <w:rFonts w:ascii="Arial" w:hAnsi="Arial" w:cs="Arial"/>
          <w:color w:val="auto"/>
        </w:rPr>
        <w:t>wa</w:t>
      </w:r>
      <w:r w:rsidRPr="00B1090D">
        <w:rPr>
          <w:rFonts w:ascii="Arial" w:hAnsi="Arial" w:cs="Arial"/>
          <w:color w:val="auto"/>
        </w:rPr>
        <w:t>s provided</w:t>
      </w:r>
      <w:r w:rsidR="0069363C" w:rsidRPr="00B1090D">
        <w:rPr>
          <w:rFonts w:ascii="Arial" w:hAnsi="Arial" w:cs="Arial"/>
          <w:color w:val="auto"/>
        </w:rPr>
        <w:t>,</w:t>
      </w:r>
      <w:r w:rsidR="00C03560" w:rsidRPr="00B1090D">
        <w:rPr>
          <w:rFonts w:ascii="Arial" w:hAnsi="Arial" w:cs="Arial"/>
          <w:color w:val="auto"/>
        </w:rPr>
        <w:t xml:space="preserve"> and</w:t>
      </w:r>
      <w:r w:rsidRPr="00B1090D">
        <w:rPr>
          <w:rFonts w:ascii="Arial" w:hAnsi="Arial" w:cs="Arial"/>
          <w:color w:val="auto"/>
        </w:rPr>
        <w:t xml:space="preserve"> </w:t>
      </w:r>
      <w:r w:rsidR="007E0023" w:rsidRPr="00B1090D">
        <w:rPr>
          <w:rFonts w:ascii="Arial" w:hAnsi="Arial" w:cs="Arial"/>
          <w:color w:val="auto"/>
        </w:rPr>
        <w:t xml:space="preserve">how </w:t>
      </w:r>
      <w:r w:rsidRPr="00B1090D">
        <w:rPr>
          <w:rFonts w:ascii="Arial" w:hAnsi="Arial" w:cs="Arial"/>
          <w:color w:val="auto"/>
        </w:rPr>
        <w:t xml:space="preserve">deterioration or changes in the consumer’s condition </w:t>
      </w:r>
      <w:r w:rsidR="007E0023" w:rsidRPr="00B1090D">
        <w:rPr>
          <w:rFonts w:ascii="Arial" w:hAnsi="Arial" w:cs="Arial"/>
          <w:color w:val="auto"/>
        </w:rPr>
        <w:t>w</w:t>
      </w:r>
      <w:r w:rsidR="00C03560" w:rsidRPr="00B1090D">
        <w:rPr>
          <w:rFonts w:ascii="Arial" w:hAnsi="Arial" w:cs="Arial"/>
          <w:color w:val="auto"/>
        </w:rPr>
        <w:t>ere</w:t>
      </w:r>
      <w:r w:rsidRPr="00B1090D">
        <w:rPr>
          <w:rFonts w:ascii="Arial" w:hAnsi="Arial" w:cs="Arial"/>
          <w:color w:val="auto"/>
        </w:rPr>
        <w:t xml:space="preserve"> responded to, monitored and documented</w:t>
      </w:r>
      <w:r w:rsidR="00F738A2" w:rsidRPr="00B1090D">
        <w:rPr>
          <w:rFonts w:ascii="Arial" w:eastAsia="Times New Roman" w:hAnsi="Arial" w:cs="Arial"/>
          <w:color w:val="auto"/>
          <w:lang w:eastAsia="en-AU"/>
        </w:rPr>
        <w:t>. Care planning documents reflected consumers’ preferences, and showed the service provides end of life care maximis</w:t>
      </w:r>
      <w:r w:rsidR="0026057F" w:rsidRPr="00B1090D">
        <w:rPr>
          <w:rFonts w:ascii="Arial" w:eastAsia="Times New Roman" w:hAnsi="Arial" w:cs="Arial"/>
          <w:color w:val="auto"/>
          <w:lang w:eastAsia="en-AU"/>
        </w:rPr>
        <w:t>ing</w:t>
      </w:r>
      <w:r w:rsidR="00F738A2" w:rsidRPr="00B1090D">
        <w:rPr>
          <w:rFonts w:ascii="Arial" w:eastAsia="Times New Roman" w:hAnsi="Arial" w:cs="Arial"/>
          <w:color w:val="auto"/>
          <w:lang w:eastAsia="en-AU"/>
        </w:rPr>
        <w:t xml:space="preserve"> consumers’ comfort </w:t>
      </w:r>
      <w:r w:rsidR="00BC1176" w:rsidRPr="00B1090D">
        <w:rPr>
          <w:rFonts w:ascii="Arial" w:eastAsia="Times New Roman" w:hAnsi="Arial" w:cs="Arial"/>
          <w:color w:val="auto"/>
          <w:lang w:eastAsia="en-AU"/>
        </w:rPr>
        <w:t>through use of</w:t>
      </w:r>
      <w:r w:rsidR="00F738A2" w:rsidRPr="00B1090D">
        <w:rPr>
          <w:rFonts w:ascii="Arial" w:hAnsi="Arial" w:cs="Arial"/>
          <w:color w:val="auto"/>
        </w:rPr>
        <w:t xml:space="preserve"> the </w:t>
      </w:r>
      <w:r w:rsidR="00AA2453">
        <w:rPr>
          <w:rFonts w:ascii="Arial" w:hAnsi="Arial" w:cs="Arial"/>
          <w:color w:val="auto"/>
        </w:rPr>
        <w:t>end of life pathways</w:t>
      </w:r>
      <w:r w:rsidR="00F738A2" w:rsidRPr="00B1090D">
        <w:rPr>
          <w:rFonts w:ascii="Arial" w:hAnsi="Arial" w:cs="Arial"/>
          <w:color w:val="auto"/>
        </w:rPr>
        <w:t xml:space="preserve"> for best practice in palliative care, with external support from the </w:t>
      </w:r>
      <w:r w:rsidR="00AA2453">
        <w:rPr>
          <w:rFonts w:ascii="Arial" w:hAnsi="Arial" w:cs="Arial"/>
          <w:color w:val="auto"/>
        </w:rPr>
        <w:t>external palliative care specialists</w:t>
      </w:r>
      <w:r w:rsidR="00F738A2" w:rsidRPr="00B1090D">
        <w:rPr>
          <w:rFonts w:ascii="Arial" w:hAnsi="Arial" w:cs="Arial"/>
          <w:color w:val="auto"/>
        </w:rPr>
        <w:t>.</w:t>
      </w:r>
      <w:r w:rsidR="00A10ACB" w:rsidRPr="00B1090D">
        <w:rPr>
          <w:rFonts w:ascii="Arial" w:hAnsi="Arial" w:cs="Arial"/>
          <w:color w:val="auto"/>
        </w:rPr>
        <w:t xml:space="preserve"> </w:t>
      </w:r>
      <w:r w:rsidR="002464A7" w:rsidRPr="00B1090D">
        <w:rPr>
          <w:rFonts w:ascii="Arial" w:hAnsi="Arial" w:cs="Arial"/>
          <w:color w:val="auto"/>
        </w:rPr>
        <w:t xml:space="preserve">Care planning documentation demonstrated involvement </w:t>
      </w:r>
      <w:r w:rsidR="008963E0" w:rsidRPr="00B1090D">
        <w:rPr>
          <w:rFonts w:ascii="Arial" w:hAnsi="Arial" w:cs="Arial"/>
          <w:color w:val="auto"/>
        </w:rPr>
        <w:t xml:space="preserve">and referral to </w:t>
      </w:r>
      <w:r w:rsidR="002464A7" w:rsidRPr="00B1090D">
        <w:rPr>
          <w:rFonts w:ascii="Arial" w:hAnsi="Arial" w:cs="Arial"/>
          <w:color w:val="auto"/>
        </w:rPr>
        <w:t>of a range of other organisations and providers</w:t>
      </w:r>
      <w:r w:rsidR="00DC1B15" w:rsidRPr="00B1090D">
        <w:rPr>
          <w:rFonts w:ascii="Arial" w:hAnsi="Arial" w:cs="Arial"/>
          <w:color w:val="auto"/>
        </w:rPr>
        <w:t xml:space="preserve">, including </w:t>
      </w:r>
      <w:r w:rsidR="00E65940" w:rsidRPr="00B1090D">
        <w:rPr>
          <w:rFonts w:ascii="Arial" w:hAnsi="Arial" w:cs="Arial"/>
          <w:color w:val="auto"/>
        </w:rPr>
        <w:t>medi</w:t>
      </w:r>
      <w:r w:rsidR="00DC1B15" w:rsidRPr="00B1090D">
        <w:rPr>
          <w:rFonts w:ascii="Arial" w:hAnsi="Arial" w:cs="Arial"/>
          <w:color w:val="auto"/>
        </w:rPr>
        <w:t xml:space="preserve">cal officers, </w:t>
      </w:r>
      <w:r w:rsidR="004E56DC" w:rsidRPr="00B1090D">
        <w:rPr>
          <w:rFonts w:ascii="Arial" w:hAnsi="Arial" w:cs="Arial"/>
          <w:color w:val="auto"/>
        </w:rPr>
        <w:t>ophthalmologists, cardiologists, pharmacists, palliative care services, dementia support</w:t>
      </w:r>
      <w:r w:rsidR="00C9081A" w:rsidRPr="00B1090D">
        <w:rPr>
          <w:rFonts w:ascii="Arial" w:hAnsi="Arial" w:cs="Arial"/>
          <w:color w:val="auto"/>
        </w:rPr>
        <w:t xml:space="preserve"> services and the </w:t>
      </w:r>
      <w:r w:rsidR="00F6396C">
        <w:rPr>
          <w:rFonts w:ascii="Arial" w:hAnsi="Arial" w:cs="Arial"/>
          <w:color w:val="auto"/>
        </w:rPr>
        <w:t>g</w:t>
      </w:r>
      <w:r w:rsidR="004E56DC" w:rsidRPr="00B1090D">
        <w:rPr>
          <w:rFonts w:ascii="Arial" w:hAnsi="Arial" w:cs="Arial"/>
          <w:color w:val="auto"/>
        </w:rPr>
        <w:t>eriatric services.</w:t>
      </w:r>
    </w:p>
    <w:p w14:paraId="017160AA" w14:textId="0ADE3CFD" w:rsidR="004D6E15" w:rsidRPr="00B1090D" w:rsidRDefault="003B756F" w:rsidP="00AA2453">
      <w:pPr>
        <w:rPr>
          <w:rFonts w:ascii="Arial" w:hAnsi="Arial" w:cs="Arial"/>
          <w:color w:val="auto"/>
        </w:rPr>
      </w:pPr>
      <w:r w:rsidRPr="00B1090D">
        <w:rPr>
          <w:rFonts w:ascii="Arial" w:hAnsi="Arial" w:cs="Arial"/>
          <w:color w:val="auto"/>
        </w:rPr>
        <w:t>The service has</w:t>
      </w:r>
      <w:r w:rsidR="00B14BD2" w:rsidRPr="00B1090D">
        <w:rPr>
          <w:rFonts w:ascii="Arial" w:hAnsi="Arial" w:cs="Arial"/>
          <w:color w:val="auto"/>
        </w:rPr>
        <w:t xml:space="preserve"> </w:t>
      </w:r>
      <w:r w:rsidR="00AA2453">
        <w:rPr>
          <w:rFonts w:ascii="Arial" w:hAnsi="Arial" w:cs="Arial"/>
          <w:color w:val="auto"/>
        </w:rPr>
        <w:t xml:space="preserve">an </w:t>
      </w:r>
      <w:r w:rsidR="00AF4C33" w:rsidRPr="00B1090D">
        <w:rPr>
          <w:rFonts w:ascii="Arial" w:hAnsi="Arial" w:cs="Arial"/>
          <w:color w:val="auto"/>
        </w:rPr>
        <w:t xml:space="preserve">antimicrobial stewardship policy and procedure supported by relevant clinical care and therapeutic guidelines, </w:t>
      </w:r>
      <w:r w:rsidR="00875396" w:rsidRPr="00B1090D">
        <w:rPr>
          <w:rFonts w:ascii="Arial" w:hAnsi="Arial" w:cs="Arial"/>
          <w:color w:val="auto"/>
        </w:rPr>
        <w:t>including</w:t>
      </w:r>
      <w:r w:rsidR="00AF4C33" w:rsidRPr="00B1090D">
        <w:rPr>
          <w:rFonts w:ascii="Arial" w:hAnsi="Arial" w:cs="Arial"/>
          <w:color w:val="auto"/>
        </w:rPr>
        <w:t xml:space="preserve"> the assessment and treatment of consumers with suspected urinary tract infection. </w:t>
      </w:r>
      <w:r w:rsidR="00AA2453">
        <w:rPr>
          <w:rFonts w:ascii="Arial" w:hAnsi="Arial" w:cs="Arial"/>
          <w:color w:val="auto"/>
        </w:rPr>
        <w:t>S</w:t>
      </w:r>
      <w:r w:rsidR="004D6E15" w:rsidRPr="00B1090D">
        <w:rPr>
          <w:rFonts w:ascii="Arial" w:hAnsi="Arial" w:cs="Arial"/>
          <w:color w:val="auto"/>
        </w:rPr>
        <w:t xml:space="preserve">taff </w:t>
      </w:r>
      <w:r w:rsidR="00AA2453">
        <w:rPr>
          <w:rFonts w:ascii="Arial" w:hAnsi="Arial" w:cs="Arial"/>
          <w:color w:val="auto"/>
        </w:rPr>
        <w:t xml:space="preserve">were observed </w:t>
      </w:r>
      <w:r w:rsidR="004D6E15" w:rsidRPr="00B1090D">
        <w:rPr>
          <w:rFonts w:ascii="Arial" w:hAnsi="Arial" w:cs="Arial"/>
          <w:color w:val="auto"/>
        </w:rPr>
        <w:t>wearing masks and gloves when providing care</w:t>
      </w:r>
      <w:r w:rsidR="00FF7D84" w:rsidRPr="00B1090D">
        <w:rPr>
          <w:rFonts w:ascii="Arial" w:hAnsi="Arial" w:cs="Arial"/>
          <w:color w:val="auto"/>
        </w:rPr>
        <w:t xml:space="preserve">, having </w:t>
      </w:r>
      <w:r w:rsidR="004D6E15" w:rsidRPr="00B1090D">
        <w:rPr>
          <w:rFonts w:ascii="Arial" w:hAnsi="Arial" w:cs="Arial"/>
          <w:color w:val="auto"/>
        </w:rPr>
        <w:t>access to</w:t>
      </w:r>
      <w:r w:rsidR="0027441E" w:rsidRPr="00B1090D">
        <w:rPr>
          <w:rFonts w:ascii="Arial" w:hAnsi="Arial" w:cs="Arial"/>
          <w:color w:val="auto"/>
        </w:rPr>
        <w:t>, and using,</w:t>
      </w:r>
      <w:r w:rsidR="004D6E15" w:rsidRPr="00B1090D">
        <w:rPr>
          <w:rFonts w:ascii="Arial" w:hAnsi="Arial" w:cs="Arial"/>
          <w:color w:val="auto"/>
        </w:rPr>
        <w:t xml:space="preserve"> hand sanitiser</w:t>
      </w:r>
      <w:r w:rsidR="00AA2453">
        <w:rPr>
          <w:rFonts w:ascii="Arial" w:hAnsi="Arial" w:cs="Arial"/>
          <w:color w:val="auto"/>
        </w:rPr>
        <w:t xml:space="preserve"> and a </w:t>
      </w:r>
      <w:r w:rsidR="004D6E15" w:rsidRPr="00B1090D">
        <w:rPr>
          <w:rFonts w:ascii="Arial" w:hAnsi="Arial" w:cs="Arial"/>
          <w:color w:val="auto"/>
        </w:rPr>
        <w:t xml:space="preserve">large supply of </w:t>
      </w:r>
      <w:r w:rsidR="00AA2453">
        <w:rPr>
          <w:rFonts w:ascii="Arial" w:hAnsi="Arial" w:cs="Arial"/>
          <w:color w:val="auto"/>
        </w:rPr>
        <w:t>personal protective equipment</w:t>
      </w:r>
      <w:r w:rsidR="004D6E15" w:rsidRPr="00B1090D">
        <w:rPr>
          <w:rFonts w:ascii="Arial" w:hAnsi="Arial" w:cs="Arial"/>
          <w:color w:val="auto"/>
        </w:rPr>
        <w:t xml:space="preserve"> </w:t>
      </w:r>
      <w:r w:rsidR="00AA2453">
        <w:rPr>
          <w:rFonts w:ascii="Arial" w:hAnsi="Arial" w:cs="Arial"/>
          <w:color w:val="auto"/>
        </w:rPr>
        <w:t xml:space="preserve">was </w:t>
      </w:r>
      <w:r w:rsidR="004D6E15" w:rsidRPr="00B1090D">
        <w:rPr>
          <w:rFonts w:ascii="Arial" w:hAnsi="Arial" w:cs="Arial"/>
          <w:color w:val="auto"/>
        </w:rPr>
        <w:t>in storage at the service.</w:t>
      </w:r>
    </w:p>
    <w:p w14:paraId="195EEB1E" w14:textId="0F10DE94" w:rsidR="00B5522E" w:rsidRPr="00B1090D" w:rsidRDefault="00B5522E" w:rsidP="00AA2453">
      <w:pPr>
        <w:textAlignment w:val="baseline"/>
        <w:rPr>
          <w:rFonts w:ascii="Arial" w:eastAsia="Times New Roman" w:hAnsi="Arial" w:cs="Arial"/>
          <w:color w:val="auto"/>
          <w:lang w:eastAsia="en-AU"/>
        </w:rPr>
      </w:pPr>
      <w:r w:rsidRPr="00B1090D">
        <w:rPr>
          <w:rFonts w:ascii="Arial" w:eastAsia="Times New Roman" w:hAnsi="Arial" w:cs="Arial"/>
          <w:color w:val="auto"/>
          <w:lang w:eastAsia="en-AU"/>
        </w:rPr>
        <w:t>Staff described how they minimise infection related risks and underst</w:t>
      </w:r>
      <w:r w:rsidR="00E2394E">
        <w:rPr>
          <w:rFonts w:ascii="Arial" w:eastAsia="Times New Roman" w:hAnsi="Arial" w:cs="Arial"/>
          <w:color w:val="auto"/>
          <w:lang w:eastAsia="en-AU"/>
        </w:rPr>
        <w:t>ood</w:t>
      </w:r>
      <w:r w:rsidRPr="00B1090D">
        <w:rPr>
          <w:rFonts w:ascii="Arial" w:eastAsia="Times New Roman" w:hAnsi="Arial" w:cs="Arial"/>
          <w:color w:val="auto"/>
          <w:lang w:eastAsia="en-AU"/>
        </w:rPr>
        <w:t xml:space="preserve"> the service’s procedures for infection control and minimising the use of antibiotics.   </w:t>
      </w:r>
    </w:p>
    <w:bookmarkEnd w:id="1"/>
    <w:p w14:paraId="0B1FCF9B" w14:textId="77777777" w:rsidR="003F6A94" w:rsidRDefault="003F6A94">
      <w:pPr>
        <w:rPr>
          <w:rFonts w:ascii="Arial" w:eastAsiaTheme="majorEastAsia" w:hAnsi="Arial" w:cs="Arial"/>
          <w:b/>
          <w:bCs/>
          <w:sz w:val="30"/>
          <w:szCs w:val="28"/>
        </w:rPr>
      </w:pPr>
      <w:r>
        <w:rPr>
          <w:rFonts w:ascii="Arial" w:hAnsi="Arial" w:cs="Arial"/>
        </w:rPr>
        <w:br w:type="page"/>
      </w:r>
    </w:p>
    <w:p w14:paraId="678344AF" w14:textId="10619863" w:rsidR="007209A1" w:rsidRPr="00B83D6B" w:rsidRDefault="007209A1" w:rsidP="00341026">
      <w:pPr>
        <w:pStyle w:val="Heading1"/>
        <w:spacing w:before="120" w:after="240" w:line="22" w:lineRule="atLeast"/>
        <w:rPr>
          <w:rFonts w:ascii="Arial" w:hAnsi="Arial" w:cs="Arial"/>
        </w:rPr>
      </w:pPr>
      <w:r w:rsidRPr="00B83D6B">
        <w:rPr>
          <w:rFonts w:ascii="Arial" w:hAnsi="Arial" w:cs="Arial"/>
        </w:rPr>
        <w:lastRenderedPageBreak/>
        <w:t>Standard 4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68"/>
        <w:gridCol w:w="7046"/>
        <w:gridCol w:w="1390"/>
      </w:tblGrid>
      <w:tr w:rsidR="00532C52" w:rsidRPr="00B83D6B" w14:paraId="3926D697" w14:textId="77777777" w:rsidTr="0014722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gridSpan w:val="2"/>
          </w:tcPr>
          <w:p w14:paraId="31EED2BB" w14:textId="77777777" w:rsidR="00532C52" w:rsidRPr="00B83D6B" w:rsidRDefault="00532C52" w:rsidP="002D5918">
            <w:pPr>
              <w:spacing w:before="0" w:after="120" w:line="22" w:lineRule="atLeast"/>
              <w:rPr>
                <w:rFonts w:ascii="Arial" w:hAnsi="Arial" w:cs="Arial"/>
              </w:rPr>
            </w:pPr>
            <w:r w:rsidRPr="00B83D6B">
              <w:rPr>
                <w:rFonts w:ascii="Arial" w:hAnsi="Arial" w:cs="Arial"/>
              </w:rPr>
              <w:t>Services and supports for daily living</w:t>
            </w:r>
          </w:p>
        </w:tc>
        <w:tc>
          <w:tcPr>
            <w:tcW w:w="0" w:type="auto"/>
          </w:tcPr>
          <w:p w14:paraId="32170BA7" w14:textId="7A4BC901" w:rsidR="00532C52" w:rsidRPr="00B83D6B" w:rsidRDefault="00BA5A8A" w:rsidP="002D5918">
            <w:pPr>
              <w:spacing w:before="0" w:after="120" w:line="22" w:lineRule="atLeas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3A2BA8">
              <w:rPr>
                <w:rFonts w:ascii="Arial" w:hAnsi="Arial" w:cs="Arial"/>
              </w:rPr>
              <w:t>Compliant</w:t>
            </w:r>
          </w:p>
        </w:tc>
      </w:tr>
      <w:tr w:rsidR="00BA5A8A" w:rsidRPr="00B83D6B" w14:paraId="3979F8FF" w14:textId="77777777" w:rsidTr="00D443A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22033F4A" w14:textId="77777777" w:rsidR="00BA5A8A" w:rsidRPr="00B83D6B" w:rsidRDefault="00BA5A8A" w:rsidP="00BA5A8A">
            <w:pPr>
              <w:spacing w:line="22" w:lineRule="atLeast"/>
              <w:rPr>
                <w:rFonts w:ascii="Arial" w:hAnsi="Arial" w:cs="Arial"/>
                <w:color w:val="auto"/>
              </w:rPr>
            </w:pPr>
            <w:r w:rsidRPr="00B83D6B">
              <w:rPr>
                <w:rFonts w:ascii="Arial" w:hAnsi="Arial" w:cs="Arial"/>
                <w:color w:val="auto"/>
              </w:rPr>
              <w:t>Requirement 4(3)(a)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719FCAF4" w14:textId="77777777" w:rsidR="00BA5A8A" w:rsidRPr="00B83D6B" w:rsidRDefault="00BA5A8A" w:rsidP="00BA5A8A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B83D6B">
              <w:rPr>
                <w:rFonts w:ascii="Arial" w:hAnsi="Arial" w:cs="Arial"/>
              </w:rPr>
              <w:t>Each consumer gets safe and effective services and supports for daily living that meet the consumer’s needs, goals and preferences and optimise their independence, health, well-being and quality of life.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top"/>
          </w:tcPr>
          <w:p w14:paraId="1A39E103" w14:textId="2BDB0BC1" w:rsidR="00BA5A8A" w:rsidRPr="003A2BA8" w:rsidRDefault="00BA5A8A" w:rsidP="00BA5A8A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A25C5A">
              <w:rPr>
                <w:rFonts w:ascii="Arial" w:hAnsi="Arial" w:cs="Arial"/>
                <w:color w:val="auto"/>
              </w:rPr>
              <w:t>Compliant</w:t>
            </w:r>
          </w:p>
        </w:tc>
      </w:tr>
      <w:tr w:rsidR="00BA5A8A" w:rsidRPr="00B83D6B" w14:paraId="51B70A9C" w14:textId="77777777" w:rsidTr="00D443A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17521E5D" w14:textId="77777777" w:rsidR="00BA5A8A" w:rsidRPr="00B83D6B" w:rsidRDefault="00BA5A8A" w:rsidP="00BA5A8A">
            <w:pPr>
              <w:spacing w:line="22" w:lineRule="atLeast"/>
              <w:rPr>
                <w:rFonts w:ascii="Arial" w:hAnsi="Arial" w:cs="Arial"/>
                <w:color w:val="auto"/>
              </w:rPr>
            </w:pPr>
            <w:r w:rsidRPr="00B83D6B">
              <w:rPr>
                <w:rFonts w:ascii="Arial" w:hAnsi="Arial" w:cs="Arial"/>
                <w:color w:val="auto"/>
              </w:rPr>
              <w:t>Requirement 4(3)(b)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44639374" w14:textId="77777777" w:rsidR="00BA5A8A" w:rsidRPr="00B83D6B" w:rsidRDefault="00BA5A8A" w:rsidP="00BA5A8A">
            <w:p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B83D6B">
              <w:rPr>
                <w:rFonts w:ascii="Arial" w:hAnsi="Arial" w:cs="Arial"/>
              </w:rPr>
              <w:t>Services and supports for daily living promote each consumer’s emotional, spiritual and psychological well-being.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top"/>
          </w:tcPr>
          <w:p w14:paraId="3B1C8F6D" w14:textId="03C5A3B6" w:rsidR="00BA5A8A" w:rsidRPr="003A2BA8" w:rsidRDefault="00BA5A8A" w:rsidP="00BA5A8A">
            <w:p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A25C5A">
              <w:rPr>
                <w:rFonts w:ascii="Arial" w:hAnsi="Arial" w:cs="Arial"/>
                <w:color w:val="auto"/>
              </w:rPr>
              <w:t>Compliant</w:t>
            </w:r>
          </w:p>
        </w:tc>
      </w:tr>
      <w:tr w:rsidR="00BA5A8A" w:rsidRPr="00B83D6B" w14:paraId="02BE9A6B" w14:textId="77777777" w:rsidTr="00D443A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761EDD7B" w14:textId="77777777" w:rsidR="00BA5A8A" w:rsidRPr="00B83D6B" w:rsidRDefault="00BA5A8A" w:rsidP="00BA5A8A">
            <w:pPr>
              <w:spacing w:line="22" w:lineRule="atLeast"/>
              <w:rPr>
                <w:rFonts w:ascii="Arial" w:hAnsi="Arial" w:cs="Arial"/>
                <w:color w:val="auto"/>
              </w:rPr>
            </w:pPr>
            <w:r w:rsidRPr="00B83D6B">
              <w:rPr>
                <w:rFonts w:ascii="Arial" w:hAnsi="Arial" w:cs="Arial"/>
                <w:color w:val="auto"/>
              </w:rPr>
              <w:t>Requirement 4(3)(c)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1923BD95" w14:textId="77777777" w:rsidR="00BA5A8A" w:rsidRPr="00B83D6B" w:rsidRDefault="00BA5A8A" w:rsidP="00BA5A8A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B83D6B">
              <w:rPr>
                <w:rFonts w:ascii="Arial" w:hAnsi="Arial" w:cs="Arial"/>
              </w:rPr>
              <w:t>Services and supports for daily living assist each consumer to:</w:t>
            </w:r>
          </w:p>
          <w:p w14:paraId="0B2CC763" w14:textId="77777777" w:rsidR="00BA5A8A" w:rsidRPr="00B83D6B" w:rsidRDefault="00BA5A8A">
            <w:pPr>
              <w:pStyle w:val="ListParagraph"/>
              <w:numPr>
                <w:ilvl w:val="0"/>
                <w:numId w:val="12"/>
              </w:numPr>
              <w:spacing w:before="0" w:after="120" w:line="22" w:lineRule="atLeast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B83D6B">
              <w:rPr>
                <w:rFonts w:ascii="Arial" w:hAnsi="Arial" w:cs="Arial"/>
              </w:rPr>
              <w:t>participate in their community within and outside the organisation’s service environment; and</w:t>
            </w:r>
          </w:p>
          <w:p w14:paraId="4FE9D4AA" w14:textId="77777777" w:rsidR="00BA5A8A" w:rsidRPr="00B83D6B" w:rsidRDefault="00BA5A8A">
            <w:pPr>
              <w:pStyle w:val="ListParagraph"/>
              <w:numPr>
                <w:ilvl w:val="0"/>
                <w:numId w:val="12"/>
              </w:numPr>
              <w:spacing w:before="0" w:after="120" w:line="22" w:lineRule="atLeast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B83D6B">
              <w:rPr>
                <w:rFonts w:ascii="Arial" w:hAnsi="Arial" w:cs="Arial"/>
              </w:rPr>
              <w:t>have social and personal relationships; and</w:t>
            </w:r>
          </w:p>
          <w:p w14:paraId="58906455" w14:textId="77777777" w:rsidR="00BA5A8A" w:rsidRPr="00B83D6B" w:rsidRDefault="00BA5A8A">
            <w:pPr>
              <w:pStyle w:val="ListParagraph"/>
              <w:numPr>
                <w:ilvl w:val="0"/>
                <w:numId w:val="12"/>
              </w:numPr>
              <w:spacing w:before="0" w:after="120" w:line="22" w:lineRule="atLeast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B83D6B">
              <w:rPr>
                <w:rFonts w:ascii="Arial" w:hAnsi="Arial" w:cs="Arial"/>
              </w:rPr>
              <w:t>do the things of interest to them.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top"/>
          </w:tcPr>
          <w:p w14:paraId="36660445" w14:textId="625FBD31" w:rsidR="00BA5A8A" w:rsidRPr="003A2BA8" w:rsidRDefault="00BA5A8A" w:rsidP="00BA5A8A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A25C5A">
              <w:rPr>
                <w:rFonts w:ascii="Arial" w:hAnsi="Arial" w:cs="Arial"/>
                <w:color w:val="auto"/>
              </w:rPr>
              <w:t>Compliant</w:t>
            </w:r>
          </w:p>
        </w:tc>
      </w:tr>
      <w:tr w:rsidR="00BA5A8A" w:rsidRPr="00B83D6B" w14:paraId="46CEF8D1" w14:textId="77777777" w:rsidTr="00D443A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6536BC0F" w14:textId="77777777" w:rsidR="00BA5A8A" w:rsidRPr="00B83D6B" w:rsidRDefault="00BA5A8A" w:rsidP="00BA5A8A">
            <w:pPr>
              <w:spacing w:line="22" w:lineRule="atLeast"/>
              <w:rPr>
                <w:rFonts w:ascii="Arial" w:hAnsi="Arial" w:cs="Arial"/>
                <w:color w:val="auto"/>
              </w:rPr>
            </w:pPr>
            <w:r w:rsidRPr="00B83D6B">
              <w:rPr>
                <w:rFonts w:ascii="Arial" w:hAnsi="Arial" w:cs="Arial"/>
                <w:color w:val="auto"/>
              </w:rPr>
              <w:t>Requirement 4(3)(d)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7FD96656" w14:textId="77777777" w:rsidR="00BA5A8A" w:rsidRPr="00B83D6B" w:rsidRDefault="00BA5A8A" w:rsidP="00BA5A8A">
            <w:p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B83D6B">
              <w:rPr>
                <w:rFonts w:ascii="Arial" w:hAnsi="Arial" w:cs="Arial"/>
              </w:rPr>
              <w:t>Information about the consumer’s condition, needs and preferences is communicated within the organisation, and with others where responsibility for care is shared.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top"/>
          </w:tcPr>
          <w:p w14:paraId="5237EEBF" w14:textId="645DBEBC" w:rsidR="00BA5A8A" w:rsidRPr="003A2BA8" w:rsidRDefault="00BA5A8A" w:rsidP="00BA5A8A">
            <w:pPr>
              <w:spacing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A25C5A">
              <w:rPr>
                <w:rFonts w:ascii="Arial" w:hAnsi="Arial" w:cs="Arial"/>
                <w:color w:val="auto"/>
              </w:rPr>
              <w:t>Compliant</w:t>
            </w:r>
          </w:p>
        </w:tc>
      </w:tr>
      <w:tr w:rsidR="00BA5A8A" w:rsidRPr="00B83D6B" w14:paraId="692B79CC" w14:textId="77777777" w:rsidTr="00D443A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0D2C4531" w14:textId="77777777" w:rsidR="00BA5A8A" w:rsidRPr="00B83D6B" w:rsidRDefault="00BA5A8A" w:rsidP="00BA5A8A">
            <w:pPr>
              <w:spacing w:line="22" w:lineRule="atLeast"/>
              <w:rPr>
                <w:rFonts w:ascii="Arial" w:hAnsi="Arial" w:cs="Arial"/>
                <w:color w:val="auto"/>
              </w:rPr>
            </w:pPr>
            <w:r w:rsidRPr="00B83D6B">
              <w:rPr>
                <w:rFonts w:ascii="Arial" w:hAnsi="Arial" w:cs="Arial"/>
                <w:color w:val="auto"/>
              </w:rPr>
              <w:t>Requirement 4(3)(e)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7667256A" w14:textId="77777777" w:rsidR="00BA5A8A" w:rsidRPr="00B83D6B" w:rsidRDefault="00BA5A8A" w:rsidP="00BA5A8A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B83D6B">
              <w:rPr>
                <w:rFonts w:ascii="Arial" w:hAnsi="Arial" w:cs="Arial"/>
              </w:rPr>
              <w:t>Timely and appropriate referrals to individuals, other organisations and providers of other care and services.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top"/>
          </w:tcPr>
          <w:p w14:paraId="7631A247" w14:textId="54FF8969" w:rsidR="00BA5A8A" w:rsidRPr="003A2BA8" w:rsidRDefault="00BA5A8A" w:rsidP="00BA5A8A">
            <w:pPr>
              <w:spacing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A25C5A">
              <w:rPr>
                <w:rFonts w:ascii="Arial" w:hAnsi="Arial" w:cs="Arial"/>
                <w:color w:val="auto"/>
              </w:rPr>
              <w:t>Compliant</w:t>
            </w:r>
          </w:p>
        </w:tc>
      </w:tr>
      <w:tr w:rsidR="00BA5A8A" w:rsidRPr="00B83D6B" w14:paraId="3404F86C" w14:textId="77777777" w:rsidTr="00D443A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43EC78A0" w14:textId="77777777" w:rsidR="00BA5A8A" w:rsidRPr="00B83D6B" w:rsidRDefault="00BA5A8A" w:rsidP="00BA5A8A">
            <w:pPr>
              <w:spacing w:line="22" w:lineRule="atLeast"/>
              <w:rPr>
                <w:rFonts w:ascii="Arial" w:hAnsi="Arial" w:cs="Arial"/>
                <w:color w:val="auto"/>
              </w:rPr>
            </w:pPr>
            <w:r w:rsidRPr="00B83D6B">
              <w:rPr>
                <w:rFonts w:ascii="Arial" w:hAnsi="Arial" w:cs="Arial"/>
                <w:color w:val="auto"/>
              </w:rPr>
              <w:t>Requirement 4(3)(f)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61DC7315" w14:textId="77777777" w:rsidR="00BA5A8A" w:rsidRPr="00B83D6B" w:rsidRDefault="00BA5A8A" w:rsidP="00BA5A8A">
            <w:p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B83D6B">
              <w:rPr>
                <w:rFonts w:ascii="Arial" w:hAnsi="Arial" w:cs="Arial"/>
              </w:rPr>
              <w:t>Where meals are provided, they are varied and of suitable quality and quantity.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top"/>
          </w:tcPr>
          <w:p w14:paraId="6137C81D" w14:textId="5176E4D1" w:rsidR="00BA5A8A" w:rsidRPr="003A2BA8" w:rsidRDefault="00BA5A8A" w:rsidP="00BA5A8A">
            <w:p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A25C5A">
              <w:rPr>
                <w:rFonts w:ascii="Arial" w:hAnsi="Arial" w:cs="Arial"/>
                <w:color w:val="auto"/>
              </w:rPr>
              <w:t>Compliant</w:t>
            </w:r>
          </w:p>
        </w:tc>
      </w:tr>
      <w:tr w:rsidR="00BA5A8A" w:rsidRPr="00B83D6B" w14:paraId="6A18920A" w14:textId="77777777" w:rsidTr="00D443A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3DBB12B0" w14:textId="77777777" w:rsidR="00BA5A8A" w:rsidRPr="00B83D6B" w:rsidRDefault="00BA5A8A" w:rsidP="00BA5A8A">
            <w:pPr>
              <w:spacing w:line="22" w:lineRule="atLeast"/>
              <w:rPr>
                <w:rFonts w:ascii="Arial" w:hAnsi="Arial" w:cs="Arial"/>
                <w:color w:val="auto"/>
              </w:rPr>
            </w:pPr>
            <w:r w:rsidRPr="00B83D6B">
              <w:rPr>
                <w:rFonts w:ascii="Arial" w:hAnsi="Arial" w:cs="Arial"/>
                <w:color w:val="auto"/>
              </w:rPr>
              <w:t>Requirement 4(3)(g)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4CC8C067" w14:textId="77777777" w:rsidR="00BA5A8A" w:rsidRPr="00B83D6B" w:rsidRDefault="00BA5A8A" w:rsidP="00BA5A8A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B83D6B">
              <w:rPr>
                <w:rFonts w:ascii="Arial" w:hAnsi="Arial" w:cs="Arial"/>
              </w:rPr>
              <w:t>Where equipment is provided, it is safe, suitable, clean and well maintained.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top"/>
          </w:tcPr>
          <w:p w14:paraId="4C8A20C9" w14:textId="63A63875" w:rsidR="00BA5A8A" w:rsidRPr="003A2BA8" w:rsidRDefault="00BA5A8A" w:rsidP="00BA5A8A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A25C5A">
              <w:rPr>
                <w:rFonts w:ascii="Arial" w:hAnsi="Arial" w:cs="Arial"/>
                <w:color w:val="auto"/>
              </w:rPr>
              <w:t>Compliant</w:t>
            </w:r>
          </w:p>
        </w:tc>
      </w:tr>
    </w:tbl>
    <w:p w14:paraId="4BA76D5D" w14:textId="01111936" w:rsidR="007209A1" w:rsidRDefault="007209A1" w:rsidP="00341026">
      <w:pPr>
        <w:pStyle w:val="Heading2"/>
        <w:spacing w:before="120" w:after="120" w:line="22" w:lineRule="atLeast"/>
        <w:rPr>
          <w:rFonts w:ascii="Arial" w:hAnsi="Arial" w:cs="Arial"/>
        </w:rPr>
      </w:pPr>
      <w:r w:rsidRPr="00B83D6B">
        <w:rPr>
          <w:rFonts w:ascii="Arial" w:hAnsi="Arial" w:cs="Arial"/>
        </w:rPr>
        <w:t>Findings</w:t>
      </w:r>
    </w:p>
    <w:p w14:paraId="26A90051" w14:textId="4CA679DF" w:rsidR="00AC3709" w:rsidRDefault="001A4BF5" w:rsidP="00B1090D">
      <w:pPr>
        <w:rPr>
          <w:rFonts w:ascii="Arial" w:eastAsia="Calibri" w:hAnsi="Arial" w:cs="Arial"/>
        </w:rPr>
      </w:pPr>
      <w:r w:rsidRPr="00480B95">
        <w:rPr>
          <w:rFonts w:ascii="Arial" w:eastAsia="Calibri" w:hAnsi="Arial" w:cs="Arial"/>
        </w:rPr>
        <w:t xml:space="preserve">Consumers and representatives stated consumers preferences in how their care </w:t>
      </w:r>
      <w:r w:rsidR="00F27A5C" w:rsidRPr="00480B95">
        <w:rPr>
          <w:rFonts w:ascii="Arial" w:eastAsia="Calibri" w:hAnsi="Arial" w:cs="Arial"/>
        </w:rPr>
        <w:t>delivery</w:t>
      </w:r>
      <w:r w:rsidRPr="00480B95">
        <w:rPr>
          <w:rFonts w:ascii="Arial" w:eastAsia="Calibri" w:hAnsi="Arial" w:cs="Arial"/>
        </w:rPr>
        <w:t xml:space="preserve"> was supported</w:t>
      </w:r>
      <w:r w:rsidR="00226097">
        <w:rPr>
          <w:rFonts w:ascii="Arial" w:eastAsia="Calibri" w:hAnsi="Arial" w:cs="Arial"/>
        </w:rPr>
        <w:t xml:space="preserve">. </w:t>
      </w:r>
      <w:r w:rsidR="00226097" w:rsidRPr="00480B95">
        <w:rPr>
          <w:rFonts w:ascii="Arial" w:eastAsia="Calibri" w:hAnsi="Arial" w:cs="Arial"/>
        </w:rPr>
        <w:t xml:space="preserve">Consumers and representatives stated </w:t>
      </w:r>
      <w:r w:rsidR="00E2394E">
        <w:rPr>
          <w:rFonts w:ascii="Arial" w:eastAsia="Calibri" w:hAnsi="Arial" w:cs="Arial"/>
        </w:rPr>
        <w:t>consumers</w:t>
      </w:r>
      <w:r w:rsidR="00226097" w:rsidRPr="00480B95">
        <w:rPr>
          <w:rFonts w:ascii="Arial" w:eastAsia="Calibri" w:hAnsi="Arial" w:cs="Arial"/>
        </w:rPr>
        <w:t xml:space="preserve"> do things </w:t>
      </w:r>
      <w:r w:rsidR="00226097">
        <w:rPr>
          <w:rFonts w:ascii="Arial" w:eastAsia="Calibri" w:hAnsi="Arial" w:cs="Arial"/>
        </w:rPr>
        <w:t>of</w:t>
      </w:r>
      <w:r w:rsidR="00226097" w:rsidRPr="00480B95">
        <w:rPr>
          <w:rFonts w:ascii="Arial" w:eastAsia="Calibri" w:hAnsi="Arial" w:cs="Arial"/>
        </w:rPr>
        <w:t xml:space="preserve"> interest </w:t>
      </w:r>
      <w:r w:rsidR="00226097">
        <w:rPr>
          <w:rFonts w:ascii="Arial" w:eastAsia="Calibri" w:hAnsi="Arial" w:cs="Arial"/>
        </w:rPr>
        <w:t xml:space="preserve">to </w:t>
      </w:r>
      <w:r w:rsidR="00226097" w:rsidRPr="00480B95">
        <w:rPr>
          <w:rFonts w:ascii="Arial" w:eastAsia="Calibri" w:hAnsi="Arial" w:cs="Arial"/>
        </w:rPr>
        <w:t>them</w:t>
      </w:r>
      <w:r w:rsidR="00CC6FDB">
        <w:rPr>
          <w:rFonts w:ascii="Arial" w:eastAsia="Calibri" w:hAnsi="Arial" w:cs="Arial"/>
        </w:rPr>
        <w:t>, H</w:t>
      </w:r>
      <w:r w:rsidR="00107C0E">
        <w:rPr>
          <w:rFonts w:ascii="Arial" w:eastAsia="Calibri" w:hAnsi="Arial" w:cs="Arial"/>
        </w:rPr>
        <w:t>owever</w:t>
      </w:r>
      <w:r w:rsidR="00CC6FDB">
        <w:rPr>
          <w:rFonts w:ascii="Arial" w:eastAsia="Calibri" w:hAnsi="Arial" w:cs="Arial"/>
        </w:rPr>
        <w:t>,</w:t>
      </w:r>
      <w:r w:rsidR="006478F1">
        <w:rPr>
          <w:rFonts w:ascii="Arial" w:eastAsia="Calibri" w:hAnsi="Arial" w:cs="Arial"/>
        </w:rPr>
        <w:t xml:space="preserve"> </w:t>
      </w:r>
      <w:r w:rsidRPr="00480B95">
        <w:rPr>
          <w:rFonts w:ascii="Arial" w:eastAsia="Calibri" w:hAnsi="Arial" w:cs="Arial"/>
        </w:rPr>
        <w:t>one consumer and their representative adv</w:t>
      </w:r>
      <w:r w:rsidR="00386B33" w:rsidRPr="00480B95">
        <w:rPr>
          <w:rFonts w:ascii="Arial" w:eastAsia="Calibri" w:hAnsi="Arial" w:cs="Arial"/>
        </w:rPr>
        <w:t>is</w:t>
      </w:r>
      <w:r w:rsidR="006478F1">
        <w:rPr>
          <w:rFonts w:ascii="Arial" w:eastAsia="Calibri" w:hAnsi="Arial" w:cs="Arial"/>
        </w:rPr>
        <w:t>ed</w:t>
      </w:r>
      <w:r w:rsidR="00386B33" w:rsidRPr="00480B95">
        <w:rPr>
          <w:rFonts w:ascii="Arial" w:eastAsia="Calibri" w:hAnsi="Arial" w:cs="Arial"/>
        </w:rPr>
        <w:t xml:space="preserve"> </w:t>
      </w:r>
      <w:r w:rsidRPr="00480B95">
        <w:rPr>
          <w:rFonts w:ascii="Arial" w:eastAsia="Calibri" w:hAnsi="Arial" w:cs="Arial"/>
        </w:rPr>
        <w:t>the</w:t>
      </w:r>
      <w:r w:rsidR="006478F1">
        <w:rPr>
          <w:rFonts w:ascii="Arial" w:eastAsia="Calibri" w:hAnsi="Arial" w:cs="Arial"/>
        </w:rPr>
        <w:t xml:space="preserve"> consumer</w:t>
      </w:r>
      <w:r w:rsidRPr="00480B95">
        <w:rPr>
          <w:rFonts w:ascii="Arial" w:eastAsia="Calibri" w:hAnsi="Arial" w:cs="Arial"/>
        </w:rPr>
        <w:t xml:space="preserve"> </w:t>
      </w:r>
      <w:r w:rsidR="00386B33" w:rsidRPr="00480B95">
        <w:rPr>
          <w:rFonts w:ascii="Arial" w:eastAsia="Calibri" w:hAnsi="Arial" w:cs="Arial"/>
        </w:rPr>
        <w:t xml:space="preserve">wanted to be </w:t>
      </w:r>
      <w:r w:rsidRPr="00480B95">
        <w:rPr>
          <w:rFonts w:ascii="Arial" w:eastAsia="Calibri" w:hAnsi="Arial" w:cs="Arial"/>
        </w:rPr>
        <w:t xml:space="preserve">involved in more activities </w:t>
      </w:r>
      <w:r w:rsidR="00DA282B">
        <w:rPr>
          <w:rFonts w:ascii="Arial" w:eastAsia="Calibri" w:hAnsi="Arial" w:cs="Arial"/>
        </w:rPr>
        <w:t>to</w:t>
      </w:r>
      <w:r w:rsidRPr="00480B95">
        <w:rPr>
          <w:rFonts w:ascii="Arial" w:eastAsia="Calibri" w:hAnsi="Arial" w:cs="Arial"/>
        </w:rPr>
        <w:t xml:space="preserve"> enhance </w:t>
      </w:r>
      <w:r w:rsidR="007B7A2F" w:rsidRPr="00480B95">
        <w:rPr>
          <w:rFonts w:ascii="Arial" w:eastAsia="Calibri" w:hAnsi="Arial" w:cs="Arial"/>
        </w:rPr>
        <w:t>the consumers</w:t>
      </w:r>
      <w:r w:rsidR="00AE44A2" w:rsidRPr="00480B95">
        <w:rPr>
          <w:rFonts w:ascii="Arial" w:eastAsia="Calibri" w:hAnsi="Arial" w:cs="Arial"/>
        </w:rPr>
        <w:t xml:space="preserve"> w</w:t>
      </w:r>
      <w:r w:rsidRPr="00480B95">
        <w:rPr>
          <w:rFonts w:ascii="Arial" w:eastAsia="Calibri" w:hAnsi="Arial" w:cs="Arial"/>
        </w:rPr>
        <w:t>ellbeing</w:t>
      </w:r>
      <w:r w:rsidR="00AA2453">
        <w:rPr>
          <w:rFonts w:ascii="Arial" w:eastAsia="Calibri" w:hAnsi="Arial" w:cs="Arial"/>
        </w:rPr>
        <w:t xml:space="preserve"> with management confirmed </w:t>
      </w:r>
      <w:r w:rsidR="007D108D">
        <w:rPr>
          <w:rFonts w:ascii="Arial" w:eastAsia="Calibri" w:hAnsi="Arial" w:cs="Arial"/>
        </w:rPr>
        <w:t>a mean</w:t>
      </w:r>
      <w:r w:rsidR="00096BD1">
        <w:rPr>
          <w:rFonts w:ascii="Arial" w:eastAsia="Calibri" w:hAnsi="Arial" w:cs="Arial"/>
        </w:rPr>
        <w:t>ingful role for the consumer</w:t>
      </w:r>
      <w:r w:rsidR="00AA2453">
        <w:rPr>
          <w:rFonts w:ascii="Arial" w:eastAsia="Calibri" w:hAnsi="Arial" w:cs="Arial"/>
        </w:rPr>
        <w:t xml:space="preserve"> is being sourced</w:t>
      </w:r>
      <w:r w:rsidR="00096BD1">
        <w:rPr>
          <w:rFonts w:ascii="Arial" w:eastAsia="Calibri" w:hAnsi="Arial" w:cs="Arial"/>
        </w:rPr>
        <w:t xml:space="preserve">. </w:t>
      </w:r>
    </w:p>
    <w:p w14:paraId="0800EEA2" w14:textId="10BFBC57" w:rsidR="006E1C45" w:rsidRDefault="00AE44A2" w:rsidP="00B1090D">
      <w:pPr>
        <w:rPr>
          <w:rFonts w:ascii="Arial" w:hAnsi="Arial" w:cs="Arial"/>
        </w:rPr>
      </w:pPr>
      <w:r w:rsidRPr="00480B95">
        <w:rPr>
          <w:rFonts w:ascii="Arial" w:hAnsi="Arial" w:cs="Arial"/>
        </w:rPr>
        <w:t>C</w:t>
      </w:r>
      <w:r w:rsidR="007B7A2F" w:rsidRPr="00480B95">
        <w:rPr>
          <w:rFonts w:ascii="Arial" w:hAnsi="Arial" w:cs="Arial"/>
        </w:rPr>
        <w:t xml:space="preserve">onsumers and representatives </w:t>
      </w:r>
      <w:r w:rsidR="00DA282B">
        <w:rPr>
          <w:rFonts w:ascii="Arial" w:hAnsi="Arial" w:cs="Arial"/>
        </w:rPr>
        <w:t>stated</w:t>
      </w:r>
      <w:r w:rsidR="007B7A2F" w:rsidRPr="00480B95">
        <w:rPr>
          <w:rFonts w:ascii="Arial" w:hAnsi="Arial" w:cs="Arial"/>
        </w:rPr>
        <w:t xml:space="preserve"> staff </w:t>
      </w:r>
      <w:r w:rsidRPr="00480B95">
        <w:rPr>
          <w:rFonts w:ascii="Arial" w:hAnsi="Arial" w:cs="Arial"/>
        </w:rPr>
        <w:t>we</w:t>
      </w:r>
      <w:r w:rsidR="007B7A2F" w:rsidRPr="00480B95">
        <w:rPr>
          <w:rFonts w:ascii="Arial" w:hAnsi="Arial" w:cs="Arial"/>
        </w:rPr>
        <w:t>re kind, caring and prioritise</w:t>
      </w:r>
      <w:r w:rsidRPr="00480B95">
        <w:rPr>
          <w:rFonts w:ascii="Arial" w:hAnsi="Arial" w:cs="Arial"/>
        </w:rPr>
        <w:t>d</w:t>
      </w:r>
      <w:r w:rsidR="007B7A2F" w:rsidRPr="00480B95">
        <w:rPr>
          <w:rFonts w:ascii="Arial" w:hAnsi="Arial" w:cs="Arial"/>
        </w:rPr>
        <w:t xml:space="preserve"> the emotional and psychological wellbeing of consumers</w:t>
      </w:r>
      <w:r w:rsidRPr="00480B95">
        <w:rPr>
          <w:rFonts w:ascii="Arial" w:hAnsi="Arial" w:cs="Arial"/>
        </w:rPr>
        <w:t>.</w:t>
      </w:r>
      <w:r w:rsidR="00C74ABE" w:rsidRPr="00480B95">
        <w:rPr>
          <w:rFonts w:ascii="Arial" w:hAnsi="Arial" w:cs="Arial"/>
        </w:rPr>
        <w:t xml:space="preserve"> </w:t>
      </w:r>
      <w:r w:rsidR="004632ED" w:rsidRPr="00480B95">
        <w:rPr>
          <w:rFonts w:ascii="Arial" w:hAnsi="Arial" w:cs="Arial"/>
        </w:rPr>
        <w:t xml:space="preserve">Consumers expressed </w:t>
      </w:r>
      <w:r w:rsidR="008752A4" w:rsidRPr="00480B95">
        <w:rPr>
          <w:rFonts w:ascii="Arial" w:hAnsi="Arial" w:cs="Arial"/>
        </w:rPr>
        <w:t>their contentment</w:t>
      </w:r>
      <w:r w:rsidR="004632ED" w:rsidRPr="00480B95">
        <w:rPr>
          <w:rFonts w:ascii="Arial" w:hAnsi="Arial" w:cs="Arial"/>
        </w:rPr>
        <w:t xml:space="preserve"> with the quality and variety of meals</w:t>
      </w:r>
      <w:r w:rsidR="008752A4" w:rsidRPr="00480B95">
        <w:rPr>
          <w:rFonts w:ascii="Arial" w:hAnsi="Arial" w:cs="Arial"/>
        </w:rPr>
        <w:t>, adding there wer</w:t>
      </w:r>
      <w:r w:rsidR="003732B5" w:rsidRPr="00480B95">
        <w:rPr>
          <w:rFonts w:ascii="Arial" w:hAnsi="Arial" w:cs="Arial"/>
        </w:rPr>
        <w:t>e</w:t>
      </w:r>
      <w:r w:rsidR="008752A4" w:rsidRPr="00480B95">
        <w:rPr>
          <w:rFonts w:ascii="Arial" w:hAnsi="Arial" w:cs="Arial"/>
        </w:rPr>
        <w:t xml:space="preserve"> always alternatives </w:t>
      </w:r>
      <w:r w:rsidR="003732B5" w:rsidRPr="00480B95">
        <w:rPr>
          <w:rFonts w:ascii="Arial" w:hAnsi="Arial" w:cs="Arial"/>
        </w:rPr>
        <w:t>offered if they were unhappy with the meals offered</w:t>
      </w:r>
      <w:r w:rsidR="004632ED" w:rsidRPr="00480B95">
        <w:rPr>
          <w:rFonts w:ascii="Arial" w:hAnsi="Arial" w:cs="Arial"/>
        </w:rPr>
        <w:t>.</w:t>
      </w:r>
      <w:r w:rsidR="001F4CA0" w:rsidRPr="00480B95">
        <w:rPr>
          <w:rFonts w:ascii="Arial" w:hAnsi="Arial" w:cs="Arial"/>
        </w:rPr>
        <w:t xml:space="preserve"> Consumers stated </w:t>
      </w:r>
      <w:r w:rsidR="000A21FE">
        <w:rPr>
          <w:rFonts w:ascii="Arial" w:hAnsi="Arial" w:cs="Arial"/>
        </w:rPr>
        <w:t>the</w:t>
      </w:r>
      <w:r w:rsidR="001F4CA0" w:rsidRPr="00480B95">
        <w:rPr>
          <w:rFonts w:ascii="Arial" w:hAnsi="Arial" w:cs="Arial"/>
        </w:rPr>
        <w:t xml:space="preserve"> equipment provided to them </w:t>
      </w:r>
      <w:r w:rsidR="000A21FE">
        <w:rPr>
          <w:rFonts w:ascii="Arial" w:hAnsi="Arial" w:cs="Arial"/>
        </w:rPr>
        <w:t>was</w:t>
      </w:r>
      <w:r w:rsidR="001F4CA0" w:rsidRPr="00480B95">
        <w:rPr>
          <w:rFonts w:ascii="Arial" w:hAnsi="Arial" w:cs="Arial"/>
        </w:rPr>
        <w:t xml:space="preserve"> safe, suitable, clean and well maintained.</w:t>
      </w:r>
    </w:p>
    <w:p w14:paraId="07E298D7" w14:textId="0ABEDF47" w:rsidR="007F3351" w:rsidRPr="00291B00" w:rsidRDefault="007F3351" w:rsidP="00B1090D">
      <w:pPr>
        <w:rPr>
          <w:rFonts w:ascii="Arial" w:hAnsi="Arial" w:cs="Arial"/>
        </w:rPr>
      </w:pPr>
      <w:r w:rsidRPr="002D1028">
        <w:rPr>
          <w:rFonts w:ascii="Arial" w:hAnsi="Arial" w:cs="Arial"/>
        </w:rPr>
        <w:t>Ca</w:t>
      </w:r>
      <w:r w:rsidR="002173D0" w:rsidRPr="002D1028">
        <w:rPr>
          <w:rFonts w:ascii="Arial" w:hAnsi="Arial" w:cs="Arial"/>
        </w:rPr>
        <w:t xml:space="preserve">re Planning documentation </w:t>
      </w:r>
      <w:r w:rsidR="00812739" w:rsidRPr="002D1028">
        <w:rPr>
          <w:rFonts w:ascii="Arial" w:hAnsi="Arial" w:cs="Arial"/>
        </w:rPr>
        <w:t>record</w:t>
      </w:r>
      <w:r w:rsidR="00D42B42">
        <w:rPr>
          <w:rFonts w:ascii="Arial" w:hAnsi="Arial" w:cs="Arial"/>
        </w:rPr>
        <w:t>ed</w:t>
      </w:r>
      <w:r w:rsidR="00812739" w:rsidRPr="002D1028">
        <w:rPr>
          <w:rFonts w:ascii="Arial" w:hAnsi="Arial" w:cs="Arial"/>
        </w:rPr>
        <w:t xml:space="preserve"> the consumers likes/dislikes, preferences hobbies, </w:t>
      </w:r>
      <w:r w:rsidR="00B2768D" w:rsidRPr="002D1028">
        <w:rPr>
          <w:rFonts w:ascii="Arial" w:hAnsi="Arial" w:cs="Arial"/>
        </w:rPr>
        <w:t>goals for emotional wellbeing and relationships</w:t>
      </w:r>
      <w:r w:rsidR="00712B9E" w:rsidRPr="002D1028">
        <w:rPr>
          <w:rFonts w:ascii="Arial" w:hAnsi="Arial" w:cs="Arial"/>
        </w:rPr>
        <w:t>. S</w:t>
      </w:r>
      <w:r w:rsidRPr="002D1028">
        <w:rPr>
          <w:rFonts w:ascii="Arial" w:hAnsi="Arial" w:cs="Arial"/>
        </w:rPr>
        <w:t xml:space="preserve">ome consumers </w:t>
      </w:r>
      <w:r w:rsidR="00712B9E" w:rsidRPr="002D1028">
        <w:rPr>
          <w:rFonts w:ascii="Arial" w:hAnsi="Arial" w:cs="Arial"/>
        </w:rPr>
        <w:t xml:space="preserve">were identified as </w:t>
      </w:r>
      <w:r w:rsidRPr="002D1028">
        <w:rPr>
          <w:rFonts w:ascii="Arial" w:hAnsi="Arial" w:cs="Arial"/>
        </w:rPr>
        <w:t>hav</w:t>
      </w:r>
      <w:r w:rsidR="00712B9E" w:rsidRPr="002D1028">
        <w:rPr>
          <w:rFonts w:ascii="Arial" w:hAnsi="Arial" w:cs="Arial"/>
        </w:rPr>
        <w:t>ing</w:t>
      </w:r>
      <w:r w:rsidRPr="002D1028">
        <w:rPr>
          <w:rFonts w:ascii="Arial" w:hAnsi="Arial" w:cs="Arial"/>
        </w:rPr>
        <w:t xml:space="preserve"> roles</w:t>
      </w:r>
      <w:r w:rsidR="00D646DE">
        <w:rPr>
          <w:rFonts w:ascii="Arial" w:hAnsi="Arial" w:cs="Arial"/>
        </w:rPr>
        <w:t xml:space="preserve"> at the service</w:t>
      </w:r>
      <w:r w:rsidR="00712B9E" w:rsidRPr="002D1028">
        <w:rPr>
          <w:rFonts w:ascii="Arial" w:hAnsi="Arial" w:cs="Arial"/>
        </w:rPr>
        <w:t xml:space="preserve">, </w:t>
      </w:r>
      <w:r w:rsidRPr="002D1028">
        <w:rPr>
          <w:rFonts w:ascii="Arial" w:hAnsi="Arial" w:cs="Arial"/>
        </w:rPr>
        <w:t>assessed by the OT</w:t>
      </w:r>
      <w:r w:rsidR="00712B9E" w:rsidRPr="002D1028">
        <w:rPr>
          <w:rFonts w:ascii="Arial" w:hAnsi="Arial" w:cs="Arial"/>
        </w:rPr>
        <w:t>,</w:t>
      </w:r>
      <w:r w:rsidRPr="002D1028">
        <w:rPr>
          <w:rFonts w:ascii="Arial" w:hAnsi="Arial" w:cs="Arial"/>
        </w:rPr>
        <w:t xml:space="preserve"> and matched to the</w:t>
      </w:r>
      <w:r w:rsidR="00917311" w:rsidRPr="002D1028">
        <w:rPr>
          <w:rFonts w:ascii="Arial" w:hAnsi="Arial" w:cs="Arial"/>
        </w:rPr>
        <w:t xml:space="preserve"> </w:t>
      </w:r>
      <w:r w:rsidR="00712B9E" w:rsidRPr="002D1028">
        <w:rPr>
          <w:rFonts w:ascii="Arial" w:hAnsi="Arial" w:cs="Arial"/>
        </w:rPr>
        <w:t>consumers</w:t>
      </w:r>
      <w:r w:rsidRPr="002D1028">
        <w:rPr>
          <w:rFonts w:ascii="Arial" w:hAnsi="Arial" w:cs="Arial"/>
        </w:rPr>
        <w:t xml:space="preserve"> likes, needs and strengths to promote meaningful engagement</w:t>
      </w:r>
      <w:r w:rsidR="00917311" w:rsidRPr="002D1028">
        <w:rPr>
          <w:rFonts w:ascii="Arial" w:hAnsi="Arial" w:cs="Arial"/>
        </w:rPr>
        <w:t>, such as mail d</w:t>
      </w:r>
      <w:r w:rsidR="002D1028" w:rsidRPr="002D1028">
        <w:rPr>
          <w:rFonts w:ascii="Arial" w:hAnsi="Arial" w:cs="Arial"/>
        </w:rPr>
        <w:t>elivery</w:t>
      </w:r>
      <w:r w:rsidR="00917311" w:rsidRPr="002D1028">
        <w:rPr>
          <w:rFonts w:ascii="Arial" w:hAnsi="Arial" w:cs="Arial"/>
        </w:rPr>
        <w:t xml:space="preserve"> throughout the service</w:t>
      </w:r>
      <w:r w:rsidR="007449DD">
        <w:rPr>
          <w:rFonts w:ascii="Arial" w:hAnsi="Arial" w:cs="Arial"/>
        </w:rPr>
        <w:t xml:space="preserve"> </w:t>
      </w:r>
      <w:r w:rsidR="00454D27">
        <w:rPr>
          <w:rFonts w:ascii="Arial" w:hAnsi="Arial" w:cs="Arial"/>
        </w:rPr>
        <w:t>or operating the services shop or ironing and folding</w:t>
      </w:r>
      <w:r w:rsidR="00BE284D">
        <w:rPr>
          <w:rFonts w:ascii="Arial" w:hAnsi="Arial" w:cs="Arial"/>
        </w:rPr>
        <w:t xml:space="preserve"> napkins</w:t>
      </w:r>
      <w:r w:rsidR="0004348B" w:rsidRPr="002D1028">
        <w:rPr>
          <w:rFonts w:ascii="Arial" w:hAnsi="Arial" w:cs="Arial"/>
        </w:rPr>
        <w:t>.</w:t>
      </w:r>
      <w:r w:rsidR="002C4AB1">
        <w:rPr>
          <w:rFonts w:ascii="Arial" w:hAnsi="Arial" w:cs="Arial"/>
        </w:rPr>
        <w:t xml:space="preserve"> </w:t>
      </w:r>
      <w:r w:rsidR="002C4AB1" w:rsidRPr="00291B00">
        <w:rPr>
          <w:rFonts w:ascii="Arial" w:hAnsi="Arial" w:cs="Arial"/>
        </w:rPr>
        <w:t>Care planning documents detail the consumers nutrition and hydration plan</w:t>
      </w:r>
      <w:r w:rsidR="00694605" w:rsidRPr="00291B00">
        <w:rPr>
          <w:rFonts w:ascii="Arial" w:hAnsi="Arial" w:cs="Arial"/>
        </w:rPr>
        <w:t xml:space="preserve"> and details any </w:t>
      </w:r>
      <w:r w:rsidR="002C4AB1" w:rsidRPr="00291B00">
        <w:rPr>
          <w:rFonts w:ascii="Arial" w:hAnsi="Arial" w:cs="Arial"/>
        </w:rPr>
        <w:t>allergies or supplements required</w:t>
      </w:r>
      <w:r w:rsidR="00021408" w:rsidRPr="00291B00">
        <w:rPr>
          <w:rFonts w:ascii="Arial" w:hAnsi="Arial" w:cs="Arial"/>
        </w:rPr>
        <w:t xml:space="preserve">. This information </w:t>
      </w:r>
      <w:r w:rsidR="00D646DE">
        <w:rPr>
          <w:rFonts w:ascii="Arial" w:hAnsi="Arial" w:cs="Arial"/>
        </w:rPr>
        <w:t>wa</w:t>
      </w:r>
      <w:r w:rsidR="00291B00">
        <w:rPr>
          <w:rFonts w:ascii="Arial" w:hAnsi="Arial" w:cs="Arial"/>
        </w:rPr>
        <w:t xml:space="preserve">s also </w:t>
      </w:r>
      <w:r w:rsidR="00E83E7D">
        <w:rPr>
          <w:rFonts w:ascii="Arial" w:hAnsi="Arial" w:cs="Arial"/>
        </w:rPr>
        <w:t xml:space="preserve">recorded on white boards in the kitchen to ensure consumers are offered the </w:t>
      </w:r>
      <w:r w:rsidR="008573EE">
        <w:rPr>
          <w:rFonts w:ascii="Arial" w:hAnsi="Arial" w:cs="Arial"/>
        </w:rPr>
        <w:t>correct meals.</w:t>
      </w:r>
    </w:p>
    <w:p w14:paraId="055C8241" w14:textId="38D8B271" w:rsidR="008F729E" w:rsidRPr="00C25ABA" w:rsidRDefault="00EE22C6" w:rsidP="00C25ABA">
      <w:pPr>
        <w:rPr>
          <w:rFonts w:ascii="Arial" w:hAnsi="Arial" w:cs="Arial"/>
          <w:b/>
          <w:bCs/>
        </w:rPr>
      </w:pPr>
      <w:r w:rsidRPr="00C25ABA">
        <w:rPr>
          <w:rFonts w:ascii="Arial" w:hAnsi="Arial" w:cs="Arial"/>
          <w:color w:val="auto"/>
        </w:rPr>
        <w:lastRenderedPageBreak/>
        <w:t>Staff describe</w:t>
      </w:r>
      <w:r w:rsidR="003D0738" w:rsidRPr="00C25ABA">
        <w:rPr>
          <w:rFonts w:ascii="Arial" w:hAnsi="Arial" w:cs="Arial"/>
          <w:color w:val="auto"/>
        </w:rPr>
        <w:t>d</w:t>
      </w:r>
      <w:r w:rsidRPr="00C25ABA">
        <w:rPr>
          <w:rFonts w:ascii="Arial" w:hAnsi="Arial" w:cs="Arial"/>
          <w:color w:val="auto"/>
        </w:rPr>
        <w:t xml:space="preserve"> the </w:t>
      </w:r>
      <w:r w:rsidR="003D0738" w:rsidRPr="00C25ABA">
        <w:rPr>
          <w:rFonts w:ascii="Arial" w:hAnsi="Arial" w:cs="Arial"/>
          <w:color w:val="auto"/>
        </w:rPr>
        <w:t>services</w:t>
      </w:r>
      <w:r w:rsidR="008E54B6" w:rsidRPr="00C25ABA">
        <w:rPr>
          <w:rFonts w:ascii="Arial" w:hAnsi="Arial" w:cs="Arial"/>
          <w:color w:val="auto"/>
        </w:rPr>
        <w:t>’</w:t>
      </w:r>
      <w:r w:rsidR="003D0738" w:rsidRPr="00C25ABA">
        <w:rPr>
          <w:rFonts w:ascii="Arial" w:hAnsi="Arial" w:cs="Arial"/>
          <w:color w:val="auto"/>
        </w:rPr>
        <w:t xml:space="preserve"> </w:t>
      </w:r>
      <w:r w:rsidRPr="00C25ABA">
        <w:rPr>
          <w:rFonts w:ascii="Arial" w:hAnsi="Arial" w:cs="Arial"/>
          <w:color w:val="auto"/>
        </w:rPr>
        <w:t xml:space="preserve">model of care </w:t>
      </w:r>
      <w:r w:rsidR="003D0738" w:rsidRPr="00C25ABA">
        <w:rPr>
          <w:rFonts w:ascii="Arial" w:hAnsi="Arial" w:cs="Arial"/>
          <w:color w:val="auto"/>
        </w:rPr>
        <w:t xml:space="preserve">as designed to </w:t>
      </w:r>
      <w:r w:rsidRPr="00C25ABA">
        <w:rPr>
          <w:rFonts w:ascii="Arial" w:hAnsi="Arial" w:cs="Arial"/>
          <w:color w:val="auto"/>
        </w:rPr>
        <w:t>promote meaningful engagement, independence and quality of life</w:t>
      </w:r>
      <w:r w:rsidR="003D0738" w:rsidRPr="00C25ABA">
        <w:rPr>
          <w:rFonts w:ascii="Arial" w:hAnsi="Arial" w:cs="Arial"/>
          <w:color w:val="auto"/>
        </w:rPr>
        <w:t>.</w:t>
      </w:r>
      <w:r w:rsidR="00940989" w:rsidRPr="00C25ABA">
        <w:rPr>
          <w:rFonts w:ascii="Arial" w:hAnsi="Arial" w:cs="Arial"/>
          <w:color w:val="auto"/>
        </w:rPr>
        <w:t xml:space="preserve"> </w:t>
      </w:r>
      <w:r w:rsidR="00652F4F" w:rsidRPr="00C25ABA">
        <w:rPr>
          <w:rFonts w:ascii="Arial" w:hAnsi="Arial" w:cs="Arial"/>
        </w:rPr>
        <w:t>Staff said the chapel</w:t>
      </w:r>
      <w:r w:rsidR="003C5127" w:rsidRPr="00C25ABA">
        <w:rPr>
          <w:rFonts w:ascii="Arial" w:hAnsi="Arial" w:cs="Arial"/>
        </w:rPr>
        <w:t xml:space="preserve"> was</w:t>
      </w:r>
      <w:r w:rsidR="00652F4F" w:rsidRPr="00C25ABA">
        <w:rPr>
          <w:rFonts w:ascii="Arial" w:hAnsi="Arial" w:cs="Arial"/>
        </w:rPr>
        <w:t xml:space="preserve"> open all hours</w:t>
      </w:r>
      <w:r w:rsidR="00337A45" w:rsidRPr="00C25ABA">
        <w:rPr>
          <w:rFonts w:ascii="Arial" w:hAnsi="Arial" w:cs="Arial"/>
        </w:rPr>
        <w:t>,</w:t>
      </w:r>
      <w:r w:rsidR="00652F4F" w:rsidRPr="00C25ABA">
        <w:rPr>
          <w:rFonts w:ascii="Arial" w:hAnsi="Arial" w:cs="Arial"/>
        </w:rPr>
        <w:t xml:space="preserve"> and consumers </w:t>
      </w:r>
      <w:r w:rsidR="003C5127" w:rsidRPr="00C25ABA">
        <w:rPr>
          <w:rFonts w:ascii="Arial" w:hAnsi="Arial" w:cs="Arial"/>
        </w:rPr>
        <w:t>we</w:t>
      </w:r>
      <w:r w:rsidR="00652F4F" w:rsidRPr="00C25ABA">
        <w:rPr>
          <w:rFonts w:ascii="Arial" w:hAnsi="Arial" w:cs="Arial"/>
        </w:rPr>
        <w:t xml:space="preserve">re supported to </w:t>
      </w:r>
      <w:r w:rsidR="00337A45" w:rsidRPr="00C25ABA">
        <w:rPr>
          <w:rFonts w:ascii="Arial" w:hAnsi="Arial" w:cs="Arial"/>
        </w:rPr>
        <w:t>access</w:t>
      </w:r>
      <w:r w:rsidR="00652F4F" w:rsidRPr="00C25ABA">
        <w:rPr>
          <w:rFonts w:ascii="Arial" w:hAnsi="Arial" w:cs="Arial"/>
        </w:rPr>
        <w:t xml:space="preserve"> the chapel when they appear</w:t>
      </w:r>
      <w:r w:rsidR="009D71D6" w:rsidRPr="00C25ABA">
        <w:rPr>
          <w:rFonts w:ascii="Arial" w:hAnsi="Arial" w:cs="Arial"/>
        </w:rPr>
        <w:t>ed</w:t>
      </w:r>
      <w:r w:rsidR="00652F4F" w:rsidRPr="00C25ABA">
        <w:rPr>
          <w:rFonts w:ascii="Arial" w:hAnsi="Arial" w:cs="Arial"/>
        </w:rPr>
        <w:t xml:space="preserve"> low or </w:t>
      </w:r>
      <w:r w:rsidR="009D71D6" w:rsidRPr="00C25ABA">
        <w:rPr>
          <w:rFonts w:ascii="Arial" w:hAnsi="Arial" w:cs="Arial"/>
        </w:rPr>
        <w:t>were</w:t>
      </w:r>
      <w:r w:rsidR="00652F4F" w:rsidRPr="00C25ABA">
        <w:rPr>
          <w:rFonts w:ascii="Arial" w:hAnsi="Arial" w:cs="Arial"/>
        </w:rPr>
        <w:t xml:space="preserve"> agitated</w:t>
      </w:r>
      <w:r w:rsidR="009D71D6" w:rsidRPr="00C25ABA">
        <w:rPr>
          <w:rFonts w:ascii="Arial" w:hAnsi="Arial" w:cs="Arial"/>
        </w:rPr>
        <w:t>.</w:t>
      </w:r>
      <w:r w:rsidR="00652F4F" w:rsidRPr="00C25ABA">
        <w:rPr>
          <w:rFonts w:ascii="Arial" w:hAnsi="Arial" w:cs="Arial"/>
          <w:color w:val="auto"/>
        </w:rPr>
        <w:t xml:space="preserve"> </w:t>
      </w:r>
      <w:r w:rsidR="00940989" w:rsidRPr="00C25ABA">
        <w:rPr>
          <w:rFonts w:ascii="Arial" w:hAnsi="Arial" w:cs="Arial"/>
          <w:color w:val="auto"/>
        </w:rPr>
        <w:t xml:space="preserve">Staff </w:t>
      </w:r>
      <w:r w:rsidR="00940989" w:rsidRPr="00C25ABA">
        <w:rPr>
          <w:rFonts w:ascii="Arial" w:hAnsi="Arial" w:cs="Arial"/>
        </w:rPr>
        <w:t xml:space="preserve">explained they knew each consumer well through the </w:t>
      </w:r>
      <w:r w:rsidR="00806D77" w:rsidRPr="00C25ABA">
        <w:rPr>
          <w:rFonts w:ascii="Arial" w:hAnsi="Arial" w:cs="Arial"/>
        </w:rPr>
        <w:t>consumer</w:t>
      </w:r>
      <w:r w:rsidR="00940989" w:rsidRPr="00C25ABA">
        <w:rPr>
          <w:rFonts w:ascii="Arial" w:hAnsi="Arial" w:cs="Arial"/>
        </w:rPr>
        <w:t xml:space="preserve"> profile and could identify a change in mood or emotional need and </w:t>
      </w:r>
      <w:r w:rsidR="00940989" w:rsidRPr="00303AEB">
        <w:rPr>
          <w:rFonts w:ascii="Arial" w:hAnsi="Arial" w:cs="Arial"/>
        </w:rPr>
        <w:t>use</w:t>
      </w:r>
      <w:r w:rsidR="00AA2453" w:rsidRPr="00303AEB">
        <w:rPr>
          <w:rFonts w:ascii="Arial" w:hAnsi="Arial" w:cs="Arial"/>
          <w:bCs/>
        </w:rPr>
        <w:t>d</w:t>
      </w:r>
      <w:r w:rsidR="00940989" w:rsidRPr="00303AEB">
        <w:rPr>
          <w:rFonts w:ascii="Arial" w:hAnsi="Arial" w:cs="Arial"/>
        </w:rPr>
        <w:t xml:space="preserve"> the l</w:t>
      </w:r>
      <w:r w:rsidR="00940989" w:rsidRPr="00C25ABA">
        <w:rPr>
          <w:rFonts w:ascii="Arial" w:hAnsi="Arial" w:cs="Arial"/>
        </w:rPr>
        <w:t xml:space="preserve">eisure and lifestyle plan to identify what </w:t>
      </w:r>
      <w:r w:rsidR="00D66C48" w:rsidRPr="00C25ABA">
        <w:rPr>
          <w:rFonts w:ascii="Arial" w:hAnsi="Arial" w:cs="Arial"/>
        </w:rPr>
        <w:t xml:space="preserve">might lift the consumers </w:t>
      </w:r>
      <w:r w:rsidR="00940989" w:rsidRPr="00C25ABA">
        <w:rPr>
          <w:rFonts w:ascii="Arial" w:hAnsi="Arial" w:cs="Arial"/>
        </w:rPr>
        <w:t>mood</w:t>
      </w:r>
      <w:r w:rsidR="00D66C48" w:rsidRPr="00C25ABA">
        <w:rPr>
          <w:rFonts w:ascii="Arial" w:hAnsi="Arial" w:cs="Arial"/>
        </w:rPr>
        <w:t xml:space="preserve">, </w:t>
      </w:r>
      <w:r w:rsidR="00DA4C6A" w:rsidRPr="00C25ABA">
        <w:rPr>
          <w:rFonts w:ascii="Arial" w:hAnsi="Arial" w:cs="Arial"/>
        </w:rPr>
        <w:t>such as playing video clip</w:t>
      </w:r>
      <w:r w:rsidR="00C53C77" w:rsidRPr="00C25ABA">
        <w:rPr>
          <w:rFonts w:ascii="Arial" w:hAnsi="Arial" w:cs="Arial"/>
        </w:rPr>
        <w:t>s</w:t>
      </w:r>
      <w:r w:rsidR="00211DC9" w:rsidRPr="00C25ABA">
        <w:rPr>
          <w:rFonts w:ascii="Arial" w:eastAsia="Calibri" w:hAnsi="Arial" w:cs="Arial"/>
          <w:color w:val="auto"/>
        </w:rPr>
        <w:t xml:space="preserve"> o</w:t>
      </w:r>
      <w:r w:rsidR="00B80CEC" w:rsidRPr="00C25ABA">
        <w:rPr>
          <w:rFonts w:ascii="Arial" w:eastAsia="Calibri" w:hAnsi="Arial" w:cs="Arial"/>
          <w:color w:val="auto"/>
        </w:rPr>
        <w:t>f</w:t>
      </w:r>
      <w:r w:rsidR="00211DC9" w:rsidRPr="00C25ABA">
        <w:rPr>
          <w:rFonts w:ascii="Arial" w:eastAsia="Calibri" w:hAnsi="Arial" w:cs="Arial"/>
          <w:color w:val="auto"/>
        </w:rPr>
        <w:t xml:space="preserve"> </w:t>
      </w:r>
      <w:r w:rsidR="00CB0CC5" w:rsidRPr="00C25ABA">
        <w:rPr>
          <w:rFonts w:ascii="Arial" w:eastAsia="Calibri" w:hAnsi="Arial" w:cs="Arial"/>
          <w:color w:val="auto"/>
        </w:rPr>
        <w:t xml:space="preserve">the </w:t>
      </w:r>
      <w:r w:rsidR="00211DC9" w:rsidRPr="00C25ABA">
        <w:rPr>
          <w:rFonts w:ascii="Arial" w:eastAsia="Calibri" w:hAnsi="Arial" w:cs="Arial"/>
          <w:color w:val="auto"/>
        </w:rPr>
        <w:t>consumer’s spouse</w:t>
      </w:r>
      <w:r w:rsidR="00B80CEC" w:rsidRPr="00C25ABA">
        <w:rPr>
          <w:rFonts w:ascii="Arial" w:eastAsia="Calibri" w:hAnsi="Arial" w:cs="Arial"/>
          <w:color w:val="auto"/>
        </w:rPr>
        <w:t>s</w:t>
      </w:r>
      <w:r w:rsidR="00D66C48" w:rsidRPr="00C25ABA">
        <w:rPr>
          <w:rFonts w:ascii="Arial" w:eastAsia="Calibri" w:hAnsi="Arial" w:cs="Arial"/>
          <w:color w:val="auto"/>
        </w:rPr>
        <w:t xml:space="preserve"> which </w:t>
      </w:r>
      <w:r w:rsidR="00B80CEC" w:rsidRPr="00C25ABA">
        <w:rPr>
          <w:rFonts w:ascii="Arial" w:eastAsia="Calibri" w:hAnsi="Arial" w:cs="Arial"/>
          <w:color w:val="auto"/>
        </w:rPr>
        <w:t>the</w:t>
      </w:r>
      <w:r w:rsidR="00CB0CC5" w:rsidRPr="00C25ABA">
        <w:rPr>
          <w:rFonts w:ascii="Arial" w:eastAsia="Calibri" w:hAnsi="Arial" w:cs="Arial"/>
          <w:color w:val="auto"/>
        </w:rPr>
        <w:t xml:space="preserve"> service</w:t>
      </w:r>
      <w:r w:rsidR="00D66C48" w:rsidRPr="00C25ABA">
        <w:rPr>
          <w:rFonts w:ascii="Arial" w:eastAsia="Calibri" w:hAnsi="Arial" w:cs="Arial"/>
          <w:color w:val="auto"/>
        </w:rPr>
        <w:t xml:space="preserve"> </w:t>
      </w:r>
      <w:r w:rsidR="00C53C77" w:rsidRPr="00C25ABA">
        <w:rPr>
          <w:rFonts w:ascii="Arial" w:eastAsia="Calibri" w:hAnsi="Arial" w:cs="Arial"/>
          <w:color w:val="auto"/>
        </w:rPr>
        <w:t xml:space="preserve">recorded </w:t>
      </w:r>
      <w:r w:rsidR="00D66C48" w:rsidRPr="00C25ABA">
        <w:rPr>
          <w:rFonts w:ascii="Arial" w:eastAsia="Calibri" w:hAnsi="Arial" w:cs="Arial"/>
          <w:color w:val="auto"/>
        </w:rPr>
        <w:t xml:space="preserve">for the consumer when they </w:t>
      </w:r>
      <w:r w:rsidR="00295A3D" w:rsidRPr="00C25ABA">
        <w:rPr>
          <w:rFonts w:ascii="Arial" w:eastAsia="Calibri" w:hAnsi="Arial" w:cs="Arial"/>
          <w:color w:val="auto"/>
        </w:rPr>
        <w:t>wer</w:t>
      </w:r>
      <w:r w:rsidR="00D66C48" w:rsidRPr="00C25ABA">
        <w:rPr>
          <w:rFonts w:ascii="Arial" w:eastAsia="Calibri" w:hAnsi="Arial" w:cs="Arial"/>
          <w:color w:val="auto"/>
        </w:rPr>
        <w:t xml:space="preserve">e missing their </w:t>
      </w:r>
      <w:r w:rsidR="00B80CEC" w:rsidRPr="00C25ABA">
        <w:rPr>
          <w:rFonts w:ascii="Arial" w:eastAsia="Calibri" w:hAnsi="Arial" w:cs="Arial"/>
          <w:color w:val="auto"/>
        </w:rPr>
        <w:t>spouse</w:t>
      </w:r>
      <w:r w:rsidR="008F729E" w:rsidRPr="00C25ABA">
        <w:rPr>
          <w:rFonts w:ascii="Arial" w:hAnsi="Arial" w:cs="Arial"/>
        </w:rPr>
        <w:t>.</w:t>
      </w:r>
      <w:r w:rsidR="00652F4F" w:rsidRPr="00C25ABA">
        <w:rPr>
          <w:rFonts w:ascii="Arial" w:hAnsi="Arial" w:cs="Arial"/>
        </w:rPr>
        <w:t xml:space="preserve"> </w:t>
      </w:r>
    </w:p>
    <w:p w14:paraId="2CDC788B" w14:textId="4E885D7E" w:rsidR="008C4229" w:rsidRPr="00C25ABA" w:rsidRDefault="00D139EE" w:rsidP="00C25ABA">
      <w:pPr>
        <w:rPr>
          <w:rFonts w:ascii="Arial" w:hAnsi="Arial" w:cs="Arial"/>
        </w:rPr>
      </w:pPr>
      <w:r w:rsidRPr="00C25ABA">
        <w:rPr>
          <w:rFonts w:ascii="Arial" w:hAnsi="Arial" w:cs="Arial"/>
        </w:rPr>
        <w:t xml:space="preserve">The service has </w:t>
      </w:r>
      <w:r w:rsidR="00EB1141" w:rsidRPr="00C25ABA">
        <w:rPr>
          <w:rFonts w:ascii="Arial" w:hAnsi="Arial" w:cs="Arial"/>
        </w:rPr>
        <w:t xml:space="preserve">recently </w:t>
      </w:r>
      <w:r w:rsidR="004644E2" w:rsidRPr="00C25ABA">
        <w:rPr>
          <w:rFonts w:ascii="Arial" w:hAnsi="Arial" w:cs="Arial"/>
        </w:rPr>
        <w:t>introduced</w:t>
      </w:r>
      <w:r w:rsidRPr="00C25ABA">
        <w:rPr>
          <w:rFonts w:ascii="Arial" w:hAnsi="Arial" w:cs="Arial"/>
        </w:rPr>
        <w:t xml:space="preserve"> a wellness facilitator </w:t>
      </w:r>
      <w:r w:rsidR="00733F0C" w:rsidRPr="00C25ABA">
        <w:rPr>
          <w:rFonts w:ascii="Arial" w:hAnsi="Arial" w:cs="Arial"/>
        </w:rPr>
        <w:t>and</w:t>
      </w:r>
      <w:r w:rsidR="00C5303F" w:rsidRPr="00C25ABA">
        <w:rPr>
          <w:rFonts w:ascii="Arial" w:hAnsi="Arial" w:cs="Arial"/>
        </w:rPr>
        <w:t xml:space="preserve"> advised</w:t>
      </w:r>
      <w:r w:rsidR="00934F85" w:rsidRPr="00C25ABA">
        <w:rPr>
          <w:rFonts w:ascii="Arial" w:hAnsi="Arial" w:cs="Arial"/>
        </w:rPr>
        <w:t xml:space="preserve"> the</w:t>
      </w:r>
      <w:r w:rsidRPr="00C25ABA">
        <w:rPr>
          <w:rFonts w:ascii="Arial" w:hAnsi="Arial" w:cs="Arial"/>
        </w:rPr>
        <w:t xml:space="preserve"> program focus</w:t>
      </w:r>
      <w:r w:rsidR="00AA2453" w:rsidRPr="00C25ABA">
        <w:rPr>
          <w:rFonts w:ascii="Arial" w:hAnsi="Arial" w:cs="Arial"/>
        </w:rPr>
        <w:t>sed</w:t>
      </w:r>
      <w:r w:rsidRPr="00C25ABA">
        <w:rPr>
          <w:rFonts w:ascii="Arial" w:hAnsi="Arial" w:cs="Arial"/>
        </w:rPr>
        <w:t xml:space="preserve"> on wellbeing activities </w:t>
      </w:r>
      <w:r w:rsidR="002C4F68" w:rsidRPr="00C25ABA">
        <w:rPr>
          <w:rFonts w:ascii="Arial" w:hAnsi="Arial" w:cs="Arial"/>
        </w:rPr>
        <w:t>which</w:t>
      </w:r>
      <w:r w:rsidRPr="00C25ABA">
        <w:rPr>
          <w:rFonts w:ascii="Arial" w:hAnsi="Arial" w:cs="Arial"/>
        </w:rPr>
        <w:t xml:space="preserve"> promote</w:t>
      </w:r>
      <w:r w:rsidR="00C5303F" w:rsidRPr="00C25ABA">
        <w:rPr>
          <w:rFonts w:ascii="Arial" w:hAnsi="Arial" w:cs="Arial"/>
        </w:rPr>
        <w:t>d</w:t>
      </w:r>
      <w:r w:rsidRPr="00C25ABA">
        <w:rPr>
          <w:rFonts w:ascii="Arial" w:hAnsi="Arial" w:cs="Arial"/>
        </w:rPr>
        <w:t xml:space="preserve"> emotional and psychological wellbeing such as chair yoga, meditation, and aromatherapy</w:t>
      </w:r>
      <w:r w:rsidR="00C5303F" w:rsidRPr="00C25ABA">
        <w:rPr>
          <w:rFonts w:ascii="Arial" w:hAnsi="Arial" w:cs="Arial"/>
        </w:rPr>
        <w:t xml:space="preserve">. </w:t>
      </w:r>
      <w:r w:rsidR="00AA2453" w:rsidRPr="00C25ABA">
        <w:rPr>
          <w:rFonts w:ascii="Arial" w:hAnsi="Arial" w:cs="Arial"/>
        </w:rPr>
        <w:t>A</w:t>
      </w:r>
      <w:r w:rsidR="00E47891" w:rsidRPr="00C25ABA">
        <w:rPr>
          <w:rFonts w:ascii="Arial" w:hAnsi="Arial" w:cs="Arial"/>
        </w:rPr>
        <w:t>ctivities</w:t>
      </w:r>
      <w:r w:rsidR="00AA2453" w:rsidRPr="00C25ABA">
        <w:rPr>
          <w:rFonts w:ascii="Arial" w:hAnsi="Arial" w:cs="Arial"/>
        </w:rPr>
        <w:t xml:space="preserve"> were observed</w:t>
      </w:r>
      <w:r w:rsidR="00E47891" w:rsidRPr="00C25ABA">
        <w:rPr>
          <w:rFonts w:ascii="Arial" w:hAnsi="Arial" w:cs="Arial"/>
        </w:rPr>
        <w:t xml:space="preserve"> </w:t>
      </w:r>
      <w:r w:rsidR="00AA2453" w:rsidRPr="00C25ABA">
        <w:rPr>
          <w:rFonts w:ascii="Arial" w:hAnsi="Arial" w:cs="Arial"/>
        </w:rPr>
        <w:t>to include</w:t>
      </w:r>
      <w:r w:rsidR="00E47891" w:rsidRPr="00C25ABA">
        <w:rPr>
          <w:rFonts w:ascii="Arial" w:hAnsi="Arial" w:cs="Arial"/>
        </w:rPr>
        <w:t xml:space="preserve"> </w:t>
      </w:r>
      <w:r w:rsidR="008C4229" w:rsidRPr="00C25ABA">
        <w:rPr>
          <w:rFonts w:ascii="Arial" w:hAnsi="Arial" w:cs="Arial"/>
        </w:rPr>
        <w:t>armchair travel to Croatia</w:t>
      </w:r>
      <w:r w:rsidR="009A1632" w:rsidRPr="00C25ABA">
        <w:rPr>
          <w:rFonts w:ascii="Arial" w:hAnsi="Arial" w:cs="Arial"/>
        </w:rPr>
        <w:t xml:space="preserve">, </w:t>
      </w:r>
      <w:r w:rsidR="002F5188" w:rsidRPr="00C25ABA">
        <w:rPr>
          <w:rFonts w:ascii="Arial" w:hAnsi="Arial" w:cs="Arial"/>
        </w:rPr>
        <w:t xml:space="preserve">Bingo, </w:t>
      </w:r>
      <w:r w:rsidR="008C4229" w:rsidRPr="00C25ABA">
        <w:rPr>
          <w:rFonts w:ascii="Arial" w:hAnsi="Arial" w:cs="Arial"/>
        </w:rPr>
        <w:t>reclined seated cycling</w:t>
      </w:r>
      <w:r w:rsidR="002F5188" w:rsidRPr="00C25ABA">
        <w:rPr>
          <w:rFonts w:ascii="Arial" w:hAnsi="Arial" w:cs="Arial"/>
        </w:rPr>
        <w:t>,</w:t>
      </w:r>
      <w:r w:rsidR="008C4229" w:rsidRPr="00C25ABA">
        <w:rPr>
          <w:rFonts w:ascii="Arial" w:hAnsi="Arial" w:cs="Arial"/>
        </w:rPr>
        <w:t xml:space="preserve"> and chair exercises. </w:t>
      </w:r>
      <w:r w:rsidR="00FE3F53" w:rsidRPr="00C25ABA">
        <w:rPr>
          <w:rFonts w:ascii="Arial" w:hAnsi="Arial" w:cs="Arial"/>
        </w:rPr>
        <w:t xml:space="preserve">During COVID restrictions </w:t>
      </w:r>
      <w:r w:rsidR="007B3385" w:rsidRPr="00C25ABA">
        <w:rPr>
          <w:rFonts w:ascii="Arial" w:hAnsi="Arial" w:cs="Arial"/>
        </w:rPr>
        <w:t>scenic drives</w:t>
      </w:r>
      <w:r w:rsidR="00AA2453" w:rsidRPr="00C25ABA">
        <w:rPr>
          <w:rFonts w:ascii="Arial" w:hAnsi="Arial" w:cs="Arial"/>
        </w:rPr>
        <w:t xml:space="preserve"> were organised</w:t>
      </w:r>
      <w:r w:rsidR="007B3385" w:rsidRPr="00C25ABA">
        <w:rPr>
          <w:rFonts w:ascii="Arial" w:hAnsi="Arial" w:cs="Arial"/>
        </w:rPr>
        <w:t xml:space="preserve"> where</w:t>
      </w:r>
      <w:r w:rsidR="00B30424" w:rsidRPr="00C25ABA">
        <w:rPr>
          <w:rFonts w:ascii="Arial" w:hAnsi="Arial" w:cs="Arial"/>
        </w:rPr>
        <w:t xml:space="preserve"> consumer</w:t>
      </w:r>
      <w:r w:rsidR="00AA2453" w:rsidRPr="00C25ABA">
        <w:rPr>
          <w:rFonts w:ascii="Arial" w:hAnsi="Arial" w:cs="Arial"/>
        </w:rPr>
        <w:t>s</w:t>
      </w:r>
      <w:r w:rsidR="00B30424" w:rsidRPr="00C25ABA">
        <w:rPr>
          <w:rFonts w:ascii="Arial" w:hAnsi="Arial" w:cs="Arial"/>
        </w:rPr>
        <w:t xml:space="preserve"> were served</w:t>
      </w:r>
      <w:r w:rsidR="007B3385" w:rsidRPr="00C25ABA">
        <w:rPr>
          <w:rFonts w:ascii="Arial" w:hAnsi="Arial" w:cs="Arial"/>
        </w:rPr>
        <w:t xml:space="preserve"> beverages and light snacks on the </w:t>
      </w:r>
      <w:r w:rsidR="00B30424" w:rsidRPr="00C25ABA">
        <w:rPr>
          <w:rFonts w:ascii="Arial" w:hAnsi="Arial" w:cs="Arial"/>
        </w:rPr>
        <w:t>bus.</w:t>
      </w:r>
      <w:r w:rsidR="0069364C" w:rsidRPr="00C25ABA">
        <w:rPr>
          <w:rFonts w:ascii="Arial" w:hAnsi="Arial" w:cs="Arial"/>
        </w:rPr>
        <w:t xml:space="preserve"> The </w:t>
      </w:r>
      <w:r w:rsidR="00E937AA" w:rsidRPr="00C25ABA">
        <w:rPr>
          <w:rFonts w:ascii="Arial" w:hAnsi="Arial" w:cs="Arial"/>
        </w:rPr>
        <w:t>service under</w:t>
      </w:r>
      <w:r w:rsidR="00462E97" w:rsidRPr="00C25ABA">
        <w:rPr>
          <w:rFonts w:ascii="Arial" w:hAnsi="Arial" w:cs="Arial"/>
        </w:rPr>
        <w:t>took</w:t>
      </w:r>
      <w:r w:rsidR="00E937AA" w:rsidRPr="00C25ABA">
        <w:rPr>
          <w:rFonts w:ascii="Arial" w:hAnsi="Arial" w:cs="Arial"/>
        </w:rPr>
        <w:t xml:space="preserve"> a </w:t>
      </w:r>
      <w:r w:rsidR="00646FD5" w:rsidRPr="00C25ABA">
        <w:rPr>
          <w:rFonts w:ascii="Arial" w:hAnsi="Arial" w:cs="Arial"/>
        </w:rPr>
        <w:t xml:space="preserve">dining experience audit and a food services </w:t>
      </w:r>
      <w:r w:rsidR="00462E97" w:rsidRPr="00C25ABA">
        <w:rPr>
          <w:rFonts w:ascii="Arial" w:hAnsi="Arial" w:cs="Arial"/>
        </w:rPr>
        <w:t xml:space="preserve">satisfaction survey in July 2022 and the results </w:t>
      </w:r>
      <w:r w:rsidR="00E47142" w:rsidRPr="00C25ABA">
        <w:rPr>
          <w:rFonts w:ascii="Arial" w:hAnsi="Arial" w:cs="Arial"/>
        </w:rPr>
        <w:t xml:space="preserve">indicated consumers generally rated the </w:t>
      </w:r>
      <w:r w:rsidR="00102F77" w:rsidRPr="00C25ABA">
        <w:rPr>
          <w:rFonts w:ascii="Arial" w:hAnsi="Arial" w:cs="Arial"/>
        </w:rPr>
        <w:t xml:space="preserve">choice, </w:t>
      </w:r>
      <w:r w:rsidR="00E714C0" w:rsidRPr="00C25ABA">
        <w:rPr>
          <w:rFonts w:ascii="Arial" w:hAnsi="Arial" w:cs="Arial"/>
        </w:rPr>
        <w:t>taste and freshness</w:t>
      </w:r>
      <w:r w:rsidR="00C632CB" w:rsidRPr="00C25ABA">
        <w:rPr>
          <w:rFonts w:ascii="Arial" w:hAnsi="Arial" w:cs="Arial"/>
        </w:rPr>
        <w:t xml:space="preserve"> as good.</w:t>
      </w:r>
    </w:p>
    <w:p w14:paraId="2638C189" w14:textId="5171CE0D" w:rsidR="00F42927" w:rsidRPr="00C25ABA" w:rsidRDefault="00684064" w:rsidP="00C25ABA">
      <w:pPr>
        <w:rPr>
          <w:rFonts w:ascii="Arial" w:hAnsi="Arial" w:cs="Arial"/>
        </w:rPr>
      </w:pPr>
      <w:r w:rsidRPr="00C25ABA">
        <w:rPr>
          <w:rFonts w:ascii="Arial" w:hAnsi="Arial" w:cs="Arial"/>
        </w:rPr>
        <w:t>Staff explained how the service provided and maintain</w:t>
      </w:r>
      <w:r w:rsidR="00F65DAF" w:rsidRPr="00C25ABA">
        <w:rPr>
          <w:rFonts w:ascii="Arial" w:hAnsi="Arial" w:cs="Arial"/>
        </w:rPr>
        <w:t>ed</w:t>
      </w:r>
      <w:r w:rsidRPr="00C25ABA">
        <w:rPr>
          <w:rFonts w:ascii="Arial" w:hAnsi="Arial" w:cs="Arial"/>
        </w:rPr>
        <w:t xml:space="preserve"> equipment t</w:t>
      </w:r>
      <w:r w:rsidR="00F65DAF" w:rsidRPr="00C25ABA">
        <w:rPr>
          <w:rFonts w:ascii="Arial" w:hAnsi="Arial" w:cs="Arial"/>
        </w:rPr>
        <w:t>o</w:t>
      </w:r>
      <w:r w:rsidRPr="00C25ABA">
        <w:rPr>
          <w:rFonts w:ascii="Arial" w:hAnsi="Arial" w:cs="Arial"/>
        </w:rPr>
        <w:t xml:space="preserve"> support consumer</w:t>
      </w:r>
      <w:r w:rsidR="00F65DAF" w:rsidRPr="00C25ABA">
        <w:rPr>
          <w:rFonts w:ascii="Arial" w:hAnsi="Arial" w:cs="Arial"/>
        </w:rPr>
        <w:t>s</w:t>
      </w:r>
      <w:r w:rsidRPr="00C25ABA">
        <w:rPr>
          <w:rFonts w:ascii="Arial" w:hAnsi="Arial" w:cs="Arial"/>
        </w:rPr>
        <w:t xml:space="preserve"> in daily living activities </w:t>
      </w:r>
      <w:r w:rsidR="00465C79" w:rsidRPr="00C25ABA">
        <w:rPr>
          <w:rFonts w:ascii="Arial" w:hAnsi="Arial" w:cs="Arial"/>
        </w:rPr>
        <w:t xml:space="preserve">to ensure it was </w:t>
      </w:r>
      <w:r w:rsidRPr="00C25ABA">
        <w:rPr>
          <w:rFonts w:ascii="Arial" w:hAnsi="Arial" w:cs="Arial"/>
        </w:rPr>
        <w:t xml:space="preserve">clean and well maintained. </w:t>
      </w:r>
      <w:r w:rsidR="00B30E02" w:rsidRPr="00C25ABA">
        <w:rPr>
          <w:rFonts w:ascii="Arial" w:hAnsi="Arial" w:cs="Arial"/>
        </w:rPr>
        <w:t xml:space="preserve">The service </w:t>
      </w:r>
      <w:r w:rsidR="00251712" w:rsidRPr="00C25ABA">
        <w:rPr>
          <w:rFonts w:ascii="Arial" w:hAnsi="Arial" w:cs="Arial"/>
        </w:rPr>
        <w:t xml:space="preserve">had a </w:t>
      </w:r>
      <w:r w:rsidR="00B30E02" w:rsidRPr="00C25ABA">
        <w:rPr>
          <w:rFonts w:ascii="Arial" w:hAnsi="Arial" w:cs="Arial"/>
        </w:rPr>
        <w:t>minimum cleaning frequenc</w:t>
      </w:r>
      <w:r w:rsidR="00251712" w:rsidRPr="00C25ABA">
        <w:rPr>
          <w:rFonts w:ascii="Arial" w:hAnsi="Arial" w:cs="Arial"/>
        </w:rPr>
        <w:t xml:space="preserve">y </w:t>
      </w:r>
      <w:r w:rsidR="00B30E02" w:rsidRPr="00C25ABA">
        <w:rPr>
          <w:rFonts w:ascii="Arial" w:hAnsi="Arial" w:cs="Arial"/>
        </w:rPr>
        <w:t xml:space="preserve">for all equipment, including for calls bells, bedside tables, hoists/slings and other adaptive equipment. </w:t>
      </w:r>
      <w:r w:rsidR="00E8423A" w:rsidRPr="00C25ABA">
        <w:rPr>
          <w:rFonts w:ascii="Arial" w:hAnsi="Arial" w:cs="Arial"/>
        </w:rPr>
        <w:t xml:space="preserve">Consumers were observed using equipment </w:t>
      </w:r>
      <w:r w:rsidR="00C80FCE" w:rsidRPr="00C25ABA">
        <w:rPr>
          <w:rFonts w:ascii="Arial" w:hAnsi="Arial" w:cs="Arial"/>
        </w:rPr>
        <w:t>which</w:t>
      </w:r>
      <w:r w:rsidR="00E8423A" w:rsidRPr="00C25ABA">
        <w:rPr>
          <w:rFonts w:ascii="Arial" w:hAnsi="Arial" w:cs="Arial"/>
        </w:rPr>
        <w:t xml:space="preserve"> support</w:t>
      </w:r>
      <w:r w:rsidR="00C80FCE" w:rsidRPr="00C25ABA">
        <w:rPr>
          <w:rFonts w:ascii="Arial" w:hAnsi="Arial" w:cs="Arial"/>
        </w:rPr>
        <w:t xml:space="preserve">ed activities of </w:t>
      </w:r>
      <w:r w:rsidR="00E8423A" w:rsidRPr="00C25ABA">
        <w:rPr>
          <w:rFonts w:ascii="Arial" w:hAnsi="Arial" w:cs="Arial"/>
        </w:rPr>
        <w:t xml:space="preserve">daily living, </w:t>
      </w:r>
      <w:r w:rsidR="004700DB" w:rsidRPr="00C25ABA">
        <w:rPr>
          <w:rFonts w:ascii="Arial" w:hAnsi="Arial" w:cs="Arial"/>
        </w:rPr>
        <w:t>which was</w:t>
      </w:r>
      <w:r w:rsidR="00E8423A" w:rsidRPr="00C25ABA">
        <w:rPr>
          <w:rFonts w:ascii="Arial" w:hAnsi="Arial" w:cs="Arial"/>
        </w:rPr>
        <w:t xml:space="preserve"> functional, clean and stored appropriately</w:t>
      </w:r>
      <w:r w:rsidR="00F42927" w:rsidRPr="00C25ABA">
        <w:rPr>
          <w:rFonts w:ascii="Arial" w:hAnsi="Arial" w:cs="Arial"/>
        </w:rPr>
        <w:t>, Lifestyle activity products, such as puzzles, craft supplies, books and word games</w:t>
      </w:r>
      <w:r w:rsidR="00E76FDA" w:rsidRPr="00C25ABA">
        <w:rPr>
          <w:rFonts w:ascii="Arial" w:hAnsi="Arial" w:cs="Arial"/>
        </w:rPr>
        <w:t>, were observed to be in good condition</w:t>
      </w:r>
      <w:r w:rsidR="00F42927" w:rsidRPr="00C25ABA">
        <w:rPr>
          <w:rFonts w:ascii="Arial" w:hAnsi="Arial" w:cs="Arial"/>
        </w:rPr>
        <w:t>.</w:t>
      </w:r>
    </w:p>
    <w:p w14:paraId="0E93AEB4" w14:textId="759775C3" w:rsidR="00E206F2" w:rsidRPr="00B83D6B" w:rsidRDefault="003C3B5A" w:rsidP="00341026">
      <w:pPr>
        <w:pStyle w:val="Heading1"/>
        <w:spacing w:before="120" w:after="240" w:line="22" w:lineRule="atLeast"/>
        <w:rPr>
          <w:rFonts w:ascii="Arial" w:hAnsi="Arial" w:cs="Arial"/>
        </w:rPr>
      </w:pPr>
      <w:r w:rsidRPr="00B83D6B">
        <w:rPr>
          <w:rFonts w:ascii="Arial" w:hAnsi="Arial" w:cs="Arial"/>
          <w:color w:val="FF0000"/>
        </w:rPr>
        <w:br w:type="page"/>
      </w:r>
      <w:r w:rsidR="00E206F2" w:rsidRPr="00B83D6B">
        <w:rPr>
          <w:rFonts w:ascii="Arial" w:hAnsi="Arial" w:cs="Arial"/>
        </w:rPr>
        <w:lastRenderedPageBreak/>
        <w:t>Standard 5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34"/>
        <w:gridCol w:w="6980"/>
        <w:gridCol w:w="1390"/>
      </w:tblGrid>
      <w:tr w:rsidR="00532C52" w:rsidRPr="00B83D6B" w14:paraId="5EB1249A" w14:textId="77777777" w:rsidTr="0014722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gridSpan w:val="2"/>
          </w:tcPr>
          <w:p w14:paraId="52A1EB7B" w14:textId="77777777" w:rsidR="00532C52" w:rsidRPr="00B83D6B" w:rsidRDefault="00532C52" w:rsidP="002D5918">
            <w:pPr>
              <w:spacing w:before="0" w:after="120" w:line="22" w:lineRule="atLeast"/>
              <w:rPr>
                <w:rFonts w:ascii="Arial" w:hAnsi="Arial" w:cs="Arial"/>
              </w:rPr>
            </w:pPr>
            <w:r w:rsidRPr="00B83D6B">
              <w:rPr>
                <w:rFonts w:ascii="Arial" w:hAnsi="Arial" w:cs="Arial"/>
              </w:rPr>
              <w:t>Organisation’s service environment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28D3C173" w14:textId="52172F8F" w:rsidR="00532C52" w:rsidRPr="00B83D6B" w:rsidRDefault="00BA5A8A" w:rsidP="002D5918">
            <w:pPr>
              <w:spacing w:before="0" w:after="120" w:line="22" w:lineRule="atLeas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3A2BA8">
              <w:rPr>
                <w:rFonts w:ascii="Arial" w:hAnsi="Arial" w:cs="Arial"/>
              </w:rPr>
              <w:t>Compliant</w:t>
            </w:r>
          </w:p>
        </w:tc>
      </w:tr>
      <w:tr w:rsidR="00BA5A8A" w:rsidRPr="00B83D6B" w14:paraId="559EE1B0" w14:textId="77777777" w:rsidTr="0090345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4CD62141" w14:textId="77777777" w:rsidR="00BA5A8A" w:rsidRPr="00B83D6B" w:rsidRDefault="00BA5A8A" w:rsidP="00BA5A8A">
            <w:pPr>
              <w:spacing w:line="22" w:lineRule="atLeast"/>
              <w:rPr>
                <w:rFonts w:ascii="Arial" w:hAnsi="Arial" w:cs="Arial"/>
                <w:color w:val="auto"/>
              </w:rPr>
            </w:pPr>
            <w:r w:rsidRPr="00B83D6B">
              <w:rPr>
                <w:rFonts w:ascii="Arial" w:hAnsi="Arial" w:cs="Arial"/>
                <w:color w:val="auto"/>
              </w:rPr>
              <w:t>Requirement 5(3)(a)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4DC69760" w14:textId="77777777" w:rsidR="00BA5A8A" w:rsidRPr="00B83D6B" w:rsidRDefault="00BA5A8A" w:rsidP="00BA5A8A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B83D6B">
              <w:rPr>
                <w:rFonts w:ascii="Arial" w:hAnsi="Arial" w:cs="Arial"/>
              </w:rPr>
              <w:t>The service environment is welcoming and easy to understand, and optimises each consumer’s sense of belonging, independence, interaction and function.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top"/>
          </w:tcPr>
          <w:p w14:paraId="56AA12C5" w14:textId="5699A0E0" w:rsidR="00BA5A8A" w:rsidRPr="003A2BA8" w:rsidRDefault="00BA5A8A" w:rsidP="00BA5A8A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5E7FE7">
              <w:rPr>
                <w:rFonts w:ascii="Arial" w:hAnsi="Arial" w:cs="Arial"/>
                <w:color w:val="auto"/>
              </w:rPr>
              <w:t>Compliant</w:t>
            </w:r>
          </w:p>
        </w:tc>
      </w:tr>
      <w:tr w:rsidR="00BA5A8A" w:rsidRPr="00B83D6B" w14:paraId="43AB0391" w14:textId="77777777" w:rsidTr="0090345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4B44F9C6" w14:textId="77777777" w:rsidR="00BA5A8A" w:rsidRPr="00B83D6B" w:rsidRDefault="00BA5A8A" w:rsidP="00BA5A8A">
            <w:pPr>
              <w:spacing w:line="22" w:lineRule="atLeast"/>
              <w:rPr>
                <w:rFonts w:ascii="Arial" w:hAnsi="Arial" w:cs="Arial"/>
                <w:color w:val="auto"/>
              </w:rPr>
            </w:pPr>
            <w:r w:rsidRPr="00B83D6B">
              <w:rPr>
                <w:rFonts w:ascii="Arial" w:hAnsi="Arial" w:cs="Arial"/>
                <w:color w:val="auto"/>
              </w:rPr>
              <w:t>Requirement 5(3)(b)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302EFCCB" w14:textId="77777777" w:rsidR="00BA5A8A" w:rsidRPr="00B83D6B" w:rsidRDefault="00BA5A8A" w:rsidP="00BA5A8A">
            <w:p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B83D6B">
              <w:rPr>
                <w:rFonts w:ascii="Arial" w:hAnsi="Arial" w:cs="Arial"/>
              </w:rPr>
              <w:t>The service environment:</w:t>
            </w:r>
          </w:p>
          <w:p w14:paraId="15A4C5C0" w14:textId="77777777" w:rsidR="00BA5A8A" w:rsidRPr="00B83D6B" w:rsidRDefault="00BA5A8A">
            <w:pPr>
              <w:pStyle w:val="ListParagraph"/>
              <w:numPr>
                <w:ilvl w:val="0"/>
                <w:numId w:val="13"/>
              </w:numPr>
              <w:spacing w:before="0" w:after="120" w:line="22" w:lineRule="atLeast"/>
              <w:contextualSpacing w:val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B83D6B">
              <w:rPr>
                <w:rFonts w:ascii="Arial" w:hAnsi="Arial" w:cs="Arial"/>
              </w:rPr>
              <w:t>is safe, clean, well maintained and comfortable; and</w:t>
            </w:r>
          </w:p>
          <w:p w14:paraId="6D430D98" w14:textId="77777777" w:rsidR="00BA5A8A" w:rsidRPr="00B83D6B" w:rsidRDefault="00BA5A8A">
            <w:pPr>
              <w:pStyle w:val="ListParagraph"/>
              <w:numPr>
                <w:ilvl w:val="0"/>
                <w:numId w:val="13"/>
              </w:numPr>
              <w:spacing w:before="0" w:after="120" w:line="22" w:lineRule="atLeast"/>
              <w:contextualSpacing w:val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B83D6B">
              <w:rPr>
                <w:rFonts w:ascii="Arial" w:hAnsi="Arial" w:cs="Arial"/>
              </w:rPr>
              <w:t>enables consumers to move freely, both indoors and outdoors.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top"/>
          </w:tcPr>
          <w:p w14:paraId="406D7EEC" w14:textId="2A169D32" w:rsidR="00BA5A8A" w:rsidRPr="003A2BA8" w:rsidRDefault="00BA5A8A" w:rsidP="00BA5A8A">
            <w:p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5E7FE7">
              <w:rPr>
                <w:rFonts w:ascii="Arial" w:hAnsi="Arial" w:cs="Arial"/>
                <w:color w:val="auto"/>
              </w:rPr>
              <w:t>Compliant</w:t>
            </w:r>
          </w:p>
        </w:tc>
      </w:tr>
      <w:tr w:rsidR="00BA5A8A" w:rsidRPr="00B83D6B" w14:paraId="0116C63C" w14:textId="77777777" w:rsidTr="0090345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12B4B7BB" w14:textId="77777777" w:rsidR="00BA5A8A" w:rsidRPr="00B83D6B" w:rsidRDefault="00BA5A8A" w:rsidP="00BA5A8A">
            <w:pPr>
              <w:spacing w:line="22" w:lineRule="atLeast"/>
              <w:rPr>
                <w:rFonts w:ascii="Arial" w:hAnsi="Arial" w:cs="Arial"/>
                <w:color w:val="auto"/>
              </w:rPr>
            </w:pPr>
            <w:r w:rsidRPr="00B83D6B">
              <w:rPr>
                <w:rFonts w:ascii="Arial" w:hAnsi="Arial" w:cs="Arial"/>
                <w:color w:val="auto"/>
              </w:rPr>
              <w:t>Requirement 5(3)(c)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39F9438C" w14:textId="77777777" w:rsidR="00BA5A8A" w:rsidRPr="00B83D6B" w:rsidRDefault="00BA5A8A" w:rsidP="00BA5A8A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B83D6B">
              <w:rPr>
                <w:rFonts w:ascii="Arial" w:hAnsi="Arial" w:cs="Arial"/>
              </w:rPr>
              <w:t>Furniture, fittings and equipment are safe, clean, well maintained and suitable for the consumer.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top"/>
          </w:tcPr>
          <w:p w14:paraId="2AA117B2" w14:textId="5437370C" w:rsidR="00BA5A8A" w:rsidRPr="003A2BA8" w:rsidRDefault="00BA5A8A" w:rsidP="00BA5A8A">
            <w:pPr>
              <w:pStyle w:val="ListBullet"/>
              <w:numPr>
                <w:ilvl w:val="0"/>
                <w:numId w:val="0"/>
              </w:numPr>
              <w:spacing w:before="0" w:after="120" w:line="22" w:lineRule="atLeast"/>
              <w:ind w:left="360" w:hanging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5E7FE7">
              <w:rPr>
                <w:rFonts w:ascii="Arial" w:hAnsi="Arial" w:cs="Arial"/>
                <w:color w:val="auto"/>
              </w:rPr>
              <w:t>Compliant</w:t>
            </w:r>
          </w:p>
        </w:tc>
      </w:tr>
    </w:tbl>
    <w:p w14:paraId="61BF929C" w14:textId="023D10E9" w:rsidR="00E206F2" w:rsidRDefault="00E206F2" w:rsidP="00B1090D">
      <w:pPr>
        <w:pStyle w:val="Heading2"/>
        <w:tabs>
          <w:tab w:val="left" w:pos="1553"/>
        </w:tabs>
        <w:spacing w:before="0" w:after="120" w:line="22" w:lineRule="atLeast"/>
        <w:rPr>
          <w:rFonts w:ascii="Arial" w:hAnsi="Arial" w:cs="Arial"/>
        </w:rPr>
      </w:pPr>
      <w:r w:rsidRPr="00B83D6B">
        <w:rPr>
          <w:rFonts w:ascii="Arial" w:hAnsi="Arial" w:cs="Arial"/>
        </w:rPr>
        <w:t>Findings</w:t>
      </w:r>
      <w:r w:rsidR="00104E9B">
        <w:rPr>
          <w:rFonts w:ascii="Arial" w:hAnsi="Arial" w:cs="Arial"/>
        </w:rPr>
        <w:tab/>
      </w:r>
    </w:p>
    <w:p w14:paraId="10F02EEB" w14:textId="228D824A" w:rsidR="00FA368F" w:rsidRPr="00D959BB" w:rsidRDefault="00104E9B" w:rsidP="00AA2453">
      <w:pPr>
        <w:rPr>
          <w:rFonts w:ascii="Arial" w:hAnsi="Arial" w:cs="Arial"/>
        </w:rPr>
      </w:pPr>
      <w:r w:rsidRPr="00D959BB">
        <w:rPr>
          <w:rFonts w:ascii="Arial" w:eastAsia="Calibri" w:hAnsi="Arial" w:cs="Arial"/>
        </w:rPr>
        <w:t>Consumers advis</w:t>
      </w:r>
      <w:r w:rsidR="00BC35FB" w:rsidRPr="00D959BB">
        <w:rPr>
          <w:rFonts w:ascii="Arial" w:eastAsia="Calibri" w:hAnsi="Arial" w:cs="Arial"/>
        </w:rPr>
        <w:t>ed</w:t>
      </w:r>
      <w:r w:rsidRPr="00D959BB">
        <w:rPr>
          <w:rFonts w:ascii="Arial" w:eastAsia="Calibri" w:hAnsi="Arial" w:cs="Arial"/>
        </w:rPr>
        <w:t xml:space="preserve"> the service </w:t>
      </w:r>
      <w:r w:rsidR="00BC35FB" w:rsidRPr="00D959BB">
        <w:rPr>
          <w:rFonts w:ascii="Arial" w:eastAsia="Calibri" w:hAnsi="Arial" w:cs="Arial"/>
        </w:rPr>
        <w:t>wa</w:t>
      </w:r>
      <w:r w:rsidRPr="00D959BB">
        <w:rPr>
          <w:rFonts w:ascii="Arial" w:eastAsia="Calibri" w:hAnsi="Arial" w:cs="Arial"/>
        </w:rPr>
        <w:t>s a nice place to live and</w:t>
      </w:r>
      <w:r w:rsidR="00BC35FB" w:rsidRPr="00D959BB">
        <w:rPr>
          <w:rFonts w:ascii="Arial" w:eastAsia="Calibri" w:hAnsi="Arial" w:cs="Arial"/>
        </w:rPr>
        <w:t xml:space="preserve">, they enjoyed the activities </w:t>
      </w:r>
      <w:r w:rsidR="00F37732" w:rsidRPr="00D959BB">
        <w:rPr>
          <w:rFonts w:ascii="Arial" w:eastAsia="Calibri" w:hAnsi="Arial" w:cs="Arial"/>
        </w:rPr>
        <w:t>and felt safe</w:t>
      </w:r>
      <w:r w:rsidRPr="00D959BB">
        <w:rPr>
          <w:rFonts w:ascii="Arial" w:eastAsia="Calibri" w:hAnsi="Arial" w:cs="Arial"/>
        </w:rPr>
        <w:t>.</w:t>
      </w:r>
      <w:r w:rsidR="000D6253" w:rsidRPr="00D959BB">
        <w:rPr>
          <w:rFonts w:ascii="Arial" w:eastAsia="Calibri" w:hAnsi="Arial" w:cs="Arial"/>
        </w:rPr>
        <w:t xml:space="preserve"> Consumers </w:t>
      </w:r>
      <w:r w:rsidR="00C644D4" w:rsidRPr="00D959BB">
        <w:rPr>
          <w:rFonts w:ascii="Arial" w:eastAsia="Calibri" w:hAnsi="Arial" w:cs="Arial"/>
        </w:rPr>
        <w:t xml:space="preserve">advised </w:t>
      </w:r>
      <w:r w:rsidR="00D123C4" w:rsidRPr="00D959BB">
        <w:rPr>
          <w:rFonts w:ascii="Arial" w:eastAsia="Calibri" w:hAnsi="Arial" w:cs="Arial"/>
        </w:rPr>
        <w:t xml:space="preserve">the service was cleaned and maintained to </w:t>
      </w:r>
      <w:r w:rsidR="00745CFB" w:rsidRPr="00D959BB">
        <w:rPr>
          <w:rFonts w:ascii="Arial" w:eastAsia="Calibri" w:hAnsi="Arial" w:cs="Arial"/>
        </w:rPr>
        <w:t xml:space="preserve">a good standard and </w:t>
      </w:r>
      <w:r w:rsidR="00C644D4" w:rsidRPr="00D959BB">
        <w:rPr>
          <w:rFonts w:ascii="Arial" w:eastAsia="Calibri" w:hAnsi="Arial" w:cs="Arial"/>
        </w:rPr>
        <w:t>they could move freely throughout the facility.</w:t>
      </w:r>
      <w:r w:rsidR="004951F3" w:rsidRPr="00D959BB">
        <w:rPr>
          <w:rFonts w:ascii="Arial" w:eastAsia="Calibri" w:hAnsi="Arial" w:cs="Arial"/>
        </w:rPr>
        <w:t xml:space="preserve"> </w:t>
      </w:r>
      <w:r w:rsidR="004951F3" w:rsidRPr="00D959BB">
        <w:rPr>
          <w:rFonts w:ascii="Arial" w:hAnsi="Arial" w:cs="Arial"/>
        </w:rPr>
        <w:t xml:space="preserve">Consumers stated the furniture fittings and equipment in their rooms met their needs and </w:t>
      </w:r>
      <w:r w:rsidR="00F16844" w:rsidRPr="00D959BB">
        <w:rPr>
          <w:rFonts w:ascii="Arial" w:hAnsi="Arial" w:cs="Arial"/>
        </w:rPr>
        <w:t>wer</w:t>
      </w:r>
      <w:r w:rsidR="004951F3" w:rsidRPr="00D959BB">
        <w:rPr>
          <w:rFonts w:ascii="Arial" w:hAnsi="Arial" w:cs="Arial"/>
        </w:rPr>
        <w:t>e safe, clean and well maintained</w:t>
      </w:r>
    </w:p>
    <w:p w14:paraId="07104813" w14:textId="20DB9219" w:rsidR="00D11A28" w:rsidRPr="00D959BB" w:rsidRDefault="00FA368F" w:rsidP="00AA2453">
      <w:pPr>
        <w:rPr>
          <w:rFonts w:ascii="Arial" w:hAnsi="Arial" w:cs="Arial"/>
        </w:rPr>
      </w:pPr>
      <w:r w:rsidRPr="00D959BB">
        <w:rPr>
          <w:rFonts w:ascii="Arial" w:hAnsi="Arial" w:cs="Arial"/>
        </w:rPr>
        <w:t>Staff said consumers were free to move throughout the service and there were no restrictions</w:t>
      </w:r>
      <w:r w:rsidR="00A37324" w:rsidRPr="00D959BB">
        <w:rPr>
          <w:rFonts w:ascii="Arial" w:hAnsi="Arial" w:cs="Arial"/>
        </w:rPr>
        <w:t>, t</w:t>
      </w:r>
      <w:r w:rsidRPr="00D959BB">
        <w:rPr>
          <w:rFonts w:ascii="Arial" w:hAnsi="Arial" w:cs="Arial"/>
        </w:rPr>
        <w:t>hey ad</w:t>
      </w:r>
      <w:r w:rsidR="008C03B4">
        <w:rPr>
          <w:rFonts w:ascii="Arial" w:hAnsi="Arial" w:cs="Arial"/>
        </w:rPr>
        <w:t>vised</w:t>
      </w:r>
      <w:r w:rsidRPr="00D959BB">
        <w:rPr>
          <w:rFonts w:ascii="Arial" w:hAnsi="Arial" w:cs="Arial"/>
        </w:rPr>
        <w:t xml:space="preserve"> consumers visit</w:t>
      </w:r>
      <w:r w:rsidR="00A37324" w:rsidRPr="00D959BB">
        <w:rPr>
          <w:rFonts w:ascii="Arial" w:hAnsi="Arial" w:cs="Arial"/>
        </w:rPr>
        <w:t>ed</w:t>
      </w:r>
      <w:r w:rsidRPr="00D959BB">
        <w:rPr>
          <w:rFonts w:ascii="Arial" w:hAnsi="Arial" w:cs="Arial"/>
        </w:rPr>
        <w:t xml:space="preserve"> the lifestyle hub, chapel or gardens, and </w:t>
      </w:r>
      <w:r w:rsidR="00A37324" w:rsidRPr="00D959BB">
        <w:rPr>
          <w:rFonts w:ascii="Arial" w:hAnsi="Arial" w:cs="Arial"/>
        </w:rPr>
        <w:t>we</w:t>
      </w:r>
      <w:r w:rsidRPr="00D959BB">
        <w:rPr>
          <w:rFonts w:ascii="Arial" w:hAnsi="Arial" w:cs="Arial"/>
        </w:rPr>
        <w:t xml:space="preserve">re supported by care staff if they need assistance to access these areas. </w:t>
      </w:r>
      <w:r w:rsidR="006F7203" w:rsidRPr="00D959BB">
        <w:rPr>
          <w:rFonts w:ascii="Arial" w:hAnsi="Arial" w:cs="Arial"/>
        </w:rPr>
        <w:t>Staff advised checklists and schedule we</w:t>
      </w:r>
      <w:r w:rsidR="00384E50" w:rsidRPr="00D959BB">
        <w:rPr>
          <w:rFonts w:ascii="Arial" w:hAnsi="Arial" w:cs="Arial"/>
        </w:rPr>
        <w:t>r</w:t>
      </w:r>
      <w:r w:rsidR="006F7203" w:rsidRPr="00D959BB">
        <w:rPr>
          <w:rFonts w:ascii="Arial" w:hAnsi="Arial" w:cs="Arial"/>
        </w:rPr>
        <w:t xml:space="preserve">e used to ensure equipment, fittings and furniture </w:t>
      </w:r>
      <w:r w:rsidR="00384E50" w:rsidRPr="00D959BB">
        <w:rPr>
          <w:rFonts w:ascii="Arial" w:hAnsi="Arial" w:cs="Arial"/>
        </w:rPr>
        <w:t>were</w:t>
      </w:r>
      <w:r w:rsidR="006F7203" w:rsidRPr="00D959BB">
        <w:rPr>
          <w:rFonts w:ascii="Arial" w:hAnsi="Arial" w:cs="Arial"/>
        </w:rPr>
        <w:t xml:space="preserve"> well maintained and suitable for consumers</w:t>
      </w:r>
      <w:r w:rsidR="00384E50" w:rsidRPr="00D959BB">
        <w:rPr>
          <w:rFonts w:ascii="Arial" w:hAnsi="Arial" w:cs="Arial"/>
        </w:rPr>
        <w:t xml:space="preserve">, </w:t>
      </w:r>
      <w:r w:rsidR="00DF3D0E" w:rsidRPr="00D959BB">
        <w:rPr>
          <w:rFonts w:ascii="Arial" w:hAnsi="Arial" w:cs="Arial"/>
        </w:rPr>
        <w:t xml:space="preserve">such as </w:t>
      </w:r>
      <w:r w:rsidR="006F7203" w:rsidRPr="00D959BB">
        <w:rPr>
          <w:rFonts w:ascii="Arial" w:hAnsi="Arial" w:cs="Arial"/>
        </w:rPr>
        <w:t xml:space="preserve">the occupied room inspection checklist </w:t>
      </w:r>
      <w:r w:rsidR="00DF3D0E" w:rsidRPr="00D959BB">
        <w:rPr>
          <w:rFonts w:ascii="Arial" w:hAnsi="Arial" w:cs="Arial"/>
        </w:rPr>
        <w:t xml:space="preserve">which </w:t>
      </w:r>
      <w:r w:rsidR="006F7203" w:rsidRPr="00D959BB">
        <w:rPr>
          <w:rFonts w:ascii="Arial" w:hAnsi="Arial" w:cs="Arial"/>
        </w:rPr>
        <w:t>include</w:t>
      </w:r>
      <w:r w:rsidR="00DF3D0E" w:rsidRPr="00D959BB">
        <w:rPr>
          <w:rFonts w:ascii="Arial" w:hAnsi="Arial" w:cs="Arial"/>
        </w:rPr>
        <w:t>d</w:t>
      </w:r>
      <w:r w:rsidR="006F7203" w:rsidRPr="00D959BB">
        <w:rPr>
          <w:rFonts w:ascii="Arial" w:hAnsi="Arial" w:cs="Arial"/>
        </w:rPr>
        <w:t xml:space="preserve"> a thorough review of all fixtures, equipment and furniture</w:t>
      </w:r>
      <w:r w:rsidR="00D7650A" w:rsidRPr="00D959BB">
        <w:rPr>
          <w:rFonts w:ascii="Arial" w:hAnsi="Arial" w:cs="Arial"/>
        </w:rPr>
        <w:t>.</w:t>
      </w:r>
    </w:p>
    <w:p w14:paraId="42514A93" w14:textId="25DFDA27" w:rsidR="00C50F93" w:rsidRDefault="002C0344" w:rsidP="00AA2453">
      <w:pPr>
        <w:rPr>
          <w:rFonts w:ascii="Arial" w:eastAsia="Calibri" w:hAnsi="Arial" w:cs="Arial"/>
        </w:rPr>
      </w:pPr>
      <w:r w:rsidRPr="00BA0E31">
        <w:rPr>
          <w:rFonts w:ascii="Arial" w:hAnsi="Arial" w:cs="Arial"/>
          <w:iCs/>
        </w:rPr>
        <w:t xml:space="preserve">The service environment was welcoming and easy to understand with private and communal </w:t>
      </w:r>
      <w:r w:rsidRPr="00C82B05">
        <w:rPr>
          <w:rFonts w:ascii="Arial" w:hAnsi="Arial" w:cs="Arial"/>
          <w:iCs/>
        </w:rPr>
        <w:t xml:space="preserve">areas </w:t>
      </w:r>
      <w:r w:rsidR="002C4F68">
        <w:rPr>
          <w:rFonts w:ascii="Arial" w:hAnsi="Arial" w:cs="Arial"/>
          <w:iCs/>
        </w:rPr>
        <w:t>to</w:t>
      </w:r>
      <w:r w:rsidRPr="00C82B05">
        <w:rPr>
          <w:rFonts w:ascii="Arial" w:hAnsi="Arial" w:cs="Arial"/>
          <w:iCs/>
        </w:rPr>
        <w:t xml:space="preserve"> support each consumer’s sense of belonging, faith, functional independence and </w:t>
      </w:r>
      <w:r w:rsidR="00FF7A01">
        <w:rPr>
          <w:rFonts w:ascii="Arial" w:hAnsi="Arial" w:cs="Arial"/>
          <w:iCs/>
        </w:rPr>
        <w:t xml:space="preserve">promote </w:t>
      </w:r>
      <w:r w:rsidRPr="00C82B05">
        <w:rPr>
          <w:rFonts w:ascii="Arial" w:hAnsi="Arial" w:cs="Arial"/>
          <w:iCs/>
        </w:rPr>
        <w:t>interactions with others</w:t>
      </w:r>
      <w:r w:rsidR="008668E1" w:rsidRPr="00C82B05">
        <w:rPr>
          <w:rFonts w:ascii="Arial" w:hAnsi="Arial" w:cs="Arial"/>
          <w:iCs/>
        </w:rPr>
        <w:t>.</w:t>
      </w:r>
      <w:r w:rsidRPr="00C82B05">
        <w:rPr>
          <w:rFonts w:ascii="Arial" w:eastAsia="Calibri" w:hAnsi="Arial" w:cs="Arial"/>
        </w:rPr>
        <w:t xml:space="preserve"> </w:t>
      </w:r>
      <w:r w:rsidR="00825C46" w:rsidRPr="00C82B05">
        <w:rPr>
          <w:rFonts w:ascii="Arial" w:eastAsia="Calibri" w:hAnsi="Arial" w:cs="Arial"/>
        </w:rPr>
        <w:t>Consumer</w:t>
      </w:r>
      <w:r w:rsidR="00AA2453">
        <w:rPr>
          <w:rFonts w:ascii="Arial" w:eastAsia="Calibri" w:hAnsi="Arial" w:cs="Arial"/>
        </w:rPr>
        <w:t>’</w:t>
      </w:r>
      <w:r w:rsidR="00825C46" w:rsidRPr="00C82B05">
        <w:rPr>
          <w:rFonts w:ascii="Arial" w:eastAsia="Calibri" w:hAnsi="Arial" w:cs="Arial"/>
        </w:rPr>
        <w:t xml:space="preserve">s rooms were personalised to the </w:t>
      </w:r>
      <w:r w:rsidR="00651AFC" w:rsidRPr="00C82B05">
        <w:rPr>
          <w:rFonts w:ascii="Arial" w:eastAsia="Calibri" w:hAnsi="Arial" w:cs="Arial"/>
        </w:rPr>
        <w:t>individual consumer</w:t>
      </w:r>
      <w:r w:rsidR="00AA2453">
        <w:rPr>
          <w:rFonts w:ascii="Arial" w:eastAsia="Calibri" w:hAnsi="Arial" w:cs="Arial"/>
        </w:rPr>
        <w:t>’</w:t>
      </w:r>
      <w:r w:rsidR="00651AFC" w:rsidRPr="00C82B05">
        <w:rPr>
          <w:rFonts w:ascii="Arial" w:eastAsia="Calibri" w:hAnsi="Arial" w:cs="Arial"/>
        </w:rPr>
        <w:t xml:space="preserve">s taste. </w:t>
      </w:r>
      <w:r w:rsidR="00BA0E31" w:rsidRPr="00C82B05">
        <w:rPr>
          <w:rFonts w:ascii="Arial" w:hAnsi="Arial" w:cs="Arial"/>
        </w:rPr>
        <w:t xml:space="preserve">A large communal area was used for group activities, where consumers were observed taking part in bingo and then chair exercises. The outdoor gardens </w:t>
      </w:r>
      <w:r w:rsidR="00C82B05" w:rsidRPr="00C82B05">
        <w:rPr>
          <w:rFonts w:ascii="Arial" w:hAnsi="Arial" w:cs="Arial"/>
        </w:rPr>
        <w:t>were</w:t>
      </w:r>
      <w:r w:rsidR="00BA0E31" w:rsidRPr="00C82B05">
        <w:rPr>
          <w:rFonts w:ascii="Arial" w:hAnsi="Arial" w:cs="Arial"/>
        </w:rPr>
        <w:t xml:space="preserve"> attractive, well maintained and include raised garden beds and herb gardens.</w:t>
      </w:r>
      <w:r w:rsidR="00BA0E31">
        <w:t xml:space="preserve"> </w:t>
      </w:r>
    </w:p>
    <w:p w14:paraId="4A3E79CF" w14:textId="7346F845" w:rsidR="006479EF" w:rsidRPr="00D959BB" w:rsidRDefault="00AA2453" w:rsidP="00AA2453">
      <w:pPr>
        <w:rPr>
          <w:rFonts w:ascii="Arial" w:hAnsi="Arial" w:cs="Arial"/>
        </w:rPr>
      </w:pPr>
      <w:r>
        <w:rPr>
          <w:rFonts w:ascii="Arial" w:eastAsia="Calibri" w:hAnsi="Arial" w:cs="Arial"/>
        </w:rPr>
        <w:t>T</w:t>
      </w:r>
      <w:r w:rsidR="00D11A28" w:rsidRPr="00D959BB">
        <w:rPr>
          <w:rFonts w:ascii="Arial" w:eastAsia="Calibri" w:hAnsi="Arial" w:cs="Arial"/>
        </w:rPr>
        <w:t xml:space="preserve">he service </w:t>
      </w:r>
      <w:r>
        <w:rPr>
          <w:rFonts w:ascii="Arial" w:eastAsia="Calibri" w:hAnsi="Arial" w:cs="Arial"/>
        </w:rPr>
        <w:t xml:space="preserve">was observed </w:t>
      </w:r>
      <w:r w:rsidR="00D11A28" w:rsidRPr="00D959BB">
        <w:rPr>
          <w:rFonts w:ascii="Arial" w:eastAsia="Calibri" w:hAnsi="Arial" w:cs="Arial"/>
        </w:rPr>
        <w:t>to be clean, well maintained</w:t>
      </w:r>
      <w:r>
        <w:rPr>
          <w:rFonts w:ascii="Arial" w:eastAsia="Calibri" w:hAnsi="Arial" w:cs="Arial"/>
        </w:rPr>
        <w:t xml:space="preserve">, had clear </w:t>
      </w:r>
      <w:r w:rsidR="00D11A28" w:rsidRPr="00D959BB">
        <w:rPr>
          <w:rFonts w:ascii="Arial" w:hAnsi="Arial" w:cs="Arial"/>
        </w:rPr>
        <w:t xml:space="preserve">signage for </w:t>
      </w:r>
      <w:r w:rsidR="001212C7">
        <w:rPr>
          <w:rFonts w:ascii="Arial" w:hAnsi="Arial" w:cs="Arial"/>
        </w:rPr>
        <w:t>navigating</w:t>
      </w:r>
      <w:r w:rsidR="00D11A28" w:rsidRPr="00D959BB">
        <w:rPr>
          <w:rFonts w:ascii="Arial" w:hAnsi="Arial" w:cs="Arial"/>
        </w:rPr>
        <w:t xml:space="preserve"> throughout the service and handrails along the corridors. </w:t>
      </w:r>
      <w:r w:rsidR="001212C7">
        <w:rPr>
          <w:rFonts w:ascii="Arial" w:hAnsi="Arial" w:cs="Arial"/>
        </w:rPr>
        <w:t xml:space="preserve">Documentation reviewed provided guidance to staff on maintaining the living and service environment </w:t>
      </w:r>
      <w:r w:rsidR="006479EF" w:rsidRPr="00D959BB">
        <w:rPr>
          <w:rFonts w:ascii="Arial" w:hAnsi="Arial" w:cs="Arial"/>
        </w:rPr>
        <w:t>including the laundry, cleaning, spills clean up, bathroom cleaning and equipment cleaning schedule. The schedules include</w:t>
      </w:r>
      <w:r w:rsidR="00122347" w:rsidRPr="00D959BB">
        <w:rPr>
          <w:rFonts w:ascii="Arial" w:hAnsi="Arial" w:cs="Arial"/>
        </w:rPr>
        <w:t>d</w:t>
      </w:r>
      <w:r w:rsidR="006479EF" w:rsidRPr="00D959BB">
        <w:rPr>
          <w:rFonts w:ascii="Arial" w:hAnsi="Arial" w:cs="Arial"/>
        </w:rPr>
        <w:t xml:space="preserve"> minimum cleaning frequencies and supplie</w:t>
      </w:r>
      <w:r w:rsidR="001212C7">
        <w:rPr>
          <w:rFonts w:ascii="Arial" w:hAnsi="Arial" w:cs="Arial"/>
        </w:rPr>
        <w:t>r</w:t>
      </w:r>
      <w:r w:rsidR="006479EF" w:rsidRPr="00D959BB">
        <w:rPr>
          <w:rFonts w:ascii="Arial" w:hAnsi="Arial" w:cs="Arial"/>
        </w:rPr>
        <w:t xml:space="preserve">s for all fittings, equipment, furniture and rooms, including communal areas, toilets, bedside tables or wheelchairs. </w:t>
      </w:r>
      <w:r w:rsidR="009309A1" w:rsidRPr="00D959BB">
        <w:rPr>
          <w:rFonts w:ascii="Arial" w:eastAsia="Calibri" w:hAnsi="Arial" w:cs="Arial"/>
        </w:rPr>
        <w:t xml:space="preserve">Cleaning staff were observed cleaning consumer’s rooms, bathrooms and communal areas and daily cleaning schedules were observed. Maintenance staff were observed attending to the gardens during the </w:t>
      </w:r>
      <w:r w:rsidR="008C5FFC">
        <w:rPr>
          <w:rFonts w:ascii="Arial" w:eastAsia="Calibri" w:hAnsi="Arial" w:cs="Arial"/>
        </w:rPr>
        <w:t>site audit</w:t>
      </w:r>
      <w:r w:rsidR="009309A1" w:rsidRPr="00D959BB">
        <w:rPr>
          <w:rFonts w:ascii="Arial" w:eastAsia="Calibri" w:hAnsi="Arial" w:cs="Arial"/>
        </w:rPr>
        <w:t xml:space="preserve">. </w:t>
      </w:r>
    </w:p>
    <w:p w14:paraId="1193ACD5" w14:textId="4F79B0F0" w:rsidR="00E206F2" w:rsidRPr="00B83D6B" w:rsidRDefault="003C3B5A" w:rsidP="00AA2453">
      <w:pPr>
        <w:pStyle w:val="Heading1"/>
        <w:spacing w:before="120" w:after="240" w:line="22" w:lineRule="atLeast"/>
        <w:rPr>
          <w:rFonts w:ascii="Arial" w:hAnsi="Arial" w:cs="Arial"/>
        </w:rPr>
      </w:pPr>
      <w:r w:rsidRPr="00B83D6B">
        <w:rPr>
          <w:rFonts w:ascii="Arial" w:hAnsi="Arial" w:cs="Arial"/>
          <w:color w:val="FF0000"/>
        </w:rPr>
        <w:br w:type="page"/>
      </w:r>
      <w:r w:rsidR="00E206F2" w:rsidRPr="00B83D6B">
        <w:rPr>
          <w:rFonts w:ascii="Arial" w:hAnsi="Arial" w:cs="Arial"/>
        </w:rPr>
        <w:lastRenderedPageBreak/>
        <w:t>Standard 6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09"/>
        <w:gridCol w:w="6905"/>
        <w:gridCol w:w="1390"/>
      </w:tblGrid>
      <w:tr w:rsidR="00532C52" w:rsidRPr="00B83D6B" w14:paraId="229AA594" w14:textId="77777777" w:rsidTr="0014722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gridSpan w:val="2"/>
          </w:tcPr>
          <w:p w14:paraId="695A233F" w14:textId="77777777" w:rsidR="00532C52" w:rsidRPr="00B83D6B" w:rsidRDefault="00532C52" w:rsidP="002D5918">
            <w:pPr>
              <w:spacing w:before="0" w:after="120" w:line="22" w:lineRule="atLeast"/>
              <w:rPr>
                <w:rFonts w:ascii="Arial" w:hAnsi="Arial" w:cs="Arial"/>
              </w:rPr>
            </w:pPr>
            <w:r w:rsidRPr="00B83D6B">
              <w:rPr>
                <w:rFonts w:ascii="Arial" w:hAnsi="Arial" w:cs="Arial"/>
              </w:rPr>
              <w:t>Feedback and complaints</w:t>
            </w:r>
          </w:p>
        </w:tc>
        <w:tc>
          <w:tcPr>
            <w:tcW w:w="0" w:type="auto"/>
          </w:tcPr>
          <w:p w14:paraId="420706BF" w14:textId="338DC0D6" w:rsidR="00532C52" w:rsidRPr="00B83D6B" w:rsidRDefault="00BA5A8A" w:rsidP="002D5918">
            <w:pPr>
              <w:spacing w:before="0" w:after="120" w:line="22" w:lineRule="atLeas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3A2BA8">
              <w:rPr>
                <w:rFonts w:ascii="Arial" w:hAnsi="Arial" w:cs="Arial"/>
              </w:rPr>
              <w:t>Compliant</w:t>
            </w:r>
          </w:p>
        </w:tc>
      </w:tr>
      <w:tr w:rsidR="00BA5A8A" w:rsidRPr="00B83D6B" w14:paraId="7C4CA8EE" w14:textId="77777777" w:rsidTr="00284FD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21CEF097" w14:textId="77777777" w:rsidR="00BA5A8A" w:rsidRPr="00B83D6B" w:rsidRDefault="00BA5A8A" w:rsidP="00BA5A8A">
            <w:pPr>
              <w:spacing w:line="22" w:lineRule="atLeast"/>
              <w:rPr>
                <w:rFonts w:ascii="Arial" w:hAnsi="Arial" w:cs="Arial"/>
                <w:color w:val="auto"/>
              </w:rPr>
            </w:pPr>
            <w:r w:rsidRPr="00B83D6B">
              <w:rPr>
                <w:rFonts w:ascii="Arial" w:hAnsi="Arial" w:cs="Arial"/>
                <w:color w:val="auto"/>
              </w:rPr>
              <w:t>Requirement 6(3)(a)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1AF091D2" w14:textId="77777777" w:rsidR="00BA5A8A" w:rsidRPr="00B83D6B" w:rsidRDefault="00BA5A8A" w:rsidP="00BA5A8A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B83D6B">
              <w:rPr>
                <w:rFonts w:ascii="Arial" w:hAnsi="Arial" w:cs="Arial"/>
              </w:rPr>
              <w:t>Consumers, their family, friends, carers and others are encouraged and supported to provide feedback and make complaints.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top"/>
          </w:tcPr>
          <w:p w14:paraId="1A16EB46" w14:textId="48AEDC8D" w:rsidR="00BA5A8A" w:rsidRPr="003A2BA8" w:rsidRDefault="00BA5A8A" w:rsidP="00BA5A8A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413858">
              <w:rPr>
                <w:rFonts w:ascii="Arial" w:hAnsi="Arial" w:cs="Arial"/>
                <w:color w:val="auto"/>
              </w:rPr>
              <w:t>Compliant</w:t>
            </w:r>
          </w:p>
        </w:tc>
      </w:tr>
      <w:tr w:rsidR="00BA5A8A" w:rsidRPr="00B83D6B" w14:paraId="3F952059" w14:textId="77777777" w:rsidTr="00284FD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23F99DC3" w14:textId="77777777" w:rsidR="00BA5A8A" w:rsidRPr="00B83D6B" w:rsidRDefault="00BA5A8A" w:rsidP="00BA5A8A">
            <w:pPr>
              <w:spacing w:line="22" w:lineRule="atLeast"/>
              <w:rPr>
                <w:rFonts w:ascii="Arial" w:hAnsi="Arial" w:cs="Arial"/>
                <w:color w:val="auto"/>
              </w:rPr>
            </w:pPr>
            <w:r w:rsidRPr="00B83D6B">
              <w:rPr>
                <w:rFonts w:ascii="Arial" w:hAnsi="Arial" w:cs="Arial"/>
                <w:color w:val="auto"/>
              </w:rPr>
              <w:t>Requirement 6(3)(b)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3A25F983" w14:textId="77777777" w:rsidR="00BA5A8A" w:rsidRPr="00B83D6B" w:rsidRDefault="00BA5A8A" w:rsidP="00BA5A8A">
            <w:p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B83D6B">
              <w:rPr>
                <w:rFonts w:ascii="Arial" w:hAnsi="Arial" w:cs="Arial"/>
              </w:rPr>
              <w:t>Consumers are made aware of and have access to advocates, language services and other methods for raising and resolving complaints.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top"/>
          </w:tcPr>
          <w:p w14:paraId="5DE1EEDB" w14:textId="50405865" w:rsidR="00BA5A8A" w:rsidRPr="003A2BA8" w:rsidRDefault="00BA5A8A" w:rsidP="00BA5A8A">
            <w:p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413858">
              <w:rPr>
                <w:rFonts w:ascii="Arial" w:hAnsi="Arial" w:cs="Arial"/>
                <w:color w:val="auto"/>
              </w:rPr>
              <w:t>Compliant</w:t>
            </w:r>
          </w:p>
        </w:tc>
      </w:tr>
      <w:tr w:rsidR="00BA5A8A" w:rsidRPr="00B83D6B" w14:paraId="1C78D5CF" w14:textId="77777777" w:rsidTr="00284FD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5706D989" w14:textId="77777777" w:rsidR="00BA5A8A" w:rsidRPr="00B83D6B" w:rsidRDefault="00BA5A8A" w:rsidP="00BA5A8A">
            <w:pPr>
              <w:spacing w:line="22" w:lineRule="atLeast"/>
              <w:rPr>
                <w:rFonts w:ascii="Arial" w:hAnsi="Arial" w:cs="Arial"/>
                <w:color w:val="auto"/>
              </w:rPr>
            </w:pPr>
            <w:r w:rsidRPr="00B83D6B">
              <w:rPr>
                <w:rFonts w:ascii="Arial" w:hAnsi="Arial" w:cs="Arial"/>
                <w:color w:val="auto"/>
              </w:rPr>
              <w:t>Requirement 6(3)(c)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3CD4497E" w14:textId="77777777" w:rsidR="00BA5A8A" w:rsidRPr="00B83D6B" w:rsidRDefault="00BA5A8A" w:rsidP="00BA5A8A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B83D6B">
              <w:rPr>
                <w:rFonts w:ascii="Arial" w:hAnsi="Arial" w:cs="Arial"/>
              </w:rPr>
              <w:t>Appropriate action is taken in response to complaints and an open disclosure process is used when things go wrong.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top"/>
          </w:tcPr>
          <w:p w14:paraId="37142FC1" w14:textId="4AB1AEBA" w:rsidR="00BA5A8A" w:rsidRPr="003A2BA8" w:rsidRDefault="00BA5A8A" w:rsidP="00BA5A8A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413858">
              <w:rPr>
                <w:rFonts w:ascii="Arial" w:hAnsi="Arial" w:cs="Arial"/>
                <w:color w:val="auto"/>
              </w:rPr>
              <w:t>Compliant</w:t>
            </w:r>
          </w:p>
        </w:tc>
      </w:tr>
      <w:tr w:rsidR="00BA5A8A" w:rsidRPr="00B83D6B" w14:paraId="6064448D" w14:textId="77777777" w:rsidTr="00284FD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8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62AF1FBE" w14:textId="77777777" w:rsidR="00BA5A8A" w:rsidRPr="00B83D6B" w:rsidRDefault="00BA5A8A" w:rsidP="00BA5A8A">
            <w:pPr>
              <w:spacing w:line="22" w:lineRule="atLeast"/>
              <w:rPr>
                <w:rFonts w:ascii="Arial" w:hAnsi="Arial" w:cs="Arial"/>
                <w:color w:val="auto"/>
              </w:rPr>
            </w:pPr>
            <w:r w:rsidRPr="00B83D6B">
              <w:rPr>
                <w:rFonts w:ascii="Arial" w:hAnsi="Arial" w:cs="Arial"/>
                <w:color w:val="auto"/>
              </w:rPr>
              <w:t>Requirement 6(3)(d)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7361A90B" w14:textId="77777777" w:rsidR="00BA5A8A" w:rsidRPr="00B83D6B" w:rsidRDefault="00BA5A8A" w:rsidP="00BA5A8A">
            <w:p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B83D6B">
              <w:rPr>
                <w:rFonts w:ascii="Arial" w:hAnsi="Arial" w:cs="Arial"/>
              </w:rPr>
              <w:t>Feedback and complaints are reviewed and used to improve the quality of care and services.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top"/>
          </w:tcPr>
          <w:p w14:paraId="049EEFDB" w14:textId="2C0D0185" w:rsidR="00BA5A8A" w:rsidRPr="003A2BA8" w:rsidRDefault="00BA5A8A" w:rsidP="00BA5A8A">
            <w:pPr>
              <w:spacing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413858">
              <w:rPr>
                <w:rFonts w:ascii="Arial" w:hAnsi="Arial" w:cs="Arial"/>
                <w:color w:val="auto"/>
              </w:rPr>
              <w:t>Compliant</w:t>
            </w:r>
          </w:p>
        </w:tc>
      </w:tr>
    </w:tbl>
    <w:p w14:paraId="01A6C492" w14:textId="7E779EFD" w:rsidR="00E206F2" w:rsidRDefault="00E206F2" w:rsidP="00B1090D">
      <w:pPr>
        <w:pStyle w:val="Heading2"/>
        <w:tabs>
          <w:tab w:val="left" w:pos="1920"/>
        </w:tabs>
        <w:spacing w:before="0" w:after="120" w:line="22" w:lineRule="atLeast"/>
        <w:rPr>
          <w:rFonts w:ascii="Arial" w:hAnsi="Arial" w:cs="Arial"/>
        </w:rPr>
      </w:pPr>
      <w:r w:rsidRPr="00B83D6B">
        <w:rPr>
          <w:rFonts w:ascii="Arial" w:hAnsi="Arial" w:cs="Arial"/>
        </w:rPr>
        <w:t>Findings</w:t>
      </w:r>
      <w:r w:rsidR="00DA248B">
        <w:rPr>
          <w:rFonts w:ascii="Arial" w:hAnsi="Arial" w:cs="Arial"/>
        </w:rPr>
        <w:tab/>
      </w:r>
    </w:p>
    <w:p w14:paraId="4E1B3B0F" w14:textId="22B0F69C" w:rsidR="00DA248B" w:rsidRPr="00BF60C6" w:rsidRDefault="00240F46" w:rsidP="001212C7">
      <w:pPr>
        <w:rPr>
          <w:rFonts w:ascii="Arial" w:eastAsia="Calibri" w:hAnsi="Arial" w:cs="Arial"/>
          <w:color w:val="auto"/>
        </w:rPr>
      </w:pPr>
      <w:r w:rsidRPr="00BF60C6">
        <w:rPr>
          <w:rFonts w:ascii="Arial" w:eastAsia="Calibri" w:hAnsi="Arial" w:cs="Arial"/>
          <w:color w:val="auto"/>
        </w:rPr>
        <w:t>Most c</w:t>
      </w:r>
      <w:r w:rsidR="00DA248B" w:rsidRPr="00BF60C6">
        <w:rPr>
          <w:rFonts w:ascii="Arial" w:eastAsia="Calibri" w:hAnsi="Arial" w:cs="Arial"/>
          <w:color w:val="auto"/>
        </w:rPr>
        <w:t xml:space="preserve">onsumers </w:t>
      </w:r>
      <w:r w:rsidRPr="00BF60C6">
        <w:rPr>
          <w:rFonts w:ascii="Arial" w:eastAsia="Calibri" w:hAnsi="Arial" w:cs="Arial"/>
          <w:color w:val="auto"/>
        </w:rPr>
        <w:t xml:space="preserve">and representatives </w:t>
      </w:r>
      <w:r w:rsidR="00DA248B" w:rsidRPr="00BF60C6">
        <w:rPr>
          <w:rFonts w:ascii="Arial" w:eastAsia="Calibri" w:hAnsi="Arial" w:cs="Arial"/>
          <w:color w:val="auto"/>
        </w:rPr>
        <w:t>indicated they knew how to raise a complaint</w:t>
      </w:r>
      <w:r w:rsidR="00EC7764">
        <w:rPr>
          <w:rFonts w:ascii="Arial" w:eastAsia="Calibri" w:hAnsi="Arial" w:cs="Arial"/>
          <w:color w:val="auto"/>
        </w:rPr>
        <w:t xml:space="preserve"> and</w:t>
      </w:r>
      <w:r w:rsidR="00DA248B" w:rsidRPr="00BF60C6">
        <w:rPr>
          <w:rFonts w:ascii="Arial" w:eastAsia="Calibri" w:hAnsi="Arial" w:cs="Arial"/>
          <w:color w:val="auto"/>
        </w:rPr>
        <w:t xml:space="preserve"> felt </w:t>
      </w:r>
      <w:r w:rsidR="000458E5">
        <w:rPr>
          <w:rFonts w:ascii="Arial" w:eastAsia="Calibri" w:hAnsi="Arial" w:cs="Arial"/>
          <w:color w:val="auto"/>
        </w:rPr>
        <w:t>confident</w:t>
      </w:r>
      <w:r w:rsidR="00DA248B" w:rsidRPr="00BF60C6">
        <w:rPr>
          <w:rFonts w:ascii="Arial" w:eastAsia="Calibri" w:hAnsi="Arial" w:cs="Arial"/>
          <w:color w:val="auto"/>
        </w:rPr>
        <w:t xml:space="preserve"> raising concerns with staff. Consumer representatives knew how to access the feedback and complaints processes. </w:t>
      </w:r>
      <w:r w:rsidR="00EC7764">
        <w:rPr>
          <w:rFonts w:ascii="Arial" w:eastAsia="Calibri" w:hAnsi="Arial" w:cs="Arial"/>
          <w:color w:val="auto"/>
        </w:rPr>
        <w:t>However</w:t>
      </w:r>
      <w:r w:rsidR="001212C7">
        <w:rPr>
          <w:rFonts w:ascii="Arial" w:eastAsia="Calibri" w:hAnsi="Arial" w:cs="Arial"/>
          <w:color w:val="auto"/>
        </w:rPr>
        <w:t xml:space="preserve">, </w:t>
      </w:r>
      <w:r w:rsidR="00EC7764">
        <w:rPr>
          <w:rFonts w:ascii="Arial" w:eastAsia="Calibri" w:hAnsi="Arial" w:cs="Arial"/>
          <w:color w:val="auto"/>
        </w:rPr>
        <w:t xml:space="preserve">2 </w:t>
      </w:r>
      <w:r w:rsidRPr="00BF60C6">
        <w:rPr>
          <w:rFonts w:ascii="Arial" w:eastAsia="Calibri" w:hAnsi="Arial" w:cs="Arial"/>
          <w:color w:val="auto"/>
        </w:rPr>
        <w:t xml:space="preserve">consumer representatives </w:t>
      </w:r>
      <w:r w:rsidR="00DA248B" w:rsidRPr="00BF60C6">
        <w:rPr>
          <w:rFonts w:ascii="Arial" w:eastAsia="Calibri" w:hAnsi="Arial" w:cs="Arial"/>
          <w:color w:val="auto"/>
        </w:rPr>
        <w:t>indicated they had concerns if they raised a complaint, it may affect their family member’s care</w:t>
      </w:r>
      <w:r w:rsidR="00A178BC" w:rsidRPr="00BF60C6">
        <w:rPr>
          <w:rFonts w:ascii="Arial" w:eastAsia="Calibri" w:hAnsi="Arial" w:cs="Arial"/>
          <w:color w:val="auto"/>
        </w:rPr>
        <w:t>, neither could offer further information to support their concerns and th</w:t>
      </w:r>
      <w:r w:rsidR="008A774E" w:rsidRPr="00BF60C6">
        <w:rPr>
          <w:rFonts w:ascii="Arial" w:eastAsia="Calibri" w:hAnsi="Arial" w:cs="Arial"/>
          <w:color w:val="auto"/>
        </w:rPr>
        <w:t>is feedback was offered to the s</w:t>
      </w:r>
      <w:r w:rsidR="00A178BC" w:rsidRPr="00BF60C6">
        <w:rPr>
          <w:rFonts w:ascii="Arial" w:eastAsia="Calibri" w:hAnsi="Arial" w:cs="Arial"/>
          <w:color w:val="auto"/>
        </w:rPr>
        <w:t xml:space="preserve">ervice </w:t>
      </w:r>
      <w:r w:rsidR="00EC170C" w:rsidRPr="00BF60C6">
        <w:rPr>
          <w:rFonts w:ascii="Arial" w:eastAsia="Calibri" w:hAnsi="Arial" w:cs="Arial"/>
          <w:color w:val="auto"/>
        </w:rPr>
        <w:t xml:space="preserve">who </w:t>
      </w:r>
      <w:r w:rsidR="00A178BC" w:rsidRPr="00BF60C6">
        <w:rPr>
          <w:rFonts w:ascii="Arial" w:eastAsia="Calibri" w:hAnsi="Arial" w:cs="Arial"/>
          <w:color w:val="auto"/>
        </w:rPr>
        <w:t xml:space="preserve">advised </w:t>
      </w:r>
      <w:r w:rsidR="003C52F7" w:rsidRPr="00BF60C6">
        <w:rPr>
          <w:rFonts w:ascii="Arial" w:eastAsia="Calibri" w:hAnsi="Arial" w:cs="Arial"/>
          <w:color w:val="auto"/>
        </w:rPr>
        <w:t>more work needed to be done to improve confidence in the services complaint</w:t>
      </w:r>
      <w:r w:rsidR="00EE7927" w:rsidRPr="00BF60C6">
        <w:rPr>
          <w:rFonts w:ascii="Arial" w:eastAsia="Calibri" w:hAnsi="Arial" w:cs="Arial"/>
          <w:color w:val="auto"/>
        </w:rPr>
        <w:t>s system</w:t>
      </w:r>
      <w:r w:rsidR="00DA248B" w:rsidRPr="00BF60C6">
        <w:rPr>
          <w:rFonts w:ascii="Arial" w:eastAsia="Calibri" w:hAnsi="Arial" w:cs="Arial"/>
          <w:color w:val="auto"/>
        </w:rPr>
        <w:t>.</w:t>
      </w:r>
    </w:p>
    <w:p w14:paraId="53751529" w14:textId="4FFA4D5B" w:rsidR="00FB4D37" w:rsidRPr="00BF60C6" w:rsidRDefault="00FB4D37" w:rsidP="001212C7">
      <w:pPr>
        <w:rPr>
          <w:rFonts w:ascii="Arial" w:eastAsia="Calibri" w:hAnsi="Arial" w:cs="Arial"/>
          <w:color w:val="auto"/>
        </w:rPr>
      </w:pPr>
      <w:r w:rsidRPr="00BF60C6">
        <w:rPr>
          <w:rFonts w:ascii="Arial" w:eastAsia="Calibri" w:hAnsi="Arial" w:cs="Arial"/>
          <w:color w:val="auto"/>
        </w:rPr>
        <w:t>Consumers and representatives stated they were aware of the advocacy services available to them to assist with making a complaint</w:t>
      </w:r>
      <w:r w:rsidR="008116AE" w:rsidRPr="00BF60C6">
        <w:rPr>
          <w:rFonts w:ascii="Arial" w:eastAsia="Calibri" w:hAnsi="Arial" w:cs="Arial"/>
          <w:color w:val="auto"/>
        </w:rPr>
        <w:t xml:space="preserve"> and</w:t>
      </w:r>
      <w:r w:rsidRPr="00BF60C6">
        <w:rPr>
          <w:rFonts w:ascii="Arial" w:eastAsia="Calibri" w:hAnsi="Arial" w:cs="Arial"/>
          <w:color w:val="auto"/>
        </w:rPr>
        <w:t xml:space="preserve"> said they felt they could speak with staff if they had any concerns, and they were confident staff would assist them.</w:t>
      </w:r>
    </w:p>
    <w:p w14:paraId="11238B08" w14:textId="62304E8E" w:rsidR="008C1E07" w:rsidRPr="00BF60C6" w:rsidRDefault="000C740E" w:rsidP="001212C7">
      <w:pPr>
        <w:rPr>
          <w:rFonts w:ascii="Arial" w:eastAsia="Calibri" w:hAnsi="Arial" w:cs="Arial"/>
          <w:color w:val="auto"/>
        </w:rPr>
      </w:pPr>
      <w:r w:rsidRPr="00BF60C6">
        <w:rPr>
          <w:rFonts w:ascii="Arial" w:eastAsia="Calibri" w:hAnsi="Arial" w:cs="Arial"/>
          <w:color w:val="auto"/>
        </w:rPr>
        <w:t>Staff stated the service encourage</w:t>
      </w:r>
      <w:r w:rsidR="001D07C1" w:rsidRPr="00BF60C6">
        <w:rPr>
          <w:rFonts w:ascii="Arial" w:eastAsia="Calibri" w:hAnsi="Arial" w:cs="Arial"/>
          <w:color w:val="auto"/>
        </w:rPr>
        <w:t>d</w:t>
      </w:r>
      <w:r w:rsidRPr="00BF60C6">
        <w:rPr>
          <w:rFonts w:ascii="Arial" w:eastAsia="Calibri" w:hAnsi="Arial" w:cs="Arial"/>
          <w:color w:val="auto"/>
        </w:rPr>
        <w:t xml:space="preserve"> feedback through different </w:t>
      </w:r>
      <w:r w:rsidR="001D07C1" w:rsidRPr="00BF60C6">
        <w:rPr>
          <w:rFonts w:ascii="Arial" w:eastAsia="Calibri" w:hAnsi="Arial" w:cs="Arial"/>
          <w:color w:val="auto"/>
        </w:rPr>
        <w:t xml:space="preserve">channels </w:t>
      </w:r>
      <w:r w:rsidRPr="00BF60C6">
        <w:rPr>
          <w:rFonts w:ascii="Arial" w:eastAsia="Calibri" w:hAnsi="Arial" w:cs="Arial"/>
          <w:color w:val="auto"/>
        </w:rPr>
        <w:t xml:space="preserve">such as the monthly consumer meetings, feedback forms and locked suggestion boxes within the service. </w:t>
      </w:r>
      <w:r w:rsidR="008C1E07" w:rsidRPr="00BF60C6">
        <w:rPr>
          <w:rFonts w:ascii="Arial" w:eastAsia="Calibri" w:hAnsi="Arial" w:cs="Arial"/>
          <w:color w:val="auto"/>
        </w:rPr>
        <w:t xml:space="preserve">Staff stated they are aware they can access </w:t>
      </w:r>
      <w:bookmarkStart w:id="2" w:name="_Hlk104276867"/>
      <w:r w:rsidR="008C1E07" w:rsidRPr="00BF60C6">
        <w:rPr>
          <w:rFonts w:ascii="Arial" w:eastAsia="Calibri" w:hAnsi="Arial" w:cs="Arial"/>
          <w:color w:val="auto"/>
        </w:rPr>
        <w:t xml:space="preserve">language, interpreter and advocacy services </w:t>
      </w:r>
      <w:bookmarkEnd w:id="2"/>
      <w:r w:rsidR="008C1E07" w:rsidRPr="00BF60C6">
        <w:rPr>
          <w:rFonts w:ascii="Arial" w:eastAsia="Calibri" w:hAnsi="Arial" w:cs="Arial"/>
          <w:color w:val="auto"/>
        </w:rPr>
        <w:t xml:space="preserve">on behalf of a consumer and felt supported to assist consumers to make and lodge feedback and complaints. </w:t>
      </w:r>
    </w:p>
    <w:p w14:paraId="60DF83FC" w14:textId="594C21AE" w:rsidR="00C002AC" w:rsidRPr="00BF60C6" w:rsidRDefault="00FC64B2" w:rsidP="001212C7">
      <w:pPr>
        <w:rPr>
          <w:rFonts w:ascii="Arial" w:eastAsia="Calibri" w:hAnsi="Arial" w:cs="Arial"/>
          <w:color w:val="auto"/>
        </w:rPr>
      </w:pPr>
      <w:r w:rsidRPr="00BF60C6">
        <w:rPr>
          <w:rFonts w:ascii="Arial" w:eastAsia="Calibri" w:hAnsi="Arial" w:cs="Arial"/>
          <w:color w:val="auto"/>
        </w:rPr>
        <w:t>A</w:t>
      </w:r>
      <w:r w:rsidR="00EC0432" w:rsidRPr="00BF60C6">
        <w:rPr>
          <w:rFonts w:ascii="Arial" w:eastAsia="Calibri" w:hAnsi="Arial" w:cs="Arial"/>
          <w:color w:val="auto"/>
        </w:rPr>
        <w:t xml:space="preserve"> review of the complaints process indicate</w:t>
      </w:r>
      <w:r w:rsidRPr="00BF60C6">
        <w:rPr>
          <w:rFonts w:ascii="Arial" w:eastAsia="Calibri" w:hAnsi="Arial" w:cs="Arial"/>
          <w:color w:val="auto"/>
        </w:rPr>
        <w:t>d</w:t>
      </w:r>
      <w:r w:rsidR="00EC0432" w:rsidRPr="00BF60C6">
        <w:rPr>
          <w:rFonts w:ascii="Arial" w:eastAsia="Calibri" w:hAnsi="Arial" w:cs="Arial"/>
          <w:color w:val="auto"/>
        </w:rPr>
        <w:t xml:space="preserve"> the service actively s</w:t>
      </w:r>
      <w:r w:rsidRPr="00BF60C6">
        <w:rPr>
          <w:rFonts w:ascii="Arial" w:eastAsia="Calibri" w:hAnsi="Arial" w:cs="Arial"/>
          <w:color w:val="auto"/>
        </w:rPr>
        <w:t>ought</w:t>
      </w:r>
      <w:r w:rsidR="00EC0432" w:rsidRPr="00BF60C6">
        <w:rPr>
          <w:rFonts w:ascii="Arial" w:eastAsia="Calibri" w:hAnsi="Arial" w:cs="Arial"/>
          <w:color w:val="auto"/>
        </w:rPr>
        <w:t xml:space="preserve"> feedback from consumers and representatives and use</w:t>
      </w:r>
      <w:r w:rsidRPr="00BF60C6">
        <w:rPr>
          <w:rFonts w:ascii="Arial" w:eastAsia="Calibri" w:hAnsi="Arial" w:cs="Arial"/>
          <w:color w:val="auto"/>
        </w:rPr>
        <w:t>d</w:t>
      </w:r>
      <w:r w:rsidR="00EC0432" w:rsidRPr="00BF60C6">
        <w:rPr>
          <w:rFonts w:ascii="Arial" w:eastAsia="Calibri" w:hAnsi="Arial" w:cs="Arial"/>
          <w:color w:val="auto"/>
        </w:rPr>
        <w:t xml:space="preserve"> this information objectively to inform improvement.</w:t>
      </w:r>
      <w:r w:rsidRPr="00BF60C6">
        <w:rPr>
          <w:rFonts w:ascii="Arial" w:eastAsia="Calibri" w:hAnsi="Arial" w:cs="Arial"/>
          <w:color w:val="auto"/>
        </w:rPr>
        <w:t xml:space="preserve"> </w:t>
      </w:r>
      <w:r w:rsidR="00EC0432" w:rsidRPr="00BF60C6">
        <w:rPr>
          <w:rFonts w:ascii="Arial" w:eastAsia="Calibri" w:hAnsi="Arial" w:cs="Arial"/>
          <w:color w:val="auto"/>
        </w:rPr>
        <w:t xml:space="preserve">The </w:t>
      </w:r>
      <w:r w:rsidR="001212C7">
        <w:rPr>
          <w:rFonts w:ascii="Arial" w:eastAsia="Calibri" w:hAnsi="Arial" w:cs="Arial"/>
          <w:color w:val="auto"/>
        </w:rPr>
        <w:t>consumer</w:t>
      </w:r>
      <w:r w:rsidR="00EC0432" w:rsidRPr="00BF60C6">
        <w:rPr>
          <w:rFonts w:ascii="Arial" w:eastAsia="Calibri" w:hAnsi="Arial" w:cs="Arial"/>
          <w:color w:val="auto"/>
        </w:rPr>
        <w:t xml:space="preserve"> information book, provided at the initial point of contact include</w:t>
      </w:r>
      <w:r w:rsidR="00C033B5" w:rsidRPr="00BF60C6">
        <w:rPr>
          <w:rFonts w:ascii="Arial" w:eastAsia="Calibri" w:hAnsi="Arial" w:cs="Arial"/>
          <w:color w:val="auto"/>
        </w:rPr>
        <w:t>d</w:t>
      </w:r>
      <w:r w:rsidR="00EC0432" w:rsidRPr="00BF60C6">
        <w:rPr>
          <w:rFonts w:ascii="Arial" w:eastAsia="Calibri" w:hAnsi="Arial" w:cs="Arial"/>
          <w:color w:val="auto"/>
        </w:rPr>
        <w:t xml:space="preserve"> information about compliments, suggestions and complaints and encourage</w:t>
      </w:r>
      <w:r w:rsidR="00C033B5" w:rsidRPr="00BF60C6">
        <w:rPr>
          <w:rFonts w:ascii="Arial" w:eastAsia="Calibri" w:hAnsi="Arial" w:cs="Arial"/>
          <w:color w:val="auto"/>
        </w:rPr>
        <w:t>d</w:t>
      </w:r>
      <w:r w:rsidR="00EC0432" w:rsidRPr="00BF60C6">
        <w:rPr>
          <w:rFonts w:ascii="Arial" w:eastAsia="Calibri" w:hAnsi="Arial" w:cs="Arial"/>
          <w:color w:val="auto"/>
        </w:rPr>
        <w:t xml:space="preserve"> consumers and representatives to provide feedback and express concerns</w:t>
      </w:r>
      <w:r w:rsidR="00C033B5" w:rsidRPr="00BF60C6">
        <w:rPr>
          <w:rFonts w:ascii="Arial" w:eastAsia="Calibri" w:hAnsi="Arial" w:cs="Arial"/>
          <w:color w:val="auto"/>
        </w:rPr>
        <w:t>,</w:t>
      </w:r>
      <w:r w:rsidR="00EC0432" w:rsidRPr="00BF60C6">
        <w:rPr>
          <w:rFonts w:ascii="Arial" w:eastAsia="Calibri" w:hAnsi="Arial" w:cs="Arial"/>
          <w:color w:val="auto"/>
        </w:rPr>
        <w:t xml:space="preserve"> stating information received ‘will be dealt with fairly, promptly, confidentially and without retribution’. The book also states information </w:t>
      </w:r>
      <w:r w:rsidR="00B77C99" w:rsidRPr="00BF60C6">
        <w:rPr>
          <w:rFonts w:ascii="Arial" w:eastAsia="Calibri" w:hAnsi="Arial" w:cs="Arial"/>
          <w:color w:val="auto"/>
        </w:rPr>
        <w:t xml:space="preserve">was </w:t>
      </w:r>
      <w:r w:rsidR="00EC0432" w:rsidRPr="00BF60C6">
        <w:rPr>
          <w:rFonts w:ascii="Arial" w:eastAsia="Calibri" w:hAnsi="Arial" w:cs="Arial"/>
          <w:color w:val="auto"/>
        </w:rPr>
        <w:t>used to improve care and services.</w:t>
      </w:r>
      <w:r w:rsidR="00C002AC" w:rsidRPr="00BF60C6">
        <w:rPr>
          <w:rFonts w:ascii="Arial" w:eastAsia="Calibri" w:hAnsi="Arial" w:cs="Arial"/>
          <w:color w:val="auto"/>
        </w:rPr>
        <w:t xml:space="preserve"> </w:t>
      </w:r>
    </w:p>
    <w:p w14:paraId="1F9E64AB" w14:textId="58B4E63A" w:rsidR="00EC0432" w:rsidRPr="005B657E" w:rsidRDefault="00C002AC" w:rsidP="001212C7">
      <w:pPr>
        <w:rPr>
          <w:rFonts w:ascii="Arial" w:eastAsia="Calibri" w:hAnsi="Arial" w:cs="Arial"/>
          <w:color w:val="auto"/>
        </w:rPr>
      </w:pPr>
      <w:r w:rsidRPr="00BF60C6">
        <w:rPr>
          <w:rFonts w:ascii="Arial" w:eastAsia="Calibri" w:hAnsi="Arial" w:cs="Arial"/>
          <w:color w:val="auto"/>
        </w:rPr>
        <w:t>Policy and procedure</w:t>
      </w:r>
      <w:r w:rsidR="001212C7">
        <w:rPr>
          <w:rFonts w:ascii="Arial" w:eastAsia="Calibri" w:hAnsi="Arial" w:cs="Arial"/>
          <w:color w:val="auto"/>
        </w:rPr>
        <w:t>s</w:t>
      </w:r>
      <w:r w:rsidRPr="00BF60C6">
        <w:rPr>
          <w:rFonts w:ascii="Arial" w:eastAsia="Calibri" w:hAnsi="Arial" w:cs="Arial"/>
          <w:color w:val="auto"/>
        </w:rPr>
        <w:t xml:space="preserve"> are available providing information about advocates, language services and interpreter services.</w:t>
      </w:r>
      <w:r w:rsidR="00290F99">
        <w:rPr>
          <w:rFonts w:ascii="Arial" w:eastAsia="Calibri" w:hAnsi="Arial" w:cs="Arial"/>
          <w:color w:val="auto"/>
        </w:rPr>
        <w:t xml:space="preserve"> </w:t>
      </w:r>
      <w:r w:rsidR="00290F99" w:rsidRPr="00243092">
        <w:rPr>
          <w:rFonts w:ascii="Arial" w:eastAsia="Fira Sans Light" w:hAnsi="Arial" w:cs="Arial"/>
          <w:szCs w:val="22"/>
        </w:rPr>
        <w:t>The service had relevant guiding documents to support an open disclosure process when managing complaints</w:t>
      </w:r>
      <w:r w:rsidR="00243092">
        <w:rPr>
          <w:rFonts w:ascii="Arial" w:eastAsia="Fira Sans Light" w:hAnsi="Arial" w:cs="Arial"/>
          <w:szCs w:val="22"/>
        </w:rPr>
        <w:t>.</w:t>
      </w:r>
    </w:p>
    <w:p w14:paraId="76E9D296" w14:textId="7007DE19" w:rsidR="006E45E9" w:rsidRPr="004527E7" w:rsidRDefault="001212C7" w:rsidP="001212C7">
      <w:pPr>
        <w:rPr>
          <w:rFonts w:ascii="Arial" w:eastAsia="Calibri" w:hAnsi="Arial" w:cs="Arial"/>
          <w:color w:val="auto"/>
        </w:rPr>
      </w:pPr>
      <w:r>
        <w:rPr>
          <w:rFonts w:ascii="Arial" w:eastAsia="Calibri" w:hAnsi="Arial" w:cs="Arial"/>
          <w:color w:val="auto"/>
        </w:rPr>
        <w:t>B</w:t>
      </w:r>
      <w:r w:rsidR="00EC0432" w:rsidRPr="004527E7">
        <w:rPr>
          <w:rFonts w:ascii="Arial" w:eastAsia="Calibri" w:hAnsi="Arial" w:cs="Arial"/>
          <w:color w:val="auto"/>
        </w:rPr>
        <w:t xml:space="preserve">rochures and information about </w:t>
      </w:r>
      <w:r>
        <w:rPr>
          <w:rFonts w:ascii="Arial" w:eastAsia="Calibri" w:hAnsi="Arial" w:cs="Arial"/>
          <w:color w:val="auto"/>
        </w:rPr>
        <w:t xml:space="preserve">advocacy services and </w:t>
      </w:r>
      <w:r w:rsidR="00EC0432" w:rsidRPr="004527E7">
        <w:rPr>
          <w:rFonts w:ascii="Arial" w:eastAsia="Calibri" w:hAnsi="Arial" w:cs="Arial"/>
          <w:color w:val="auto"/>
        </w:rPr>
        <w:t xml:space="preserve">the Commission’s complaint mechanisms </w:t>
      </w:r>
      <w:r>
        <w:rPr>
          <w:rFonts w:ascii="Arial" w:eastAsia="Calibri" w:hAnsi="Arial" w:cs="Arial"/>
          <w:color w:val="auto"/>
        </w:rPr>
        <w:t xml:space="preserve">were displayed </w:t>
      </w:r>
      <w:r w:rsidR="00EC0432" w:rsidRPr="004527E7">
        <w:rPr>
          <w:rFonts w:ascii="Arial" w:eastAsia="Calibri" w:hAnsi="Arial" w:cs="Arial"/>
          <w:color w:val="auto"/>
        </w:rPr>
        <w:t>in the reception area</w:t>
      </w:r>
      <w:r>
        <w:rPr>
          <w:rFonts w:ascii="Arial" w:eastAsia="Calibri" w:hAnsi="Arial" w:cs="Arial"/>
          <w:color w:val="auto"/>
        </w:rPr>
        <w:t>, in languages reflective of the consumer cohort and</w:t>
      </w:r>
      <w:r w:rsidR="00EC0432" w:rsidRPr="004527E7">
        <w:rPr>
          <w:rFonts w:ascii="Arial" w:eastAsia="Calibri" w:hAnsi="Arial" w:cs="Arial"/>
          <w:color w:val="auto"/>
        </w:rPr>
        <w:t xml:space="preserve"> feedback forms, </w:t>
      </w:r>
      <w:r>
        <w:rPr>
          <w:rFonts w:ascii="Arial" w:eastAsia="Calibri" w:hAnsi="Arial" w:cs="Arial"/>
          <w:color w:val="auto"/>
        </w:rPr>
        <w:t>were also available in the</w:t>
      </w:r>
      <w:r w:rsidR="00EC0432" w:rsidRPr="004527E7">
        <w:rPr>
          <w:rFonts w:ascii="Arial" w:eastAsia="Calibri" w:hAnsi="Arial" w:cs="Arial"/>
          <w:color w:val="auto"/>
        </w:rPr>
        <w:t xml:space="preserve"> reception area, community centres and in each of the 4 </w:t>
      </w:r>
      <w:r w:rsidR="002C6EA3" w:rsidRPr="004527E7">
        <w:rPr>
          <w:rFonts w:ascii="Arial" w:eastAsia="Calibri" w:hAnsi="Arial" w:cs="Arial"/>
          <w:color w:val="auto"/>
        </w:rPr>
        <w:t>unit</w:t>
      </w:r>
      <w:r w:rsidR="00EC0432" w:rsidRPr="004527E7">
        <w:rPr>
          <w:rFonts w:ascii="Arial" w:eastAsia="Calibri" w:hAnsi="Arial" w:cs="Arial"/>
          <w:color w:val="auto"/>
        </w:rPr>
        <w:t>s.</w:t>
      </w:r>
      <w:r w:rsidR="002C6EA3" w:rsidRPr="004527E7">
        <w:rPr>
          <w:rFonts w:ascii="Arial" w:eastAsia="Calibri" w:hAnsi="Arial" w:cs="Arial"/>
          <w:color w:val="auto"/>
        </w:rPr>
        <w:t xml:space="preserve"> </w:t>
      </w:r>
    </w:p>
    <w:p w14:paraId="27F6E57A" w14:textId="77777777" w:rsidR="00E206F2" w:rsidRPr="00B83D6B" w:rsidRDefault="003C3B5A" w:rsidP="001212C7">
      <w:pPr>
        <w:pStyle w:val="Heading1"/>
        <w:spacing w:before="120" w:after="240" w:line="22" w:lineRule="atLeast"/>
        <w:rPr>
          <w:rFonts w:ascii="Arial" w:hAnsi="Arial" w:cs="Arial"/>
        </w:rPr>
      </w:pPr>
      <w:r w:rsidRPr="00B83D6B">
        <w:rPr>
          <w:rFonts w:ascii="Arial" w:hAnsi="Arial" w:cs="Arial"/>
          <w:color w:val="FF0000"/>
        </w:rPr>
        <w:br w:type="page"/>
      </w:r>
      <w:r w:rsidR="00E206F2" w:rsidRPr="00B83D6B">
        <w:rPr>
          <w:rFonts w:ascii="Arial" w:hAnsi="Arial" w:cs="Arial"/>
        </w:rPr>
        <w:lastRenderedPageBreak/>
        <w:t>Standard 7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33"/>
        <w:gridCol w:w="6981"/>
        <w:gridCol w:w="1390"/>
      </w:tblGrid>
      <w:tr w:rsidR="00C9354C" w:rsidRPr="00B83D6B" w14:paraId="2BF28136" w14:textId="77777777" w:rsidTr="0014722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gridSpan w:val="2"/>
          </w:tcPr>
          <w:p w14:paraId="45CE3D21" w14:textId="77777777" w:rsidR="00C9354C" w:rsidRPr="00B83D6B" w:rsidRDefault="00C9354C" w:rsidP="002D5918">
            <w:pPr>
              <w:spacing w:before="0" w:after="120" w:line="22" w:lineRule="atLeast"/>
              <w:rPr>
                <w:rFonts w:ascii="Arial" w:hAnsi="Arial" w:cs="Arial"/>
              </w:rPr>
            </w:pPr>
            <w:r w:rsidRPr="00B83D6B">
              <w:rPr>
                <w:rFonts w:ascii="Arial" w:hAnsi="Arial" w:cs="Arial"/>
              </w:rPr>
              <w:t>Human resources</w:t>
            </w:r>
          </w:p>
        </w:tc>
        <w:tc>
          <w:tcPr>
            <w:tcW w:w="0" w:type="auto"/>
          </w:tcPr>
          <w:p w14:paraId="140C0397" w14:textId="03F8409C" w:rsidR="00C9354C" w:rsidRPr="00B83D6B" w:rsidRDefault="00BA5A8A" w:rsidP="002D5918">
            <w:pPr>
              <w:spacing w:before="0" w:after="120" w:line="22" w:lineRule="atLeas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3A2BA8">
              <w:rPr>
                <w:rFonts w:ascii="Arial" w:hAnsi="Arial" w:cs="Arial"/>
              </w:rPr>
              <w:t>Compliant</w:t>
            </w:r>
          </w:p>
        </w:tc>
      </w:tr>
      <w:tr w:rsidR="00BA5A8A" w:rsidRPr="00B83D6B" w14:paraId="2702C9D7" w14:textId="77777777" w:rsidTr="003B7DC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1153C7CA" w14:textId="77777777" w:rsidR="00BA5A8A" w:rsidRPr="00B83D6B" w:rsidRDefault="00BA5A8A" w:rsidP="00BA5A8A">
            <w:pPr>
              <w:spacing w:line="22" w:lineRule="atLeast"/>
              <w:rPr>
                <w:rFonts w:ascii="Arial" w:hAnsi="Arial" w:cs="Arial"/>
                <w:color w:val="auto"/>
              </w:rPr>
            </w:pPr>
            <w:r w:rsidRPr="00B83D6B">
              <w:rPr>
                <w:rFonts w:ascii="Arial" w:hAnsi="Arial" w:cs="Arial"/>
                <w:color w:val="auto"/>
              </w:rPr>
              <w:t>Requirement 7(3)(a)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56245BAF" w14:textId="77777777" w:rsidR="00BA5A8A" w:rsidRPr="00B83D6B" w:rsidRDefault="00BA5A8A" w:rsidP="00BA5A8A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B83D6B">
              <w:rPr>
                <w:rFonts w:ascii="Arial" w:hAnsi="Arial" w:cs="Arial"/>
              </w:rPr>
              <w:t>The workforce is planned to enable, and the number and mix of members of the workforce deployed enables, the delivery and management of safe and quality care and services.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top"/>
          </w:tcPr>
          <w:p w14:paraId="4BDE3778" w14:textId="1AD4F2AC" w:rsidR="00BA5A8A" w:rsidRPr="003A2BA8" w:rsidRDefault="00BA5A8A" w:rsidP="00BA5A8A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7B78AA">
              <w:rPr>
                <w:rFonts w:ascii="Arial" w:hAnsi="Arial" w:cs="Arial"/>
                <w:color w:val="auto"/>
              </w:rPr>
              <w:t>Compliant</w:t>
            </w:r>
          </w:p>
        </w:tc>
      </w:tr>
      <w:tr w:rsidR="00BA5A8A" w:rsidRPr="00B83D6B" w14:paraId="019319DA" w14:textId="77777777" w:rsidTr="003B7DC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31060F61" w14:textId="77777777" w:rsidR="00BA5A8A" w:rsidRPr="00B83D6B" w:rsidRDefault="00BA5A8A" w:rsidP="00BA5A8A">
            <w:pPr>
              <w:spacing w:line="22" w:lineRule="atLeast"/>
              <w:rPr>
                <w:rFonts w:ascii="Arial" w:hAnsi="Arial" w:cs="Arial"/>
                <w:color w:val="auto"/>
              </w:rPr>
            </w:pPr>
            <w:r w:rsidRPr="00B83D6B">
              <w:rPr>
                <w:rFonts w:ascii="Arial" w:hAnsi="Arial" w:cs="Arial"/>
                <w:color w:val="auto"/>
              </w:rPr>
              <w:t>Requirement 7(3)(b)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5088C0A6" w14:textId="77777777" w:rsidR="00BA5A8A" w:rsidRPr="00B83D6B" w:rsidRDefault="00BA5A8A" w:rsidP="00BA5A8A">
            <w:p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B83D6B">
              <w:rPr>
                <w:rFonts w:ascii="Arial" w:hAnsi="Arial" w:cs="Arial"/>
              </w:rPr>
              <w:t>Workforce interactions with consumers are kind, caring and respectful of each consumer’s identity, culture and diversity.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top"/>
          </w:tcPr>
          <w:p w14:paraId="295373ED" w14:textId="058D3411" w:rsidR="00BA5A8A" w:rsidRPr="003A2BA8" w:rsidRDefault="00BA5A8A" w:rsidP="00BA5A8A">
            <w:p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7B78AA">
              <w:rPr>
                <w:rFonts w:ascii="Arial" w:hAnsi="Arial" w:cs="Arial"/>
                <w:color w:val="auto"/>
              </w:rPr>
              <w:t>Compliant</w:t>
            </w:r>
          </w:p>
        </w:tc>
      </w:tr>
      <w:tr w:rsidR="00BA5A8A" w:rsidRPr="00B83D6B" w14:paraId="600EA92B" w14:textId="77777777" w:rsidTr="003B7DC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03537001" w14:textId="77777777" w:rsidR="00BA5A8A" w:rsidRPr="00B83D6B" w:rsidRDefault="00BA5A8A" w:rsidP="00BA5A8A">
            <w:pPr>
              <w:spacing w:line="22" w:lineRule="atLeast"/>
              <w:rPr>
                <w:rFonts w:ascii="Arial" w:hAnsi="Arial" w:cs="Arial"/>
                <w:color w:val="auto"/>
              </w:rPr>
            </w:pPr>
            <w:r w:rsidRPr="00B83D6B">
              <w:rPr>
                <w:rFonts w:ascii="Arial" w:hAnsi="Arial" w:cs="Arial"/>
                <w:color w:val="auto"/>
              </w:rPr>
              <w:t>Requirement 7(3)(c)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32FC857F" w14:textId="77777777" w:rsidR="00BA5A8A" w:rsidRPr="00B83D6B" w:rsidRDefault="00BA5A8A" w:rsidP="00BA5A8A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B83D6B">
              <w:rPr>
                <w:rFonts w:ascii="Arial" w:hAnsi="Arial" w:cs="Arial"/>
              </w:rPr>
              <w:t xml:space="preserve">The workforce is </w:t>
            </w:r>
            <w:proofErr w:type="gramStart"/>
            <w:r w:rsidRPr="00B83D6B">
              <w:rPr>
                <w:rFonts w:ascii="Arial" w:hAnsi="Arial" w:cs="Arial"/>
              </w:rPr>
              <w:t>competent</w:t>
            </w:r>
            <w:proofErr w:type="gramEnd"/>
            <w:r w:rsidRPr="00B83D6B">
              <w:rPr>
                <w:rFonts w:ascii="Arial" w:hAnsi="Arial" w:cs="Arial"/>
              </w:rPr>
              <w:t xml:space="preserve"> and the members of the workforce have the qualifications and knowledge to effectively perform their roles.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top"/>
          </w:tcPr>
          <w:p w14:paraId="1C9A21C8" w14:textId="1AA1CB76" w:rsidR="00BA5A8A" w:rsidRPr="003A2BA8" w:rsidRDefault="00BA5A8A" w:rsidP="00BA5A8A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7B78AA">
              <w:rPr>
                <w:rFonts w:ascii="Arial" w:hAnsi="Arial" w:cs="Arial"/>
                <w:color w:val="auto"/>
              </w:rPr>
              <w:t>Compliant</w:t>
            </w:r>
          </w:p>
        </w:tc>
      </w:tr>
      <w:tr w:rsidR="00BA5A8A" w:rsidRPr="00B83D6B" w14:paraId="120CB217" w14:textId="77777777" w:rsidTr="003B7DC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2D7CBEF6" w14:textId="77777777" w:rsidR="00BA5A8A" w:rsidRPr="00B83D6B" w:rsidRDefault="00BA5A8A" w:rsidP="00BA5A8A">
            <w:pPr>
              <w:spacing w:line="22" w:lineRule="atLeast"/>
              <w:rPr>
                <w:rFonts w:ascii="Arial" w:hAnsi="Arial" w:cs="Arial"/>
                <w:color w:val="auto"/>
              </w:rPr>
            </w:pPr>
            <w:r w:rsidRPr="00B83D6B">
              <w:rPr>
                <w:rFonts w:ascii="Arial" w:hAnsi="Arial" w:cs="Arial"/>
                <w:color w:val="auto"/>
              </w:rPr>
              <w:t>Requirement 7(3)(d)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25B6A78E" w14:textId="77777777" w:rsidR="00BA5A8A" w:rsidRPr="00B83D6B" w:rsidRDefault="00BA5A8A" w:rsidP="00BA5A8A">
            <w:p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B83D6B">
              <w:rPr>
                <w:rFonts w:ascii="Arial" w:hAnsi="Arial" w:cs="Arial"/>
              </w:rPr>
              <w:t>The workforce is recruited, trained, equipped and supported to deliver the outcomes required by these standards.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top"/>
          </w:tcPr>
          <w:p w14:paraId="6B46B14C" w14:textId="4CFDCBF2" w:rsidR="00BA5A8A" w:rsidRPr="003A2BA8" w:rsidRDefault="00BA5A8A" w:rsidP="00BA5A8A">
            <w:pPr>
              <w:spacing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7B78AA">
              <w:rPr>
                <w:rFonts w:ascii="Arial" w:hAnsi="Arial" w:cs="Arial"/>
                <w:color w:val="auto"/>
              </w:rPr>
              <w:t>Compliant</w:t>
            </w:r>
          </w:p>
        </w:tc>
      </w:tr>
      <w:tr w:rsidR="00BA5A8A" w:rsidRPr="00B83D6B" w14:paraId="6A82A5C8" w14:textId="77777777" w:rsidTr="003B7DC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0C18CB0A" w14:textId="77777777" w:rsidR="00BA5A8A" w:rsidRPr="00B83D6B" w:rsidRDefault="00BA5A8A" w:rsidP="00BA5A8A">
            <w:pPr>
              <w:spacing w:line="22" w:lineRule="atLeast"/>
              <w:rPr>
                <w:rFonts w:ascii="Arial" w:hAnsi="Arial" w:cs="Arial"/>
                <w:color w:val="auto"/>
              </w:rPr>
            </w:pPr>
            <w:r w:rsidRPr="00B83D6B">
              <w:rPr>
                <w:rFonts w:ascii="Arial" w:hAnsi="Arial" w:cs="Arial"/>
                <w:color w:val="auto"/>
              </w:rPr>
              <w:t>Requirement 7(3)(e)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2E31F854" w14:textId="77777777" w:rsidR="00BA5A8A" w:rsidRPr="00B83D6B" w:rsidRDefault="00BA5A8A" w:rsidP="00BA5A8A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B83D6B">
              <w:rPr>
                <w:rFonts w:ascii="Arial" w:hAnsi="Arial" w:cs="Arial"/>
              </w:rPr>
              <w:t>Regular assessment, monitoring and review of the performance of each member of the workforce is undertaken.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top"/>
          </w:tcPr>
          <w:p w14:paraId="4E10831C" w14:textId="0CC071CF" w:rsidR="00BA5A8A" w:rsidRPr="003A2BA8" w:rsidRDefault="00BA5A8A" w:rsidP="00BA5A8A">
            <w:pPr>
              <w:spacing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7B78AA">
              <w:rPr>
                <w:rFonts w:ascii="Arial" w:hAnsi="Arial" w:cs="Arial"/>
                <w:color w:val="auto"/>
              </w:rPr>
              <w:t>Compliant</w:t>
            </w:r>
          </w:p>
        </w:tc>
      </w:tr>
    </w:tbl>
    <w:p w14:paraId="311ED6FA" w14:textId="58365268" w:rsidR="00E206F2" w:rsidRDefault="00E206F2" w:rsidP="001D79BB">
      <w:pPr>
        <w:pStyle w:val="Heading2"/>
        <w:spacing w:before="120" w:after="120" w:line="22" w:lineRule="atLeast"/>
        <w:rPr>
          <w:rFonts w:ascii="Arial" w:hAnsi="Arial" w:cs="Arial"/>
        </w:rPr>
      </w:pPr>
      <w:r w:rsidRPr="00B83D6B">
        <w:rPr>
          <w:rFonts w:ascii="Arial" w:hAnsi="Arial" w:cs="Arial"/>
        </w:rPr>
        <w:t>Findings</w:t>
      </w:r>
    </w:p>
    <w:p w14:paraId="6CF11E67" w14:textId="7C3B3021" w:rsidR="00FE70C2" w:rsidRPr="00125459" w:rsidRDefault="00CA69E8" w:rsidP="001212C7">
      <w:pPr>
        <w:rPr>
          <w:rFonts w:ascii="Arial" w:eastAsia="Calibri" w:hAnsi="Arial" w:cs="Arial"/>
          <w:color w:val="auto"/>
        </w:rPr>
      </w:pPr>
      <w:r w:rsidRPr="00125459">
        <w:rPr>
          <w:rFonts w:ascii="Arial" w:eastAsia="Calibri" w:hAnsi="Arial" w:cs="Arial"/>
          <w:color w:val="auto"/>
        </w:rPr>
        <w:t xml:space="preserve">Consumers and representatives felt permanent staff were kind, caring and provided safe, timely </w:t>
      </w:r>
      <w:r w:rsidR="00554D98" w:rsidRPr="00125459">
        <w:rPr>
          <w:rFonts w:ascii="Arial" w:eastAsia="Calibri" w:hAnsi="Arial" w:cs="Arial"/>
          <w:color w:val="auto"/>
        </w:rPr>
        <w:t xml:space="preserve">and </w:t>
      </w:r>
      <w:r w:rsidRPr="00125459">
        <w:rPr>
          <w:rFonts w:ascii="Arial" w:eastAsia="Calibri" w:hAnsi="Arial" w:cs="Arial"/>
          <w:color w:val="auto"/>
        </w:rPr>
        <w:t>quality care</w:t>
      </w:r>
      <w:r w:rsidR="000D791C" w:rsidRPr="00125459">
        <w:rPr>
          <w:rFonts w:ascii="Arial" w:eastAsia="Calibri" w:hAnsi="Arial" w:cs="Arial"/>
          <w:color w:val="auto"/>
        </w:rPr>
        <w:t>, ho</w:t>
      </w:r>
      <w:r w:rsidRPr="00125459">
        <w:rPr>
          <w:rFonts w:ascii="Arial" w:eastAsia="Calibri" w:hAnsi="Arial" w:cs="Arial"/>
          <w:color w:val="auto"/>
        </w:rPr>
        <w:t xml:space="preserve">wever, some </w:t>
      </w:r>
      <w:r w:rsidR="000D791C" w:rsidRPr="00125459">
        <w:rPr>
          <w:rFonts w:ascii="Arial" w:eastAsia="Calibri" w:hAnsi="Arial" w:cs="Arial"/>
          <w:color w:val="auto"/>
        </w:rPr>
        <w:t xml:space="preserve">representatives </w:t>
      </w:r>
      <w:r w:rsidRPr="00125459">
        <w:rPr>
          <w:rFonts w:ascii="Arial" w:eastAsia="Calibri" w:hAnsi="Arial" w:cs="Arial"/>
          <w:color w:val="auto"/>
        </w:rPr>
        <w:t xml:space="preserve">expressed </w:t>
      </w:r>
      <w:r w:rsidR="000D791C" w:rsidRPr="00125459">
        <w:rPr>
          <w:rFonts w:ascii="Arial" w:eastAsia="Calibri" w:hAnsi="Arial" w:cs="Arial"/>
          <w:color w:val="auto"/>
        </w:rPr>
        <w:t xml:space="preserve">concern </w:t>
      </w:r>
      <w:r w:rsidRPr="00125459">
        <w:rPr>
          <w:rFonts w:ascii="Arial" w:eastAsia="Calibri" w:hAnsi="Arial" w:cs="Arial"/>
          <w:color w:val="auto"/>
        </w:rPr>
        <w:t>about the competency of agency staff</w:t>
      </w:r>
      <w:r w:rsidR="005E7112">
        <w:rPr>
          <w:rFonts w:ascii="Arial" w:eastAsia="Calibri" w:hAnsi="Arial" w:cs="Arial"/>
          <w:color w:val="auto"/>
        </w:rPr>
        <w:t>,</w:t>
      </w:r>
      <w:r w:rsidRPr="00125459">
        <w:rPr>
          <w:rFonts w:ascii="Arial" w:eastAsia="Calibri" w:hAnsi="Arial" w:cs="Arial"/>
          <w:color w:val="auto"/>
        </w:rPr>
        <w:t xml:space="preserve"> </w:t>
      </w:r>
      <w:r w:rsidR="001212C7">
        <w:rPr>
          <w:rFonts w:ascii="Arial" w:eastAsia="Calibri" w:hAnsi="Arial" w:cs="Arial"/>
          <w:color w:val="auto"/>
        </w:rPr>
        <w:t>including</w:t>
      </w:r>
      <w:r w:rsidR="00A83CF4" w:rsidRPr="00125459">
        <w:rPr>
          <w:rFonts w:ascii="Arial" w:eastAsia="Calibri" w:hAnsi="Arial" w:cs="Arial"/>
          <w:color w:val="auto"/>
        </w:rPr>
        <w:t xml:space="preserve"> </w:t>
      </w:r>
      <w:r w:rsidR="00962873" w:rsidRPr="00125459">
        <w:rPr>
          <w:rFonts w:ascii="Arial" w:eastAsia="Calibri" w:hAnsi="Arial" w:cs="Arial"/>
          <w:color w:val="auto"/>
        </w:rPr>
        <w:t>the</w:t>
      </w:r>
      <w:r w:rsidR="00554D98" w:rsidRPr="00125459">
        <w:rPr>
          <w:rFonts w:ascii="Arial" w:eastAsia="Calibri" w:hAnsi="Arial" w:cs="Arial"/>
          <w:color w:val="auto"/>
        </w:rPr>
        <w:t xml:space="preserve">ir lack of </w:t>
      </w:r>
      <w:r w:rsidR="00A665C1" w:rsidRPr="00125459">
        <w:rPr>
          <w:rFonts w:ascii="Arial" w:eastAsia="Calibri" w:hAnsi="Arial" w:cs="Arial"/>
          <w:color w:val="auto"/>
        </w:rPr>
        <w:t xml:space="preserve">familiarity </w:t>
      </w:r>
      <w:r w:rsidR="00D86B87" w:rsidRPr="00125459">
        <w:rPr>
          <w:rFonts w:ascii="Arial" w:eastAsia="Calibri" w:hAnsi="Arial" w:cs="Arial"/>
          <w:color w:val="auto"/>
        </w:rPr>
        <w:t>with consumers support needs</w:t>
      </w:r>
      <w:r w:rsidR="001212C7">
        <w:rPr>
          <w:rFonts w:ascii="Arial" w:eastAsia="Calibri" w:hAnsi="Arial" w:cs="Arial"/>
          <w:color w:val="auto"/>
        </w:rPr>
        <w:t xml:space="preserve"> with mana</w:t>
      </w:r>
      <w:r w:rsidR="006B02DC" w:rsidRPr="00125459">
        <w:rPr>
          <w:rFonts w:ascii="Arial" w:eastAsia="Calibri" w:hAnsi="Arial" w:cs="Arial"/>
          <w:color w:val="auto"/>
        </w:rPr>
        <w:t xml:space="preserve">gement </w:t>
      </w:r>
      <w:r w:rsidR="001212C7">
        <w:rPr>
          <w:rFonts w:ascii="Arial" w:eastAsia="Calibri" w:hAnsi="Arial" w:cs="Arial"/>
          <w:color w:val="auto"/>
        </w:rPr>
        <w:t>confirming</w:t>
      </w:r>
      <w:r w:rsidR="0075007A" w:rsidRPr="00125459">
        <w:rPr>
          <w:rFonts w:ascii="Arial" w:eastAsia="Calibri" w:hAnsi="Arial" w:cs="Arial"/>
          <w:color w:val="auto"/>
        </w:rPr>
        <w:t xml:space="preserve"> agency staff were supplied by selected </w:t>
      </w:r>
      <w:r w:rsidR="00025577" w:rsidRPr="00125459">
        <w:rPr>
          <w:rFonts w:ascii="Arial" w:eastAsia="Calibri" w:hAnsi="Arial" w:cs="Arial"/>
          <w:color w:val="auto"/>
        </w:rPr>
        <w:t xml:space="preserve">agencies </w:t>
      </w:r>
      <w:r w:rsidR="00501343">
        <w:rPr>
          <w:rFonts w:ascii="Arial" w:eastAsia="Calibri" w:hAnsi="Arial" w:cs="Arial"/>
          <w:color w:val="auto"/>
        </w:rPr>
        <w:t>who</w:t>
      </w:r>
      <w:r w:rsidR="00025577" w:rsidRPr="00125459">
        <w:rPr>
          <w:rFonts w:ascii="Arial" w:eastAsia="Calibri" w:hAnsi="Arial" w:cs="Arial"/>
          <w:color w:val="auto"/>
        </w:rPr>
        <w:t xml:space="preserve"> understood the services requirements regarding qualifications and skills</w:t>
      </w:r>
      <w:r w:rsidR="001212C7">
        <w:rPr>
          <w:rFonts w:ascii="Arial" w:eastAsia="Calibri" w:hAnsi="Arial" w:cs="Arial"/>
          <w:color w:val="auto"/>
        </w:rPr>
        <w:t xml:space="preserve"> and </w:t>
      </w:r>
      <w:r w:rsidR="008A3E27" w:rsidRPr="00125459">
        <w:rPr>
          <w:rFonts w:ascii="Arial" w:eastAsia="Calibri" w:hAnsi="Arial" w:cs="Arial"/>
          <w:color w:val="auto"/>
        </w:rPr>
        <w:t>a</w:t>
      </w:r>
      <w:r w:rsidR="001E66C5" w:rsidRPr="00125459">
        <w:rPr>
          <w:rFonts w:ascii="Arial" w:eastAsia="Calibri" w:hAnsi="Arial" w:cs="Arial"/>
          <w:color w:val="auto"/>
        </w:rPr>
        <w:t xml:space="preserve">gency staff are never allocated to the dementia specific </w:t>
      </w:r>
      <w:r w:rsidR="006755C9" w:rsidRPr="00125459">
        <w:rPr>
          <w:rFonts w:ascii="Arial" w:eastAsia="Calibri" w:hAnsi="Arial" w:cs="Arial"/>
          <w:color w:val="auto"/>
        </w:rPr>
        <w:t xml:space="preserve">unit as the service prefers to </w:t>
      </w:r>
      <w:r w:rsidR="00072003" w:rsidRPr="00125459">
        <w:rPr>
          <w:rFonts w:ascii="Arial" w:eastAsia="Calibri" w:hAnsi="Arial" w:cs="Arial"/>
          <w:color w:val="auto"/>
        </w:rPr>
        <w:t xml:space="preserve">have staff who understood the consumers </w:t>
      </w:r>
      <w:r w:rsidR="008A3E27" w:rsidRPr="00125459">
        <w:rPr>
          <w:rFonts w:ascii="Arial" w:eastAsia="Calibri" w:hAnsi="Arial" w:cs="Arial"/>
          <w:color w:val="auto"/>
        </w:rPr>
        <w:t xml:space="preserve">complex </w:t>
      </w:r>
      <w:r w:rsidR="00072003" w:rsidRPr="00125459">
        <w:rPr>
          <w:rFonts w:ascii="Arial" w:eastAsia="Calibri" w:hAnsi="Arial" w:cs="Arial"/>
          <w:color w:val="auto"/>
        </w:rPr>
        <w:t>behaviours</w:t>
      </w:r>
      <w:r w:rsidR="008A3E27" w:rsidRPr="00125459">
        <w:rPr>
          <w:rFonts w:ascii="Arial" w:eastAsia="Calibri" w:hAnsi="Arial" w:cs="Arial"/>
          <w:color w:val="auto"/>
        </w:rPr>
        <w:t xml:space="preserve"> to provide support in </w:t>
      </w:r>
      <w:r w:rsidR="00501343">
        <w:rPr>
          <w:rFonts w:ascii="Arial" w:eastAsia="Calibri" w:hAnsi="Arial" w:cs="Arial"/>
          <w:color w:val="auto"/>
        </w:rPr>
        <w:t>the</w:t>
      </w:r>
      <w:r w:rsidR="008A3E27" w:rsidRPr="00125459">
        <w:rPr>
          <w:rFonts w:ascii="Arial" w:eastAsia="Calibri" w:hAnsi="Arial" w:cs="Arial"/>
          <w:color w:val="auto"/>
        </w:rPr>
        <w:t xml:space="preserve"> unit.</w:t>
      </w:r>
    </w:p>
    <w:p w14:paraId="71728624" w14:textId="65A1AE18" w:rsidR="00842935" w:rsidRPr="00125459" w:rsidRDefault="00842935" w:rsidP="001212C7">
      <w:pPr>
        <w:rPr>
          <w:rFonts w:ascii="Arial" w:eastAsia="Calibri" w:hAnsi="Arial" w:cs="Arial"/>
          <w:color w:val="auto"/>
        </w:rPr>
      </w:pPr>
      <w:r w:rsidRPr="00125459">
        <w:rPr>
          <w:rFonts w:ascii="Arial" w:eastAsia="Calibri" w:hAnsi="Arial" w:cs="Arial"/>
          <w:color w:val="auto"/>
        </w:rPr>
        <w:t xml:space="preserve">Consumers felt staff were capable and could not identify </w:t>
      </w:r>
      <w:r w:rsidR="00D272FF" w:rsidRPr="00125459">
        <w:rPr>
          <w:rFonts w:ascii="Arial" w:eastAsia="Calibri" w:hAnsi="Arial" w:cs="Arial"/>
          <w:color w:val="auto"/>
        </w:rPr>
        <w:t>any areas where</w:t>
      </w:r>
      <w:r w:rsidRPr="00125459">
        <w:rPr>
          <w:rFonts w:ascii="Arial" w:eastAsia="Calibri" w:hAnsi="Arial" w:cs="Arial"/>
          <w:color w:val="auto"/>
        </w:rPr>
        <w:t xml:space="preserve"> staff required any further training</w:t>
      </w:r>
      <w:r w:rsidR="00D272FF" w:rsidRPr="00125459">
        <w:rPr>
          <w:rFonts w:ascii="Arial" w:eastAsia="Calibri" w:hAnsi="Arial" w:cs="Arial"/>
          <w:color w:val="auto"/>
        </w:rPr>
        <w:t>.</w:t>
      </w:r>
      <w:r w:rsidR="000D2462" w:rsidRPr="00125459">
        <w:rPr>
          <w:rFonts w:ascii="Arial" w:eastAsia="Calibri" w:hAnsi="Arial" w:cs="Arial"/>
          <w:color w:val="auto"/>
        </w:rPr>
        <w:t xml:space="preserve"> Consumers said</w:t>
      </w:r>
      <w:r w:rsidR="00CC5C5C" w:rsidRPr="00125459">
        <w:rPr>
          <w:rFonts w:ascii="Arial" w:eastAsia="Calibri" w:hAnsi="Arial" w:cs="Arial"/>
          <w:color w:val="auto"/>
        </w:rPr>
        <w:t>, over the years,</w:t>
      </w:r>
      <w:r w:rsidR="000D2462" w:rsidRPr="00125459">
        <w:rPr>
          <w:rFonts w:ascii="Arial" w:eastAsia="Calibri" w:hAnsi="Arial" w:cs="Arial"/>
          <w:color w:val="auto"/>
        </w:rPr>
        <w:t xml:space="preserve"> staff had </w:t>
      </w:r>
      <w:r w:rsidR="00CC5C5C" w:rsidRPr="00125459">
        <w:rPr>
          <w:rFonts w:ascii="Arial" w:eastAsia="Calibri" w:hAnsi="Arial" w:cs="Arial"/>
          <w:color w:val="auto"/>
        </w:rPr>
        <w:t>developed s</w:t>
      </w:r>
      <w:r w:rsidR="00125EF6" w:rsidRPr="00125459">
        <w:rPr>
          <w:rFonts w:ascii="Arial" w:eastAsia="Calibri" w:hAnsi="Arial" w:cs="Arial"/>
          <w:color w:val="auto"/>
        </w:rPr>
        <w:t xml:space="preserve">kills and taken on more responsibility and the service recognised and supported </w:t>
      </w:r>
      <w:r w:rsidR="00894CB3" w:rsidRPr="00125459">
        <w:rPr>
          <w:rFonts w:ascii="Arial" w:eastAsia="Calibri" w:hAnsi="Arial" w:cs="Arial"/>
          <w:color w:val="auto"/>
        </w:rPr>
        <w:t>them.</w:t>
      </w:r>
    </w:p>
    <w:p w14:paraId="6202147C" w14:textId="1717582D" w:rsidR="00FB22C6" w:rsidRPr="00125459" w:rsidRDefault="0026171F" w:rsidP="001212C7">
      <w:pPr>
        <w:rPr>
          <w:rFonts w:ascii="Arial" w:hAnsi="Arial" w:cs="Arial"/>
          <w:color w:val="auto"/>
        </w:rPr>
      </w:pPr>
      <w:r w:rsidRPr="00125459">
        <w:rPr>
          <w:rFonts w:ascii="Arial" w:eastAsia="Calibri" w:hAnsi="Arial" w:cs="Arial"/>
          <w:color w:val="auto"/>
        </w:rPr>
        <w:t xml:space="preserve">Staff advised they felt there were </w:t>
      </w:r>
      <w:proofErr w:type="gramStart"/>
      <w:r w:rsidRPr="00125459">
        <w:rPr>
          <w:rFonts w:ascii="Arial" w:eastAsia="Calibri" w:hAnsi="Arial" w:cs="Arial"/>
          <w:color w:val="auto"/>
        </w:rPr>
        <w:t>sufficient</w:t>
      </w:r>
      <w:proofErr w:type="gramEnd"/>
      <w:r w:rsidRPr="00125459">
        <w:rPr>
          <w:rFonts w:ascii="Arial" w:eastAsia="Calibri" w:hAnsi="Arial" w:cs="Arial"/>
          <w:color w:val="auto"/>
        </w:rPr>
        <w:t xml:space="preserve"> staff rostered to provide services</w:t>
      </w:r>
      <w:r w:rsidR="00BF78E1" w:rsidRPr="00125459">
        <w:rPr>
          <w:rFonts w:ascii="Arial" w:eastAsia="Calibri" w:hAnsi="Arial" w:cs="Arial"/>
          <w:color w:val="auto"/>
        </w:rPr>
        <w:t xml:space="preserve"> and they were </w:t>
      </w:r>
      <w:r w:rsidR="00DA0E81" w:rsidRPr="00125459">
        <w:rPr>
          <w:rFonts w:ascii="Arial" w:eastAsia="Calibri" w:hAnsi="Arial" w:cs="Arial"/>
          <w:color w:val="auto"/>
        </w:rPr>
        <w:t>supported to undertake their duties</w:t>
      </w:r>
      <w:r w:rsidR="00FB22C6" w:rsidRPr="00125459">
        <w:rPr>
          <w:rFonts w:ascii="Arial" w:eastAsia="Calibri" w:hAnsi="Arial" w:cs="Arial"/>
          <w:color w:val="auto"/>
        </w:rPr>
        <w:t>,</w:t>
      </w:r>
      <w:r w:rsidR="00DA0E81" w:rsidRPr="00125459">
        <w:rPr>
          <w:rFonts w:ascii="Arial" w:eastAsia="Calibri" w:hAnsi="Arial" w:cs="Arial"/>
          <w:color w:val="auto"/>
        </w:rPr>
        <w:t xml:space="preserve"> saying </w:t>
      </w:r>
      <w:r w:rsidR="007A7D0E" w:rsidRPr="00125459">
        <w:rPr>
          <w:rFonts w:ascii="Arial" w:eastAsia="Calibri" w:hAnsi="Arial" w:cs="Arial"/>
          <w:color w:val="auto"/>
        </w:rPr>
        <w:t>registered nurses were</w:t>
      </w:r>
      <w:r w:rsidRPr="00125459">
        <w:rPr>
          <w:rFonts w:ascii="Arial" w:eastAsia="Calibri" w:hAnsi="Arial" w:cs="Arial"/>
          <w:color w:val="auto"/>
        </w:rPr>
        <w:t xml:space="preserve"> prompt to respond when called.</w:t>
      </w:r>
      <w:r w:rsidR="007A7D0E" w:rsidRPr="00125459">
        <w:rPr>
          <w:rFonts w:ascii="Arial" w:eastAsia="Calibri" w:hAnsi="Arial" w:cs="Arial"/>
          <w:color w:val="auto"/>
        </w:rPr>
        <w:t xml:space="preserve"> </w:t>
      </w:r>
      <w:r w:rsidR="00FB22C6" w:rsidRPr="00125459">
        <w:rPr>
          <w:rFonts w:ascii="Arial" w:eastAsia="Calibri" w:hAnsi="Arial" w:cs="Arial"/>
          <w:color w:val="auto"/>
        </w:rPr>
        <w:t>Staff advised they</w:t>
      </w:r>
      <w:r w:rsidR="00BF78E1" w:rsidRPr="00125459">
        <w:rPr>
          <w:rFonts w:ascii="Arial" w:eastAsia="Calibri" w:hAnsi="Arial" w:cs="Arial"/>
          <w:color w:val="auto"/>
        </w:rPr>
        <w:t xml:space="preserve"> complete</w:t>
      </w:r>
      <w:r w:rsidR="00FB22C6" w:rsidRPr="00125459">
        <w:rPr>
          <w:rFonts w:ascii="Arial" w:eastAsia="Calibri" w:hAnsi="Arial" w:cs="Arial"/>
          <w:color w:val="auto"/>
        </w:rPr>
        <w:t>d</w:t>
      </w:r>
      <w:r w:rsidR="00BF78E1" w:rsidRPr="00125459">
        <w:rPr>
          <w:rFonts w:ascii="Arial" w:eastAsia="Calibri" w:hAnsi="Arial" w:cs="Arial"/>
          <w:color w:val="auto"/>
        </w:rPr>
        <w:t xml:space="preserve"> induction</w:t>
      </w:r>
      <w:r w:rsidR="00017777" w:rsidRPr="00125459">
        <w:rPr>
          <w:rFonts w:ascii="Arial" w:eastAsia="Calibri" w:hAnsi="Arial" w:cs="Arial"/>
          <w:color w:val="auto"/>
        </w:rPr>
        <w:t xml:space="preserve">, </w:t>
      </w:r>
      <w:r w:rsidR="00BF78E1" w:rsidRPr="00125459">
        <w:rPr>
          <w:rFonts w:ascii="Arial" w:eastAsia="Calibri" w:hAnsi="Arial" w:cs="Arial"/>
          <w:color w:val="auto"/>
        </w:rPr>
        <w:t>includ</w:t>
      </w:r>
      <w:r w:rsidR="00017777" w:rsidRPr="00125459">
        <w:rPr>
          <w:rFonts w:ascii="Arial" w:eastAsia="Calibri" w:hAnsi="Arial" w:cs="Arial"/>
          <w:color w:val="auto"/>
        </w:rPr>
        <w:t>ing</w:t>
      </w:r>
      <w:r w:rsidR="00BF78E1" w:rsidRPr="00125459">
        <w:rPr>
          <w:rFonts w:ascii="Arial" w:eastAsia="Calibri" w:hAnsi="Arial" w:cs="Arial"/>
          <w:color w:val="auto"/>
        </w:rPr>
        <w:t xml:space="preserve"> training on the model of care implemented throughout the service, Care with purpose, as well as </w:t>
      </w:r>
      <w:r w:rsidR="0075680E">
        <w:rPr>
          <w:rFonts w:ascii="Arial" w:eastAsia="Calibri" w:hAnsi="Arial" w:cs="Arial"/>
          <w:color w:val="auto"/>
        </w:rPr>
        <w:t>training</w:t>
      </w:r>
      <w:r w:rsidR="00BF78E1" w:rsidRPr="00125459">
        <w:rPr>
          <w:rFonts w:ascii="Arial" w:eastAsia="Calibri" w:hAnsi="Arial" w:cs="Arial"/>
          <w:color w:val="auto"/>
        </w:rPr>
        <w:t xml:space="preserve"> about the organisation and requirements as an employee. Induction training </w:t>
      </w:r>
      <w:r w:rsidR="00705A66" w:rsidRPr="00125459">
        <w:rPr>
          <w:rFonts w:ascii="Arial" w:eastAsia="Calibri" w:hAnsi="Arial" w:cs="Arial"/>
          <w:color w:val="auto"/>
        </w:rPr>
        <w:t>included completion of</w:t>
      </w:r>
      <w:r w:rsidR="00BF78E1" w:rsidRPr="00125459">
        <w:rPr>
          <w:rFonts w:ascii="Arial" w:eastAsia="Calibri" w:hAnsi="Arial" w:cs="Arial"/>
          <w:color w:val="auto"/>
        </w:rPr>
        <w:t xml:space="preserve"> mandatory modules within the first 3 months of their employment and additional required training within the first 6 months</w:t>
      </w:r>
      <w:r w:rsidR="00FB22C6" w:rsidRPr="00125459">
        <w:rPr>
          <w:rFonts w:ascii="Arial" w:eastAsia="Calibri" w:hAnsi="Arial" w:cs="Arial"/>
          <w:color w:val="auto"/>
        </w:rPr>
        <w:t>.</w:t>
      </w:r>
      <w:r w:rsidR="006754AE" w:rsidRPr="00125459">
        <w:rPr>
          <w:rFonts w:ascii="Arial" w:eastAsia="Calibri" w:hAnsi="Arial" w:cs="Arial"/>
          <w:color w:val="auto"/>
        </w:rPr>
        <w:t xml:space="preserve"> Staff said they had access to training relevant to their roles and they were prompted to complete </w:t>
      </w:r>
      <w:r w:rsidR="000E2659" w:rsidRPr="00125459">
        <w:rPr>
          <w:rFonts w:ascii="Arial" w:eastAsia="Calibri" w:hAnsi="Arial" w:cs="Arial"/>
          <w:color w:val="auto"/>
        </w:rPr>
        <w:t>o</w:t>
      </w:r>
      <w:r w:rsidR="006754AE" w:rsidRPr="00125459">
        <w:rPr>
          <w:rFonts w:ascii="Arial" w:eastAsia="Calibri" w:hAnsi="Arial" w:cs="Arial"/>
          <w:color w:val="auto"/>
        </w:rPr>
        <w:t>nline training</w:t>
      </w:r>
      <w:r w:rsidR="00147D51" w:rsidRPr="00125459">
        <w:rPr>
          <w:rFonts w:ascii="Arial" w:eastAsia="Calibri" w:hAnsi="Arial" w:cs="Arial"/>
          <w:color w:val="auto"/>
        </w:rPr>
        <w:t xml:space="preserve">, </w:t>
      </w:r>
      <w:r w:rsidR="001212C7">
        <w:rPr>
          <w:rFonts w:ascii="Arial" w:eastAsia="Calibri" w:hAnsi="Arial" w:cs="Arial"/>
          <w:color w:val="auto"/>
        </w:rPr>
        <w:t>including</w:t>
      </w:r>
      <w:r w:rsidR="00147D51" w:rsidRPr="00125459">
        <w:rPr>
          <w:rFonts w:ascii="Arial" w:eastAsia="Calibri" w:hAnsi="Arial" w:cs="Arial"/>
          <w:color w:val="auto"/>
        </w:rPr>
        <w:t xml:space="preserve"> i</w:t>
      </w:r>
      <w:r w:rsidR="006754AE" w:rsidRPr="00125459">
        <w:rPr>
          <w:rFonts w:ascii="Arial" w:eastAsia="Calibri" w:hAnsi="Arial" w:cs="Arial"/>
          <w:color w:val="auto"/>
        </w:rPr>
        <w:t>nfection prevention and control training provided by the infection prevention and control lead</w:t>
      </w:r>
      <w:r w:rsidR="00147D51" w:rsidRPr="00125459">
        <w:rPr>
          <w:rFonts w:ascii="Arial" w:eastAsia="Calibri" w:hAnsi="Arial" w:cs="Arial"/>
          <w:color w:val="auto"/>
        </w:rPr>
        <w:t>.</w:t>
      </w:r>
      <w:r w:rsidR="00B3463A" w:rsidRPr="00125459">
        <w:rPr>
          <w:rFonts w:ascii="Arial" w:eastAsia="Calibri" w:hAnsi="Arial" w:cs="Arial"/>
          <w:color w:val="auto"/>
        </w:rPr>
        <w:t xml:space="preserve"> </w:t>
      </w:r>
      <w:r w:rsidR="000F13E0" w:rsidRPr="00125459">
        <w:rPr>
          <w:rFonts w:ascii="Arial" w:eastAsia="Calibri" w:hAnsi="Arial" w:cs="Arial"/>
          <w:color w:val="auto"/>
        </w:rPr>
        <w:t>Management</w:t>
      </w:r>
      <w:r w:rsidR="00B3463A" w:rsidRPr="00125459">
        <w:rPr>
          <w:rFonts w:ascii="Arial" w:eastAsia="Calibri" w:hAnsi="Arial" w:cs="Arial"/>
          <w:color w:val="auto"/>
        </w:rPr>
        <w:t xml:space="preserve"> </w:t>
      </w:r>
      <w:r w:rsidR="00823B5C" w:rsidRPr="00125459">
        <w:rPr>
          <w:rFonts w:ascii="Arial" w:eastAsia="Calibri" w:hAnsi="Arial" w:cs="Arial"/>
          <w:color w:val="auto"/>
        </w:rPr>
        <w:t xml:space="preserve">confirmed </w:t>
      </w:r>
      <w:r w:rsidR="000F13E0" w:rsidRPr="00125459">
        <w:rPr>
          <w:rFonts w:ascii="Arial" w:eastAsia="Calibri" w:hAnsi="Arial" w:cs="Arial"/>
          <w:color w:val="auto"/>
        </w:rPr>
        <w:t xml:space="preserve">staff </w:t>
      </w:r>
      <w:r w:rsidR="00B3463A" w:rsidRPr="00125459">
        <w:rPr>
          <w:rFonts w:ascii="Arial" w:eastAsia="Calibri" w:hAnsi="Arial" w:cs="Arial"/>
          <w:color w:val="auto"/>
        </w:rPr>
        <w:t>have formal appraisals annually</w:t>
      </w:r>
      <w:r w:rsidR="001D377C" w:rsidRPr="00125459">
        <w:rPr>
          <w:rFonts w:ascii="Arial" w:eastAsia="Calibri" w:hAnsi="Arial" w:cs="Arial"/>
          <w:color w:val="auto"/>
        </w:rPr>
        <w:t xml:space="preserve">, </w:t>
      </w:r>
      <w:r w:rsidR="00B3463A" w:rsidRPr="00125459">
        <w:rPr>
          <w:rFonts w:ascii="Arial" w:eastAsia="Calibri" w:hAnsi="Arial" w:cs="Arial"/>
          <w:color w:val="auto"/>
        </w:rPr>
        <w:t xml:space="preserve">training needs are </w:t>
      </w:r>
      <w:proofErr w:type="gramStart"/>
      <w:r w:rsidR="00B3463A" w:rsidRPr="00125459">
        <w:rPr>
          <w:rFonts w:ascii="Arial" w:eastAsia="Calibri" w:hAnsi="Arial" w:cs="Arial"/>
          <w:color w:val="auto"/>
        </w:rPr>
        <w:t>monitored</w:t>
      </w:r>
      <w:proofErr w:type="gramEnd"/>
      <w:r w:rsidR="00B3463A" w:rsidRPr="00125459">
        <w:rPr>
          <w:rFonts w:ascii="Arial" w:eastAsia="Calibri" w:hAnsi="Arial" w:cs="Arial"/>
          <w:color w:val="auto"/>
        </w:rPr>
        <w:t xml:space="preserve"> and staff are reminded of any mandatory training </w:t>
      </w:r>
      <w:r w:rsidR="001D377C" w:rsidRPr="00125459">
        <w:rPr>
          <w:rFonts w:ascii="Arial" w:eastAsia="Calibri" w:hAnsi="Arial" w:cs="Arial"/>
          <w:color w:val="auto"/>
        </w:rPr>
        <w:t>required</w:t>
      </w:r>
      <w:r w:rsidR="00B3463A" w:rsidRPr="00125459">
        <w:rPr>
          <w:rFonts w:ascii="Arial" w:eastAsia="Calibri" w:hAnsi="Arial" w:cs="Arial"/>
          <w:color w:val="auto"/>
        </w:rPr>
        <w:t>.</w:t>
      </w:r>
      <w:r w:rsidR="00B3463A" w:rsidRPr="00125459">
        <w:rPr>
          <w:rFonts w:ascii="Arial" w:hAnsi="Arial" w:cs="Arial"/>
          <w:color w:val="auto"/>
        </w:rPr>
        <w:t xml:space="preserve"> Additional staff training needs </w:t>
      </w:r>
      <w:r w:rsidR="001D377C" w:rsidRPr="00125459">
        <w:rPr>
          <w:rFonts w:ascii="Arial" w:hAnsi="Arial" w:cs="Arial"/>
          <w:color w:val="auto"/>
        </w:rPr>
        <w:t>we</w:t>
      </w:r>
      <w:r w:rsidR="00B3463A" w:rsidRPr="00125459">
        <w:rPr>
          <w:rFonts w:ascii="Arial" w:hAnsi="Arial" w:cs="Arial"/>
          <w:color w:val="auto"/>
        </w:rPr>
        <w:t>re identified through observation and supervision</w:t>
      </w:r>
      <w:r w:rsidR="00F224DB" w:rsidRPr="00125459">
        <w:rPr>
          <w:rFonts w:ascii="Arial" w:hAnsi="Arial" w:cs="Arial"/>
          <w:color w:val="auto"/>
        </w:rPr>
        <w:t>.</w:t>
      </w:r>
    </w:p>
    <w:p w14:paraId="247BEAF5" w14:textId="36461B8F" w:rsidR="003E3FA7" w:rsidRPr="00125459" w:rsidRDefault="001212C7" w:rsidP="001212C7">
      <w:pPr>
        <w:rPr>
          <w:rFonts w:ascii="Arial" w:eastAsia="Calibri" w:hAnsi="Arial" w:cs="Arial"/>
          <w:color w:val="auto"/>
        </w:rPr>
      </w:pPr>
      <w:r>
        <w:rPr>
          <w:rFonts w:ascii="Arial" w:hAnsi="Arial" w:cs="Arial"/>
          <w:iCs/>
        </w:rPr>
        <w:t>W</w:t>
      </w:r>
      <w:r w:rsidR="00434410" w:rsidRPr="00125459">
        <w:rPr>
          <w:rFonts w:ascii="Arial" w:hAnsi="Arial" w:cs="Arial"/>
          <w:iCs/>
        </w:rPr>
        <w:t xml:space="preserve">orkforce interactions with consumers </w:t>
      </w:r>
      <w:r w:rsidR="00F650E4" w:rsidRPr="00125459">
        <w:rPr>
          <w:rFonts w:ascii="Arial" w:hAnsi="Arial" w:cs="Arial"/>
          <w:iCs/>
        </w:rPr>
        <w:t>we</w:t>
      </w:r>
      <w:r w:rsidR="00434410" w:rsidRPr="00125459">
        <w:rPr>
          <w:rFonts w:ascii="Arial" w:hAnsi="Arial" w:cs="Arial"/>
          <w:iCs/>
        </w:rPr>
        <w:t xml:space="preserve">re </w:t>
      </w:r>
      <w:r>
        <w:rPr>
          <w:rFonts w:ascii="Arial" w:hAnsi="Arial" w:cs="Arial"/>
          <w:iCs/>
        </w:rPr>
        <w:t xml:space="preserve">observed to be </w:t>
      </w:r>
      <w:r w:rsidR="00434410" w:rsidRPr="00125459">
        <w:rPr>
          <w:rFonts w:ascii="Arial" w:hAnsi="Arial" w:cs="Arial"/>
          <w:iCs/>
        </w:rPr>
        <w:t>kind, caring and respectful of each consumer’s identity, culture and diversity.</w:t>
      </w:r>
      <w:r w:rsidR="00F650E4" w:rsidRPr="00125459">
        <w:rPr>
          <w:rFonts w:ascii="Arial" w:hAnsi="Arial" w:cs="Arial"/>
          <w:iCs/>
        </w:rPr>
        <w:t xml:space="preserve"> </w:t>
      </w:r>
      <w:r w:rsidR="00D85AC4" w:rsidRPr="00125459">
        <w:rPr>
          <w:rFonts w:ascii="Arial" w:eastAsia="Calibri" w:hAnsi="Arial" w:cs="Arial"/>
          <w:color w:val="auto"/>
        </w:rPr>
        <w:t>Call bell data and documented information, processes and records maintained by the service indicated the workforce had the capacity to provide quality services.</w:t>
      </w:r>
      <w:r w:rsidR="003E3FA7" w:rsidRPr="00125459">
        <w:rPr>
          <w:rFonts w:ascii="Arial" w:eastAsia="Calibri" w:hAnsi="Arial" w:cs="Arial"/>
          <w:color w:val="auto"/>
        </w:rPr>
        <w:t xml:space="preserve"> Staff rostering records, including vacant shifts and the master allocation sheet, </w:t>
      </w:r>
      <w:r w:rsidR="003E3FA7" w:rsidRPr="00125459">
        <w:rPr>
          <w:rFonts w:ascii="Arial" w:eastAsia="Calibri" w:hAnsi="Arial" w:cs="Arial"/>
          <w:color w:val="auto"/>
        </w:rPr>
        <w:lastRenderedPageBreak/>
        <w:t>indicate</w:t>
      </w:r>
      <w:r w:rsidR="007E3818" w:rsidRPr="00125459">
        <w:rPr>
          <w:rFonts w:ascii="Arial" w:eastAsia="Calibri" w:hAnsi="Arial" w:cs="Arial"/>
          <w:color w:val="auto"/>
        </w:rPr>
        <w:t>d</w:t>
      </w:r>
      <w:r w:rsidR="003E3FA7" w:rsidRPr="00125459">
        <w:rPr>
          <w:rFonts w:ascii="Arial" w:eastAsia="Calibri" w:hAnsi="Arial" w:cs="Arial"/>
          <w:color w:val="auto"/>
        </w:rPr>
        <w:t xml:space="preserve"> in the </w:t>
      </w:r>
      <w:r w:rsidR="007E3818" w:rsidRPr="00125459">
        <w:rPr>
          <w:rFonts w:ascii="Arial" w:eastAsia="Calibri" w:hAnsi="Arial" w:cs="Arial"/>
          <w:color w:val="auto"/>
        </w:rPr>
        <w:t>last</w:t>
      </w:r>
      <w:r w:rsidR="003E3FA7" w:rsidRPr="00125459">
        <w:rPr>
          <w:rFonts w:ascii="Arial" w:eastAsia="Calibri" w:hAnsi="Arial" w:cs="Arial"/>
          <w:color w:val="auto"/>
        </w:rPr>
        <w:t xml:space="preserve"> month there ha</w:t>
      </w:r>
      <w:r w:rsidR="007E3818" w:rsidRPr="00125459">
        <w:rPr>
          <w:rFonts w:ascii="Arial" w:eastAsia="Calibri" w:hAnsi="Arial" w:cs="Arial"/>
          <w:color w:val="auto"/>
        </w:rPr>
        <w:t>d</w:t>
      </w:r>
      <w:r w:rsidR="003E3FA7" w:rsidRPr="00125459">
        <w:rPr>
          <w:rFonts w:ascii="Arial" w:eastAsia="Calibri" w:hAnsi="Arial" w:cs="Arial"/>
          <w:color w:val="auto"/>
        </w:rPr>
        <w:t xml:space="preserve"> been one vacant laundry shift and one vacant care worker shift which the service was unable to fill.</w:t>
      </w:r>
    </w:p>
    <w:p w14:paraId="23A76CC0" w14:textId="182C71D7" w:rsidR="00A41D2F" w:rsidRPr="00125459" w:rsidRDefault="00460519" w:rsidP="001212C7">
      <w:pPr>
        <w:rPr>
          <w:rFonts w:ascii="Arial" w:eastAsia="Calibri" w:hAnsi="Arial" w:cs="Arial"/>
          <w:color w:val="auto"/>
        </w:rPr>
      </w:pPr>
      <w:r w:rsidRPr="00125459">
        <w:rPr>
          <w:rFonts w:ascii="Arial" w:eastAsia="Calibri" w:hAnsi="Arial" w:cs="Arial"/>
          <w:color w:val="auto"/>
        </w:rPr>
        <w:t>Record</w:t>
      </w:r>
      <w:r w:rsidR="001212C7">
        <w:rPr>
          <w:rFonts w:ascii="Arial" w:eastAsia="Calibri" w:hAnsi="Arial" w:cs="Arial"/>
          <w:color w:val="auto"/>
        </w:rPr>
        <w:t>s</w:t>
      </w:r>
      <w:r w:rsidRPr="00125459">
        <w:rPr>
          <w:rFonts w:ascii="Arial" w:eastAsia="Calibri" w:hAnsi="Arial" w:cs="Arial"/>
          <w:color w:val="auto"/>
        </w:rPr>
        <w:t xml:space="preserve"> of qualifications or credentials </w:t>
      </w:r>
      <w:r w:rsidR="00F54FC5">
        <w:rPr>
          <w:rFonts w:ascii="Arial" w:eastAsia="Calibri" w:hAnsi="Arial" w:cs="Arial"/>
          <w:color w:val="auto"/>
        </w:rPr>
        <w:t xml:space="preserve">and relevant </w:t>
      </w:r>
      <w:r w:rsidR="00CF2DE3">
        <w:rPr>
          <w:rFonts w:ascii="Arial" w:eastAsia="Calibri" w:hAnsi="Arial" w:cs="Arial"/>
          <w:color w:val="auto"/>
        </w:rPr>
        <w:t xml:space="preserve">registration </w:t>
      </w:r>
      <w:r w:rsidRPr="00125459">
        <w:rPr>
          <w:rFonts w:ascii="Arial" w:eastAsia="Calibri" w:hAnsi="Arial" w:cs="Arial"/>
          <w:color w:val="auto"/>
        </w:rPr>
        <w:t>were required and record</w:t>
      </w:r>
      <w:r w:rsidR="00CF2DE3">
        <w:rPr>
          <w:rFonts w:ascii="Arial" w:eastAsia="Calibri" w:hAnsi="Arial" w:cs="Arial"/>
          <w:color w:val="auto"/>
        </w:rPr>
        <w:t>ed</w:t>
      </w:r>
      <w:r w:rsidRPr="00125459">
        <w:rPr>
          <w:rFonts w:ascii="Arial" w:eastAsia="Calibri" w:hAnsi="Arial" w:cs="Arial"/>
          <w:color w:val="auto"/>
        </w:rPr>
        <w:t xml:space="preserve"> in human resource files</w:t>
      </w:r>
      <w:r w:rsidR="00215E5B" w:rsidRPr="00125459">
        <w:rPr>
          <w:rFonts w:ascii="Arial" w:eastAsia="Calibri" w:hAnsi="Arial" w:cs="Arial"/>
          <w:color w:val="auto"/>
        </w:rPr>
        <w:t>.</w:t>
      </w:r>
      <w:r w:rsidR="00A41D2F" w:rsidRPr="00125459">
        <w:rPr>
          <w:rFonts w:ascii="Arial" w:eastAsia="Calibri" w:hAnsi="Arial" w:cs="Arial"/>
          <w:color w:val="auto"/>
        </w:rPr>
        <w:t xml:space="preserve"> The training schedule identified mandatory training to be completed within 3 and 6 months </w:t>
      </w:r>
      <w:r w:rsidR="00C25ABA">
        <w:rPr>
          <w:rFonts w:ascii="Arial" w:eastAsia="Calibri" w:hAnsi="Arial" w:cs="Arial"/>
          <w:color w:val="auto"/>
        </w:rPr>
        <w:t>and</w:t>
      </w:r>
      <w:r w:rsidR="00A41D2F" w:rsidRPr="00125459">
        <w:rPr>
          <w:rFonts w:ascii="Arial" w:eastAsia="Calibri" w:hAnsi="Arial" w:cs="Arial"/>
          <w:color w:val="auto"/>
        </w:rPr>
        <w:t xml:space="preserve"> included</w:t>
      </w:r>
      <w:r w:rsidR="00C25ABA">
        <w:rPr>
          <w:rFonts w:ascii="Arial" w:eastAsia="Calibri" w:hAnsi="Arial" w:cs="Arial"/>
          <w:color w:val="auto"/>
        </w:rPr>
        <w:t xml:space="preserve"> </w:t>
      </w:r>
      <w:r w:rsidR="00A41D2F" w:rsidRPr="00125459">
        <w:rPr>
          <w:rFonts w:ascii="Arial" w:eastAsia="Calibri" w:hAnsi="Arial" w:cs="Arial"/>
          <w:color w:val="auto"/>
        </w:rPr>
        <w:t xml:space="preserve">the Quality Standards, </w:t>
      </w:r>
      <w:r w:rsidR="00C25ABA">
        <w:rPr>
          <w:rFonts w:ascii="Arial" w:eastAsia="Calibri" w:hAnsi="Arial" w:cs="Arial"/>
          <w:color w:val="auto"/>
        </w:rPr>
        <w:t>d</w:t>
      </w:r>
      <w:r w:rsidR="00A41D2F" w:rsidRPr="00125459">
        <w:rPr>
          <w:rFonts w:ascii="Arial" w:eastAsia="Calibri" w:hAnsi="Arial" w:cs="Arial"/>
          <w:color w:val="auto"/>
        </w:rPr>
        <w:t xml:space="preserve">ignity and respect in aged care, </w:t>
      </w:r>
      <w:r w:rsidR="00C25ABA">
        <w:rPr>
          <w:rFonts w:ascii="Arial" w:eastAsia="Calibri" w:hAnsi="Arial" w:cs="Arial"/>
          <w:color w:val="auto"/>
        </w:rPr>
        <w:t>c</w:t>
      </w:r>
      <w:r w:rsidR="00A41D2F" w:rsidRPr="00125459">
        <w:rPr>
          <w:rFonts w:ascii="Arial" w:eastAsia="Calibri" w:hAnsi="Arial" w:cs="Arial"/>
          <w:color w:val="auto"/>
        </w:rPr>
        <w:t xml:space="preserve">ultural diversity and safety, </w:t>
      </w:r>
      <w:r w:rsidR="00C25ABA">
        <w:rPr>
          <w:rFonts w:ascii="Arial" w:eastAsia="Calibri" w:hAnsi="Arial" w:cs="Arial"/>
          <w:color w:val="auto"/>
        </w:rPr>
        <w:t>e</w:t>
      </w:r>
      <w:r w:rsidR="00A41D2F" w:rsidRPr="00125459">
        <w:rPr>
          <w:rFonts w:ascii="Arial" w:eastAsia="Calibri" w:hAnsi="Arial" w:cs="Arial"/>
          <w:color w:val="auto"/>
        </w:rPr>
        <w:t xml:space="preserve">lder abuse (including SIRS information), documentation, </w:t>
      </w:r>
      <w:r w:rsidR="00C25ABA">
        <w:rPr>
          <w:rFonts w:ascii="Arial" w:eastAsia="Calibri" w:hAnsi="Arial" w:cs="Arial"/>
          <w:color w:val="auto"/>
        </w:rPr>
        <w:t>c</w:t>
      </w:r>
      <w:r w:rsidR="00A41D2F" w:rsidRPr="00125459">
        <w:rPr>
          <w:rFonts w:ascii="Arial" w:eastAsia="Calibri" w:hAnsi="Arial" w:cs="Arial"/>
          <w:color w:val="auto"/>
        </w:rPr>
        <w:t xml:space="preserve">ollaboration and communication, </w:t>
      </w:r>
      <w:r w:rsidR="00C25ABA">
        <w:rPr>
          <w:rFonts w:ascii="Arial" w:eastAsia="Calibri" w:hAnsi="Arial" w:cs="Arial"/>
          <w:color w:val="auto"/>
        </w:rPr>
        <w:t>f</w:t>
      </w:r>
      <w:r w:rsidR="00A41D2F" w:rsidRPr="00125459">
        <w:rPr>
          <w:rFonts w:ascii="Arial" w:eastAsia="Calibri" w:hAnsi="Arial" w:cs="Arial"/>
          <w:color w:val="auto"/>
        </w:rPr>
        <w:t xml:space="preserve">ood services to vulnerable persons, </w:t>
      </w:r>
      <w:r w:rsidR="00C25ABA">
        <w:rPr>
          <w:rFonts w:ascii="Arial" w:eastAsia="Calibri" w:hAnsi="Arial" w:cs="Arial"/>
          <w:color w:val="auto"/>
        </w:rPr>
        <w:t>h</w:t>
      </w:r>
      <w:r w:rsidR="00A41D2F" w:rsidRPr="00125459">
        <w:rPr>
          <w:rFonts w:ascii="Arial" w:eastAsia="Calibri" w:hAnsi="Arial" w:cs="Arial"/>
          <w:color w:val="auto"/>
        </w:rPr>
        <w:t xml:space="preserve">azardous manual tasks, </w:t>
      </w:r>
      <w:r w:rsidR="00C25ABA">
        <w:rPr>
          <w:rFonts w:ascii="Arial" w:eastAsia="Calibri" w:hAnsi="Arial" w:cs="Arial"/>
          <w:color w:val="auto"/>
        </w:rPr>
        <w:t>e</w:t>
      </w:r>
      <w:r w:rsidR="00A41D2F" w:rsidRPr="00125459">
        <w:rPr>
          <w:rFonts w:ascii="Arial" w:eastAsia="Calibri" w:hAnsi="Arial" w:cs="Arial"/>
          <w:color w:val="auto"/>
        </w:rPr>
        <w:t xml:space="preserve">nd of life care, </w:t>
      </w:r>
      <w:r w:rsidR="00C25ABA">
        <w:rPr>
          <w:rFonts w:ascii="Arial" w:eastAsia="Calibri" w:hAnsi="Arial" w:cs="Arial"/>
          <w:color w:val="auto"/>
        </w:rPr>
        <w:t>d</w:t>
      </w:r>
      <w:r w:rsidR="00A41D2F" w:rsidRPr="00125459">
        <w:rPr>
          <w:rFonts w:ascii="Arial" w:eastAsia="Calibri" w:hAnsi="Arial" w:cs="Arial"/>
          <w:color w:val="auto"/>
        </w:rPr>
        <w:t>ementia, pain management</w:t>
      </w:r>
      <w:r w:rsidR="00C25ABA">
        <w:rPr>
          <w:rFonts w:ascii="Arial" w:eastAsia="Calibri" w:hAnsi="Arial" w:cs="Arial"/>
          <w:color w:val="auto"/>
        </w:rPr>
        <w:t>, o</w:t>
      </w:r>
      <w:r w:rsidR="00A41D2F" w:rsidRPr="00125459">
        <w:rPr>
          <w:rFonts w:ascii="Arial" w:eastAsia="Calibri" w:hAnsi="Arial" w:cs="Arial"/>
          <w:color w:val="auto"/>
        </w:rPr>
        <w:t>ral and dental care.</w:t>
      </w:r>
    </w:p>
    <w:p w14:paraId="314F5994" w14:textId="1B2153AF" w:rsidR="00010B23" w:rsidRPr="00125459" w:rsidRDefault="00C25ABA" w:rsidP="001212C7">
      <w:pPr>
        <w:rPr>
          <w:rFonts w:ascii="Arial" w:eastAsia="Calibri" w:hAnsi="Arial" w:cs="Arial"/>
          <w:color w:val="auto"/>
        </w:rPr>
      </w:pPr>
      <w:r>
        <w:rPr>
          <w:rFonts w:ascii="Arial" w:hAnsi="Arial" w:cs="Arial"/>
          <w:color w:val="auto"/>
        </w:rPr>
        <w:t>S</w:t>
      </w:r>
      <w:r w:rsidR="00010B23" w:rsidRPr="00125459">
        <w:rPr>
          <w:rFonts w:ascii="Arial" w:hAnsi="Arial" w:cs="Arial"/>
          <w:color w:val="auto"/>
        </w:rPr>
        <w:t xml:space="preserve">taff </w:t>
      </w:r>
      <w:r>
        <w:rPr>
          <w:rFonts w:ascii="Arial" w:hAnsi="Arial" w:cs="Arial"/>
          <w:color w:val="auto"/>
        </w:rPr>
        <w:t xml:space="preserve">documentation demonstrated </w:t>
      </w:r>
      <w:r w:rsidR="00010B23" w:rsidRPr="00125459">
        <w:rPr>
          <w:rFonts w:ascii="Arial" w:hAnsi="Arial" w:cs="Arial"/>
          <w:color w:val="auto"/>
        </w:rPr>
        <w:t>the service undert</w:t>
      </w:r>
      <w:r w:rsidR="00772247" w:rsidRPr="00125459">
        <w:rPr>
          <w:rFonts w:ascii="Arial" w:hAnsi="Arial" w:cs="Arial"/>
          <w:color w:val="auto"/>
        </w:rPr>
        <w:t>ook</w:t>
      </w:r>
      <w:r w:rsidR="00010B23" w:rsidRPr="00125459">
        <w:rPr>
          <w:rFonts w:ascii="Arial" w:hAnsi="Arial" w:cs="Arial"/>
          <w:color w:val="auto"/>
        </w:rPr>
        <w:t xml:space="preserve"> </w:t>
      </w:r>
      <w:r w:rsidR="00FE3D36">
        <w:rPr>
          <w:rFonts w:ascii="Arial" w:hAnsi="Arial" w:cs="Arial"/>
          <w:color w:val="auto"/>
        </w:rPr>
        <w:t xml:space="preserve">regular </w:t>
      </w:r>
      <w:r w:rsidR="00010B23" w:rsidRPr="00125459">
        <w:rPr>
          <w:rFonts w:ascii="Arial" w:hAnsi="Arial" w:cs="Arial"/>
          <w:color w:val="auto"/>
        </w:rPr>
        <w:t>assessment, monitoring and review of staff performance</w:t>
      </w:r>
      <w:r>
        <w:rPr>
          <w:rFonts w:ascii="Arial" w:hAnsi="Arial" w:cs="Arial"/>
          <w:color w:val="auto"/>
        </w:rPr>
        <w:t xml:space="preserve"> and compliance was monitored</w:t>
      </w:r>
      <w:r w:rsidR="00010B23" w:rsidRPr="00125459">
        <w:rPr>
          <w:rFonts w:ascii="Arial" w:hAnsi="Arial" w:cs="Arial"/>
          <w:color w:val="auto"/>
        </w:rPr>
        <w:t>.</w:t>
      </w:r>
    </w:p>
    <w:p w14:paraId="323BC793" w14:textId="77777777" w:rsidR="00075367" w:rsidRPr="00B83D6B" w:rsidRDefault="003C3B5A" w:rsidP="00C25ABA">
      <w:pPr>
        <w:pStyle w:val="Heading1"/>
        <w:spacing w:before="120" w:after="240" w:line="22" w:lineRule="atLeast"/>
        <w:rPr>
          <w:rFonts w:ascii="Arial" w:hAnsi="Arial" w:cs="Arial"/>
        </w:rPr>
      </w:pPr>
      <w:r w:rsidRPr="00B83D6B">
        <w:rPr>
          <w:rFonts w:ascii="Arial" w:hAnsi="Arial" w:cs="Arial"/>
          <w:color w:val="FF0000"/>
        </w:rPr>
        <w:br w:type="page"/>
      </w:r>
      <w:r w:rsidR="00075367" w:rsidRPr="00B83D6B">
        <w:rPr>
          <w:rFonts w:ascii="Arial" w:hAnsi="Arial" w:cs="Arial"/>
        </w:rPr>
        <w:lastRenderedPageBreak/>
        <w:t>Standard 8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01"/>
        <w:gridCol w:w="6663"/>
        <w:gridCol w:w="1840"/>
      </w:tblGrid>
      <w:tr w:rsidR="00C9354C" w:rsidRPr="00B83D6B" w14:paraId="6FA31B42" w14:textId="77777777" w:rsidTr="00C1062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64" w:type="dxa"/>
            <w:gridSpan w:val="2"/>
          </w:tcPr>
          <w:p w14:paraId="3A641683" w14:textId="77777777" w:rsidR="00C9354C" w:rsidRPr="00B83D6B" w:rsidRDefault="00C9354C" w:rsidP="002D5918">
            <w:pPr>
              <w:spacing w:before="0" w:after="120" w:line="22" w:lineRule="atLeast"/>
              <w:rPr>
                <w:rFonts w:ascii="Arial" w:hAnsi="Arial" w:cs="Arial"/>
              </w:rPr>
            </w:pPr>
            <w:r w:rsidRPr="00B83D6B">
              <w:rPr>
                <w:rFonts w:ascii="Arial" w:hAnsi="Arial" w:cs="Arial"/>
              </w:rPr>
              <w:t>Organisational governance</w:t>
            </w:r>
          </w:p>
        </w:tc>
        <w:tc>
          <w:tcPr>
            <w:tcW w:w="1840" w:type="dxa"/>
          </w:tcPr>
          <w:p w14:paraId="2CC07DB4" w14:textId="77CBA1EA" w:rsidR="00C9354C" w:rsidRPr="00B83D6B" w:rsidRDefault="00BA5A8A" w:rsidP="002D5918">
            <w:pPr>
              <w:spacing w:before="0" w:after="120" w:line="22" w:lineRule="atLeas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3A2BA8">
              <w:rPr>
                <w:rFonts w:ascii="Arial" w:hAnsi="Arial" w:cs="Arial"/>
              </w:rPr>
              <w:t>Compliant</w:t>
            </w:r>
          </w:p>
        </w:tc>
      </w:tr>
      <w:tr w:rsidR="00C9354C" w:rsidRPr="00B83D6B" w14:paraId="16CEE14B" w14:textId="77777777" w:rsidTr="00B05B0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</w:tcPr>
          <w:p w14:paraId="5F59AE02" w14:textId="77777777" w:rsidR="00C9354C" w:rsidRPr="00B83D6B" w:rsidRDefault="00C9354C" w:rsidP="002D5918">
            <w:pPr>
              <w:spacing w:line="22" w:lineRule="atLeast"/>
              <w:rPr>
                <w:rFonts w:ascii="Arial" w:hAnsi="Arial" w:cs="Arial"/>
                <w:color w:val="auto"/>
              </w:rPr>
            </w:pPr>
            <w:r w:rsidRPr="00B83D6B">
              <w:rPr>
                <w:rFonts w:ascii="Arial" w:hAnsi="Arial" w:cs="Arial"/>
                <w:color w:val="auto"/>
              </w:rPr>
              <w:t>Requirement 8(3)(a)</w:t>
            </w:r>
          </w:p>
        </w:tc>
        <w:tc>
          <w:tcPr>
            <w:tcW w:w="6663" w:type="dxa"/>
            <w:tcBorders>
              <w:right w:val="single" w:sz="4" w:space="0" w:color="auto"/>
            </w:tcBorders>
          </w:tcPr>
          <w:p w14:paraId="0E756676" w14:textId="77777777" w:rsidR="00C9354C" w:rsidRPr="00B83D6B" w:rsidRDefault="00C9354C" w:rsidP="002D5918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B83D6B">
              <w:rPr>
                <w:rFonts w:ascii="Arial" w:hAnsi="Arial" w:cs="Arial"/>
              </w:rPr>
              <w:t>Consumers are engaged in the development, delivery and evaluation of care and services and are supported in that engagement.</w:t>
            </w:r>
          </w:p>
        </w:tc>
        <w:tc>
          <w:tcPr>
            <w:tcW w:w="1840" w:type="dxa"/>
            <w:tcBorders>
              <w:left w:val="single" w:sz="4" w:space="0" w:color="auto"/>
            </w:tcBorders>
          </w:tcPr>
          <w:p w14:paraId="48E86747" w14:textId="16EBB569" w:rsidR="00C9354C" w:rsidRPr="003A2BA8" w:rsidRDefault="00C9354C" w:rsidP="002D5918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3A2BA8">
              <w:rPr>
                <w:rFonts w:ascii="Arial" w:hAnsi="Arial" w:cs="Arial"/>
                <w:color w:val="auto"/>
              </w:rPr>
              <w:t>Compliant</w:t>
            </w:r>
          </w:p>
        </w:tc>
      </w:tr>
      <w:tr w:rsidR="00BA5A8A" w:rsidRPr="00B83D6B" w14:paraId="0A86F6CC" w14:textId="77777777" w:rsidTr="0037704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</w:tcPr>
          <w:p w14:paraId="19A5AD33" w14:textId="77777777" w:rsidR="00BA5A8A" w:rsidRPr="00B83D6B" w:rsidRDefault="00BA5A8A" w:rsidP="00BA5A8A">
            <w:pPr>
              <w:spacing w:line="22" w:lineRule="atLeast"/>
              <w:rPr>
                <w:rFonts w:ascii="Arial" w:hAnsi="Arial" w:cs="Arial"/>
                <w:color w:val="auto"/>
              </w:rPr>
            </w:pPr>
            <w:r w:rsidRPr="00B83D6B">
              <w:rPr>
                <w:rFonts w:ascii="Arial" w:hAnsi="Arial" w:cs="Arial"/>
                <w:color w:val="auto"/>
              </w:rPr>
              <w:t>Requirement 8(3)(b)</w:t>
            </w:r>
          </w:p>
        </w:tc>
        <w:tc>
          <w:tcPr>
            <w:tcW w:w="6663" w:type="dxa"/>
            <w:tcBorders>
              <w:right w:val="single" w:sz="4" w:space="0" w:color="auto"/>
            </w:tcBorders>
          </w:tcPr>
          <w:p w14:paraId="03F244CA" w14:textId="77777777" w:rsidR="00BA5A8A" w:rsidRPr="00B83D6B" w:rsidRDefault="00BA5A8A" w:rsidP="00BA5A8A">
            <w:p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B83D6B">
              <w:rPr>
                <w:rFonts w:ascii="Arial" w:hAnsi="Arial" w:cs="Arial"/>
              </w:rPr>
              <w:t>The organisation’s governing body promotes a culture of safe, inclusive and quality care and services and is accountable for their delivery.</w:t>
            </w:r>
          </w:p>
        </w:tc>
        <w:tc>
          <w:tcPr>
            <w:tcW w:w="1840" w:type="dxa"/>
            <w:tcBorders>
              <w:left w:val="single" w:sz="4" w:space="0" w:color="auto"/>
            </w:tcBorders>
            <w:vAlign w:val="top"/>
          </w:tcPr>
          <w:p w14:paraId="0045A2E6" w14:textId="1769C32A" w:rsidR="00BA5A8A" w:rsidRPr="003A2BA8" w:rsidRDefault="00BA5A8A" w:rsidP="00BA5A8A">
            <w:p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3F4F64">
              <w:rPr>
                <w:rFonts w:ascii="Arial" w:hAnsi="Arial" w:cs="Arial"/>
                <w:color w:val="auto"/>
              </w:rPr>
              <w:t>Compliant</w:t>
            </w:r>
          </w:p>
        </w:tc>
      </w:tr>
      <w:tr w:rsidR="00BA5A8A" w:rsidRPr="00B83D6B" w14:paraId="75FF2C39" w14:textId="77777777" w:rsidTr="0037704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</w:tcPr>
          <w:p w14:paraId="76B6AE26" w14:textId="77777777" w:rsidR="00BA5A8A" w:rsidRPr="00B83D6B" w:rsidRDefault="00BA5A8A" w:rsidP="00BA5A8A">
            <w:pPr>
              <w:spacing w:line="22" w:lineRule="atLeast"/>
              <w:rPr>
                <w:rFonts w:ascii="Arial" w:hAnsi="Arial" w:cs="Arial"/>
                <w:color w:val="auto"/>
              </w:rPr>
            </w:pPr>
            <w:r w:rsidRPr="00B83D6B">
              <w:rPr>
                <w:rFonts w:ascii="Arial" w:hAnsi="Arial" w:cs="Arial"/>
                <w:color w:val="auto"/>
              </w:rPr>
              <w:t>Requirement 8(3)(c)</w:t>
            </w:r>
          </w:p>
        </w:tc>
        <w:tc>
          <w:tcPr>
            <w:tcW w:w="6663" w:type="dxa"/>
            <w:tcBorders>
              <w:right w:val="single" w:sz="4" w:space="0" w:color="auto"/>
            </w:tcBorders>
          </w:tcPr>
          <w:p w14:paraId="5943DF4E" w14:textId="77777777" w:rsidR="00BA5A8A" w:rsidRPr="00B83D6B" w:rsidRDefault="00BA5A8A" w:rsidP="00BA5A8A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B83D6B">
              <w:rPr>
                <w:rFonts w:ascii="Arial" w:hAnsi="Arial" w:cs="Arial"/>
              </w:rPr>
              <w:t>Effective organisation wide governance systems relating to the following:</w:t>
            </w:r>
          </w:p>
          <w:p w14:paraId="1BDA9977" w14:textId="77777777" w:rsidR="00BA5A8A" w:rsidRPr="00B83D6B" w:rsidRDefault="00BA5A8A">
            <w:pPr>
              <w:pStyle w:val="ListParagraph"/>
              <w:numPr>
                <w:ilvl w:val="0"/>
                <w:numId w:val="14"/>
              </w:numPr>
              <w:spacing w:before="0" w:after="120" w:line="22" w:lineRule="atLeast"/>
              <w:ind w:left="1077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B83D6B">
              <w:rPr>
                <w:rFonts w:ascii="Arial" w:hAnsi="Arial" w:cs="Arial"/>
              </w:rPr>
              <w:t>information management;</w:t>
            </w:r>
          </w:p>
          <w:p w14:paraId="2C3E33D0" w14:textId="77777777" w:rsidR="00BA5A8A" w:rsidRPr="00B83D6B" w:rsidRDefault="00BA5A8A">
            <w:pPr>
              <w:pStyle w:val="ListParagraph"/>
              <w:numPr>
                <w:ilvl w:val="0"/>
                <w:numId w:val="14"/>
              </w:numPr>
              <w:spacing w:before="0" w:after="120" w:line="22" w:lineRule="atLeast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B83D6B">
              <w:rPr>
                <w:rFonts w:ascii="Arial" w:hAnsi="Arial" w:cs="Arial"/>
              </w:rPr>
              <w:t>continuous improvement;</w:t>
            </w:r>
          </w:p>
          <w:p w14:paraId="69567446" w14:textId="77777777" w:rsidR="00BA5A8A" w:rsidRPr="00B83D6B" w:rsidRDefault="00BA5A8A">
            <w:pPr>
              <w:pStyle w:val="ListParagraph"/>
              <w:numPr>
                <w:ilvl w:val="0"/>
                <w:numId w:val="14"/>
              </w:numPr>
              <w:spacing w:before="0" w:after="120" w:line="22" w:lineRule="atLeast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B83D6B">
              <w:rPr>
                <w:rFonts w:ascii="Arial" w:hAnsi="Arial" w:cs="Arial"/>
              </w:rPr>
              <w:t>financial governance;</w:t>
            </w:r>
          </w:p>
          <w:p w14:paraId="34B786BC" w14:textId="77777777" w:rsidR="00BA5A8A" w:rsidRPr="00B83D6B" w:rsidRDefault="00BA5A8A">
            <w:pPr>
              <w:pStyle w:val="ListParagraph"/>
              <w:numPr>
                <w:ilvl w:val="0"/>
                <w:numId w:val="14"/>
              </w:numPr>
              <w:spacing w:before="0" w:after="120" w:line="22" w:lineRule="atLeast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B83D6B">
              <w:rPr>
                <w:rFonts w:ascii="Arial" w:hAnsi="Arial" w:cs="Arial"/>
              </w:rPr>
              <w:t>workforce governance, including the assignment of clear responsibilities and accountabilities;</w:t>
            </w:r>
          </w:p>
          <w:p w14:paraId="7FB8A3F3" w14:textId="77777777" w:rsidR="00BA5A8A" w:rsidRPr="00B83D6B" w:rsidRDefault="00BA5A8A">
            <w:pPr>
              <w:pStyle w:val="ListParagraph"/>
              <w:numPr>
                <w:ilvl w:val="0"/>
                <w:numId w:val="14"/>
              </w:numPr>
              <w:spacing w:before="0" w:after="120" w:line="22" w:lineRule="atLeast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B83D6B">
              <w:rPr>
                <w:rFonts w:ascii="Arial" w:hAnsi="Arial" w:cs="Arial"/>
              </w:rPr>
              <w:t>regulatory compliance;</w:t>
            </w:r>
          </w:p>
          <w:p w14:paraId="69769052" w14:textId="77777777" w:rsidR="00BA5A8A" w:rsidRPr="00B83D6B" w:rsidRDefault="00BA5A8A">
            <w:pPr>
              <w:pStyle w:val="ListParagraph"/>
              <w:numPr>
                <w:ilvl w:val="0"/>
                <w:numId w:val="14"/>
              </w:numPr>
              <w:spacing w:before="0" w:after="120" w:line="22" w:lineRule="atLeast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B83D6B">
              <w:rPr>
                <w:rFonts w:ascii="Arial" w:hAnsi="Arial" w:cs="Arial"/>
              </w:rPr>
              <w:t>feedback and complaints.</w:t>
            </w:r>
          </w:p>
        </w:tc>
        <w:tc>
          <w:tcPr>
            <w:tcW w:w="1840" w:type="dxa"/>
            <w:tcBorders>
              <w:left w:val="single" w:sz="4" w:space="0" w:color="auto"/>
            </w:tcBorders>
            <w:vAlign w:val="top"/>
          </w:tcPr>
          <w:p w14:paraId="048B7B20" w14:textId="35996C6B" w:rsidR="00BA5A8A" w:rsidRPr="003A2BA8" w:rsidRDefault="00BA5A8A" w:rsidP="00BA5A8A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3F4F64">
              <w:rPr>
                <w:rFonts w:ascii="Arial" w:hAnsi="Arial" w:cs="Arial"/>
                <w:color w:val="auto"/>
              </w:rPr>
              <w:t>Compliant</w:t>
            </w:r>
          </w:p>
        </w:tc>
      </w:tr>
      <w:tr w:rsidR="00BA5A8A" w:rsidRPr="00B83D6B" w14:paraId="653042B0" w14:textId="77777777" w:rsidTr="0037704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</w:tcPr>
          <w:p w14:paraId="59509059" w14:textId="77777777" w:rsidR="00BA5A8A" w:rsidRPr="00B83D6B" w:rsidRDefault="00BA5A8A" w:rsidP="00BA5A8A">
            <w:pPr>
              <w:spacing w:line="22" w:lineRule="atLeast"/>
              <w:rPr>
                <w:rFonts w:ascii="Arial" w:hAnsi="Arial" w:cs="Arial"/>
                <w:color w:val="auto"/>
              </w:rPr>
            </w:pPr>
            <w:r w:rsidRPr="00B83D6B">
              <w:rPr>
                <w:rFonts w:ascii="Arial" w:hAnsi="Arial" w:cs="Arial"/>
                <w:color w:val="auto"/>
              </w:rPr>
              <w:t>Requirement 8(3)(d)</w:t>
            </w:r>
          </w:p>
        </w:tc>
        <w:tc>
          <w:tcPr>
            <w:tcW w:w="6663" w:type="dxa"/>
            <w:tcBorders>
              <w:right w:val="single" w:sz="4" w:space="0" w:color="auto"/>
            </w:tcBorders>
          </w:tcPr>
          <w:p w14:paraId="02BE9A1A" w14:textId="77777777" w:rsidR="00BA5A8A" w:rsidRPr="00B83D6B" w:rsidRDefault="00BA5A8A" w:rsidP="00BA5A8A">
            <w:p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B83D6B">
              <w:rPr>
                <w:rFonts w:ascii="Arial" w:hAnsi="Arial" w:cs="Arial"/>
              </w:rPr>
              <w:t>Effective risk management systems and practices, including but not limited to the following:</w:t>
            </w:r>
          </w:p>
          <w:p w14:paraId="652A7CE8" w14:textId="77777777" w:rsidR="00BA5A8A" w:rsidRPr="00B83D6B" w:rsidRDefault="00BA5A8A">
            <w:pPr>
              <w:pStyle w:val="ListParagraph"/>
              <w:numPr>
                <w:ilvl w:val="0"/>
                <w:numId w:val="15"/>
              </w:numPr>
              <w:spacing w:before="0" w:after="120" w:line="22" w:lineRule="atLeast"/>
              <w:contextualSpacing w:val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B83D6B">
              <w:rPr>
                <w:rFonts w:ascii="Arial" w:hAnsi="Arial" w:cs="Arial"/>
              </w:rPr>
              <w:t>managing high impact or high prevalence risks associated with the care of consumers;</w:t>
            </w:r>
          </w:p>
          <w:p w14:paraId="2A06C998" w14:textId="77777777" w:rsidR="00BA5A8A" w:rsidRPr="00B83D6B" w:rsidRDefault="00BA5A8A">
            <w:pPr>
              <w:pStyle w:val="ListParagraph"/>
              <w:numPr>
                <w:ilvl w:val="0"/>
                <w:numId w:val="15"/>
              </w:numPr>
              <w:spacing w:before="0" w:after="120" w:line="22" w:lineRule="atLeast"/>
              <w:contextualSpacing w:val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B83D6B">
              <w:rPr>
                <w:rFonts w:ascii="Arial" w:hAnsi="Arial" w:cs="Arial"/>
              </w:rPr>
              <w:t>identifying and responding to abuse and neglect of consumers;</w:t>
            </w:r>
          </w:p>
          <w:p w14:paraId="6170999E" w14:textId="77777777" w:rsidR="00BA5A8A" w:rsidRPr="00B83D6B" w:rsidRDefault="00BA5A8A">
            <w:pPr>
              <w:pStyle w:val="ListParagraph"/>
              <w:numPr>
                <w:ilvl w:val="0"/>
                <w:numId w:val="15"/>
              </w:numPr>
              <w:spacing w:before="0" w:after="120" w:line="22" w:lineRule="atLeast"/>
              <w:contextualSpacing w:val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B83D6B">
              <w:rPr>
                <w:rFonts w:ascii="Arial" w:hAnsi="Arial" w:cs="Arial"/>
              </w:rPr>
              <w:t>supporting consumers to live the best life they can</w:t>
            </w:r>
          </w:p>
          <w:p w14:paraId="37C23497" w14:textId="77777777" w:rsidR="00BA5A8A" w:rsidRPr="00B83D6B" w:rsidRDefault="00BA5A8A">
            <w:pPr>
              <w:pStyle w:val="ListParagraph"/>
              <w:numPr>
                <w:ilvl w:val="0"/>
                <w:numId w:val="15"/>
              </w:numPr>
              <w:spacing w:before="0" w:after="120" w:line="22" w:lineRule="atLeast"/>
              <w:contextualSpacing w:val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B83D6B">
              <w:rPr>
                <w:rFonts w:ascii="Arial" w:hAnsi="Arial" w:cs="Arial"/>
              </w:rPr>
              <w:t>managing and preventing incidents, including the use of an incident management system.</w:t>
            </w:r>
          </w:p>
        </w:tc>
        <w:tc>
          <w:tcPr>
            <w:tcW w:w="1840" w:type="dxa"/>
            <w:tcBorders>
              <w:left w:val="single" w:sz="4" w:space="0" w:color="auto"/>
            </w:tcBorders>
            <w:vAlign w:val="top"/>
          </w:tcPr>
          <w:p w14:paraId="2DFD303C" w14:textId="2D4FB330" w:rsidR="00BA5A8A" w:rsidRPr="003A2BA8" w:rsidRDefault="00BA5A8A" w:rsidP="00BA5A8A">
            <w:pPr>
              <w:pStyle w:val="ListBullet"/>
              <w:numPr>
                <w:ilvl w:val="0"/>
                <w:numId w:val="0"/>
              </w:numPr>
              <w:spacing w:before="0" w:after="120" w:line="22" w:lineRule="atLeast"/>
              <w:ind w:left="360" w:hanging="36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3F4F64">
              <w:rPr>
                <w:rFonts w:ascii="Arial" w:hAnsi="Arial" w:cs="Arial"/>
                <w:color w:val="auto"/>
              </w:rPr>
              <w:t>Compliant</w:t>
            </w:r>
          </w:p>
        </w:tc>
      </w:tr>
      <w:tr w:rsidR="00BA5A8A" w:rsidRPr="00B83D6B" w14:paraId="2E039394" w14:textId="77777777" w:rsidTr="0037704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</w:tcPr>
          <w:p w14:paraId="077B526D" w14:textId="77777777" w:rsidR="00BA5A8A" w:rsidRPr="00B83D6B" w:rsidRDefault="00BA5A8A" w:rsidP="00BA5A8A">
            <w:pPr>
              <w:spacing w:line="22" w:lineRule="atLeast"/>
              <w:rPr>
                <w:rFonts w:ascii="Arial" w:hAnsi="Arial" w:cs="Arial"/>
                <w:color w:val="auto"/>
              </w:rPr>
            </w:pPr>
            <w:r w:rsidRPr="00B83D6B">
              <w:rPr>
                <w:rFonts w:ascii="Arial" w:hAnsi="Arial" w:cs="Arial"/>
                <w:color w:val="auto"/>
              </w:rPr>
              <w:t>Requirement 8(3)(e)</w:t>
            </w:r>
          </w:p>
        </w:tc>
        <w:tc>
          <w:tcPr>
            <w:tcW w:w="6663" w:type="dxa"/>
            <w:tcBorders>
              <w:right w:val="single" w:sz="4" w:space="0" w:color="auto"/>
            </w:tcBorders>
          </w:tcPr>
          <w:p w14:paraId="2115D613" w14:textId="77777777" w:rsidR="00BA5A8A" w:rsidRPr="00B83D6B" w:rsidRDefault="00BA5A8A" w:rsidP="00BA5A8A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B83D6B">
              <w:rPr>
                <w:rFonts w:ascii="Arial" w:hAnsi="Arial" w:cs="Arial"/>
              </w:rPr>
              <w:t>Where clinical care is provided—a clinical governance framework, including but not limited to the following:</w:t>
            </w:r>
          </w:p>
          <w:p w14:paraId="5DC24C66" w14:textId="77777777" w:rsidR="00BA5A8A" w:rsidRPr="00B83D6B" w:rsidRDefault="00BA5A8A">
            <w:pPr>
              <w:pStyle w:val="ListParagraph"/>
              <w:numPr>
                <w:ilvl w:val="0"/>
                <w:numId w:val="16"/>
              </w:numPr>
              <w:spacing w:before="0" w:after="120" w:line="22" w:lineRule="atLeast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B83D6B">
              <w:rPr>
                <w:rFonts w:ascii="Arial" w:hAnsi="Arial" w:cs="Arial"/>
              </w:rPr>
              <w:t>antimicrobial stewardship;</w:t>
            </w:r>
          </w:p>
          <w:p w14:paraId="01F9D96C" w14:textId="77777777" w:rsidR="00BA5A8A" w:rsidRPr="00B83D6B" w:rsidRDefault="00BA5A8A">
            <w:pPr>
              <w:pStyle w:val="ListParagraph"/>
              <w:numPr>
                <w:ilvl w:val="0"/>
                <w:numId w:val="16"/>
              </w:numPr>
              <w:spacing w:before="0" w:after="120" w:line="22" w:lineRule="atLeast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B83D6B">
              <w:rPr>
                <w:rFonts w:ascii="Arial" w:hAnsi="Arial" w:cs="Arial"/>
              </w:rPr>
              <w:t>minimising the use of restraint;</w:t>
            </w:r>
          </w:p>
          <w:p w14:paraId="6916BB14" w14:textId="77777777" w:rsidR="00BA5A8A" w:rsidRPr="00B83D6B" w:rsidRDefault="00BA5A8A">
            <w:pPr>
              <w:pStyle w:val="ListParagraph"/>
              <w:numPr>
                <w:ilvl w:val="0"/>
                <w:numId w:val="16"/>
              </w:numPr>
              <w:spacing w:before="0" w:after="120" w:line="22" w:lineRule="atLeast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B83D6B">
              <w:rPr>
                <w:rFonts w:ascii="Arial" w:hAnsi="Arial" w:cs="Arial"/>
              </w:rPr>
              <w:t>open disclosure.</w:t>
            </w:r>
          </w:p>
        </w:tc>
        <w:tc>
          <w:tcPr>
            <w:tcW w:w="1840" w:type="dxa"/>
            <w:tcBorders>
              <w:left w:val="single" w:sz="4" w:space="0" w:color="auto"/>
            </w:tcBorders>
            <w:vAlign w:val="top"/>
          </w:tcPr>
          <w:p w14:paraId="1F76DCDB" w14:textId="5E04B5C8" w:rsidR="00BA5A8A" w:rsidRPr="003A2BA8" w:rsidRDefault="00BA5A8A" w:rsidP="00BA5A8A">
            <w:pPr>
              <w:pStyle w:val="ListBullet"/>
              <w:numPr>
                <w:ilvl w:val="0"/>
                <w:numId w:val="0"/>
              </w:numPr>
              <w:spacing w:before="0" w:after="120" w:line="22" w:lineRule="atLeast"/>
              <w:ind w:left="360" w:hanging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3F4F64">
              <w:rPr>
                <w:rFonts w:ascii="Arial" w:hAnsi="Arial" w:cs="Arial"/>
                <w:color w:val="auto"/>
              </w:rPr>
              <w:t>Compliant</w:t>
            </w:r>
          </w:p>
        </w:tc>
      </w:tr>
    </w:tbl>
    <w:p w14:paraId="5A415C52" w14:textId="74FF5648" w:rsidR="00075367" w:rsidRDefault="00075367" w:rsidP="00FE1095">
      <w:pPr>
        <w:pStyle w:val="Heading2"/>
        <w:spacing w:before="0" w:after="120" w:line="22" w:lineRule="atLeast"/>
        <w:rPr>
          <w:rFonts w:ascii="Arial" w:hAnsi="Arial" w:cs="Arial"/>
        </w:rPr>
      </w:pPr>
      <w:r w:rsidRPr="00B83D6B">
        <w:rPr>
          <w:rFonts w:ascii="Arial" w:hAnsi="Arial" w:cs="Arial"/>
        </w:rPr>
        <w:t>Findings</w:t>
      </w:r>
    </w:p>
    <w:p w14:paraId="03042B23" w14:textId="69AED9FB" w:rsidR="00C47DE8" w:rsidRPr="00F454AB" w:rsidRDefault="00C47DE8" w:rsidP="00FE1095">
      <w:pPr>
        <w:pStyle w:val="paragraph"/>
        <w:spacing w:before="0" w:beforeAutospacing="0" w:after="120" w:afterAutospacing="0"/>
        <w:textAlignment w:val="baseline"/>
        <w:rPr>
          <w:rStyle w:val="normaltextrun"/>
          <w:rFonts w:ascii="Arial" w:eastAsiaTheme="majorEastAsia" w:hAnsi="Arial" w:cs="Arial"/>
        </w:rPr>
      </w:pPr>
      <w:r w:rsidRPr="00F454AB">
        <w:rPr>
          <w:rStyle w:val="normaltextrun"/>
          <w:rFonts w:ascii="Arial" w:eastAsiaTheme="majorEastAsia" w:hAnsi="Arial" w:cs="Arial"/>
        </w:rPr>
        <w:t xml:space="preserve">Consumers and representatives reported they </w:t>
      </w:r>
      <w:r w:rsidR="0072739E" w:rsidRPr="00F454AB">
        <w:rPr>
          <w:rStyle w:val="normaltextrun"/>
          <w:rFonts w:ascii="Arial" w:eastAsiaTheme="majorEastAsia" w:hAnsi="Arial" w:cs="Arial"/>
        </w:rPr>
        <w:t>were</w:t>
      </w:r>
      <w:r w:rsidR="00B86477" w:rsidRPr="00F454AB">
        <w:rPr>
          <w:rStyle w:val="normaltextrun"/>
          <w:rFonts w:ascii="Arial" w:eastAsiaTheme="majorEastAsia" w:hAnsi="Arial" w:cs="Arial"/>
        </w:rPr>
        <w:t xml:space="preserve"> </w:t>
      </w:r>
      <w:r w:rsidRPr="00F454AB">
        <w:rPr>
          <w:rStyle w:val="normaltextrun"/>
          <w:rFonts w:ascii="Arial" w:eastAsiaTheme="majorEastAsia" w:hAnsi="Arial" w:cs="Arial"/>
        </w:rPr>
        <w:t xml:space="preserve">encouraged to </w:t>
      </w:r>
      <w:r w:rsidR="0072739E" w:rsidRPr="00F454AB">
        <w:rPr>
          <w:rStyle w:val="normaltextrun"/>
          <w:rFonts w:ascii="Arial" w:eastAsiaTheme="majorEastAsia" w:hAnsi="Arial" w:cs="Arial"/>
        </w:rPr>
        <w:t xml:space="preserve">provide feedback about their experience of the service at </w:t>
      </w:r>
      <w:r w:rsidR="00C25ABA">
        <w:rPr>
          <w:rStyle w:val="normaltextrun"/>
          <w:rFonts w:ascii="Arial" w:eastAsiaTheme="majorEastAsia" w:hAnsi="Arial" w:cs="Arial"/>
        </w:rPr>
        <w:t xml:space="preserve">consumer </w:t>
      </w:r>
      <w:r w:rsidRPr="00F454AB">
        <w:rPr>
          <w:rStyle w:val="normaltextrun"/>
          <w:rFonts w:ascii="Arial" w:eastAsiaTheme="majorEastAsia" w:hAnsi="Arial" w:cs="Arial"/>
        </w:rPr>
        <w:t>meetings.</w:t>
      </w:r>
    </w:p>
    <w:p w14:paraId="13F138FF" w14:textId="458013FA" w:rsidR="00761919" w:rsidRPr="00F454AB" w:rsidRDefault="00C47DE8" w:rsidP="00FE1095">
      <w:pPr>
        <w:rPr>
          <w:rFonts w:ascii="Arial" w:hAnsi="Arial" w:cs="Arial"/>
          <w:iCs/>
          <w:color w:val="auto"/>
        </w:rPr>
      </w:pPr>
      <w:r w:rsidRPr="00F454AB">
        <w:rPr>
          <w:rStyle w:val="normaltextrun"/>
          <w:rFonts w:ascii="Arial" w:hAnsi="Arial" w:cs="Arial"/>
          <w:color w:val="auto"/>
        </w:rPr>
        <w:t xml:space="preserve">Management provided examples of how consumer feedback was </w:t>
      </w:r>
      <w:r w:rsidR="00B86477" w:rsidRPr="00F454AB">
        <w:rPr>
          <w:rStyle w:val="normaltextrun"/>
          <w:rFonts w:ascii="Arial" w:eastAsiaTheme="majorEastAsia" w:hAnsi="Arial" w:cs="Arial"/>
          <w:color w:val="auto"/>
        </w:rPr>
        <w:t xml:space="preserve">sought through </w:t>
      </w:r>
      <w:r w:rsidR="00D671AB" w:rsidRPr="00F454AB">
        <w:rPr>
          <w:rStyle w:val="normaltextrun"/>
          <w:rFonts w:ascii="Arial" w:eastAsiaTheme="majorEastAsia" w:hAnsi="Arial" w:cs="Arial"/>
          <w:color w:val="auto"/>
        </w:rPr>
        <w:t>consumer meetings, feedback forms and suggestion boxes</w:t>
      </w:r>
      <w:r w:rsidR="007A3D70" w:rsidRPr="00F454AB">
        <w:rPr>
          <w:rStyle w:val="normaltextrun"/>
          <w:rFonts w:ascii="Arial" w:eastAsiaTheme="majorEastAsia" w:hAnsi="Arial" w:cs="Arial"/>
          <w:color w:val="auto"/>
        </w:rPr>
        <w:t xml:space="preserve"> as well as through an annual survey</w:t>
      </w:r>
      <w:r w:rsidR="00E9061C" w:rsidRPr="00F454AB">
        <w:rPr>
          <w:rStyle w:val="normaltextrun"/>
          <w:rFonts w:ascii="Arial" w:eastAsiaTheme="majorEastAsia" w:hAnsi="Arial" w:cs="Arial"/>
          <w:color w:val="auto"/>
        </w:rPr>
        <w:t xml:space="preserve">. </w:t>
      </w:r>
      <w:r w:rsidR="00C25ABA">
        <w:rPr>
          <w:rFonts w:ascii="Arial" w:eastAsia="Calibri" w:hAnsi="Arial" w:cs="Arial"/>
          <w:color w:val="auto"/>
        </w:rPr>
        <w:t>Feedback and complaints</w:t>
      </w:r>
      <w:r w:rsidR="005220F4" w:rsidRPr="00F454AB">
        <w:rPr>
          <w:rFonts w:ascii="Arial" w:eastAsia="Calibri" w:hAnsi="Arial" w:cs="Arial"/>
          <w:color w:val="auto"/>
        </w:rPr>
        <w:t xml:space="preserve"> processes </w:t>
      </w:r>
      <w:r w:rsidR="003F6C62">
        <w:rPr>
          <w:rFonts w:ascii="Arial" w:eastAsia="Calibri" w:hAnsi="Arial" w:cs="Arial"/>
          <w:color w:val="auto"/>
        </w:rPr>
        <w:t>we</w:t>
      </w:r>
      <w:r w:rsidR="005220F4" w:rsidRPr="00F454AB">
        <w:rPr>
          <w:rFonts w:ascii="Arial" w:eastAsia="Calibri" w:hAnsi="Arial" w:cs="Arial"/>
          <w:color w:val="auto"/>
        </w:rPr>
        <w:t>re in place</w:t>
      </w:r>
      <w:r w:rsidR="00E54943" w:rsidRPr="00F454AB">
        <w:rPr>
          <w:rFonts w:ascii="Arial" w:eastAsia="Calibri" w:hAnsi="Arial" w:cs="Arial"/>
          <w:color w:val="auto"/>
        </w:rPr>
        <w:t xml:space="preserve">, </w:t>
      </w:r>
      <w:r w:rsidR="003F6C62">
        <w:rPr>
          <w:rFonts w:ascii="Arial" w:eastAsia="Calibri" w:hAnsi="Arial" w:cs="Arial"/>
          <w:color w:val="auto"/>
        </w:rPr>
        <w:t xml:space="preserve">and </w:t>
      </w:r>
      <w:r w:rsidR="005220F4" w:rsidRPr="00F454AB">
        <w:rPr>
          <w:rFonts w:ascii="Arial" w:eastAsia="Calibri" w:hAnsi="Arial" w:cs="Arial"/>
          <w:color w:val="auto"/>
        </w:rPr>
        <w:t xml:space="preserve">data and information obtained </w:t>
      </w:r>
      <w:r w:rsidR="003F6C62">
        <w:rPr>
          <w:rFonts w:ascii="Arial" w:eastAsia="Calibri" w:hAnsi="Arial" w:cs="Arial"/>
          <w:color w:val="auto"/>
        </w:rPr>
        <w:t>wa</w:t>
      </w:r>
      <w:r w:rsidR="005220F4" w:rsidRPr="00F454AB">
        <w:rPr>
          <w:rFonts w:ascii="Arial" w:eastAsia="Calibri" w:hAnsi="Arial" w:cs="Arial"/>
          <w:color w:val="auto"/>
        </w:rPr>
        <w:t>s reviewed and reported at monthly quality management meetings</w:t>
      </w:r>
      <w:r w:rsidR="001A4F3E" w:rsidRPr="00F454AB">
        <w:rPr>
          <w:rFonts w:ascii="Arial" w:eastAsia="Calibri" w:hAnsi="Arial" w:cs="Arial"/>
          <w:color w:val="auto"/>
        </w:rPr>
        <w:t xml:space="preserve">. </w:t>
      </w:r>
      <w:r w:rsidR="005220F4" w:rsidRPr="00F454AB">
        <w:rPr>
          <w:rFonts w:ascii="Arial" w:eastAsia="Calibri" w:hAnsi="Arial" w:cs="Arial"/>
          <w:color w:val="auto"/>
        </w:rPr>
        <w:t xml:space="preserve">Improvement opportunities </w:t>
      </w:r>
      <w:r w:rsidR="005220F4" w:rsidRPr="00F454AB">
        <w:rPr>
          <w:rFonts w:ascii="Arial" w:eastAsia="Calibri" w:hAnsi="Arial" w:cs="Arial"/>
          <w:color w:val="auto"/>
        </w:rPr>
        <w:lastRenderedPageBreak/>
        <w:t xml:space="preserve">and actions </w:t>
      </w:r>
      <w:r w:rsidR="003F6C62">
        <w:rPr>
          <w:rFonts w:ascii="Arial" w:eastAsia="Calibri" w:hAnsi="Arial" w:cs="Arial"/>
          <w:color w:val="auto"/>
        </w:rPr>
        <w:t>we</w:t>
      </w:r>
      <w:r w:rsidR="005220F4" w:rsidRPr="00F454AB">
        <w:rPr>
          <w:rFonts w:ascii="Arial" w:eastAsia="Calibri" w:hAnsi="Arial" w:cs="Arial"/>
          <w:color w:val="auto"/>
        </w:rPr>
        <w:t>re identified through these reviews</w:t>
      </w:r>
      <w:r w:rsidR="00761919" w:rsidRPr="00F454AB">
        <w:rPr>
          <w:rFonts w:ascii="Arial" w:eastAsia="Calibri" w:hAnsi="Arial" w:cs="Arial"/>
          <w:color w:val="auto"/>
        </w:rPr>
        <w:t xml:space="preserve"> were</w:t>
      </w:r>
      <w:r w:rsidR="0083175D" w:rsidRPr="00F454AB">
        <w:rPr>
          <w:rFonts w:ascii="Arial" w:eastAsia="Calibri" w:hAnsi="Arial" w:cs="Arial"/>
          <w:color w:val="auto"/>
        </w:rPr>
        <w:t xml:space="preserve"> </w:t>
      </w:r>
      <w:r w:rsidR="005220F4" w:rsidRPr="00F454AB">
        <w:rPr>
          <w:rFonts w:ascii="Arial" w:eastAsia="Calibri" w:hAnsi="Arial" w:cs="Arial"/>
          <w:color w:val="auto"/>
        </w:rPr>
        <w:t>register</w:t>
      </w:r>
      <w:r w:rsidR="00761919" w:rsidRPr="00F454AB">
        <w:rPr>
          <w:rFonts w:ascii="Arial" w:eastAsia="Calibri" w:hAnsi="Arial" w:cs="Arial"/>
          <w:color w:val="auto"/>
        </w:rPr>
        <w:t>ed</w:t>
      </w:r>
      <w:r w:rsidR="005220F4" w:rsidRPr="00F454AB">
        <w:rPr>
          <w:rFonts w:ascii="Arial" w:eastAsia="Calibri" w:hAnsi="Arial" w:cs="Arial"/>
          <w:color w:val="auto"/>
        </w:rPr>
        <w:t xml:space="preserve"> </w:t>
      </w:r>
      <w:r w:rsidR="003F6C62">
        <w:rPr>
          <w:rFonts w:ascii="Arial" w:eastAsia="Calibri" w:hAnsi="Arial" w:cs="Arial"/>
          <w:color w:val="auto"/>
        </w:rPr>
        <w:t>and</w:t>
      </w:r>
      <w:r w:rsidR="005220F4" w:rsidRPr="00F454AB">
        <w:rPr>
          <w:rFonts w:ascii="Arial" w:eastAsia="Calibri" w:hAnsi="Arial" w:cs="Arial"/>
          <w:color w:val="auto"/>
        </w:rPr>
        <w:t xml:space="preserve"> data includ</w:t>
      </w:r>
      <w:r w:rsidR="004565E4" w:rsidRPr="00F454AB">
        <w:rPr>
          <w:rFonts w:ascii="Arial" w:eastAsia="Calibri" w:hAnsi="Arial" w:cs="Arial"/>
          <w:color w:val="auto"/>
        </w:rPr>
        <w:t>ing</w:t>
      </w:r>
      <w:r w:rsidR="005220F4" w:rsidRPr="00F454AB">
        <w:rPr>
          <w:rFonts w:ascii="Arial" w:eastAsia="Calibri" w:hAnsi="Arial" w:cs="Arial"/>
          <w:color w:val="auto"/>
        </w:rPr>
        <w:t xml:space="preserve"> evaluation notes</w:t>
      </w:r>
      <w:r w:rsidR="003F6C62">
        <w:rPr>
          <w:rFonts w:ascii="Arial" w:eastAsia="Calibri" w:hAnsi="Arial" w:cs="Arial"/>
          <w:color w:val="auto"/>
        </w:rPr>
        <w:t xml:space="preserve"> was recorded</w:t>
      </w:r>
      <w:r w:rsidR="00761919" w:rsidRPr="00F454AB">
        <w:rPr>
          <w:rFonts w:ascii="Arial" w:eastAsia="Calibri" w:hAnsi="Arial" w:cs="Arial"/>
          <w:color w:val="auto"/>
        </w:rPr>
        <w:t xml:space="preserve">. </w:t>
      </w:r>
      <w:r w:rsidR="00505477" w:rsidRPr="00F454AB">
        <w:rPr>
          <w:rFonts w:ascii="Arial" w:eastAsia="Calibri" w:hAnsi="Arial" w:cs="Arial"/>
          <w:color w:val="auto"/>
        </w:rPr>
        <w:t>T</w:t>
      </w:r>
      <w:r w:rsidR="00761919" w:rsidRPr="00F454AB">
        <w:rPr>
          <w:rFonts w:ascii="Arial" w:eastAsia="Calibri" w:hAnsi="Arial" w:cs="Arial"/>
          <w:color w:val="auto"/>
        </w:rPr>
        <w:t xml:space="preserve">he </w:t>
      </w:r>
      <w:r w:rsidR="00505477" w:rsidRPr="00F454AB">
        <w:rPr>
          <w:rFonts w:ascii="Arial" w:eastAsia="Calibri" w:hAnsi="Arial" w:cs="Arial"/>
          <w:color w:val="auto"/>
        </w:rPr>
        <w:t xml:space="preserve">services </w:t>
      </w:r>
      <w:r w:rsidR="00761919" w:rsidRPr="00F454AB">
        <w:rPr>
          <w:rFonts w:ascii="Arial" w:eastAsia="Calibri" w:hAnsi="Arial" w:cs="Arial"/>
          <w:color w:val="auto"/>
        </w:rPr>
        <w:t xml:space="preserve">governing body </w:t>
      </w:r>
      <w:r w:rsidR="00505477" w:rsidRPr="00F454AB">
        <w:rPr>
          <w:rFonts w:ascii="Arial" w:eastAsia="Calibri" w:hAnsi="Arial" w:cs="Arial"/>
          <w:color w:val="auto"/>
        </w:rPr>
        <w:t>wa</w:t>
      </w:r>
      <w:r w:rsidR="00761919" w:rsidRPr="00F454AB">
        <w:rPr>
          <w:rFonts w:ascii="Arial" w:eastAsia="Calibri" w:hAnsi="Arial" w:cs="Arial"/>
          <w:color w:val="auto"/>
        </w:rPr>
        <w:t>s involved in the delivery, monitoring and evaluation of care and services. Documented information and processes</w:t>
      </w:r>
      <w:r w:rsidR="000A548A">
        <w:rPr>
          <w:rFonts w:ascii="Arial" w:eastAsia="Calibri" w:hAnsi="Arial" w:cs="Arial"/>
          <w:color w:val="auto"/>
        </w:rPr>
        <w:t xml:space="preserve"> confirmed </w:t>
      </w:r>
      <w:r w:rsidR="00761919" w:rsidRPr="00F454AB">
        <w:rPr>
          <w:rFonts w:ascii="Arial" w:eastAsia="Calibri" w:hAnsi="Arial" w:cs="Arial"/>
          <w:color w:val="auto"/>
        </w:rPr>
        <w:t xml:space="preserve">evidence the </w:t>
      </w:r>
      <w:r w:rsidR="00761919" w:rsidRPr="00F454AB">
        <w:rPr>
          <w:rFonts w:ascii="Arial" w:hAnsi="Arial" w:cs="Arial"/>
          <w:iCs/>
          <w:color w:val="auto"/>
        </w:rPr>
        <w:t>organisation’s governing body promote</w:t>
      </w:r>
      <w:r w:rsidR="00906848" w:rsidRPr="00F454AB">
        <w:rPr>
          <w:rFonts w:ascii="Arial" w:hAnsi="Arial" w:cs="Arial"/>
          <w:iCs/>
          <w:color w:val="auto"/>
        </w:rPr>
        <w:t>d</w:t>
      </w:r>
      <w:r w:rsidR="00761919" w:rsidRPr="00F454AB">
        <w:rPr>
          <w:rFonts w:ascii="Arial" w:hAnsi="Arial" w:cs="Arial"/>
          <w:iCs/>
          <w:color w:val="auto"/>
        </w:rPr>
        <w:t xml:space="preserve"> a culture of safe, inclusive and quality care and services and </w:t>
      </w:r>
      <w:r w:rsidR="00F454AB" w:rsidRPr="00F454AB">
        <w:rPr>
          <w:rFonts w:ascii="Arial" w:hAnsi="Arial" w:cs="Arial"/>
          <w:iCs/>
          <w:color w:val="auto"/>
        </w:rPr>
        <w:t>wa</w:t>
      </w:r>
      <w:r w:rsidR="00761919" w:rsidRPr="00F454AB">
        <w:rPr>
          <w:rFonts w:ascii="Arial" w:hAnsi="Arial" w:cs="Arial"/>
          <w:iCs/>
          <w:color w:val="auto"/>
        </w:rPr>
        <w:t>s accountable for their delivery.</w:t>
      </w:r>
    </w:p>
    <w:p w14:paraId="66C50B76" w14:textId="5E445D97" w:rsidR="00C47DE8" w:rsidRDefault="005C526A" w:rsidP="00FE1095">
      <w:pPr>
        <w:jc w:val="both"/>
        <w:rPr>
          <w:rFonts w:ascii="Arial" w:hAnsi="Arial" w:cs="Arial"/>
          <w:szCs w:val="20"/>
          <w:lang w:val="en-US"/>
        </w:rPr>
      </w:pPr>
      <w:r w:rsidRPr="002F6867">
        <w:rPr>
          <w:rFonts w:ascii="Arial" w:eastAsia="Calibri" w:hAnsi="Arial" w:cs="Arial"/>
          <w:color w:val="auto"/>
        </w:rPr>
        <w:t xml:space="preserve">The </w:t>
      </w:r>
      <w:r w:rsidR="00C70DD2" w:rsidRPr="002F6867">
        <w:rPr>
          <w:rFonts w:ascii="Arial" w:eastAsia="Calibri" w:hAnsi="Arial" w:cs="Arial"/>
          <w:color w:val="auto"/>
        </w:rPr>
        <w:t>servi</w:t>
      </w:r>
      <w:r w:rsidR="00D96A7C" w:rsidRPr="002F6867">
        <w:rPr>
          <w:rFonts w:ascii="Arial" w:eastAsia="Calibri" w:hAnsi="Arial" w:cs="Arial"/>
          <w:color w:val="auto"/>
        </w:rPr>
        <w:t>ce operate</w:t>
      </w:r>
      <w:r w:rsidR="00664B32">
        <w:rPr>
          <w:rFonts w:ascii="Arial" w:eastAsia="Calibri" w:hAnsi="Arial" w:cs="Arial"/>
          <w:color w:val="auto"/>
        </w:rPr>
        <w:t>d</w:t>
      </w:r>
      <w:r w:rsidR="00D96A7C" w:rsidRPr="002F6867">
        <w:rPr>
          <w:rFonts w:ascii="Arial" w:eastAsia="Calibri" w:hAnsi="Arial" w:cs="Arial"/>
          <w:color w:val="auto"/>
        </w:rPr>
        <w:t xml:space="preserve"> </w:t>
      </w:r>
      <w:r w:rsidR="001A7C0E" w:rsidRPr="002F6867">
        <w:rPr>
          <w:rFonts w:ascii="Arial" w:eastAsia="Calibri" w:hAnsi="Arial" w:cs="Arial"/>
          <w:color w:val="auto"/>
        </w:rPr>
        <w:t xml:space="preserve">a </w:t>
      </w:r>
      <w:r w:rsidRPr="002F6867">
        <w:rPr>
          <w:rFonts w:ascii="Arial" w:eastAsia="Calibri" w:hAnsi="Arial" w:cs="Arial"/>
          <w:color w:val="auto"/>
        </w:rPr>
        <w:t xml:space="preserve">model of care </w:t>
      </w:r>
      <w:r w:rsidR="00CC11DE" w:rsidRPr="002F6867">
        <w:rPr>
          <w:rFonts w:ascii="Arial" w:eastAsia="Calibri" w:hAnsi="Arial" w:cs="Arial"/>
          <w:color w:val="auto"/>
        </w:rPr>
        <w:t>to</w:t>
      </w:r>
      <w:r w:rsidRPr="002F6867">
        <w:rPr>
          <w:rFonts w:ascii="Arial" w:eastAsia="Calibri" w:hAnsi="Arial" w:cs="Arial"/>
          <w:color w:val="auto"/>
        </w:rPr>
        <w:t xml:space="preserve"> support consumers live the best life they can. </w:t>
      </w:r>
      <w:r w:rsidRPr="002F6867">
        <w:rPr>
          <w:rFonts w:ascii="Arial" w:eastAsia="Calibri" w:hAnsi="Arial" w:cs="Arial"/>
        </w:rPr>
        <w:t>The Care with Purpose model of care implemented by the service is documented in policy which states ‘</w:t>
      </w:r>
      <w:r w:rsidRPr="002F6867">
        <w:rPr>
          <w:rFonts w:ascii="Arial" w:hAnsi="Arial" w:cs="Arial"/>
          <w:szCs w:val="20"/>
          <w:lang w:val="en-US"/>
        </w:rPr>
        <w:t>The Model of Care focuses on helping clients/residents to live a life of purpose, in an environment that promotes independence and engagement</w:t>
      </w:r>
      <w:r w:rsidR="00260801">
        <w:rPr>
          <w:rFonts w:ascii="Arial" w:hAnsi="Arial" w:cs="Arial"/>
          <w:szCs w:val="20"/>
          <w:lang w:val="en-US"/>
        </w:rPr>
        <w:t>”</w:t>
      </w:r>
      <w:r w:rsidRPr="002F6867">
        <w:rPr>
          <w:rFonts w:ascii="Arial" w:hAnsi="Arial" w:cs="Arial"/>
          <w:szCs w:val="20"/>
          <w:lang w:val="en-US"/>
        </w:rPr>
        <w:t>.</w:t>
      </w:r>
      <w:r w:rsidR="00D5246C">
        <w:rPr>
          <w:rFonts w:ascii="Arial" w:hAnsi="Arial" w:cs="Arial"/>
          <w:szCs w:val="20"/>
          <w:lang w:val="en-US"/>
        </w:rPr>
        <w:t xml:space="preserve"> </w:t>
      </w:r>
      <w:r w:rsidRPr="002F6867">
        <w:rPr>
          <w:rFonts w:ascii="Arial" w:hAnsi="Arial" w:cs="Arial"/>
          <w:szCs w:val="20"/>
          <w:lang w:val="en-US"/>
        </w:rPr>
        <w:t>Management described the model as</w:t>
      </w:r>
      <w:r w:rsidR="00F00812">
        <w:rPr>
          <w:rFonts w:ascii="Arial" w:hAnsi="Arial" w:cs="Arial"/>
          <w:szCs w:val="20"/>
          <w:lang w:val="en-US"/>
        </w:rPr>
        <w:t xml:space="preserve"> </w:t>
      </w:r>
      <w:r w:rsidR="00D13ED7">
        <w:rPr>
          <w:rFonts w:ascii="Arial" w:hAnsi="Arial" w:cs="Arial"/>
          <w:szCs w:val="20"/>
          <w:lang w:val="en-US"/>
        </w:rPr>
        <w:t>consumers</w:t>
      </w:r>
      <w:r w:rsidRPr="002F6867">
        <w:rPr>
          <w:rFonts w:ascii="Arial" w:hAnsi="Arial" w:cs="Arial"/>
          <w:szCs w:val="20"/>
          <w:lang w:val="en-US"/>
        </w:rPr>
        <w:t xml:space="preserve"> ‘</w:t>
      </w:r>
      <w:r w:rsidR="00D13ED7">
        <w:rPr>
          <w:rFonts w:ascii="Arial" w:hAnsi="Arial" w:cs="Arial"/>
          <w:szCs w:val="20"/>
          <w:lang w:val="en-US"/>
        </w:rPr>
        <w:t>b</w:t>
      </w:r>
      <w:r w:rsidRPr="002F6867">
        <w:rPr>
          <w:rFonts w:ascii="Arial" w:hAnsi="Arial" w:cs="Arial"/>
          <w:szCs w:val="20"/>
          <w:lang w:val="en-US"/>
        </w:rPr>
        <w:t xml:space="preserve">eing involved in decision making about their everyday life and having opportunity to be involved in meaningful or purposeful roles in the </w:t>
      </w:r>
      <w:r w:rsidR="007B6187">
        <w:rPr>
          <w:rFonts w:ascii="Arial" w:hAnsi="Arial" w:cs="Arial"/>
          <w:szCs w:val="20"/>
          <w:lang w:val="en-US"/>
        </w:rPr>
        <w:t>organization</w:t>
      </w:r>
      <w:r w:rsidR="00A564E1">
        <w:rPr>
          <w:rFonts w:ascii="Arial" w:hAnsi="Arial" w:cs="Arial"/>
          <w:szCs w:val="20"/>
          <w:lang w:val="en-US"/>
        </w:rPr>
        <w:t>.’</w:t>
      </w:r>
    </w:p>
    <w:p w14:paraId="49D82D87" w14:textId="66AC00B3" w:rsidR="00022D8A" w:rsidRPr="00FE1095" w:rsidRDefault="00FE1095" w:rsidP="00FE1095">
      <w:pPr>
        <w:pStyle w:val="ListBullet"/>
        <w:numPr>
          <w:ilvl w:val="0"/>
          <w:numId w:val="0"/>
        </w:numPr>
        <w:spacing w:before="0" w:after="120"/>
        <w:rPr>
          <w:rFonts w:ascii="Arial" w:hAnsi="Arial" w:cs="Arial"/>
          <w:color w:val="auto"/>
          <w:sz w:val="18"/>
          <w:szCs w:val="18"/>
        </w:rPr>
      </w:pPr>
      <w:r w:rsidRPr="00FE1095">
        <w:rPr>
          <w:rStyle w:val="normaltextrun"/>
          <w:rFonts w:ascii="Arial" w:hAnsi="Arial" w:cs="Arial"/>
          <w:color w:val="auto"/>
        </w:rPr>
        <w:t xml:space="preserve">The service had organisational governance mechanisms in place, including a suite of policies and procedures </w:t>
      </w:r>
      <w:r w:rsidR="00AA416E">
        <w:rPr>
          <w:rStyle w:val="normaltextrun"/>
          <w:rFonts w:ascii="Arial" w:hAnsi="Arial" w:cs="Arial"/>
          <w:color w:val="auto"/>
        </w:rPr>
        <w:t>which</w:t>
      </w:r>
      <w:r w:rsidRPr="00FE1095">
        <w:rPr>
          <w:rStyle w:val="normaltextrun"/>
          <w:rFonts w:ascii="Arial" w:hAnsi="Arial" w:cs="Arial"/>
          <w:color w:val="auto"/>
        </w:rPr>
        <w:t xml:space="preserve"> guided clinical care, information and risk management systems </w:t>
      </w:r>
      <w:r w:rsidR="00D43273">
        <w:rPr>
          <w:rStyle w:val="normaltextrun"/>
          <w:rFonts w:ascii="Arial" w:hAnsi="Arial" w:cs="Arial"/>
          <w:color w:val="auto"/>
        </w:rPr>
        <w:t xml:space="preserve">which </w:t>
      </w:r>
      <w:r w:rsidRPr="00FE1095">
        <w:rPr>
          <w:rStyle w:val="normaltextrun"/>
          <w:rFonts w:ascii="Arial" w:hAnsi="Arial" w:cs="Arial"/>
          <w:color w:val="auto"/>
        </w:rPr>
        <w:t xml:space="preserve">supported care and service delivery and a range of committees, including consumer and </w:t>
      </w:r>
      <w:r w:rsidR="00C25ABA">
        <w:rPr>
          <w:rStyle w:val="normaltextrun"/>
          <w:rFonts w:ascii="Arial" w:hAnsi="Arial" w:cs="Arial"/>
          <w:color w:val="auto"/>
        </w:rPr>
        <w:t>c</w:t>
      </w:r>
      <w:r w:rsidRPr="00FE1095">
        <w:rPr>
          <w:rStyle w:val="normaltextrun"/>
          <w:rFonts w:ascii="Arial" w:hAnsi="Arial" w:cs="Arial"/>
          <w:color w:val="auto"/>
        </w:rPr>
        <w:t xml:space="preserve">linical </w:t>
      </w:r>
      <w:r w:rsidR="00C25ABA">
        <w:rPr>
          <w:rStyle w:val="normaltextrun"/>
          <w:rFonts w:ascii="Arial" w:hAnsi="Arial" w:cs="Arial"/>
          <w:color w:val="auto"/>
        </w:rPr>
        <w:t>g</w:t>
      </w:r>
      <w:r w:rsidRPr="00FE1095">
        <w:rPr>
          <w:rStyle w:val="normaltextrun"/>
          <w:rFonts w:ascii="Arial" w:hAnsi="Arial" w:cs="Arial"/>
          <w:color w:val="auto"/>
        </w:rPr>
        <w:t xml:space="preserve">overnance </w:t>
      </w:r>
      <w:r w:rsidR="00C25ABA">
        <w:rPr>
          <w:rStyle w:val="normaltextrun"/>
          <w:rFonts w:ascii="Arial" w:hAnsi="Arial" w:cs="Arial"/>
          <w:color w:val="auto"/>
        </w:rPr>
        <w:t>c</w:t>
      </w:r>
      <w:r w:rsidRPr="00FE1095">
        <w:rPr>
          <w:rStyle w:val="normaltextrun"/>
          <w:rFonts w:ascii="Arial" w:hAnsi="Arial" w:cs="Arial"/>
          <w:color w:val="auto"/>
        </w:rPr>
        <w:t>ommittees. The service reported the Board had active oversight of the organisation and received regular and direct reports from management in relation to clinical governance</w:t>
      </w:r>
      <w:r w:rsidR="00863910">
        <w:rPr>
          <w:rStyle w:val="normaltextrun"/>
          <w:rFonts w:ascii="Arial" w:hAnsi="Arial" w:cs="Arial"/>
          <w:color w:val="auto"/>
        </w:rPr>
        <w:t>,</w:t>
      </w:r>
      <w:r w:rsidRPr="00FE1095">
        <w:rPr>
          <w:rStyle w:val="normaltextrun"/>
          <w:rFonts w:ascii="Arial" w:hAnsi="Arial" w:cs="Arial"/>
          <w:color w:val="auto"/>
        </w:rPr>
        <w:t xml:space="preserve"> risk management and information on serious incidents relating to consumers. </w:t>
      </w:r>
    </w:p>
    <w:p w14:paraId="613E4FD6" w14:textId="6DEDAAE2" w:rsidR="00F6506A" w:rsidRDefault="00395DB8" w:rsidP="00FE1095">
      <w:pPr>
        <w:pStyle w:val="paragraph"/>
        <w:spacing w:before="0" w:beforeAutospacing="0" w:after="120" w:afterAutospacing="0"/>
        <w:textAlignment w:val="baseline"/>
        <w:rPr>
          <w:rStyle w:val="normaltextrun"/>
          <w:rFonts w:ascii="Arial" w:eastAsiaTheme="majorEastAsia" w:hAnsi="Arial" w:cs="Arial"/>
        </w:rPr>
      </w:pPr>
      <w:r w:rsidRPr="00B45195">
        <w:rPr>
          <w:rStyle w:val="normaltextrun"/>
          <w:rFonts w:ascii="Arial" w:eastAsiaTheme="majorEastAsia" w:hAnsi="Arial" w:cs="Arial"/>
        </w:rPr>
        <w:t xml:space="preserve">Management </w:t>
      </w:r>
      <w:r w:rsidR="00DD18C0" w:rsidRPr="00B45195">
        <w:rPr>
          <w:rStyle w:val="normaltextrun"/>
          <w:rFonts w:ascii="Arial" w:eastAsiaTheme="majorEastAsia" w:hAnsi="Arial" w:cs="Arial"/>
        </w:rPr>
        <w:t xml:space="preserve">explained </w:t>
      </w:r>
      <w:r w:rsidR="00C47DE8" w:rsidRPr="00B45195">
        <w:rPr>
          <w:rStyle w:val="normaltextrun"/>
          <w:rFonts w:ascii="Arial" w:eastAsiaTheme="majorEastAsia" w:hAnsi="Arial" w:cs="Arial"/>
        </w:rPr>
        <w:t>the</w:t>
      </w:r>
      <w:r w:rsidR="00084740">
        <w:rPr>
          <w:rStyle w:val="normaltextrun"/>
          <w:rFonts w:ascii="Arial" w:eastAsiaTheme="majorEastAsia" w:hAnsi="Arial" w:cs="Arial"/>
        </w:rPr>
        <w:t>i</w:t>
      </w:r>
      <w:r w:rsidR="00C46412">
        <w:rPr>
          <w:rStyle w:val="normaltextrun"/>
          <w:rFonts w:ascii="Arial" w:eastAsiaTheme="majorEastAsia" w:hAnsi="Arial" w:cs="Arial"/>
        </w:rPr>
        <w:t>r</w:t>
      </w:r>
      <w:r w:rsidR="00C47DE8" w:rsidRPr="00B45195">
        <w:rPr>
          <w:rStyle w:val="normaltextrun"/>
          <w:rFonts w:ascii="Arial" w:eastAsiaTheme="majorEastAsia" w:hAnsi="Arial" w:cs="Arial"/>
        </w:rPr>
        <w:t xml:space="preserve"> effective organisation-wide governance systems in relation to information management,</w:t>
      </w:r>
      <w:r w:rsidR="00DE53C2" w:rsidRPr="00B45195">
        <w:rPr>
          <w:rStyle w:val="normaltextrun"/>
          <w:rFonts w:ascii="Arial" w:eastAsiaTheme="majorEastAsia" w:hAnsi="Arial" w:cs="Arial"/>
        </w:rPr>
        <w:t xml:space="preserve"> </w:t>
      </w:r>
      <w:r w:rsidR="00C47DE8" w:rsidRPr="00B45195">
        <w:rPr>
          <w:rStyle w:val="normaltextrun"/>
          <w:rFonts w:ascii="Arial" w:eastAsiaTheme="majorEastAsia" w:hAnsi="Arial" w:cs="Arial"/>
        </w:rPr>
        <w:t xml:space="preserve">continuous improvement, financial governance, regulatory compliance and feedback and complaints. </w:t>
      </w:r>
      <w:r w:rsidR="00412681" w:rsidRPr="00B45195">
        <w:rPr>
          <w:rStyle w:val="normaltextrun"/>
          <w:rFonts w:ascii="Arial" w:eastAsiaTheme="majorEastAsia" w:hAnsi="Arial" w:cs="Arial"/>
        </w:rPr>
        <w:t>For example</w:t>
      </w:r>
      <w:r w:rsidR="00B45195">
        <w:rPr>
          <w:rStyle w:val="normaltextrun"/>
          <w:rFonts w:ascii="Arial" w:eastAsiaTheme="majorEastAsia" w:hAnsi="Arial" w:cs="Arial"/>
        </w:rPr>
        <w:t>,</w:t>
      </w:r>
      <w:r w:rsidR="00412681" w:rsidRPr="00B45195">
        <w:rPr>
          <w:rStyle w:val="normaltextrun"/>
          <w:rFonts w:ascii="Arial" w:eastAsiaTheme="majorEastAsia" w:hAnsi="Arial" w:cs="Arial"/>
        </w:rPr>
        <w:t xml:space="preserve"> staff confirmed they had access to information including digital access to policy, procedures and organisational information</w:t>
      </w:r>
      <w:r w:rsidR="009F24A6">
        <w:rPr>
          <w:rStyle w:val="normaltextrun"/>
          <w:rFonts w:ascii="Arial" w:eastAsiaTheme="majorEastAsia" w:hAnsi="Arial" w:cs="Arial"/>
        </w:rPr>
        <w:t>.</w:t>
      </w:r>
      <w:r w:rsidR="00412681" w:rsidRPr="00B45195">
        <w:rPr>
          <w:rStyle w:val="normaltextrun"/>
          <w:rFonts w:ascii="Arial" w:eastAsiaTheme="majorEastAsia" w:hAnsi="Arial" w:cs="Arial"/>
        </w:rPr>
        <w:t xml:space="preserve"> </w:t>
      </w:r>
      <w:r w:rsidR="00C47DE8" w:rsidRPr="00B45195">
        <w:rPr>
          <w:rStyle w:val="normaltextrun"/>
          <w:rFonts w:ascii="Arial" w:eastAsiaTheme="majorEastAsia" w:hAnsi="Arial" w:cs="Arial"/>
        </w:rPr>
        <w:t xml:space="preserve">The service </w:t>
      </w:r>
      <w:r w:rsidR="003267D2" w:rsidRPr="00B45195">
        <w:rPr>
          <w:rStyle w:val="normaltextrun"/>
          <w:rFonts w:ascii="Arial" w:eastAsiaTheme="majorEastAsia" w:hAnsi="Arial" w:cs="Arial"/>
        </w:rPr>
        <w:t>has a documented</w:t>
      </w:r>
      <w:r w:rsidR="00C47DE8" w:rsidRPr="00B45195">
        <w:rPr>
          <w:rStyle w:val="normaltextrun"/>
          <w:rFonts w:ascii="Arial" w:eastAsiaTheme="majorEastAsia" w:hAnsi="Arial" w:cs="Arial"/>
        </w:rPr>
        <w:t xml:space="preserve"> risk management framework, which included policies on </w:t>
      </w:r>
      <w:r w:rsidR="00267FFB" w:rsidRPr="00B45195">
        <w:rPr>
          <w:rStyle w:val="normaltextrun"/>
          <w:rFonts w:ascii="Arial" w:eastAsiaTheme="majorEastAsia" w:hAnsi="Arial" w:cs="Arial"/>
        </w:rPr>
        <w:t>mandatory report</w:t>
      </w:r>
      <w:r w:rsidR="00D54D20" w:rsidRPr="00B45195">
        <w:rPr>
          <w:rStyle w:val="normaltextrun"/>
          <w:rFonts w:ascii="Arial" w:eastAsiaTheme="majorEastAsia" w:hAnsi="Arial" w:cs="Arial"/>
        </w:rPr>
        <w:t>ing</w:t>
      </w:r>
      <w:r w:rsidR="00267FFB" w:rsidRPr="00B45195">
        <w:rPr>
          <w:rStyle w:val="normaltextrun"/>
          <w:rFonts w:ascii="Arial" w:eastAsiaTheme="majorEastAsia" w:hAnsi="Arial" w:cs="Arial"/>
        </w:rPr>
        <w:t xml:space="preserve">, risk management, deterioration </w:t>
      </w:r>
      <w:r w:rsidR="00D54D20" w:rsidRPr="00B45195">
        <w:rPr>
          <w:rStyle w:val="normaltextrun"/>
          <w:rFonts w:ascii="Arial" w:eastAsiaTheme="majorEastAsia" w:hAnsi="Arial" w:cs="Arial"/>
        </w:rPr>
        <w:t>and palliative car</w:t>
      </w:r>
      <w:r w:rsidR="00741508">
        <w:rPr>
          <w:rStyle w:val="normaltextrun"/>
          <w:rFonts w:ascii="Arial" w:eastAsiaTheme="majorEastAsia" w:hAnsi="Arial" w:cs="Arial"/>
        </w:rPr>
        <w:t>e</w:t>
      </w:r>
      <w:r w:rsidR="00D54D20" w:rsidRPr="00B45195">
        <w:rPr>
          <w:rStyle w:val="normaltextrun"/>
          <w:rFonts w:ascii="Arial" w:eastAsiaTheme="majorEastAsia" w:hAnsi="Arial" w:cs="Arial"/>
        </w:rPr>
        <w:t>, amongst others</w:t>
      </w:r>
      <w:r w:rsidR="00C47DE8" w:rsidRPr="00B45195">
        <w:rPr>
          <w:rStyle w:val="normaltextrun"/>
          <w:rFonts w:ascii="Arial" w:eastAsiaTheme="majorEastAsia" w:hAnsi="Arial" w:cs="Arial"/>
        </w:rPr>
        <w:t xml:space="preserve">. </w:t>
      </w:r>
    </w:p>
    <w:p w14:paraId="0514B389" w14:textId="4345F5A6" w:rsidR="0085690D" w:rsidRDefault="00833D30" w:rsidP="00FE1095">
      <w:pPr>
        <w:pStyle w:val="paragraph"/>
        <w:spacing w:before="0" w:beforeAutospacing="0" w:after="120" w:afterAutospacing="0"/>
        <w:textAlignment w:val="baseline"/>
        <w:rPr>
          <w:rFonts w:eastAsia="Calibri"/>
          <w:lang w:eastAsia="en-US"/>
        </w:rPr>
      </w:pPr>
      <w:r w:rsidRPr="00674BC7">
        <w:rPr>
          <w:rFonts w:ascii="Arial" w:eastAsia="Calibri" w:hAnsi="Arial" w:cs="Arial"/>
        </w:rPr>
        <w:t xml:space="preserve">Information and resulting changes </w:t>
      </w:r>
      <w:r w:rsidR="000D0F6A" w:rsidRPr="00674BC7">
        <w:rPr>
          <w:rFonts w:ascii="Arial" w:eastAsia="Calibri" w:hAnsi="Arial" w:cs="Arial"/>
        </w:rPr>
        <w:t>we</w:t>
      </w:r>
      <w:r w:rsidRPr="00674BC7">
        <w:rPr>
          <w:rFonts w:ascii="Arial" w:eastAsia="Calibri" w:hAnsi="Arial" w:cs="Arial"/>
        </w:rPr>
        <w:t xml:space="preserve">re disseminated throughout the organisation by the </w:t>
      </w:r>
      <w:r w:rsidR="00C25ABA">
        <w:rPr>
          <w:rFonts w:ascii="Arial" w:eastAsia="Calibri" w:hAnsi="Arial" w:cs="Arial"/>
        </w:rPr>
        <w:t>cl</w:t>
      </w:r>
      <w:r w:rsidR="00B74418" w:rsidRPr="00674BC7">
        <w:rPr>
          <w:rFonts w:ascii="Arial" w:eastAsia="Calibri" w:hAnsi="Arial" w:cs="Arial"/>
        </w:rPr>
        <w:t xml:space="preserve">inical </w:t>
      </w:r>
      <w:r w:rsidR="00C25ABA">
        <w:rPr>
          <w:rFonts w:ascii="Arial" w:eastAsia="Calibri" w:hAnsi="Arial" w:cs="Arial"/>
        </w:rPr>
        <w:t>g</w:t>
      </w:r>
      <w:r w:rsidR="00B74418" w:rsidRPr="00674BC7">
        <w:rPr>
          <w:rFonts w:ascii="Arial" w:eastAsia="Calibri" w:hAnsi="Arial" w:cs="Arial"/>
        </w:rPr>
        <w:t xml:space="preserve">overnance </w:t>
      </w:r>
      <w:r w:rsidR="00C25ABA">
        <w:rPr>
          <w:rFonts w:ascii="Arial" w:eastAsia="Calibri" w:hAnsi="Arial" w:cs="Arial"/>
        </w:rPr>
        <w:t>c</w:t>
      </w:r>
      <w:r w:rsidRPr="00674BC7">
        <w:rPr>
          <w:rFonts w:ascii="Arial" w:eastAsia="Calibri" w:hAnsi="Arial" w:cs="Arial"/>
        </w:rPr>
        <w:t>ommittee</w:t>
      </w:r>
      <w:r w:rsidR="00E54635" w:rsidRPr="00674BC7">
        <w:rPr>
          <w:rFonts w:ascii="Arial" w:eastAsia="Calibri" w:hAnsi="Arial" w:cs="Arial"/>
        </w:rPr>
        <w:t>. Manage</w:t>
      </w:r>
      <w:r w:rsidR="002B1447">
        <w:rPr>
          <w:rFonts w:ascii="Arial" w:eastAsia="Calibri" w:hAnsi="Arial" w:cs="Arial"/>
        </w:rPr>
        <w:t>ment</w:t>
      </w:r>
      <w:r w:rsidR="00E54635" w:rsidRPr="00674BC7">
        <w:rPr>
          <w:rFonts w:ascii="Arial" w:eastAsia="Calibri" w:hAnsi="Arial" w:cs="Arial"/>
        </w:rPr>
        <w:t xml:space="preserve"> </w:t>
      </w:r>
      <w:r w:rsidR="0085690D" w:rsidRPr="00674BC7">
        <w:rPr>
          <w:rFonts w:ascii="Arial" w:eastAsia="Calibri" w:hAnsi="Arial" w:cs="Arial"/>
        </w:rPr>
        <w:t>a</w:t>
      </w:r>
      <w:r w:rsidRPr="00674BC7">
        <w:rPr>
          <w:rFonts w:ascii="Arial" w:eastAsia="Calibri" w:hAnsi="Arial" w:cs="Arial"/>
          <w:lang w:eastAsia="en-US"/>
        </w:rPr>
        <w:t xml:space="preserve">dvised information about changes or updates </w:t>
      </w:r>
      <w:r w:rsidR="0085690D" w:rsidRPr="00674BC7">
        <w:rPr>
          <w:rFonts w:ascii="Arial" w:eastAsia="Calibri" w:hAnsi="Arial" w:cs="Arial"/>
          <w:lang w:eastAsia="en-US"/>
        </w:rPr>
        <w:t>we</w:t>
      </w:r>
      <w:r w:rsidRPr="00674BC7">
        <w:rPr>
          <w:rFonts w:ascii="Arial" w:eastAsia="Calibri" w:hAnsi="Arial" w:cs="Arial"/>
          <w:lang w:eastAsia="en-US"/>
        </w:rPr>
        <w:t xml:space="preserve">re communicated to staff through email, at handover, </w:t>
      </w:r>
      <w:r w:rsidR="002B1447">
        <w:rPr>
          <w:rFonts w:ascii="Arial" w:eastAsia="Calibri" w:hAnsi="Arial" w:cs="Arial"/>
          <w:lang w:eastAsia="en-US"/>
        </w:rPr>
        <w:t xml:space="preserve">on </w:t>
      </w:r>
      <w:r w:rsidRPr="00674BC7">
        <w:rPr>
          <w:rFonts w:ascii="Arial" w:eastAsia="Calibri" w:hAnsi="Arial" w:cs="Arial"/>
          <w:lang w:eastAsia="en-US"/>
        </w:rPr>
        <w:t xml:space="preserve">whiteboard, and at staff meetings. Training is provided to ensure changed requirements are understood and implemented by staff. </w:t>
      </w:r>
    </w:p>
    <w:p w14:paraId="57418CF8" w14:textId="183D75F2" w:rsidR="002273EE" w:rsidRPr="004D324A" w:rsidRDefault="00C47DE8" w:rsidP="00FE1095">
      <w:pPr>
        <w:pStyle w:val="paragraph"/>
        <w:spacing w:before="0" w:beforeAutospacing="0" w:after="120" w:afterAutospacing="0"/>
        <w:textAlignment w:val="baseline"/>
        <w:rPr>
          <w:rStyle w:val="normaltextrun"/>
          <w:rFonts w:ascii="Arial" w:eastAsiaTheme="majorEastAsia" w:hAnsi="Arial" w:cs="Arial"/>
        </w:rPr>
      </w:pPr>
      <w:r w:rsidRPr="004D324A">
        <w:rPr>
          <w:rStyle w:val="normaltextrun"/>
          <w:rFonts w:ascii="Arial" w:eastAsiaTheme="majorEastAsia" w:hAnsi="Arial" w:cs="Arial"/>
        </w:rPr>
        <w:t>The organisation’s documented clinical governance framework included policies regarding</w:t>
      </w:r>
      <w:r w:rsidR="00C80819" w:rsidRPr="004D324A">
        <w:rPr>
          <w:rStyle w:val="normaltextrun"/>
          <w:rFonts w:ascii="Arial" w:eastAsiaTheme="majorEastAsia" w:hAnsi="Arial" w:cs="Arial"/>
        </w:rPr>
        <w:t>, but not limited to</w:t>
      </w:r>
      <w:r w:rsidR="00B9468C" w:rsidRPr="004D324A">
        <w:rPr>
          <w:rStyle w:val="normaltextrun"/>
          <w:rFonts w:ascii="Arial" w:eastAsiaTheme="majorEastAsia" w:hAnsi="Arial" w:cs="Arial"/>
        </w:rPr>
        <w:t>,</w:t>
      </w:r>
      <w:r w:rsidRPr="004D324A">
        <w:rPr>
          <w:rStyle w:val="normaltextrun"/>
          <w:rFonts w:ascii="Arial" w:eastAsiaTheme="majorEastAsia" w:hAnsi="Arial" w:cs="Arial"/>
        </w:rPr>
        <w:t xml:space="preserve"> antimicrobial stewardship, </w:t>
      </w:r>
      <w:r w:rsidR="007A63EF" w:rsidRPr="004D324A">
        <w:rPr>
          <w:rStyle w:val="normaltextrun"/>
          <w:rFonts w:ascii="Arial" w:eastAsiaTheme="majorEastAsia" w:hAnsi="Arial" w:cs="Arial"/>
        </w:rPr>
        <w:t xml:space="preserve">restrictive practices, </w:t>
      </w:r>
      <w:r w:rsidR="00C80819" w:rsidRPr="004D324A">
        <w:rPr>
          <w:rStyle w:val="normaltextrun"/>
          <w:rFonts w:ascii="Arial" w:eastAsiaTheme="majorEastAsia" w:hAnsi="Arial" w:cs="Arial"/>
        </w:rPr>
        <w:t>clinical care and therapeutic guidelines</w:t>
      </w:r>
      <w:r w:rsidRPr="004D324A">
        <w:rPr>
          <w:rStyle w:val="normaltextrun"/>
          <w:rFonts w:ascii="Arial" w:eastAsiaTheme="majorEastAsia" w:hAnsi="Arial" w:cs="Arial"/>
        </w:rPr>
        <w:t xml:space="preserve"> and open disclosure. Staff</w:t>
      </w:r>
      <w:r w:rsidR="00DA4103" w:rsidRPr="004D324A">
        <w:rPr>
          <w:rStyle w:val="normaltextrun"/>
          <w:rFonts w:ascii="Arial" w:eastAsiaTheme="majorEastAsia" w:hAnsi="Arial" w:cs="Arial"/>
        </w:rPr>
        <w:t xml:space="preserve"> were asked to </w:t>
      </w:r>
      <w:r w:rsidR="00180BF3" w:rsidRPr="004D324A">
        <w:rPr>
          <w:rStyle w:val="normaltextrun"/>
          <w:rFonts w:ascii="Arial" w:eastAsiaTheme="majorEastAsia" w:hAnsi="Arial" w:cs="Arial"/>
        </w:rPr>
        <w:t>demonstrate</w:t>
      </w:r>
      <w:r w:rsidR="0070241B" w:rsidRPr="004D324A">
        <w:rPr>
          <w:rStyle w:val="normaltextrun"/>
          <w:rFonts w:ascii="Arial" w:eastAsiaTheme="majorEastAsia" w:hAnsi="Arial" w:cs="Arial"/>
        </w:rPr>
        <w:t xml:space="preserve"> the</w:t>
      </w:r>
      <w:r w:rsidR="00DA4103" w:rsidRPr="004D324A">
        <w:rPr>
          <w:rStyle w:val="normaltextrun"/>
          <w:rFonts w:ascii="Arial" w:eastAsiaTheme="majorEastAsia" w:hAnsi="Arial" w:cs="Arial"/>
        </w:rPr>
        <w:t xml:space="preserve">ir </w:t>
      </w:r>
      <w:r w:rsidR="0070241B" w:rsidRPr="004D324A">
        <w:rPr>
          <w:rStyle w:val="normaltextrun"/>
          <w:rFonts w:ascii="Arial" w:eastAsiaTheme="majorEastAsia" w:hAnsi="Arial" w:cs="Arial"/>
        </w:rPr>
        <w:t xml:space="preserve">understanding of </w:t>
      </w:r>
      <w:r w:rsidR="00C25ABA">
        <w:rPr>
          <w:rStyle w:val="normaltextrun"/>
          <w:rFonts w:ascii="Arial" w:eastAsiaTheme="majorEastAsia" w:hAnsi="Arial" w:cs="Arial"/>
        </w:rPr>
        <w:t>these policies</w:t>
      </w:r>
      <w:r w:rsidR="00D6665C" w:rsidRPr="004D324A">
        <w:rPr>
          <w:rStyle w:val="normaltextrun"/>
          <w:rFonts w:ascii="Arial" w:eastAsiaTheme="majorEastAsia" w:hAnsi="Arial" w:cs="Arial"/>
        </w:rPr>
        <w:t xml:space="preserve"> and </w:t>
      </w:r>
      <w:r w:rsidR="00C25ABA">
        <w:rPr>
          <w:rStyle w:val="normaltextrun"/>
          <w:rFonts w:ascii="Arial" w:eastAsiaTheme="majorEastAsia" w:hAnsi="Arial" w:cs="Arial"/>
        </w:rPr>
        <w:t xml:space="preserve">could give examples of </w:t>
      </w:r>
      <w:r w:rsidR="00D6665C" w:rsidRPr="004D324A">
        <w:rPr>
          <w:rStyle w:val="normaltextrun"/>
          <w:rFonts w:ascii="Arial" w:eastAsiaTheme="majorEastAsia" w:hAnsi="Arial" w:cs="Arial"/>
        </w:rPr>
        <w:t xml:space="preserve">how </w:t>
      </w:r>
      <w:r w:rsidR="00C25ABA">
        <w:rPr>
          <w:rStyle w:val="normaltextrun"/>
          <w:rFonts w:ascii="Arial" w:eastAsiaTheme="majorEastAsia" w:hAnsi="Arial" w:cs="Arial"/>
        </w:rPr>
        <w:t>these</w:t>
      </w:r>
      <w:r w:rsidR="00D6665C" w:rsidRPr="004D324A">
        <w:rPr>
          <w:rStyle w:val="normaltextrun"/>
          <w:rFonts w:ascii="Arial" w:eastAsiaTheme="majorEastAsia" w:hAnsi="Arial" w:cs="Arial"/>
        </w:rPr>
        <w:t xml:space="preserve"> applied to their work</w:t>
      </w:r>
      <w:r w:rsidR="00C25ABA">
        <w:rPr>
          <w:rStyle w:val="normaltextrun"/>
          <w:rFonts w:ascii="Arial" w:eastAsiaTheme="majorEastAsia" w:hAnsi="Arial" w:cs="Arial"/>
        </w:rPr>
        <w:t>.</w:t>
      </w:r>
      <w:r w:rsidR="00D6665C" w:rsidRPr="004D324A">
        <w:rPr>
          <w:rStyle w:val="normaltextrun"/>
          <w:rFonts w:ascii="Arial" w:eastAsiaTheme="majorEastAsia" w:hAnsi="Arial" w:cs="Arial"/>
        </w:rPr>
        <w:t xml:space="preserve"> </w:t>
      </w:r>
      <w:bookmarkStart w:id="3" w:name="_GoBack"/>
      <w:bookmarkEnd w:id="3"/>
    </w:p>
    <w:sectPr w:rsidR="002273EE" w:rsidRPr="004D324A" w:rsidSect="00F668A4">
      <w:headerReference w:type="default" r:id="rId11"/>
      <w:footerReference w:type="default" r:id="rId12"/>
      <w:headerReference w:type="first" r:id="rId13"/>
      <w:footerReference w:type="first" r:id="rId14"/>
      <w:pgSz w:w="11906" w:h="16838" w:code="9"/>
      <w:pgMar w:top="1871" w:right="851" w:bottom="851" w:left="851" w:header="850" w:footer="567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F75FD20" w14:textId="77777777" w:rsidR="00C8357D" w:rsidRPr="000D4EDE" w:rsidRDefault="00C8357D" w:rsidP="000D4EDE">
      <w:r>
        <w:separator/>
      </w:r>
    </w:p>
  </w:endnote>
  <w:endnote w:type="continuationSeparator" w:id="0">
    <w:p w14:paraId="1F1F37AD" w14:textId="77777777" w:rsidR="00C8357D" w:rsidRPr="000D4EDE" w:rsidRDefault="00C8357D" w:rsidP="000D4EDE">
      <w:r>
        <w:continuationSeparator/>
      </w:r>
    </w:p>
  </w:endnote>
  <w:endnote w:type="continuationNotice" w:id="1">
    <w:p w14:paraId="394921F4" w14:textId="77777777" w:rsidR="00C8357D" w:rsidRDefault="00C8357D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Klinic Slab Bold">
    <w:altName w:val="Calibri"/>
    <w:panose1 w:val="00000000000000000000"/>
    <w:charset w:val="00"/>
    <w:family w:val="modern"/>
    <w:notTrueType/>
    <w:pitch w:val="variable"/>
    <w:sig w:usb0="8000002F" w:usb1="5000004A" w:usb2="00000000" w:usb3="00000000" w:csb0="00000093" w:csb1="00000000"/>
  </w:font>
  <w:font w:name="Fira Sans Light">
    <w:altName w:val="Calibri"/>
    <w:charset w:val="00"/>
    <w:family w:val="swiss"/>
    <w:pitch w:val="variable"/>
    <w:sig w:usb0="600002FF" w:usb1="00000001" w:usb2="00000000" w:usb3="00000000" w:csb0="0000019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Fira Sans">
    <w:altName w:val="Calibri"/>
    <w:charset w:val="00"/>
    <w:family w:val="swiss"/>
    <w:pitch w:val="variable"/>
    <w:sig w:usb0="600002FF" w:usb1="00000001" w:usb2="00000000" w:usb3="00000000" w:csb0="0000019F" w:csb1="00000000"/>
  </w:font>
  <w:font w:name="Fira Sans ExtraBold">
    <w:altName w:val="Calibri"/>
    <w:charset w:val="00"/>
    <w:family w:val="swiss"/>
    <w:pitch w:val="variable"/>
    <w:sig w:usb0="600002FF" w:usb1="00000001" w:usb2="00000000" w:usb3="00000000" w:csb0="0000019F" w:csb1="00000000"/>
  </w:font>
  <w:font w:name="Arial Bold">
    <w:altName w:val="Arial"/>
    <w:panose1 w:val="020B0704020202020204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000926360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28DFBE46" w14:textId="77777777" w:rsidR="005D0657" w:rsidRDefault="005D0657" w:rsidP="005C410D">
            <w:pPr>
              <w:pStyle w:val="Footer"/>
            </w:pPr>
          </w:p>
          <w:p w14:paraId="2A935DB8" w14:textId="6D806308" w:rsidR="005C410D" w:rsidRDefault="005C410D" w:rsidP="005C410D">
            <w:pPr>
              <w:pStyle w:val="Footer"/>
            </w:pPr>
            <w:r w:rsidRPr="00A6698E">
              <w:rPr>
                <w:rStyle w:val="FooterBold"/>
              </w:rPr>
              <w:t>Name of service:</w:t>
            </w:r>
            <w:r>
              <w:t xml:space="preserve"> </w:t>
            </w:r>
            <w:r w:rsidR="00156D26">
              <w:rPr>
                <w:rFonts w:eastAsia="Calibri"/>
              </w:rPr>
              <w:t>Castledare Retirement Village</w:t>
            </w:r>
            <w:r>
              <w:tab/>
            </w:r>
            <w:r w:rsidRPr="007E1D84">
              <w:t>RPT-ACC-</w:t>
            </w:r>
            <w:r w:rsidR="00524FFC" w:rsidRPr="007E1D84">
              <w:t>0122 v</w:t>
            </w:r>
            <w:r w:rsidR="00133026" w:rsidRPr="007E1D84">
              <w:t>3.0</w:t>
            </w:r>
          </w:p>
          <w:p w14:paraId="727F30F6" w14:textId="4B53DBBD" w:rsidR="005C410D" w:rsidRDefault="00F668A4" w:rsidP="005C410D">
            <w:pPr>
              <w:pStyle w:val="Footer"/>
            </w:pPr>
            <w:r>
              <w:rPr>
                <w:b/>
              </w:rPr>
              <w:t>Commission</w:t>
            </w:r>
            <w:r w:rsidRPr="006C2E34">
              <w:rPr>
                <w:b/>
              </w:rPr>
              <w:t xml:space="preserve"> ID:</w:t>
            </w:r>
            <w:r>
              <w:rPr>
                <w:b/>
              </w:rPr>
              <w:t xml:space="preserve"> </w:t>
            </w:r>
            <w:r w:rsidR="00D253EF" w:rsidRPr="00156D26">
              <w:rPr>
                <w:rFonts w:asciiTheme="minorHAnsi" w:hAnsiTheme="minorHAnsi"/>
                <w:color w:val="auto"/>
              </w:rPr>
              <w:t>7233</w:t>
            </w:r>
            <w:r w:rsidR="005C410D">
              <w:tab/>
            </w:r>
            <w:r w:rsidR="005C410D" w:rsidRPr="00A6698E">
              <w:rPr>
                <w:rStyle w:val="FooterBold"/>
              </w:rPr>
              <w:t>Sensitive</w:t>
            </w:r>
          </w:p>
          <w:p w14:paraId="14863466" w14:textId="77777777" w:rsidR="005C410D" w:rsidRPr="005C410D" w:rsidRDefault="005C410D" w:rsidP="004D7CEE">
            <w:pPr>
              <w:pStyle w:val="PGnumber"/>
            </w:pPr>
            <w:r>
              <w:t>Page</w:t>
            </w:r>
            <w:r w:rsidRPr="00E266BD">
              <w:rPr>
                <w:b/>
              </w:rPr>
              <w:t xml:space="preserve"> </w:t>
            </w:r>
            <w:r w:rsidRPr="00E266BD">
              <w:rPr>
                <w:color w:val="2B579A"/>
                <w:sz w:val="24"/>
                <w:shd w:val="clear" w:color="auto" w:fill="E6E6E6"/>
              </w:rPr>
              <w:fldChar w:fldCharType="begin"/>
            </w:r>
            <w:r w:rsidRPr="00E266BD">
              <w:instrText xml:space="preserve"> PAGE </w:instrText>
            </w:r>
            <w:r w:rsidRPr="00E266BD">
              <w:rPr>
                <w:color w:val="2B579A"/>
                <w:sz w:val="24"/>
                <w:shd w:val="clear" w:color="auto" w:fill="E6E6E6"/>
              </w:rPr>
              <w:fldChar w:fldCharType="separate"/>
            </w:r>
            <w:r w:rsidRPr="00E266BD">
              <w:rPr>
                <w:noProof/>
              </w:rPr>
              <w:t>2</w:t>
            </w:r>
            <w:r w:rsidRPr="00E266BD">
              <w:rPr>
                <w:color w:val="2B579A"/>
                <w:sz w:val="24"/>
                <w:shd w:val="clear" w:color="auto" w:fill="E6E6E6"/>
              </w:rPr>
              <w:fldChar w:fldCharType="end"/>
            </w:r>
            <w:r>
              <w:t xml:space="preserve"> of </w:t>
            </w:r>
            <w:r w:rsidR="00CF2B30">
              <w:rPr>
                <w:color w:val="2B579A"/>
                <w:shd w:val="clear" w:color="auto" w:fill="E6E6E6"/>
              </w:rPr>
              <w:fldChar w:fldCharType="begin"/>
            </w:r>
            <w:r w:rsidR="00CF2B30">
              <w:rPr>
                <w:noProof/>
              </w:rPr>
              <w:instrText xml:space="preserve"> NUMPAGES  </w:instrText>
            </w:r>
            <w:r w:rsidR="00CF2B30">
              <w:rPr>
                <w:color w:val="2B579A"/>
                <w:shd w:val="clear" w:color="auto" w:fill="E6E6E6"/>
              </w:rPr>
              <w:fldChar w:fldCharType="separate"/>
            </w:r>
            <w:r w:rsidRPr="00E266BD">
              <w:rPr>
                <w:noProof/>
              </w:rPr>
              <w:t>2</w:t>
            </w:r>
            <w:r w:rsidR="00CF2B30">
              <w:rPr>
                <w:color w:val="2B579A"/>
                <w:shd w:val="clear" w:color="auto" w:fill="E6E6E6"/>
              </w:rPr>
              <w:fldChar w:fldCharType="end"/>
            </w:r>
          </w:p>
        </w:sdtContent>
      </w:sdt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00"/>
      <w:gridCol w:w="3400"/>
      <w:gridCol w:w="3400"/>
    </w:tblGrid>
    <w:tr w:rsidR="18C42F10" w14:paraId="29A8111D" w14:textId="77777777" w:rsidTr="18C42F10">
      <w:tc>
        <w:tcPr>
          <w:tcW w:w="3400" w:type="dxa"/>
        </w:tcPr>
        <w:p w14:paraId="66A6C4DA" w14:textId="77777777" w:rsidR="18C42F10" w:rsidRDefault="18C42F10" w:rsidP="18C42F10">
          <w:pPr>
            <w:pStyle w:val="Header"/>
            <w:ind w:left="-115"/>
          </w:pPr>
        </w:p>
      </w:tc>
      <w:tc>
        <w:tcPr>
          <w:tcW w:w="3400" w:type="dxa"/>
        </w:tcPr>
        <w:p w14:paraId="26DAD7C2" w14:textId="77777777" w:rsidR="18C42F10" w:rsidRDefault="18C42F10" w:rsidP="18C42F10">
          <w:pPr>
            <w:pStyle w:val="Header"/>
            <w:jc w:val="center"/>
          </w:pPr>
        </w:p>
      </w:tc>
      <w:tc>
        <w:tcPr>
          <w:tcW w:w="3400" w:type="dxa"/>
        </w:tcPr>
        <w:p w14:paraId="3493EAEB" w14:textId="77777777" w:rsidR="18C42F10" w:rsidRDefault="18C42F10" w:rsidP="18C42F10">
          <w:pPr>
            <w:pStyle w:val="Header"/>
            <w:ind w:right="-115"/>
            <w:jc w:val="right"/>
          </w:pPr>
        </w:p>
      </w:tc>
    </w:tr>
  </w:tbl>
  <w:p w14:paraId="2FA553E9" w14:textId="77777777" w:rsidR="18C42F10" w:rsidRDefault="18C42F10" w:rsidP="18C42F10">
    <w:pPr>
      <w:pStyle w:val="Footer"/>
      <w:rPr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2918ECE" w14:textId="77777777" w:rsidR="00C8357D" w:rsidRPr="000D4EDE" w:rsidRDefault="00C8357D" w:rsidP="000D4EDE">
      <w:r>
        <w:separator/>
      </w:r>
    </w:p>
  </w:footnote>
  <w:footnote w:type="continuationSeparator" w:id="0">
    <w:p w14:paraId="22DEBB60" w14:textId="77777777" w:rsidR="00C8357D" w:rsidRPr="000D4EDE" w:rsidRDefault="00C8357D" w:rsidP="000D4EDE">
      <w:r>
        <w:continuationSeparator/>
      </w:r>
    </w:p>
  </w:footnote>
  <w:footnote w:type="continuationNotice" w:id="1">
    <w:p w14:paraId="5310523B" w14:textId="77777777" w:rsidR="00C8357D" w:rsidRDefault="00C8357D">
      <w:pPr>
        <w:spacing w:after="0"/>
      </w:pPr>
    </w:p>
  </w:footnote>
  <w:footnote w:id="2">
    <w:p w14:paraId="01DD9741" w14:textId="16D642C1" w:rsidR="00161A79" w:rsidRDefault="00161A79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="0000465B" w:rsidRPr="0041260F">
        <w:rPr>
          <w:sz w:val="20"/>
          <w:szCs w:val="20"/>
        </w:rPr>
        <w:t xml:space="preserve">The preparation of the performance report </w:t>
      </w:r>
      <w:r w:rsidR="0001708F" w:rsidRPr="0041260F">
        <w:rPr>
          <w:sz w:val="20"/>
          <w:szCs w:val="20"/>
        </w:rPr>
        <w:t xml:space="preserve">is in accordance with </w:t>
      </w:r>
      <w:r w:rsidR="0001708F" w:rsidRPr="00A14B0B">
        <w:rPr>
          <w:color w:val="auto"/>
          <w:sz w:val="20"/>
          <w:szCs w:val="20"/>
        </w:rPr>
        <w:t>section 40A</w:t>
      </w:r>
      <w:r w:rsidR="0001708F" w:rsidRPr="00A14B0B">
        <w:rPr>
          <w:b/>
          <w:color w:val="auto"/>
          <w:sz w:val="20"/>
          <w:szCs w:val="20"/>
        </w:rPr>
        <w:t xml:space="preserve"> </w:t>
      </w:r>
      <w:r w:rsidR="0001708F" w:rsidRPr="00A14B0B">
        <w:rPr>
          <w:color w:val="auto"/>
          <w:sz w:val="20"/>
          <w:szCs w:val="20"/>
        </w:rPr>
        <w:t xml:space="preserve">of the </w:t>
      </w:r>
      <w:r w:rsidR="0001708F" w:rsidRPr="0041260F">
        <w:rPr>
          <w:sz w:val="20"/>
          <w:szCs w:val="20"/>
        </w:rPr>
        <w:t>Aged Care Quality and Safety Commission Rules 2018</w:t>
      </w:r>
      <w:r w:rsidR="001D220F">
        <w:rPr>
          <w:sz w:val="20"/>
          <w:szCs w:val="20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CC5892" w14:textId="77777777" w:rsidR="00DA746C" w:rsidRPr="00FA049A" w:rsidRDefault="00FA049A" w:rsidP="00FA049A">
    <w:pPr>
      <w:pStyle w:val="Header"/>
    </w:pPr>
    <w:r>
      <w:rPr>
        <w:noProof/>
        <w:color w:val="2B579A"/>
        <w:shd w:val="clear" w:color="auto" w:fill="E6E6E6"/>
      </w:rPr>
      <w:drawing>
        <wp:anchor distT="0" distB="0" distL="114300" distR="114300" simplePos="0" relativeHeight="251658243" behindDoc="1" locked="0" layoutInCell="1" allowOverlap="1" wp14:anchorId="1A6F2974" wp14:editId="359614B1">
          <wp:simplePos x="543464" y="923026"/>
          <wp:positionH relativeFrom="page">
            <wp:align>left</wp:align>
          </wp:positionH>
          <wp:positionV relativeFrom="page">
            <wp:align>top</wp:align>
          </wp:positionV>
          <wp:extent cx="7560000" cy="939600"/>
          <wp:effectExtent l="0" t="0" r="3175" b="0"/>
          <wp:wrapTopAndBottom/>
          <wp:docPr id="1" name="Picture 1" descr="Header Bann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93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812231E" w14:textId="77777777" w:rsidR="00D52556" w:rsidRDefault="00D25448" w:rsidP="00F668A4">
    <w:pPr>
      <w:pStyle w:val="Header"/>
    </w:pPr>
    <w:r>
      <w:rPr>
        <w:noProof/>
      </w:rPr>
      <w:drawing>
        <wp:anchor distT="360045" distB="648335" distL="114300" distR="114300" simplePos="0" relativeHeight="251658245" behindDoc="1" locked="0" layoutInCell="1" allowOverlap="1" wp14:anchorId="59A4A410" wp14:editId="1C36EAE2">
          <wp:simplePos x="0" y="0"/>
          <wp:positionH relativeFrom="page">
            <wp:align>left</wp:align>
          </wp:positionH>
          <wp:positionV relativeFrom="page">
            <wp:posOffset>9525</wp:posOffset>
          </wp:positionV>
          <wp:extent cx="7534275" cy="6817073"/>
          <wp:effectExtent l="0" t="0" r="0" b="3175"/>
          <wp:wrapTopAndBottom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Woman talking to man in wheelchair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7375" cy="6837974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5B4E2946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80"/>
    <w:multiLevelType w:val="singleLevel"/>
    <w:tmpl w:val="E0B29C0E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2" w15:restartNumberingAfterBreak="0">
    <w:nsid w:val="014020B1"/>
    <w:multiLevelType w:val="hybridMultilevel"/>
    <w:tmpl w:val="E376B314"/>
    <w:lvl w:ilvl="0" w:tplc="514058E2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983867"/>
    <w:multiLevelType w:val="multilevel"/>
    <w:tmpl w:val="6034109E"/>
    <w:styleLink w:val="AppendixList"/>
    <w:lvl w:ilvl="0">
      <w:start w:val="1"/>
      <w:numFmt w:val="upperLetter"/>
      <w:suff w:val="space"/>
      <w:lvlText w:val="Appendix %1:"/>
      <w:lvlJc w:val="left"/>
      <w:pPr>
        <w:ind w:left="0" w:firstLine="0"/>
      </w:pPr>
      <w:rPr>
        <w:rFonts w:hint="default"/>
      </w:rPr>
    </w:lvl>
    <w:lvl w:ilvl="1">
      <w:start w:val="1"/>
      <w:numFmt w:val="decimal"/>
      <w:suff w:val="space"/>
      <w:lvlText w:val="%1.%2: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4" w15:restartNumberingAfterBreak="0">
    <w:nsid w:val="0B5E3AC6"/>
    <w:multiLevelType w:val="hybridMultilevel"/>
    <w:tmpl w:val="59A452EE"/>
    <w:lvl w:ilvl="0" w:tplc="514058E2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20E603E"/>
    <w:multiLevelType w:val="hybridMultilevel"/>
    <w:tmpl w:val="C68EC94A"/>
    <w:lvl w:ilvl="0" w:tplc="514058E2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72342AC"/>
    <w:multiLevelType w:val="hybridMultilevel"/>
    <w:tmpl w:val="12548ADC"/>
    <w:lvl w:ilvl="0" w:tplc="A98275C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24"/>
        <w:szCs w:val="24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B1F247B"/>
    <w:multiLevelType w:val="hybridMultilevel"/>
    <w:tmpl w:val="0716342C"/>
    <w:lvl w:ilvl="0" w:tplc="514058E2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DB65746"/>
    <w:multiLevelType w:val="hybridMultilevel"/>
    <w:tmpl w:val="0C58F3FE"/>
    <w:lvl w:ilvl="0" w:tplc="514058E2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E116FEC"/>
    <w:multiLevelType w:val="multilevel"/>
    <w:tmpl w:val="FE26979A"/>
    <w:styleLink w:val="111111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-32767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-32767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-32767" w:firstLine="0"/>
      </w:pPr>
      <w:rPr>
        <w:rFonts w:hint="default"/>
      </w:rPr>
    </w:lvl>
  </w:abstractNum>
  <w:abstractNum w:abstractNumId="10" w15:restartNumberingAfterBreak="0">
    <w:nsid w:val="323F5661"/>
    <w:multiLevelType w:val="hybridMultilevel"/>
    <w:tmpl w:val="83CCBB4A"/>
    <w:lvl w:ilvl="0" w:tplc="514058E2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4F1448E"/>
    <w:multiLevelType w:val="hybridMultilevel"/>
    <w:tmpl w:val="D0AE350E"/>
    <w:lvl w:ilvl="0" w:tplc="514058E2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85F51A1"/>
    <w:multiLevelType w:val="multilevel"/>
    <w:tmpl w:val="6B503670"/>
    <w:styleLink w:val="BulletList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0000" w:themeColor="text1"/>
      </w:rPr>
    </w:lvl>
    <w:lvl w:ilvl="1">
      <w:start w:val="1"/>
      <w:numFmt w:val="bullet"/>
      <w:lvlText w:val=""/>
      <w:lvlJc w:val="left"/>
      <w:pPr>
        <w:ind w:left="720" w:hanging="363"/>
      </w:pPr>
      <w:rPr>
        <w:rFonts w:ascii="Symbol" w:hAnsi="Symbol" w:hint="default"/>
        <w:color w:val="000000" w:themeColor="text1"/>
      </w:rPr>
    </w:lvl>
    <w:lvl w:ilvl="2">
      <w:start w:val="1"/>
      <w:numFmt w:val="bullet"/>
      <w:lvlText w:val=""/>
      <w:lvlJc w:val="left"/>
      <w:pPr>
        <w:ind w:left="1077" w:hanging="357"/>
      </w:pPr>
      <w:rPr>
        <w:rFonts w:ascii="Symbol" w:hAnsi="Symbol" w:hint="default"/>
        <w:color w:val="000000" w:themeColor="text1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  <w:color w:val="FF0000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  <w:b/>
        <w:i w:val="0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0" w:firstLine="0"/>
      </w:pPr>
      <w:rPr>
        <w:rFonts w:hint="default"/>
      </w:rPr>
    </w:lvl>
  </w:abstractNum>
  <w:abstractNum w:abstractNumId="13" w15:restartNumberingAfterBreak="0">
    <w:nsid w:val="4A0445F4"/>
    <w:multiLevelType w:val="multilevel"/>
    <w:tmpl w:val="095A4338"/>
    <w:styleLink w:val="Lists"/>
    <w:lvl w:ilvl="0">
      <w:start w:val="1"/>
      <w:numFmt w:val="none"/>
      <w:suff w:val="nothing"/>
      <w:lvlText w:val="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ListNumber"/>
      <w:lvlText w:val="%2."/>
      <w:lvlJc w:val="left"/>
      <w:pPr>
        <w:tabs>
          <w:tab w:val="num" w:pos="357"/>
        </w:tabs>
        <w:ind w:left="357" w:hanging="357"/>
      </w:pPr>
      <w:rPr>
        <w:rFonts w:hint="default"/>
      </w:rPr>
    </w:lvl>
    <w:lvl w:ilvl="2">
      <w:start w:val="1"/>
      <w:numFmt w:val="lowerLetter"/>
      <w:pStyle w:val="ListNumber2"/>
      <w:lvlText w:val="%3."/>
      <w:lvlJc w:val="left"/>
      <w:pPr>
        <w:tabs>
          <w:tab w:val="num" w:pos="720"/>
        </w:tabs>
        <w:ind w:left="720" w:hanging="363"/>
      </w:pPr>
      <w:rPr>
        <w:rFonts w:hint="default"/>
      </w:rPr>
    </w:lvl>
    <w:lvl w:ilvl="3">
      <w:start w:val="1"/>
      <w:numFmt w:val="lowerRoman"/>
      <w:pStyle w:val="ListNumber3"/>
      <w:lvlText w:val="%4."/>
      <w:lvlJc w:val="left"/>
      <w:pPr>
        <w:tabs>
          <w:tab w:val="num" w:pos="1077"/>
        </w:tabs>
        <w:ind w:left="1077" w:hanging="357"/>
      </w:pPr>
      <w:rPr>
        <w:rFonts w:hint="default"/>
      </w:rPr>
    </w:lvl>
    <w:lvl w:ilvl="4">
      <w:start w:val="1"/>
      <w:numFmt w:val="upperLetter"/>
      <w:pStyle w:val="ListNumber4"/>
      <w:lvlText w:val="%5."/>
      <w:lvlJc w:val="left"/>
      <w:pPr>
        <w:tabs>
          <w:tab w:val="num" w:pos="1435"/>
        </w:tabs>
        <w:ind w:left="1435" w:hanging="358"/>
      </w:pPr>
      <w:rPr>
        <w:rFonts w:hint="default"/>
      </w:rPr>
    </w:lvl>
    <w:lvl w:ilvl="5">
      <w:start w:val="1"/>
      <w:numFmt w:val="none"/>
      <w:suff w:val="nothing"/>
      <w:lvlText w:val="%6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%9"/>
      <w:lvlJc w:val="left"/>
      <w:pPr>
        <w:ind w:left="0" w:firstLine="0"/>
      </w:pPr>
      <w:rPr>
        <w:rFonts w:hint="default"/>
      </w:rPr>
    </w:lvl>
  </w:abstractNum>
  <w:abstractNum w:abstractNumId="14" w15:restartNumberingAfterBreak="0">
    <w:nsid w:val="5695616A"/>
    <w:multiLevelType w:val="hybridMultilevel"/>
    <w:tmpl w:val="790C5C02"/>
    <w:lvl w:ilvl="0" w:tplc="514058E2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04C5705"/>
    <w:multiLevelType w:val="hybridMultilevel"/>
    <w:tmpl w:val="C7521458"/>
    <w:lvl w:ilvl="0" w:tplc="514058E2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A032636"/>
    <w:multiLevelType w:val="multilevel"/>
    <w:tmpl w:val="58B8F352"/>
    <w:lvl w:ilvl="0">
      <w:start w:val="1"/>
      <w:numFmt w:val="bullet"/>
      <w:pStyle w:val="ListBullet"/>
      <w:lvlText w:val="•"/>
      <w:lvlJc w:val="left"/>
      <w:pPr>
        <w:ind w:left="360" w:hanging="360"/>
      </w:pPr>
      <w:rPr>
        <w:rFonts w:ascii="Klinic Slab Bold" w:hAnsi="Klinic Slab Bold" w:hint="default"/>
        <w:color w:val="000000" w:themeColor="text1"/>
      </w:rPr>
    </w:lvl>
    <w:lvl w:ilvl="1">
      <w:start w:val="1"/>
      <w:numFmt w:val="bullet"/>
      <w:pStyle w:val="ListBullet2"/>
      <w:lvlText w:val="•"/>
      <w:lvlJc w:val="left"/>
      <w:pPr>
        <w:ind w:left="720" w:hanging="363"/>
      </w:pPr>
      <w:rPr>
        <w:rFonts w:ascii="Klinic Slab Bold" w:hAnsi="Klinic Slab Bold" w:hint="default"/>
        <w:color w:val="000000" w:themeColor="text1"/>
      </w:rPr>
    </w:lvl>
    <w:lvl w:ilvl="2">
      <w:start w:val="1"/>
      <w:numFmt w:val="bullet"/>
      <w:pStyle w:val="ListBullet3"/>
      <w:lvlText w:val="•"/>
      <w:lvlJc w:val="left"/>
      <w:pPr>
        <w:ind w:left="1077" w:hanging="357"/>
      </w:pPr>
      <w:rPr>
        <w:rFonts w:ascii="Klinic Slab Bold" w:hAnsi="Klinic Slab Bold" w:hint="default"/>
        <w:color w:val="000000" w:themeColor="text1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  <w:color w:val="FF0000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  <w:b/>
        <w:i w:val="0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0" w:firstLine="0"/>
      </w:pPr>
      <w:rPr>
        <w:rFonts w:hint="default"/>
      </w:rPr>
    </w:lvl>
  </w:abstractNum>
  <w:num w:numId="1">
    <w:abstractNumId w:val="9"/>
  </w:num>
  <w:num w:numId="2">
    <w:abstractNumId w:val="3"/>
  </w:num>
  <w:num w:numId="3">
    <w:abstractNumId w:val="12"/>
  </w:num>
  <w:num w:numId="4">
    <w:abstractNumId w:val="1"/>
  </w:num>
  <w:num w:numId="5">
    <w:abstractNumId w:val="0"/>
  </w:num>
  <w:num w:numId="6">
    <w:abstractNumId w:val="13"/>
  </w:num>
  <w:num w:numId="7">
    <w:abstractNumId w:val="16"/>
  </w:num>
  <w:num w:numId="8">
    <w:abstractNumId w:val="4"/>
  </w:num>
  <w:num w:numId="9">
    <w:abstractNumId w:val="10"/>
  </w:num>
  <w:num w:numId="10">
    <w:abstractNumId w:val="8"/>
  </w:num>
  <w:num w:numId="11">
    <w:abstractNumId w:val="2"/>
  </w:num>
  <w:num w:numId="12">
    <w:abstractNumId w:val="14"/>
  </w:num>
  <w:num w:numId="13">
    <w:abstractNumId w:val="15"/>
  </w:num>
  <w:num w:numId="14">
    <w:abstractNumId w:val="7"/>
  </w:num>
  <w:num w:numId="15">
    <w:abstractNumId w:val="11"/>
  </w:num>
  <w:num w:numId="16">
    <w:abstractNumId w:val="5"/>
  </w:num>
  <w:num w:numId="17">
    <w:abstractNumId w:val="6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proofState w:spelling="clean" w:grammar="clean"/>
  <w:attachedTemplate r:id="rId1"/>
  <w:documentProtection w:formatting="1" w:enforcement="0"/>
  <w:defaultTabStop w:val="357"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632F"/>
    <w:rsid w:val="00000100"/>
    <w:rsid w:val="00001220"/>
    <w:rsid w:val="0000465B"/>
    <w:rsid w:val="00005D98"/>
    <w:rsid w:val="00006887"/>
    <w:rsid w:val="00010B23"/>
    <w:rsid w:val="00011C96"/>
    <w:rsid w:val="0001348A"/>
    <w:rsid w:val="000141B9"/>
    <w:rsid w:val="0001708F"/>
    <w:rsid w:val="00017777"/>
    <w:rsid w:val="00017BCB"/>
    <w:rsid w:val="00021408"/>
    <w:rsid w:val="00022D8A"/>
    <w:rsid w:val="000234A2"/>
    <w:rsid w:val="00025577"/>
    <w:rsid w:val="00027955"/>
    <w:rsid w:val="00027F97"/>
    <w:rsid w:val="00031B91"/>
    <w:rsid w:val="000334E8"/>
    <w:rsid w:val="00034A19"/>
    <w:rsid w:val="00034A80"/>
    <w:rsid w:val="00036646"/>
    <w:rsid w:val="00036F9E"/>
    <w:rsid w:val="0003771F"/>
    <w:rsid w:val="00037B1A"/>
    <w:rsid w:val="0004129B"/>
    <w:rsid w:val="000413B3"/>
    <w:rsid w:val="000419FA"/>
    <w:rsid w:val="000428E1"/>
    <w:rsid w:val="00042B21"/>
    <w:rsid w:val="0004348B"/>
    <w:rsid w:val="00044468"/>
    <w:rsid w:val="000458E5"/>
    <w:rsid w:val="00047A8F"/>
    <w:rsid w:val="0005053C"/>
    <w:rsid w:val="00050E94"/>
    <w:rsid w:val="0005238F"/>
    <w:rsid w:val="000531D5"/>
    <w:rsid w:val="00053353"/>
    <w:rsid w:val="000568C3"/>
    <w:rsid w:val="00056DE9"/>
    <w:rsid w:val="00057B71"/>
    <w:rsid w:val="00061014"/>
    <w:rsid w:val="0006140D"/>
    <w:rsid w:val="00063082"/>
    <w:rsid w:val="0006450A"/>
    <w:rsid w:val="000676FF"/>
    <w:rsid w:val="000710ED"/>
    <w:rsid w:val="00071157"/>
    <w:rsid w:val="00072003"/>
    <w:rsid w:val="0007202C"/>
    <w:rsid w:val="00072B30"/>
    <w:rsid w:val="0007319C"/>
    <w:rsid w:val="000732AA"/>
    <w:rsid w:val="00073CFE"/>
    <w:rsid w:val="00075367"/>
    <w:rsid w:val="000767DD"/>
    <w:rsid w:val="00077732"/>
    <w:rsid w:val="00081139"/>
    <w:rsid w:val="00083282"/>
    <w:rsid w:val="000835F9"/>
    <w:rsid w:val="0008375B"/>
    <w:rsid w:val="00084740"/>
    <w:rsid w:val="00084F40"/>
    <w:rsid w:val="00084F8B"/>
    <w:rsid w:val="00086D07"/>
    <w:rsid w:val="00086F71"/>
    <w:rsid w:val="000904D1"/>
    <w:rsid w:val="000908A4"/>
    <w:rsid w:val="0009177D"/>
    <w:rsid w:val="0009280D"/>
    <w:rsid w:val="000932B2"/>
    <w:rsid w:val="00093915"/>
    <w:rsid w:val="000949AD"/>
    <w:rsid w:val="00095109"/>
    <w:rsid w:val="00095991"/>
    <w:rsid w:val="00095FA2"/>
    <w:rsid w:val="00096B0F"/>
    <w:rsid w:val="00096BD1"/>
    <w:rsid w:val="00096C32"/>
    <w:rsid w:val="00096D78"/>
    <w:rsid w:val="000A21FE"/>
    <w:rsid w:val="000A2795"/>
    <w:rsid w:val="000A490E"/>
    <w:rsid w:val="000A548A"/>
    <w:rsid w:val="000A575F"/>
    <w:rsid w:val="000A6B31"/>
    <w:rsid w:val="000B04C5"/>
    <w:rsid w:val="000B0F5E"/>
    <w:rsid w:val="000B26FE"/>
    <w:rsid w:val="000B30BD"/>
    <w:rsid w:val="000B47D9"/>
    <w:rsid w:val="000B5391"/>
    <w:rsid w:val="000B5BD5"/>
    <w:rsid w:val="000B63CA"/>
    <w:rsid w:val="000B68A0"/>
    <w:rsid w:val="000B7169"/>
    <w:rsid w:val="000B752A"/>
    <w:rsid w:val="000C14D9"/>
    <w:rsid w:val="000C15C7"/>
    <w:rsid w:val="000C1C6F"/>
    <w:rsid w:val="000C3466"/>
    <w:rsid w:val="000C55AD"/>
    <w:rsid w:val="000C6675"/>
    <w:rsid w:val="000C740E"/>
    <w:rsid w:val="000D0F6A"/>
    <w:rsid w:val="000D131F"/>
    <w:rsid w:val="000D17A5"/>
    <w:rsid w:val="000D2462"/>
    <w:rsid w:val="000D4EDE"/>
    <w:rsid w:val="000D6253"/>
    <w:rsid w:val="000D784F"/>
    <w:rsid w:val="000D791C"/>
    <w:rsid w:val="000E00D6"/>
    <w:rsid w:val="000E1AD5"/>
    <w:rsid w:val="000E1C89"/>
    <w:rsid w:val="000E2460"/>
    <w:rsid w:val="000E2659"/>
    <w:rsid w:val="000E3347"/>
    <w:rsid w:val="000E43AC"/>
    <w:rsid w:val="000E7111"/>
    <w:rsid w:val="000F13E0"/>
    <w:rsid w:val="000F2560"/>
    <w:rsid w:val="000F48CA"/>
    <w:rsid w:val="000F4C63"/>
    <w:rsid w:val="000F4D89"/>
    <w:rsid w:val="000F78FA"/>
    <w:rsid w:val="00101F4F"/>
    <w:rsid w:val="00102EAD"/>
    <w:rsid w:val="00102F77"/>
    <w:rsid w:val="00104E01"/>
    <w:rsid w:val="00104E9B"/>
    <w:rsid w:val="00105C1E"/>
    <w:rsid w:val="0010721A"/>
    <w:rsid w:val="00107C0E"/>
    <w:rsid w:val="0011119C"/>
    <w:rsid w:val="00116B7B"/>
    <w:rsid w:val="00120460"/>
    <w:rsid w:val="001209DE"/>
    <w:rsid w:val="001212C7"/>
    <w:rsid w:val="00121EAC"/>
    <w:rsid w:val="00122347"/>
    <w:rsid w:val="0012342B"/>
    <w:rsid w:val="00123576"/>
    <w:rsid w:val="00124034"/>
    <w:rsid w:val="00124B21"/>
    <w:rsid w:val="00125459"/>
    <w:rsid w:val="00125EF6"/>
    <w:rsid w:val="001268ED"/>
    <w:rsid w:val="001325D5"/>
    <w:rsid w:val="001327B8"/>
    <w:rsid w:val="00133026"/>
    <w:rsid w:val="0013471B"/>
    <w:rsid w:val="001350C9"/>
    <w:rsid w:val="001352D4"/>
    <w:rsid w:val="00137C97"/>
    <w:rsid w:val="00140D35"/>
    <w:rsid w:val="00142FF8"/>
    <w:rsid w:val="0014378F"/>
    <w:rsid w:val="00145C92"/>
    <w:rsid w:val="0014722A"/>
    <w:rsid w:val="001477EE"/>
    <w:rsid w:val="00147D51"/>
    <w:rsid w:val="00150341"/>
    <w:rsid w:val="00152862"/>
    <w:rsid w:val="0015354D"/>
    <w:rsid w:val="001544DE"/>
    <w:rsid w:val="00154591"/>
    <w:rsid w:val="001545DA"/>
    <w:rsid w:val="00154E2F"/>
    <w:rsid w:val="00156D26"/>
    <w:rsid w:val="00157C98"/>
    <w:rsid w:val="00157F67"/>
    <w:rsid w:val="0016112E"/>
    <w:rsid w:val="00161730"/>
    <w:rsid w:val="00161A79"/>
    <w:rsid w:val="00164898"/>
    <w:rsid w:val="00164B81"/>
    <w:rsid w:val="001653B6"/>
    <w:rsid w:val="00165C48"/>
    <w:rsid w:val="00167E9C"/>
    <w:rsid w:val="001725CD"/>
    <w:rsid w:val="00173857"/>
    <w:rsid w:val="00173B92"/>
    <w:rsid w:val="00174B0F"/>
    <w:rsid w:val="00174E46"/>
    <w:rsid w:val="00176438"/>
    <w:rsid w:val="001765A6"/>
    <w:rsid w:val="00180BF3"/>
    <w:rsid w:val="001817EA"/>
    <w:rsid w:val="001820B1"/>
    <w:rsid w:val="0018235E"/>
    <w:rsid w:val="00183B64"/>
    <w:rsid w:val="0018454E"/>
    <w:rsid w:val="00191BF5"/>
    <w:rsid w:val="00192C9D"/>
    <w:rsid w:val="001948CE"/>
    <w:rsid w:val="0019532D"/>
    <w:rsid w:val="001A0C8C"/>
    <w:rsid w:val="001A2FC3"/>
    <w:rsid w:val="001A4BF5"/>
    <w:rsid w:val="001A4F3E"/>
    <w:rsid w:val="001A5B8E"/>
    <w:rsid w:val="001A614F"/>
    <w:rsid w:val="001A664F"/>
    <w:rsid w:val="001A6DD3"/>
    <w:rsid w:val="001A7C0E"/>
    <w:rsid w:val="001B2DB7"/>
    <w:rsid w:val="001C0243"/>
    <w:rsid w:val="001C1E92"/>
    <w:rsid w:val="001C747A"/>
    <w:rsid w:val="001D07C1"/>
    <w:rsid w:val="001D0C02"/>
    <w:rsid w:val="001D139D"/>
    <w:rsid w:val="001D220F"/>
    <w:rsid w:val="001D377C"/>
    <w:rsid w:val="001D4C25"/>
    <w:rsid w:val="001D6AC1"/>
    <w:rsid w:val="001D71E9"/>
    <w:rsid w:val="001D79BB"/>
    <w:rsid w:val="001D7F76"/>
    <w:rsid w:val="001E0F51"/>
    <w:rsid w:val="001E55BF"/>
    <w:rsid w:val="001E6214"/>
    <w:rsid w:val="001E62D8"/>
    <w:rsid w:val="001E66C5"/>
    <w:rsid w:val="001F3E0B"/>
    <w:rsid w:val="001F4CA0"/>
    <w:rsid w:val="001F6E1A"/>
    <w:rsid w:val="001F719B"/>
    <w:rsid w:val="001F780A"/>
    <w:rsid w:val="001F7917"/>
    <w:rsid w:val="001F7EF9"/>
    <w:rsid w:val="00200613"/>
    <w:rsid w:val="00200BFF"/>
    <w:rsid w:val="00205257"/>
    <w:rsid w:val="00205A6B"/>
    <w:rsid w:val="00206B6B"/>
    <w:rsid w:val="00206E84"/>
    <w:rsid w:val="00210E2D"/>
    <w:rsid w:val="00211D23"/>
    <w:rsid w:val="00211DC9"/>
    <w:rsid w:val="00212264"/>
    <w:rsid w:val="002148A9"/>
    <w:rsid w:val="00215E5B"/>
    <w:rsid w:val="00216FEC"/>
    <w:rsid w:val="002173D0"/>
    <w:rsid w:val="0021781E"/>
    <w:rsid w:val="002204C4"/>
    <w:rsid w:val="00220550"/>
    <w:rsid w:val="00221347"/>
    <w:rsid w:val="00221374"/>
    <w:rsid w:val="00226097"/>
    <w:rsid w:val="002273EE"/>
    <w:rsid w:val="002301A2"/>
    <w:rsid w:val="002316F2"/>
    <w:rsid w:val="00232320"/>
    <w:rsid w:val="002367BB"/>
    <w:rsid w:val="00236C2D"/>
    <w:rsid w:val="002374B7"/>
    <w:rsid w:val="00240126"/>
    <w:rsid w:val="00240F46"/>
    <w:rsid w:val="00241D3E"/>
    <w:rsid w:val="0024304D"/>
    <w:rsid w:val="00243092"/>
    <w:rsid w:val="0024336B"/>
    <w:rsid w:val="00243838"/>
    <w:rsid w:val="00244826"/>
    <w:rsid w:val="00244B17"/>
    <w:rsid w:val="002464A7"/>
    <w:rsid w:val="00246613"/>
    <w:rsid w:val="00247ACA"/>
    <w:rsid w:val="00251712"/>
    <w:rsid w:val="00251BE4"/>
    <w:rsid w:val="00252E6A"/>
    <w:rsid w:val="002538B8"/>
    <w:rsid w:val="00256FB0"/>
    <w:rsid w:val="0025782A"/>
    <w:rsid w:val="00257BC9"/>
    <w:rsid w:val="0026057F"/>
    <w:rsid w:val="0026079D"/>
    <w:rsid w:val="00260801"/>
    <w:rsid w:val="00260A64"/>
    <w:rsid w:val="0026171F"/>
    <w:rsid w:val="00263B4E"/>
    <w:rsid w:val="00264479"/>
    <w:rsid w:val="00264893"/>
    <w:rsid w:val="002661A6"/>
    <w:rsid w:val="00266C23"/>
    <w:rsid w:val="00266EFB"/>
    <w:rsid w:val="002672BC"/>
    <w:rsid w:val="00267FFB"/>
    <w:rsid w:val="0027441E"/>
    <w:rsid w:val="00277F69"/>
    <w:rsid w:val="00283AA1"/>
    <w:rsid w:val="00285868"/>
    <w:rsid w:val="00286EAD"/>
    <w:rsid w:val="00286EC4"/>
    <w:rsid w:val="00290F99"/>
    <w:rsid w:val="00291B00"/>
    <w:rsid w:val="00292E0B"/>
    <w:rsid w:val="0029328B"/>
    <w:rsid w:val="002934E3"/>
    <w:rsid w:val="0029389B"/>
    <w:rsid w:val="00293F9C"/>
    <w:rsid w:val="00295A3D"/>
    <w:rsid w:val="00297024"/>
    <w:rsid w:val="002A10BF"/>
    <w:rsid w:val="002A122C"/>
    <w:rsid w:val="002A1894"/>
    <w:rsid w:val="002A2188"/>
    <w:rsid w:val="002A36F2"/>
    <w:rsid w:val="002A4264"/>
    <w:rsid w:val="002A76EE"/>
    <w:rsid w:val="002A7D14"/>
    <w:rsid w:val="002B085B"/>
    <w:rsid w:val="002B0913"/>
    <w:rsid w:val="002B1447"/>
    <w:rsid w:val="002B28E4"/>
    <w:rsid w:val="002B5808"/>
    <w:rsid w:val="002B655F"/>
    <w:rsid w:val="002B65EC"/>
    <w:rsid w:val="002B7504"/>
    <w:rsid w:val="002C0344"/>
    <w:rsid w:val="002C0D97"/>
    <w:rsid w:val="002C1984"/>
    <w:rsid w:val="002C1D79"/>
    <w:rsid w:val="002C2563"/>
    <w:rsid w:val="002C2BB4"/>
    <w:rsid w:val="002C3D3F"/>
    <w:rsid w:val="002C460C"/>
    <w:rsid w:val="002C4AB1"/>
    <w:rsid w:val="002C4F68"/>
    <w:rsid w:val="002C608B"/>
    <w:rsid w:val="002C66D1"/>
    <w:rsid w:val="002C6EA3"/>
    <w:rsid w:val="002C7065"/>
    <w:rsid w:val="002C7F4A"/>
    <w:rsid w:val="002D1028"/>
    <w:rsid w:val="002D24C6"/>
    <w:rsid w:val="002D2804"/>
    <w:rsid w:val="002D4B6C"/>
    <w:rsid w:val="002D5086"/>
    <w:rsid w:val="002D5274"/>
    <w:rsid w:val="002D5918"/>
    <w:rsid w:val="002D6637"/>
    <w:rsid w:val="002E059C"/>
    <w:rsid w:val="002E13F9"/>
    <w:rsid w:val="002E1FFD"/>
    <w:rsid w:val="002E3643"/>
    <w:rsid w:val="002E3A46"/>
    <w:rsid w:val="002E3FB8"/>
    <w:rsid w:val="002E4559"/>
    <w:rsid w:val="002E5630"/>
    <w:rsid w:val="002E6DDE"/>
    <w:rsid w:val="002F0884"/>
    <w:rsid w:val="002F0AFA"/>
    <w:rsid w:val="002F0C2C"/>
    <w:rsid w:val="002F1E80"/>
    <w:rsid w:val="002F2483"/>
    <w:rsid w:val="002F46C8"/>
    <w:rsid w:val="002F5188"/>
    <w:rsid w:val="002F6867"/>
    <w:rsid w:val="002F6870"/>
    <w:rsid w:val="002F77C1"/>
    <w:rsid w:val="00300655"/>
    <w:rsid w:val="00301070"/>
    <w:rsid w:val="00303AEB"/>
    <w:rsid w:val="00303D18"/>
    <w:rsid w:val="00306A69"/>
    <w:rsid w:val="0030717A"/>
    <w:rsid w:val="00307ADD"/>
    <w:rsid w:val="00312A66"/>
    <w:rsid w:val="003130CA"/>
    <w:rsid w:val="003159AD"/>
    <w:rsid w:val="00320353"/>
    <w:rsid w:val="00321142"/>
    <w:rsid w:val="0032412C"/>
    <w:rsid w:val="003267D2"/>
    <w:rsid w:val="00330034"/>
    <w:rsid w:val="00330847"/>
    <w:rsid w:val="00331912"/>
    <w:rsid w:val="0033391F"/>
    <w:rsid w:val="003341B7"/>
    <w:rsid w:val="00337A45"/>
    <w:rsid w:val="00340283"/>
    <w:rsid w:val="00340E7C"/>
    <w:rsid w:val="00341026"/>
    <w:rsid w:val="00341858"/>
    <w:rsid w:val="00345429"/>
    <w:rsid w:val="0034623B"/>
    <w:rsid w:val="0034740C"/>
    <w:rsid w:val="003517AE"/>
    <w:rsid w:val="00351CB6"/>
    <w:rsid w:val="00354629"/>
    <w:rsid w:val="00355504"/>
    <w:rsid w:val="00357041"/>
    <w:rsid w:val="003608B7"/>
    <w:rsid w:val="00361AA1"/>
    <w:rsid w:val="00361B07"/>
    <w:rsid w:val="0036345E"/>
    <w:rsid w:val="003637EB"/>
    <w:rsid w:val="00363C21"/>
    <w:rsid w:val="00370608"/>
    <w:rsid w:val="00371F54"/>
    <w:rsid w:val="003732B5"/>
    <w:rsid w:val="00374886"/>
    <w:rsid w:val="0037770C"/>
    <w:rsid w:val="00377AE2"/>
    <w:rsid w:val="00377C8B"/>
    <w:rsid w:val="00383A95"/>
    <w:rsid w:val="00384E50"/>
    <w:rsid w:val="003852F5"/>
    <w:rsid w:val="00385CA0"/>
    <w:rsid w:val="00386B33"/>
    <w:rsid w:val="003875A6"/>
    <w:rsid w:val="003906EE"/>
    <w:rsid w:val="00395DB8"/>
    <w:rsid w:val="00396338"/>
    <w:rsid w:val="003A2733"/>
    <w:rsid w:val="003A2BA8"/>
    <w:rsid w:val="003A3021"/>
    <w:rsid w:val="003A5D66"/>
    <w:rsid w:val="003A627E"/>
    <w:rsid w:val="003A79EE"/>
    <w:rsid w:val="003B0BA6"/>
    <w:rsid w:val="003B268B"/>
    <w:rsid w:val="003B6E16"/>
    <w:rsid w:val="003B756F"/>
    <w:rsid w:val="003C180A"/>
    <w:rsid w:val="003C1E25"/>
    <w:rsid w:val="003C3B5A"/>
    <w:rsid w:val="003C3CD8"/>
    <w:rsid w:val="003C5127"/>
    <w:rsid w:val="003C52F7"/>
    <w:rsid w:val="003C6C9F"/>
    <w:rsid w:val="003C7ACA"/>
    <w:rsid w:val="003C7E84"/>
    <w:rsid w:val="003D0738"/>
    <w:rsid w:val="003D10A4"/>
    <w:rsid w:val="003D1E11"/>
    <w:rsid w:val="003D27CB"/>
    <w:rsid w:val="003D329D"/>
    <w:rsid w:val="003D3AD9"/>
    <w:rsid w:val="003D3D2B"/>
    <w:rsid w:val="003D493B"/>
    <w:rsid w:val="003D4F10"/>
    <w:rsid w:val="003E1D0D"/>
    <w:rsid w:val="003E22B3"/>
    <w:rsid w:val="003E3FA7"/>
    <w:rsid w:val="003E6BF6"/>
    <w:rsid w:val="003F0893"/>
    <w:rsid w:val="003F0F0D"/>
    <w:rsid w:val="003F6A94"/>
    <w:rsid w:val="003F6C62"/>
    <w:rsid w:val="003F6E02"/>
    <w:rsid w:val="004010AF"/>
    <w:rsid w:val="0040173E"/>
    <w:rsid w:val="004017D0"/>
    <w:rsid w:val="004018B8"/>
    <w:rsid w:val="004022F9"/>
    <w:rsid w:val="004054BC"/>
    <w:rsid w:val="00406EA6"/>
    <w:rsid w:val="00411E5A"/>
    <w:rsid w:val="0041260F"/>
    <w:rsid w:val="00412681"/>
    <w:rsid w:val="00412CD3"/>
    <w:rsid w:val="00413090"/>
    <w:rsid w:val="00413C8B"/>
    <w:rsid w:val="004143EF"/>
    <w:rsid w:val="00415494"/>
    <w:rsid w:val="00415A6D"/>
    <w:rsid w:val="00417128"/>
    <w:rsid w:val="004203D5"/>
    <w:rsid w:val="00420441"/>
    <w:rsid w:val="00423221"/>
    <w:rsid w:val="0042736C"/>
    <w:rsid w:val="0042753F"/>
    <w:rsid w:val="00430053"/>
    <w:rsid w:val="00433307"/>
    <w:rsid w:val="00434410"/>
    <w:rsid w:val="00435339"/>
    <w:rsid w:val="00441A68"/>
    <w:rsid w:val="004438EF"/>
    <w:rsid w:val="0044447D"/>
    <w:rsid w:val="00444CC8"/>
    <w:rsid w:val="00445E9C"/>
    <w:rsid w:val="00447BA7"/>
    <w:rsid w:val="004527E7"/>
    <w:rsid w:val="00453609"/>
    <w:rsid w:val="00454D27"/>
    <w:rsid w:val="004565E4"/>
    <w:rsid w:val="0045770B"/>
    <w:rsid w:val="00460519"/>
    <w:rsid w:val="00460FD0"/>
    <w:rsid w:val="00462E97"/>
    <w:rsid w:val="004632ED"/>
    <w:rsid w:val="004635CC"/>
    <w:rsid w:val="00463C21"/>
    <w:rsid w:val="00463FA8"/>
    <w:rsid w:val="004644E2"/>
    <w:rsid w:val="00465C79"/>
    <w:rsid w:val="004671D1"/>
    <w:rsid w:val="00467263"/>
    <w:rsid w:val="00467544"/>
    <w:rsid w:val="004700DB"/>
    <w:rsid w:val="00472CBC"/>
    <w:rsid w:val="00475315"/>
    <w:rsid w:val="00475D40"/>
    <w:rsid w:val="00480B95"/>
    <w:rsid w:val="0048207D"/>
    <w:rsid w:val="0049025E"/>
    <w:rsid w:val="00492B99"/>
    <w:rsid w:val="00493DAA"/>
    <w:rsid w:val="00494335"/>
    <w:rsid w:val="004951F3"/>
    <w:rsid w:val="00495A4C"/>
    <w:rsid w:val="004967A1"/>
    <w:rsid w:val="004976EB"/>
    <w:rsid w:val="00497726"/>
    <w:rsid w:val="004A2549"/>
    <w:rsid w:val="004A274A"/>
    <w:rsid w:val="004A584D"/>
    <w:rsid w:val="004A632F"/>
    <w:rsid w:val="004A68B0"/>
    <w:rsid w:val="004B098B"/>
    <w:rsid w:val="004B120F"/>
    <w:rsid w:val="004B5616"/>
    <w:rsid w:val="004B584E"/>
    <w:rsid w:val="004B5AE2"/>
    <w:rsid w:val="004B6E78"/>
    <w:rsid w:val="004C10FE"/>
    <w:rsid w:val="004C1106"/>
    <w:rsid w:val="004C26FD"/>
    <w:rsid w:val="004C3E36"/>
    <w:rsid w:val="004C5918"/>
    <w:rsid w:val="004C60C2"/>
    <w:rsid w:val="004C6D4B"/>
    <w:rsid w:val="004D3081"/>
    <w:rsid w:val="004D324A"/>
    <w:rsid w:val="004D440C"/>
    <w:rsid w:val="004D4A61"/>
    <w:rsid w:val="004D5838"/>
    <w:rsid w:val="004D6E15"/>
    <w:rsid w:val="004D7CEE"/>
    <w:rsid w:val="004E2269"/>
    <w:rsid w:val="004E3BA5"/>
    <w:rsid w:val="004E56DC"/>
    <w:rsid w:val="004F1EBB"/>
    <w:rsid w:val="004F3339"/>
    <w:rsid w:val="004F3F83"/>
    <w:rsid w:val="004F4FF7"/>
    <w:rsid w:val="004F5B0B"/>
    <w:rsid w:val="004F6379"/>
    <w:rsid w:val="004F6C06"/>
    <w:rsid w:val="004F72A2"/>
    <w:rsid w:val="00500FC7"/>
    <w:rsid w:val="00501343"/>
    <w:rsid w:val="005026D4"/>
    <w:rsid w:val="00503A51"/>
    <w:rsid w:val="00505477"/>
    <w:rsid w:val="0050563D"/>
    <w:rsid w:val="00507372"/>
    <w:rsid w:val="00510573"/>
    <w:rsid w:val="00512309"/>
    <w:rsid w:val="00513ACF"/>
    <w:rsid w:val="005140CC"/>
    <w:rsid w:val="00520640"/>
    <w:rsid w:val="00521116"/>
    <w:rsid w:val="00521E7A"/>
    <w:rsid w:val="005220F4"/>
    <w:rsid w:val="00523C5E"/>
    <w:rsid w:val="00524729"/>
    <w:rsid w:val="00524FFC"/>
    <w:rsid w:val="00526966"/>
    <w:rsid w:val="005309B0"/>
    <w:rsid w:val="005323C4"/>
    <w:rsid w:val="00532C52"/>
    <w:rsid w:val="005352AA"/>
    <w:rsid w:val="00536D93"/>
    <w:rsid w:val="005407D2"/>
    <w:rsid w:val="00540E28"/>
    <w:rsid w:val="00542522"/>
    <w:rsid w:val="0054526E"/>
    <w:rsid w:val="005476B5"/>
    <w:rsid w:val="00550398"/>
    <w:rsid w:val="00553FF2"/>
    <w:rsid w:val="00554581"/>
    <w:rsid w:val="00554D98"/>
    <w:rsid w:val="00555AC9"/>
    <w:rsid w:val="005602DA"/>
    <w:rsid w:val="00560B37"/>
    <w:rsid w:val="0056617A"/>
    <w:rsid w:val="005666EE"/>
    <w:rsid w:val="0056764A"/>
    <w:rsid w:val="005715A1"/>
    <w:rsid w:val="00573327"/>
    <w:rsid w:val="00574CDE"/>
    <w:rsid w:val="00575A0B"/>
    <w:rsid w:val="00576605"/>
    <w:rsid w:val="00577E0C"/>
    <w:rsid w:val="005827F8"/>
    <w:rsid w:val="00582A6B"/>
    <w:rsid w:val="00584456"/>
    <w:rsid w:val="0058648A"/>
    <w:rsid w:val="0059079E"/>
    <w:rsid w:val="00590AC1"/>
    <w:rsid w:val="00592D7B"/>
    <w:rsid w:val="00596CE3"/>
    <w:rsid w:val="005A3238"/>
    <w:rsid w:val="005A385B"/>
    <w:rsid w:val="005A3E37"/>
    <w:rsid w:val="005A3F63"/>
    <w:rsid w:val="005A59D0"/>
    <w:rsid w:val="005A5C97"/>
    <w:rsid w:val="005A61FE"/>
    <w:rsid w:val="005B073E"/>
    <w:rsid w:val="005B08CF"/>
    <w:rsid w:val="005B0931"/>
    <w:rsid w:val="005B1BBD"/>
    <w:rsid w:val="005B227F"/>
    <w:rsid w:val="005B384F"/>
    <w:rsid w:val="005B657E"/>
    <w:rsid w:val="005B69D1"/>
    <w:rsid w:val="005B7801"/>
    <w:rsid w:val="005C009D"/>
    <w:rsid w:val="005C319B"/>
    <w:rsid w:val="005C410D"/>
    <w:rsid w:val="005C4C38"/>
    <w:rsid w:val="005C526A"/>
    <w:rsid w:val="005C5891"/>
    <w:rsid w:val="005C7878"/>
    <w:rsid w:val="005D0657"/>
    <w:rsid w:val="005D39ED"/>
    <w:rsid w:val="005D4136"/>
    <w:rsid w:val="005D5FAE"/>
    <w:rsid w:val="005D7C07"/>
    <w:rsid w:val="005E1856"/>
    <w:rsid w:val="005E2290"/>
    <w:rsid w:val="005E2330"/>
    <w:rsid w:val="005E3236"/>
    <w:rsid w:val="005E7112"/>
    <w:rsid w:val="005F23EC"/>
    <w:rsid w:val="005F29B7"/>
    <w:rsid w:val="005F410C"/>
    <w:rsid w:val="005F773B"/>
    <w:rsid w:val="00600009"/>
    <w:rsid w:val="00600832"/>
    <w:rsid w:val="00601333"/>
    <w:rsid w:val="00605E9D"/>
    <w:rsid w:val="00606EB5"/>
    <w:rsid w:val="00607FFD"/>
    <w:rsid w:val="00613FAF"/>
    <w:rsid w:val="006163EF"/>
    <w:rsid w:val="0061649E"/>
    <w:rsid w:val="00617FCC"/>
    <w:rsid w:val="00617FDA"/>
    <w:rsid w:val="0062116F"/>
    <w:rsid w:val="00621260"/>
    <w:rsid w:val="00622D8D"/>
    <w:rsid w:val="00622FDB"/>
    <w:rsid w:val="00623DCD"/>
    <w:rsid w:val="00626087"/>
    <w:rsid w:val="006270AA"/>
    <w:rsid w:val="0063023A"/>
    <w:rsid w:val="006309FA"/>
    <w:rsid w:val="00630AEE"/>
    <w:rsid w:val="00631B19"/>
    <w:rsid w:val="00631DDF"/>
    <w:rsid w:val="00631F0C"/>
    <w:rsid w:val="00634E4C"/>
    <w:rsid w:val="00636B8B"/>
    <w:rsid w:val="006427FE"/>
    <w:rsid w:val="00645B1D"/>
    <w:rsid w:val="00646FD5"/>
    <w:rsid w:val="006478F1"/>
    <w:rsid w:val="006479EF"/>
    <w:rsid w:val="00647B1F"/>
    <w:rsid w:val="00647F89"/>
    <w:rsid w:val="006506C1"/>
    <w:rsid w:val="00650997"/>
    <w:rsid w:val="00651115"/>
    <w:rsid w:val="00651AFC"/>
    <w:rsid w:val="00652158"/>
    <w:rsid w:val="00652F4F"/>
    <w:rsid w:val="00654A16"/>
    <w:rsid w:val="0065584B"/>
    <w:rsid w:val="0065747A"/>
    <w:rsid w:val="006575A1"/>
    <w:rsid w:val="00661424"/>
    <w:rsid w:val="00662006"/>
    <w:rsid w:val="00662EC6"/>
    <w:rsid w:val="00663698"/>
    <w:rsid w:val="006639F1"/>
    <w:rsid w:val="00664B32"/>
    <w:rsid w:val="0066674D"/>
    <w:rsid w:val="00666A78"/>
    <w:rsid w:val="006722BD"/>
    <w:rsid w:val="00672F67"/>
    <w:rsid w:val="00673FEC"/>
    <w:rsid w:val="00674BC7"/>
    <w:rsid w:val="00674D36"/>
    <w:rsid w:val="006754AE"/>
    <w:rsid w:val="006755C9"/>
    <w:rsid w:val="00675703"/>
    <w:rsid w:val="00676B8E"/>
    <w:rsid w:val="00676C12"/>
    <w:rsid w:val="00677F15"/>
    <w:rsid w:val="00683282"/>
    <w:rsid w:val="00683723"/>
    <w:rsid w:val="00684064"/>
    <w:rsid w:val="00685936"/>
    <w:rsid w:val="00690C68"/>
    <w:rsid w:val="0069363C"/>
    <w:rsid w:val="0069364C"/>
    <w:rsid w:val="0069375D"/>
    <w:rsid w:val="0069407C"/>
    <w:rsid w:val="00694605"/>
    <w:rsid w:val="00694A73"/>
    <w:rsid w:val="0069574E"/>
    <w:rsid w:val="00697537"/>
    <w:rsid w:val="006A1921"/>
    <w:rsid w:val="006A1945"/>
    <w:rsid w:val="006A2303"/>
    <w:rsid w:val="006B02DC"/>
    <w:rsid w:val="006B0C87"/>
    <w:rsid w:val="006C07EB"/>
    <w:rsid w:val="006C2E34"/>
    <w:rsid w:val="006D5F30"/>
    <w:rsid w:val="006D6751"/>
    <w:rsid w:val="006E0BC7"/>
    <w:rsid w:val="006E1882"/>
    <w:rsid w:val="006E19CF"/>
    <w:rsid w:val="006E1C45"/>
    <w:rsid w:val="006E232F"/>
    <w:rsid w:val="006E2B7B"/>
    <w:rsid w:val="006E4099"/>
    <w:rsid w:val="006E45E9"/>
    <w:rsid w:val="006F145A"/>
    <w:rsid w:val="006F1469"/>
    <w:rsid w:val="006F15BD"/>
    <w:rsid w:val="006F27CB"/>
    <w:rsid w:val="006F2F7F"/>
    <w:rsid w:val="006F359B"/>
    <w:rsid w:val="006F5013"/>
    <w:rsid w:val="006F5865"/>
    <w:rsid w:val="006F5D3E"/>
    <w:rsid w:val="006F7203"/>
    <w:rsid w:val="006F7BD0"/>
    <w:rsid w:val="00701EC6"/>
    <w:rsid w:val="0070241B"/>
    <w:rsid w:val="00705A66"/>
    <w:rsid w:val="00706179"/>
    <w:rsid w:val="00706E61"/>
    <w:rsid w:val="00707868"/>
    <w:rsid w:val="007105A7"/>
    <w:rsid w:val="00710816"/>
    <w:rsid w:val="007115B8"/>
    <w:rsid w:val="007115C4"/>
    <w:rsid w:val="007117D4"/>
    <w:rsid w:val="00712B9E"/>
    <w:rsid w:val="007139BF"/>
    <w:rsid w:val="0071464D"/>
    <w:rsid w:val="00714F78"/>
    <w:rsid w:val="007170F7"/>
    <w:rsid w:val="007176A4"/>
    <w:rsid w:val="00720576"/>
    <w:rsid w:val="007209A1"/>
    <w:rsid w:val="007253B8"/>
    <w:rsid w:val="00726AE1"/>
    <w:rsid w:val="00726CAD"/>
    <w:rsid w:val="0072739E"/>
    <w:rsid w:val="0073093B"/>
    <w:rsid w:val="0073128F"/>
    <w:rsid w:val="007339E9"/>
    <w:rsid w:val="00733F0C"/>
    <w:rsid w:val="00736E7D"/>
    <w:rsid w:val="00740387"/>
    <w:rsid w:val="00741508"/>
    <w:rsid w:val="00742FCF"/>
    <w:rsid w:val="00743C0C"/>
    <w:rsid w:val="00743E7C"/>
    <w:rsid w:val="0074411A"/>
    <w:rsid w:val="007449DD"/>
    <w:rsid w:val="00744F90"/>
    <w:rsid w:val="00745CFB"/>
    <w:rsid w:val="0075007A"/>
    <w:rsid w:val="007509A6"/>
    <w:rsid w:val="00750BE1"/>
    <w:rsid w:val="00753F83"/>
    <w:rsid w:val="007541B0"/>
    <w:rsid w:val="0075469B"/>
    <w:rsid w:val="007546F3"/>
    <w:rsid w:val="00755163"/>
    <w:rsid w:val="0075680E"/>
    <w:rsid w:val="00756AAB"/>
    <w:rsid w:val="00757F63"/>
    <w:rsid w:val="00761919"/>
    <w:rsid w:val="00762CC8"/>
    <w:rsid w:val="007645AE"/>
    <w:rsid w:val="00764992"/>
    <w:rsid w:val="00766132"/>
    <w:rsid w:val="0076632D"/>
    <w:rsid w:val="0076760D"/>
    <w:rsid w:val="007706FB"/>
    <w:rsid w:val="00770A31"/>
    <w:rsid w:val="00772247"/>
    <w:rsid w:val="0077242A"/>
    <w:rsid w:val="0077396A"/>
    <w:rsid w:val="007758A5"/>
    <w:rsid w:val="00775AA0"/>
    <w:rsid w:val="007770FA"/>
    <w:rsid w:val="00777E88"/>
    <w:rsid w:val="007830C6"/>
    <w:rsid w:val="00785707"/>
    <w:rsid w:val="00791738"/>
    <w:rsid w:val="00791780"/>
    <w:rsid w:val="00793424"/>
    <w:rsid w:val="0079619C"/>
    <w:rsid w:val="00797CE0"/>
    <w:rsid w:val="007A0EB7"/>
    <w:rsid w:val="007A224B"/>
    <w:rsid w:val="007A3D70"/>
    <w:rsid w:val="007A63EF"/>
    <w:rsid w:val="007A7D0E"/>
    <w:rsid w:val="007B07BD"/>
    <w:rsid w:val="007B3385"/>
    <w:rsid w:val="007B426A"/>
    <w:rsid w:val="007B492F"/>
    <w:rsid w:val="007B6187"/>
    <w:rsid w:val="007B7A2F"/>
    <w:rsid w:val="007C08B1"/>
    <w:rsid w:val="007C2CC2"/>
    <w:rsid w:val="007C3879"/>
    <w:rsid w:val="007C38BD"/>
    <w:rsid w:val="007C3BD4"/>
    <w:rsid w:val="007C4629"/>
    <w:rsid w:val="007C4B1D"/>
    <w:rsid w:val="007C5862"/>
    <w:rsid w:val="007C5918"/>
    <w:rsid w:val="007C614F"/>
    <w:rsid w:val="007C79AA"/>
    <w:rsid w:val="007D0E23"/>
    <w:rsid w:val="007D108D"/>
    <w:rsid w:val="007D125D"/>
    <w:rsid w:val="007D13C9"/>
    <w:rsid w:val="007D1F4A"/>
    <w:rsid w:val="007D31DA"/>
    <w:rsid w:val="007D3829"/>
    <w:rsid w:val="007D72C5"/>
    <w:rsid w:val="007D7C0D"/>
    <w:rsid w:val="007E0023"/>
    <w:rsid w:val="007E1D84"/>
    <w:rsid w:val="007E35B1"/>
    <w:rsid w:val="007E3818"/>
    <w:rsid w:val="007E3BD2"/>
    <w:rsid w:val="007E4243"/>
    <w:rsid w:val="007E525D"/>
    <w:rsid w:val="007E6777"/>
    <w:rsid w:val="007F0323"/>
    <w:rsid w:val="007F1FCC"/>
    <w:rsid w:val="007F3351"/>
    <w:rsid w:val="007F379E"/>
    <w:rsid w:val="007F471C"/>
    <w:rsid w:val="007F5402"/>
    <w:rsid w:val="007F7A9A"/>
    <w:rsid w:val="00800C90"/>
    <w:rsid w:val="0080379D"/>
    <w:rsid w:val="00806D77"/>
    <w:rsid w:val="008116AE"/>
    <w:rsid w:val="00811B06"/>
    <w:rsid w:val="008125F8"/>
    <w:rsid w:val="00812739"/>
    <w:rsid w:val="0081274B"/>
    <w:rsid w:val="0081421B"/>
    <w:rsid w:val="008204B8"/>
    <w:rsid w:val="00820D4D"/>
    <w:rsid w:val="00823B5C"/>
    <w:rsid w:val="00823E2E"/>
    <w:rsid w:val="00824733"/>
    <w:rsid w:val="008256F3"/>
    <w:rsid w:val="00825C46"/>
    <w:rsid w:val="00825D23"/>
    <w:rsid w:val="00825D31"/>
    <w:rsid w:val="0083175D"/>
    <w:rsid w:val="00833D30"/>
    <w:rsid w:val="00834340"/>
    <w:rsid w:val="00837592"/>
    <w:rsid w:val="00837601"/>
    <w:rsid w:val="00842935"/>
    <w:rsid w:val="00844697"/>
    <w:rsid w:val="00844B1D"/>
    <w:rsid w:val="00844F5C"/>
    <w:rsid w:val="00845332"/>
    <w:rsid w:val="0084580E"/>
    <w:rsid w:val="00845843"/>
    <w:rsid w:val="00846D34"/>
    <w:rsid w:val="0084743E"/>
    <w:rsid w:val="00847D8A"/>
    <w:rsid w:val="00851463"/>
    <w:rsid w:val="00852F20"/>
    <w:rsid w:val="0085380C"/>
    <w:rsid w:val="00855B3C"/>
    <w:rsid w:val="00855E96"/>
    <w:rsid w:val="0085690D"/>
    <w:rsid w:val="008573EE"/>
    <w:rsid w:val="0086067D"/>
    <w:rsid w:val="0086129F"/>
    <w:rsid w:val="00861491"/>
    <w:rsid w:val="008637EC"/>
    <w:rsid w:val="00863910"/>
    <w:rsid w:val="00863A77"/>
    <w:rsid w:val="008668E1"/>
    <w:rsid w:val="00866DE4"/>
    <w:rsid w:val="00867C67"/>
    <w:rsid w:val="0087078F"/>
    <w:rsid w:val="00870BC6"/>
    <w:rsid w:val="008712BD"/>
    <w:rsid w:val="00871EEF"/>
    <w:rsid w:val="00873758"/>
    <w:rsid w:val="008740E3"/>
    <w:rsid w:val="00874964"/>
    <w:rsid w:val="008752A4"/>
    <w:rsid w:val="00875396"/>
    <w:rsid w:val="0087674C"/>
    <w:rsid w:val="00876F52"/>
    <w:rsid w:val="008778C8"/>
    <w:rsid w:val="0088036D"/>
    <w:rsid w:val="00881155"/>
    <w:rsid w:val="00882892"/>
    <w:rsid w:val="00883241"/>
    <w:rsid w:val="00885A14"/>
    <w:rsid w:val="0088689B"/>
    <w:rsid w:val="00890FA0"/>
    <w:rsid w:val="00892AAE"/>
    <w:rsid w:val="00892B71"/>
    <w:rsid w:val="00893AA3"/>
    <w:rsid w:val="008947BF"/>
    <w:rsid w:val="00894CB3"/>
    <w:rsid w:val="00895C87"/>
    <w:rsid w:val="008963E0"/>
    <w:rsid w:val="008A007B"/>
    <w:rsid w:val="008A214D"/>
    <w:rsid w:val="008A39D3"/>
    <w:rsid w:val="008A3E27"/>
    <w:rsid w:val="008A5796"/>
    <w:rsid w:val="008A72D2"/>
    <w:rsid w:val="008A74A3"/>
    <w:rsid w:val="008A774E"/>
    <w:rsid w:val="008B0881"/>
    <w:rsid w:val="008B4B14"/>
    <w:rsid w:val="008B52A5"/>
    <w:rsid w:val="008B6868"/>
    <w:rsid w:val="008B6D24"/>
    <w:rsid w:val="008C0189"/>
    <w:rsid w:val="008C03B4"/>
    <w:rsid w:val="008C0A1C"/>
    <w:rsid w:val="008C0BE9"/>
    <w:rsid w:val="008C19D5"/>
    <w:rsid w:val="008C1E07"/>
    <w:rsid w:val="008C28B9"/>
    <w:rsid w:val="008C3894"/>
    <w:rsid w:val="008C4229"/>
    <w:rsid w:val="008C4271"/>
    <w:rsid w:val="008C5FFC"/>
    <w:rsid w:val="008C6A43"/>
    <w:rsid w:val="008D080C"/>
    <w:rsid w:val="008D0D3A"/>
    <w:rsid w:val="008D32D8"/>
    <w:rsid w:val="008D46AD"/>
    <w:rsid w:val="008D5CB8"/>
    <w:rsid w:val="008D6437"/>
    <w:rsid w:val="008D6EDF"/>
    <w:rsid w:val="008E0697"/>
    <w:rsid w:val="008E3D54"/>
    <w:rsid w:val="008E3EF5"/>
    <w:rsid w:val="008E54B6"/>
    <w:rsid w:val="008F13A0"/>
    <w:rsid w:val="008F33B5"/>
    <w:rsid w:val="008F3FF2"/>
    <w:rsid w:val="008F6A89"/>
    <w:rsid w:val="008F6D82"/>
    <w:rsid w:val="008F729E"/>
    <w:rsid w:val="008F7336"/>
    <w:rsid w:val="008F7C6B"/>
    <w:rsid w:val="0090058F"/>
    <w:rsid w:val="00900674"/>
    <w:rsid w:val="009006D2"/>
    <w:rsid w:val="009009B4"/>
    <w:rsid w:val="00901BE9"/>
    <w:rsid w:val="0090484D"/>
    <w:rsid w:val="00906799"/>
    <w:rsid w:val="00906848"/>
    <w:rsid w:val="00911B17"/>
    <w:rsid w:val="00912DD6"/>
    <w:rsid w:val="00912EC0"/>
    <w:rsid w:val="00914744"/>
    <w:rsid w:val="009150FC"/>
    <w:rsid w:val="0091585D"/>
    <w:rsid w:val="00916B81"/>
    <w:rsid w:val="00917311"/>
    <w:rsid w:val="009175DD"/>
    <w:rsid w:val="00922193"/>
    <w:rsid w:val="009232CD"/>
    <w:rsid w:val="00923710"/>
    <w:rsid w:val="00923FEF"/>
    <w:rsid w:val="00924152"/>
    <w:rsid w:val="00924DC6"/>
    <w:rsid w:val="00926A69"/>
    <w:rsid w:val="00926BE2"/>
    <w:rsid w:val="009309A1"/>
    <w:rsid w:val="0093194D"/>
    <w:rsid w:val="009320CF"/>
    <w:rsid w:val="009322B6"/>
    <w:rsid w:val="00934C3F"/>
    <w:rsid w:val="00934F85"/>
    <w:rsid w:val="00937A26"/>
    <w:rsid w:val="009401B8"/>
    <w:rsid w:val="009402C4"/>
    <w:rsid w:val="00940989"/>
    <w:rsid w:val="009417AE"/>
    <w:rsid w:val="00943450"/>
    <w:rsid w:val="00944F78"/>
    <w:rsid w:val="00945B3F"/>
    <w:rsid w:val="00947406"/>
    <w:rsid w:val="00947BBF"/>
    <w:rsid w:val="0095024B"/>
    <w:rsid w:val="00950DCB"/>
    <w:rsid w:val="00951FC7"/>
    <w:rsid w:val="00952645"/>
    <w:rsid w:val="009526F1"/>
    <w:rsid w:val="00952D4C"/>
    <w:rsid w:val="00954EA7"/>
    <w:rsid w:val="00955049"/>
    <w:rsid w:val="009559E2"/>
    <w:rsid w:val="00957B7C"/>
    <w:rsid w:val="00960239"/>
    <w:rsid w:val="00960246"/>
    <w:rsid w:val="00961105"/>
    <w:rsid w:val="00962873"/>
    <w:rsid w:val="009637E0"/>
    <w:rsid w:val="00964E7A"/>
    <w:rsid w:val="009666F7"/>
    <w:rsid w:val="009676D4"/>
    <w:rsid w:val="0097172A"/>
    <w:rsid w:val="009720E1"/>
    <w:rsid w:val="00973F6A"/>
    <w:rsid w:val="00974F0E"/>
    <w:rsid w:val="00975292"/>
    <w:rsid w:val="00975CD7"/>
    <w:rsid w:val="00975F36"/>
    <w:rsid w:val="009762CE"/>
    <w:rsid w:val="00983FEE"/>
    <w:rsid w:val="009854A3"/>
    <w:rsid w:val="00985BBD"/>
    <w:rsid w:val="00985E70"/>
    <w:rsid w:val="00986013"/>
    <w:rsid w:val="00994EF9"/>
    <w:rsid w:val="00995BD7"/>
    <w:rsid w:val="009962A6"/>
    <w:rsid w:val="009979F4"/>
    <w:rsid w:val="009A1632"/>
    <w:rsid w:val="009A1898"/>
    <w:rsid w:val="009A1DF7"/>
    <w:rsid w:val="009A45B2"/>
    <w:rsid w:val="009A53FF"/>
    <w:rsid w:val="009A5585"/>
    <w:rsid w:val="009A59D5"/>
    <w:rsid w:val="009A657E"/>
    <w:rsid w:val="009A7048"/>
    <w:rsid w:val="009B1095"/>
    <w:rsid w:val="009B1304"/>
    <w:rsid w:val="009B2A30"/>
    <w:rsid w:val="009B2B8B"/>
    <w:rsid w:val="009B3527"/>
    <w:rsid w:val="009B3DD4"/>
    <w:rsid w:val="009C61B0"/>
    <w:rsid w:val="009C6FA1"/>
    <w:rsid w:val="009C7B01"/>
    <w:rsid w:val="009D0EC3"/>
    <w:rsid w:val="009D20AA"/>
    <w:rsid w:val="009D2DDD"/>
    <w:rsid w:val="009D4EBD"/>
    <w:rsid w:val="009D5FD2"/>
    <w:rsid w:val="009D71D6"/>
    <w:rsid w:val="009E2DE7"/>
    <w:rsid w:val="009E2E0A"/>
    <w:rsid w:val="009E3FD2"/>
    <w:rsid w:val="009E5D48"/>
    <w:rsid w:val="009E753D"/>
    <w:rsid w:val="009E798B"/>
    <w:rsid w:val="009F15BD"/>
    <w:rsid w:val="009F24A6"/>
    <w:rsid w:val="009F37C6"/>
    <w:rsid w:val="009F39B4"/>
    <w:rsid w:val="009F586B"/>
    <w:rsid w:val="009F6EB3"/>
    <w:rsid w:val="00A03DF6"/>
    <w:rsid w:val="00A04E35"/>
    <w:rsid w:val="00A10ACB"/>
    <w:rsid w:val="00A10DA6"/>
    <w:rsid w:val="00A1129A"/>
    <w:rsid w:val="00A11DC3"/>
    <w:rsid w:val="00A12C65"/>
    <w:rsid w:val="00A1337D"/>
    <w:rsid w:val="00A14B0B"/>
    <w:rsid w:val="00A151E9"/>
    <w:rsid w:val="00A15DBB"/>
    <w:rsid w:val="00A178BC"/>
    <w:rsid w:val="00A179A6"/>
    <w:rsid w:val="00A21752"/>
    <w:rsid w:val="00A24358"/>
    <w:rsid w:val="00A25578"/>
    <w:rsid w:val="00A259F2"/>
    <w:rsid w:val="00A25D3D"/>
    <w:rsid w:val="00A33802"/>
    <w:rsid w:val="00A33B6A"/>
    <w:rsid w:val="00A35A6F"/>
    <w:rsid w:val="00A35C1F"/>
    <w:rsid w:val="00A36294"/>
    <w:rsid w:val="00A366AE"/>
    <w:rsid w:val="00A37162"/>
    <w:rsid w:val="00A37324"/>
    <w:rsid w:val="00A37590"/>
    <w:rsid w:val="00A37828"/>
    <w:rsid w:val="00A37E51"/>
    <w:rsid w:val="00A4007B"/>
    <w:rsid w:val="00A40C62"/>
    <w:rsid w:val="00A4106F"/>
    <w:rsid w:val="00A41D2F"/>
    <w:rsid w:val="00A41D82"/>
    <w:rsid w:val="00A42FD8"/>
    <w:rsid w:val="00A44BCD"/>
    <w:rsid w:val="00A45464"/>
    <w:rsid w:val="00A45AD0"/>
    <w:rsid w:val="00A47633"/>
    <w:rsid w:val="00A53690"/>
    <w:rsid w:val="00A53A0E"/>
    <w:rsid w:val="00A549E4"/>
    <w:rsid w:val="00A54A38"/>
    <w:rsid w:val="00A564E1"/>
    <w:rsid w:val="00A62D31"/>
    <w:rsid w:val="00A63380"/>
    <w:rsid w:val="00A633A4"/>
    <w:rsid w:val="00A65039"/>
    <w:rsid w:val="00A665C1"/>
    <w:rsid w:val="00A6688B"/>
    <w:rsid w:val="00A6698E"/>
    <w:rsid w:val="00A67CAC"/>
    <w:rsid w:val="00A72BE4"/>
    <w:rsid w:val="00A83CF4"/>
    <w:rsid w:val="00A865C7"/>
    <w:rsid w:val="00A932EB"/>
    <w:rsid w:val="00A95018"/>
    <w:rsid w:val="00A9539B"/>
    <w:rsid w:val="00A97E3B"/>
    <w:rsid w:val="00AA20A1"/>
    <w:rsid w:val="00AA2453"/>
    <w:rsid w:val="00AA416E"/>
    <w:rsid w:val="00AA41F2"/>
    <w:rsid w:val="00AB039E"/>
    <w:rsid w:val="00AB1201"/>
    <w:rsid w:val="00AB4206"/>
    <w:rsid w:val="00AC137F"/>
    <w:rsid w:val="00AC3709"/>
    <w:rsid w:val="00AC4FA8"/>
    <w:rsid w:val="00AC5850"/>
    <w:rsid w:val="00AC73A3"/>
    <w:rsid w:val="00AC7E54"/>
    <w:rsid w:val="00AD071F"/>
    <w:rsid w:val="00AD5CEB"/>
    <w:rsid w:val="00AD61A0"/>
    <w:rsid w:val="00AD6250"/>
    <w:rsid w:val="00AD73AD"/>
    <w:rsid w:val="00AE2002"/>
    <w:rsid w:val="00AE347E"/>
    <w:rsid w:val="00AE37E6"/>
    <w:rsid w:val="00AE44A2"/>
    <w:rsid w:val="00AE6174"/>
    <w:rsid w:val="00AE6A4E"/>
    <w:rsid w:val="00AE7B98"/>
    <w:rsid w:val="00AE7F19"/>
    <w:rsid w:val="00AF0C9C"/>
    <w:rsid w:val="00AF129F"/>
    <w:rsid w:val="00AF456E"/>
    <w:rsid w:val="00AF4C33"/>
    <w:rsid w:val="00AF4FC2"/>
    <w:rsid w:val="00AF5FEB"/>
    <w:rsid w:val="00B0207F"/>
    <w:rsid w:val="00B04B7B"/>
    <w:rsid w:val="00B05B09"/>
    <w:rsid w:val="00B1090D"/>
    <w:rsid w:val="00B12770"/>
    <w:rsid w:val="00B1287E"/>
    <w:rsid w:val="00B12DC9"/>
    <w:rsid w:val="00B13272"/>
    <w:rsid w:val="00B13A73"/>
    <w:rsid w:val="00B13F84"/>
    <w:rsid w:val="00B14604"/>
    <w:rsid w:val="00B14BD2"/>
    <w:rsid w:val="00B155E7"/>
    <w:rsid w:val="00B15ABA"/>
    <w:rsid w:val="00B163BC"/>
    <w:rsid w:val="00B21B98"/>
    <w:rsid w:val="00B22B75"/>
    <w:rsid w:val="00B23AB9"/>
    <w:rsid w:val="00B23E6A"/>
    <w:rsid w:val="00B24026"/>
    <w:rsid w:val="00B24626"/>
    <w:rsid w:val="00B27552"/>
    <w:rsid w:val="00B2768D"/>
    <w:rsid w:val="00B30424"/>
    <w:rsid w:val="00B30E02"/>
    <w:rsid w:val="00B31844"/>
    <w:rsid w:val="00B33A8A"/>
    <w:rsid w:val="00B34339"/>
    <w:rsid w:val="00B3463A"/>
    <w:rsid w:val="00B34BB3"/>
    <w:rsid w:val="00B366F5"/>
    <w:rsid w:val="00B40DBD"/>
    <w:rsid w:val="00B42B2F"/>
    <w:rsid w:val="00B44900"/>
    <w:rsid w:val="00B4490A"/>
    <w:rsid w:val="00B44F94"/>
    <w:rsid w:val="00B45195"/>
    <w:rsid w:val="00B472E1"/>
    <w:rsid w:val="00B52821"/>
    <w:rsid w:val="00B53697"/>
    <w:rsid w:val="00B54500"/>
    <w:rsid w:val="00B5522E"/>
    <w:rsid w:val="00B60765"/>
    <w:rsid w:val="00B61D9C"/>
    <w:rsid w:val="00B61FDC"/>
    <w:rsid w:val="00B624A6"/>
    <w:rsid w:val="00B6356D"/>
    <w:rsid w:val="00B65F31"/>
    <w:rsid w:val="00B679BF"/>
    <w:rsid w:val="00B702D7"/>
    <w:rsid w:val="00B71170"/>
    <w:rsid w:val="00B72237"/>
    <w:rsid w:val="00B72741"/>
    <w:rsid w:val="00B74418"/>
    <w:rsid w:val="00B7635B"/>
    <w:rsid w:val="00B77C99"/>
    <w:rsid w:val="00B802F4"/>
    <w:rsid w:val="00B80BCE"/>
    <w:rsid w:val="00B80CEC"/>
    <w:rsid w:val="00B81524"/>
    <w:rsid w:val="00B81740"/>
    <w:rsid w:val="00B81CAD"/>
    <w:rsid w:val="00B83D6B"/>
    <w:rsid w:val="00B8541F"/>
    <w:rsid w:val="00B85D7B"/>
    <w:rsid w:val="00B86477"/>
    <w:rsid w:val="00B8694B"/>
    <w:rsid w:val="00B87DCC"/>
    <w:rsid w:val="00B900EA"/>
    <w:rsid w:val="00B90407"/>
    <w:rsid w:val="00B91069"/>
    <w:rsid w:val="00B91476"/>
    <w:rsid w:val="00B9277D"/>
    <w:rsid w:val="00B92842"/>
    <w:rsid w:val="00B9468C"/>
    <w:rsid w:val="00B94CD3"/>
    <w:rsid w:val="00BA0E31"/>
    <w:rsid w:val="00BA2713"/>
    <w:rsid w:val="00BA2941"/>
    <w:rsid w:val="00BA3BF7"/>
    <w:rsid w:val="00BA4C61"/>
    <w:rsid w:val="00BA54C8"/>
    <w:rsid w:val="00BA5A8A"/>
    <w:rsid w:val="00BA5D02"/>
    <w:rsid w:val="00BA627A"/>
    <w:rsid w:val="00BB22FA"/>
    <w:rsid w:val="00BC05A6"/>
    <w:rsid w:val="00BC1176"/>
    <w:rsid w:val="00BC1EC0"/>
    <w:rsid w:val="00BC35FB"/>
    <w:rsid w:val="00BC7B57"/>
    <w:rsid w:val="00BD0455"/>
    <w:rsid w:val="00BD12A1"/>
    <w:rsid w:val="00BD2A83"/>
    <w:rsid w:val="00BD3ED9"/>
    <w:rsid w:val="00BD4398"/>
    <w:rsid w:val="00BD5168"/>
    <w:rsid w:val="00BD74E3"/>
    <w:rsid w:val="00BD76CE"/>
    <w:rsid w:val="00BD7B83"/>
    <w:rsid w:val="00BE284D"/>
    <w:rsid w:val="00BE3529"/>
    <w:rsid w:val="00BF17C6"/>
    <w:rsid w:val="00BF3420"/>
    <w:rsid w:val="00BF5591"/>
    <w:rsid w:val="00BF60C6"/>
    <w:rsid w:val="00BF655F"/>
    <w:rsid w:val="00BF6E1A"/>
    <w:rsid w:val="00BF78E1"/>
    <w:rsid w:val="00C002AC"/>
    <w:rsid w:val="00C00FDA"/>
    <w:rsid w:val="00C012C7"/>
    <w:rsid w:val="00C01823"/>
    <w:rsid w:val="00C02EB9"/>
    <w:rsid w:val="00C033B5"/>
    <w:rsid w:val="00C03560"/>
    <w:rsid w:val="00C03AD5"/>
    <w:rsid w:val="00C04E4B"/>
    <w:rsid w:val="00C05F73"/>
    <w:rsid w:val="00C07BF3"/>
    <w:rsid w:val="00C10086"/>
    <w:rsid w:val="00C115C0"/>
    <w:rsid w:val="00C11B56"/>
    <w:rsid w:val="00C13899"/>
    <w:rsid w:val="00C141FC"/>
    <w:rsid w:val="00C16045"/>
    <w:rsid w:val="00C161D2"/>
    <w:rsid w:val="00C20302"/>
    <w:rsid w:val="00C21E27"/>
    <w:rsid w:val="00C21E69"/>
    <w:rsid w:val="00C21EF8"/>
    <w:rsid w:val="00C22E3E"/>
    <w:rsid w:val="00C2382D"/>
    <w:rsid w:val="00C23F79"/>
    <w:rsid w:val="00C24A14"/>
    <w:rsid w:val="00C2593A"/>
    <w:rsid w:val="00C25ABA"/>
    <w:rsid w:val="00C25DBC"/>
    <w:rsid w:val="00C2626F"/>
    <w:rsid w:val="00C27C69"/>
    <w:rsid w:val="00C27DC7"/>
    <w:rsid w:val="00C27F92"/>
    <w:rsid w:val="00C3243F"/>
    <w:rsid w:val="00C335C0"/>
    <w:rsid w:val="00C34C5B"/>
    <w:rsid w:val="00C3521C"/>
    <w:rsid w:val="00C37EB8"/>
    <w:rsid w:val="00C41D04"/>
    <w:rsid w:val="00C43942"/>
    <w:rsid w:val="00C46412"/>
    <w:rsid w:val="00C472E4"/>
    <w:rsid w:val="00C47DE8"/>
    <w:rsid w:val="00C503A0"/>
    <w:rsid w:val="00C50F93"/>
    <w:rsid w:val="00C5108D"/>
    <w:rsid w:val="00C5191E"/>
    <w:rsid w:val="00C52DBB"/>
    <w:rsid w:val="00C5303F"/>
    <w:rsid w:val="00C53C77"/>
    <w:rsid w:val="00C61CF6"/>
    <w:rsid w:val="00C62644"/>
    <w:rsid w:val="00C62BF5"/>
    <w:rsid w:val="00C632CB"/>
    <w:rsid w:val="00C636DA"/>
    <w:rsid w:val="00C63829"/>
    <w:rsid w:val="00C644D4"/>
    <w:rsid w:val="00C658A2"/>
    <w:rsid w:val="00C663B9"/>
    <w:rsid w:val="00C6797C"/>
    <w:rsid w:val="00C67E22"/>
    <w:rsid w:val="00C70DD2"/>
    <w:rsid w:val="00C72271"/>
    <w:rsid w:val="00C74ABE"/>
    <w:rsid w:val="00C7624C"/>
    <w:rsid w:val="00C76B27"/>
    <w:rsid w:val="00C770BF"/>
    <w:rsid w:val="00C80819"/>
    <w:rsid w:val="00C80FCE"/>
    <w:rsid w:val="00C81356"/>
    <w:rsid w:val="00C82B05"/>
    <w:rsid w:val="00C8357D"/>
    <w:rsid w:val="00C8532D"/>
    <w:rsid w:val="00C87DA0"/>
    <w:rsid w:val="00C9081A"/>
    <w:rsid w:val="00C9354C"/>
    <w:rsid w:val="00C94E51"/>
    <w:rsid w:val="00CA2A4A"/>
    <w:rsid w:val="00CA485F"/>
    <w:rsid w:val="00CA4A10"/>
    <w:rsid w:val="00CA4B16"/>
    <w:rsid w:val="00CA5CB5"/>
    <w:rsid w:val="00CA69E8"/>
    <w:rsid w:val="00CA6EC4"/>
    <w:rsid w:val="00CA6FF9"/>
    <w:rsid w:val="00CB0CC5"/>
    <w:rsid w:val="00CB2962"/>
    <w:rsid w:val="00CB31FE"/>
    <w:rsid w:val="00CB3943"/>
    <w:rsid w:val="00CB4238"/>
    <w:rsid w:val="00CB5938"/>
    <w:rsid w:val="00CB6C13"/>
    <w:rsid w:val="00CB74B8"/>
    <w:rsid w:val="00CC11DE"/>
    <w:rsid w:val="00CC192C"/>
    <w:rsid w:val="00CC1A64"/>
    <w:rsid w:val="00CC333D"/>
    <w:rsid w:val="00CC34EB"/>
    <w:rsid w:val="00CC3AC8"/>
    <w:rsid w:val="00CC5C5C"/>
    <w:rsid w:val="00CC66EA"/>
    <w:rsid w:val="00CC6FDB"/>
    <w:rsid w:val="00CC7086"/>
    <w:rsid w:val="00CC7993"/>
    <w:rsid w:val="00CC7B36"/>
    <w:rsid w:val="00CD108E"/>
    <w:rsid w:val="00CD3C17"/>
    <w:rsid w:val="00CD6B27"/>
    <w:rsid w:val="00CE10E3"/>
    <w:rsid w:val="00CE1F9C"/>
    <w:rsid w:val="00CE2E3B"/>
    <w:rsid w:val="00CE2E48"/>
    <w:rsid w:val="00CE579C"/>
    <w:rsid w:val="00CE58FC"/>
    <w:rsid w:val="00CF089D"/>
    <w:rsid w:val="00CF10E5"/>
    <w:rsid w:val="00CF2B30"/>
    <w:rsid w:val="00CF2DE3"/>
    <w:rsid w:val="00CF3F00"/>
    <w:rsid w:val="00CF4C11"/>
    <w:rsid w:val="00CF6672"/>
    <w:rsid w:val="00D021F7"/>
    <w:rsid w:val="00D026A1"/>
    <w:rsid w:val="00D069C7"/>
    <w:rsid w:val="00D06BE9"/>
    <w:rsid w:val="00D078A2"/>
    <w:rsid w:val="00D11A28"/>
    <w:rsid w:val="00D123C4"/>
    <w:rsid w:val="00D1271E"/>
    <w:rsid w:val="00D1306A"/>
    <w:rsid w:val="00D139EE"/>
    <w:rsid w:val="00D13D76"/>
    <w:rsid w:val="00D13ED7"/>
    <w:rsid w:val="00D21123"/>
    <w:rsid w:val="00D253EF"/>
    <w:rsid w:val="00D25448"/>
    <w:rsid w:val="00D26BB7"/>
    <w:rsid w:val="00D272FF"/>
    <w:rsid w:val="00D27454"/>
    <w:rsid w:val="00D30DD3"/>
    <w:rsid w:val="00D336B5"/>
    <w:rsid w:val="00D34074"/>
    <w:rsid w:val="00D367EB"/>
    <w:rsid w:val="00D4244E"/>
    <w:rsid w:val="00D42907"/>
    <w:rsid w:val="00D42B42"/>
    <w:rsid w:val="00D43273"/>
    <w:rsid w:val="00D45954"/>
    <w:rsid w:val="00D46105"/>
    <w:rsid w:val="00D461C2"/>
    <w:rsid w:val="00D47330"/>
    <w:rsid w:val="00D47F11"/>
    <w:rsid w:val="00D5246C"/>
    <w:rsid w:val="00D52556"/>
    <w:rsid w:val="00D54D20"/>
    <w:rsid w:val="00D5522C"/>
    <w:rsid w:val="00D565CD"/>
    <w:rsid w:val="00D60705"/>
    <w:rsid w:val="00D60E0C"/>
    <w:rsid w:val="00D61AAE"/>
    <w:rsid w:val="00D61D08"/>
    <w:rsid w:val="00D626C3"/>
    <w:rsid w:val="00D646DE"/>
    <w:rsid w:val="00D64CB8"/>
    <w:rsid w:val="00D6567D"/>
    <w:rsid w:val="00D6665C"/>
    <w:rsid w:val="00D6686E"/>
    <w:rsid w:val="00D66A62"/>
    <w:rsid w:val="00D66C48"/>
    <w:rsid w:val="00D671AB"/>
    <w:rsid w:val="00D67F99"/>
    <w:rsid w:val="00D703D1"/>
    <w:rsid w:val="00D72FD8"/>
    <w:rsid w:val="00D75277"/>
    <w:rsid w:val="00D7650A"/>
    <w:rsid w:val="00D77DD3"/>
    <w:rsid w:val="00D809EC"/>
    <w:rsid w:val="00D81D34"/>
    <w:rsid w:val="00D85AC4"/>
    <w:rsid w:val="00D86987"/>
    <w:rsid w:val="00D86B87"/>
    <w:rsid w:val="00D900EC"/>
    <w:rsid w:val="00D94456"/>
    <w:rsid w:val="00D948F2"/>
    <w:rsid w:val="00D959BB"/>
    <w:rsid w:val="00D9697A"/>
    <w:rsid w:val="00D96A7C"/>
    <w:rsid w:val="00DA0E81"/>
    <w:rsid w:val="00DA1595"/>
    <w:rsid w:val="00DA248B"/>
    <w:rsid w:val="00DA282B"/>
    <w:rsid w:val="00DA4103"/>
    <w:rsid w:val="00DA4C48"/>
    <w:rsid w:val="00DA4C6A"/>
    <w:rsid w:val="00DA727D"/>
    <w:rsid w:val="00DA746C"/>
    <w:rsid w:val="00DB004A"/>
    <w:rsid w:val="00DB14A7"/>
    <w:rsid w:val="00DB18AD"/>
    <w:rsid w:val="00DB37AA"/>
    <w:rsid w:val="00DB53A7"/>
    <w:rsid w:val="00DB53A9"/>
    <w:rsid w:val="00DB7CAD"/>
    <w:rsid w:val="00DC1B15"/>
    <w:rsid w:val="00DC26FF"/>
    <w:rsid w:val="00DC4DB2"/>
    <w:rsid w:val="00DC7292"/>
    <w:rsid w:val="00DC7F56"/>
    <w:rsid w:val="00DD170F"/>
    <w:rsid w:val="00DD18C0"/>
    <w:rsid w:val="00DD5E42"/>
    <w:rsid w:val="00DE0A8A"/>
    <w:rsid w:val="00DE0E86"/>
    <w:rsid w:val="00DE4922"/>
    <w:rsid w:val="00DE53C2"/>
    <w:rsid w:val="00DE5496"/>
    <w:rsid w:val="00DF1240"/>
    <w:rsid w:val="00DF3D0E"/>
    <w:rsid w:val="00DF4F1E"/>
    <w:rsid w:val="00DF5829"/>
    <w:rsid w:val="00DF6E54"/>
    <w:rsid w:val="00DF7AD8"/>
    <w:rsid w:val="00E006F8"/>
    <w:rsid w:val="00E017BA"/>
    <w:rsid w:val="00E01D7A"/>
    <w:rsid w:val="00E03C17"/>
    <w:rsid w:val="00E04228"/>
    <w:rsid w:val="00E04457"/>
    <w:rsid w:val="00E04BBC"/>
    <w:rsid w:val="00E07D26"/>
    <w:rsid w:val="00E10450"/>
    <w:rsid w:val="00E1183B"/>
    <w:rsid w:val="00E11A7A"/>
    <w:rsid w:val="00E139F8"/>
    <w:rsid w:val="00E1478E"/>
    <w:rsid w:val="00E159D7"/>
    <w:rsid w:val="00E206F2"/>
    <w:rsid w:val="00E21399"/>
    <w:rsid w:val="00E21653"/>
    <w:rsid w:val="00E21D1A"/>
    <w:rsid w:val="00E22008"/>
    <w:rsid w:val="00E2394E"/>
    <w:rsid w:val="00E2414E"/>
    <w:rsid w:val="00E266BD"/>
    <w:rsid w:val="00E26830"/>
    <w:rsid w:val="00E2693B"/>
    <w:rsid w:val="00E31571"/>
    <w:rsid w:val="00E31E6E"/>
    <w:rsid w:val="00E33949"/>
    <w:rsid w:val="00E3744D"/>
    <w:rsid w:val="00E40B36"/>
    <w:rsid w:val="00E41881"/>
    <w:rsid w:val="00E432EA"/>
    <w:rsid w:val="00E47142"/>
    <w:rsid w:val="00E47891"/>
    <w:rsid w:val="00E50021"/>
    <w:rsid w:val="00E51672"/>
    <w:rsid w:val="00E51EB7"/>
    <w:rsid w:val="00E52E12"/>
    <w:rsid w:val="00E54635"/>
    <w:rsid w:val="00E54943"/>
    <w:rsid w:val="00E55EE5"/>
    <w:rsid w:val="00E577EE"/>
    <w:rsid w:val="00E61364"/>
    <w:rsid w:val="00E61772"/>
    <w:rsid w:val="00E61991"/>
    <w:rsid w:val="00E61C34"/>
    <w:rsid w:val="00E625B3"/>
    <w:rsid w:val="00E63D10"/>
    <w:rsid w:val="00E646E9"/>
    <w:rsid w:val="00E64743"/>
    <w:rsid w:val="00E65940"/>
    <w:rsid w:val="00E663D7"/>
    <w:rsid w:val="00E714C0"/>
    <w:rsid w:val="00E72338"/>
    <w:rsid w:val="00E7257D"/>
    <w:rsid w:val="00E728CB"/>
    <w:rsid w:val="00E7336F"/>
    <w:rsid w:val="00E76262"/>
    <w:rsid w:val="00E76C8F"/>
    <w:rsid w:val="00E76FDA"/>
    <w:rsid w:val="00E80BD4"/>
    <w:rsid w:val="00E83E7D"/>
    <w:rsid w:val="00E8423A"/>
    <w:rsid w:val="00E84A6B"/>
    <w:rsid w:val="00E85AA2"/>
    <w:rsid w:val="00E9061C"/>
    <w:rsid w:val="00E90664"/>
    <w:rsid w:val="00E92385"/>
    <w:rsid w:val="00E937AA"/>
    <w:rsid w:val="00E93F48"/>
    <w:rsid w:val="00E956E2"/>
    <w:rsid w:val="00E96DEA"/>
    <w:rsid w:val="00EA1585"/>
    <w:rsid w:val="00EA4005"/>
    <w:rsid w:val="00EA48AE"/>
    <w:rsid w:val="00EA7D3F"/>
    <w:rsid w:val="00EB09E2"/>
    <w:rsid w:val="00EB1141"/>
    <w:rsid w:val="00EB14E7"/>
    <w:rsid w:val="00EB2915"/>
    <w:rsid w:val="00EB4160"/>
    <w:rsid w:val="00EB51AA"/>
    <w:rsid w:val="00EB746A"/>
    <w:rsid w:val="00EB74A5"/>
    <w:rsid w:val="00EB7EB3"/>
    <w:rsid w:val="00EC027A"/>
    <w:rsid w:val="00EC0432"/>
    <w:rsid w:val="00EC0CD1"/>
    <w:rsid w:val="00EC170C"/>
    <w:rsid w:val="00EC1B66"/>
    <w:rsid w:val="00EC3333"/>
    <w:rsid w:val="00EC368A"/>
    <w:rsid w:val="00EC4164"/>
    <w:rsid w:val="00EC42F9"/>
    <w:rsid w:val="00EC6E5B"/>
    <w:rsid w:val="00EC7764"/>
    <w:rsid w:val="00ED02AC"/>
    <w:rsid w:val="00ED2CCB"/>
    <w:rsid w:val="00ED3E79"/>
    <w:rsid w:val="00ED5075"/>
    <w:rsid w:val="00ED5B32"/>
    <w:rsid w:val="00ED69B4"/>
    <w:rsid w:val="00ED760C"/>
    <w:rsid w:val="00ED7A32"/>
    <w:rsid w:val="00EE0126"/>
    <w:rsid w:val="00EE06CC"/>
    <w:rsid w:val="00EE0C27"/>
    <w:rsid w:val="00EE107B"/>
    <w:rsid w:val="00EE22C6"/>
    <w:rsid w:val="00EE6E3A"/>
    <w:rsid w:val="00EE70A5"/>
    <w:rsid w:val="00EE7927"/>
    <w:rsid w:val="00EF10B8"/>
    <w:rsid w:val="00EF1D10"/>
    <w:rsid w:val="00EF2A15"/>
    <w:rsid w:val="00EF32DD"/>
    <w:rsid w:val="00EF3A56"/>
    <w:rsid w:val="00EF4997"/>
    <w:rsid w:val="00EF542E"/>
    <w:rsid w:val="00EF5BFD"/>
    <w:rsid w:val="00EF6E3E"/>
    <w:rsid w:val="00F00812"/>
    <w:rsid w:val="00F01C6F"/>
    <w:rsid w:val="00F06EE2"/>
    <w:rsid w:val="00F074DC"/>
    <w:rsid w:val="00F07D1C"/>
    <w:rsid w:val="00F07F49"/>
    <w:rsid w:val="00F1211E"/>
    <w:rsid w:val="00F13B2A"/>
    <w:rsid w:val="00F1519A"/>
    <w:rsid w:val="00F15A59"/>
    <w:rsid w:val="00F16844"/>
    <w:rsid w:val="00F17FA8"/>
    <w:rsid w:val="00F224DB"/>
    <w:rsid w:val="00F2267D"/>
    <w:rsid w:val="00F22C31"/>
    <w:rsid w:val="00F24BE3"/>
    <w:rsid w:val="00F24F8F"/>
    <w:rsid w:val="00F267C9"/>
    <w:rsid w:val="00F26A45"/>
    <w:rsid w:val="00F27A5C"/>
    <w:rsid w:val="00F307E0"/>
    <w:rsid w:val="00F3297D"/>
    <w:rsid w:val="00F33CE8"/>
    <w:rsid w:val="00F34D63"/>
    <w:rsid w:val="00F37732"/>
    <w:rsid w:val="00F37B4C"/>
    <w:rsid w:val="00F42927"/>
    <w:rsid w:val="00F43D1C"/>
    <w:rsid w:val="00F454AB"/>
    <w:rsid w:val="00F47565"/>
    <w:rsid w:val="00F50CC5"/>
    <w:rsid w:val="00F515F4"/>
    <w:rsid w:val="00F54FC5"/>
    <w:rsid w:val="00F57F7A"/>
    <w:rsid w:val="00F60755"/>
    <w:rsid w:val="00F609F6"/>
    <w:rsid w:val="00F62D33"/>
    <w:rsid w:val="00F6396C"/>
    <w:rsid w:val="00F6506A"/>
    <w:rsid w:val="00F650E4"/>
    <w:rsid w:val="00F6570B"/>
    <w:rsid w:val="00F65DAF"/>
    <w:rsid w:val="00F668A4"/>
    <w:rsid w:val="00F66FB9"/>
    <w:rsid w:val="00F67615"/>
    <w:rsid w:val="00F720E4"/>
    <w:rsid w:val="00F72446"/>
    <w:rsid w:val="00F733AD"/>
    <w:rsid w:val="00F738A2"/>
    <w:rsid w:val="00F76BC4"/>
    <w:rsid w:val="00F76C98"/>
    <w:rsid w:val="00F804CD"/>
    <w:rsid w:val="00F80750"/>
    <w:rsid w:val="00F81148"/>
    <w:rsid w:val="00F82570"/>
    <w:rsid w:val="00F844F8"/>
    <w:rsid w:val="00F85F59"/>
    <w:rsid w:val="00F861EA"/>
    <w:rsid w:val="00F8641E"/>
    <w:rsid w:val="00F86717"/>
    <w:rsid w:val="00F86DD4"/>
    <w:rsid w:val="00F90199"/>
    <w:rsid w:val="00F90823"/>
    <w:rsid w:val="00F91036"/>
    <w:rsid w:val="00F95344"/>
    <w:rsid w:val="00F9694F"/>
    <w:rsid w:val="00FA049A"/>
    <w:rsid w:val="00FA22E5"/>
    <w:rsid w:val="00FA368F"/>
    <w:rsid w:val="00FA3CEC"/>
    <w:rsid w:val="00FA5900"/>
    <w:rsid w:val="00FA796A"/>
    <w:rsid w:val="00FA7DA4"/>
    <w:rsid w:val="00FB22C6"/>
    <w:rsid w:val="00FB49D5"/>
    <w:rsid w:val="00FB4CF2"/>
    <w:rsid w:val="00FB4D37"/>
    <w:rsid w:val="00FB4EC1"/>
    <w:rsid w:val="00FC14A7"/>
    <w:rsid w:val="00FC171C"/>
    <w:rsid w:val="00FC4845"/>
    <w:rsid w:val="00FC4F29"/>
    <w:rsid w:val="00FC64B2"/>
    <w:rsid w:val="00FC6B03"/>
    <w:rsid w:val="00FD06D5"/>
    <w:rsid w:val="00FD6C41"/>
    <w:rsid w:val="00FE1095"/>
    <w:rsid w:val="00FE1485"/>
    <w:rsid w:val="00FE2B66"/>
    <w:rsid w:val="00FE3008"/>
    <w:rsid w:val="00FE3C19"/>
    <w:rsid w:val="00FE3D36"/>
    <w:rsid w:val="00FE3F53"/>
    <w:rsid w:val="00FE419E"/>
    <w:rsid w:val="00FE6AD1"/>
    <w:rsid w:val="00FE70C2"/>
    <w:rsid w:val="00FE768B"/>
    <w:rsid w:val="00FF2484"/>
    <w:rsid w:val="00FF737E"/>
    <w:rsid w:val="00FF7A01"/>
    <w:rsid w:val="00FF7BF8"/>
    <w:rsid w:val="00FF7D84"/>
    <w:rsid w:val="0B5E6719"/>
    <w:rsid w:val="18C42F10"/>
    <w:rsid w:val="3827891E"/>
    <w:rsid w:val="77585D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2F642E6E"/>
  <w15:docId w15:val="{24C17C3A-B8C5-4E11-801D-9356EA7133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Fira Sans Light" w:eastAsiaTheme="minorHAnsi" w:hAnsi="Fira Sans Light" w:cstheme="minorBidi"/>
        <w:color w:val="000000" w:themeColor="text1"/>
        <w:sz w:val="24"/>
        <w:szCs w:val="24"/>
        <w:lang w:val="en-AU" w:eastAsia="en-US" w:bidi="ar-SA"/>
      </w:rPr>
    </w:rPrDefault>
    <w:pPrDefault>
      <w:pPr>
        <w:spacing w:after="120"/>
      </w:pPr>
    </w:pPrDefault>
  </w:docDefaults>
  <w:latentStyles w:defLockedState="1" w:defUIPriority="99" w:defSemiHidden="0" w:defUnhideWhenUsed="0" w:defQFormat="0" w:count="375">
    <w:lsdException w:name="Normal" w:locked="0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locked="0" w:semiHidden="1" w:uiPriority="9" w:unhideWhenUsed="1" w:qFormat="1"/>
    <w:lsdException w:name="heading 5" w:locked="0" w:semiHidden="1" w:uiPriority="9" w:qFormat="1"/>
    <w:lsdException w:name="heading 6" w:locked="0" w:semiHidden="1" w:uiPriority="9" w:unhideWhenUsed="1" w:qFormat="1"/>
    <w:lsdException w:name="heading 7" w:locked="0" w:semiHidden="1" w:uiPriority="9" w:unhideWhenUsed="1" w:qFormat="1"/>
    <w:lsdException w:name="heading 8" w:locked="0" w:semiHidden="1" w:uiPriority="9" w:unhideWhenUsed="1" w:qFormat="1"/>
    <w:lsdException w:name="heading 9" w:locked="0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locked="0" w:unhideWhenUsed="1"/>
    <w:lsdException w:name="annotation text" w:semiHidden="1" w:unhideWhenUsed="1"/>
    <w:lsdException w:name="header" w:locked="0" w:uiPriority="44" w:unhideWhenUsed="1"/>
    <w:lsdException w:name="footer" w:locked="0" w:unhideWhenUsed="1"/>
    <w:lsdException w:name="index heading" w:semiHidden="1" w:unhideWhenUsed="1"/>
    <w:lsdException w:name="caption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locked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locked="0" w:unhideWhenUsed="1"/>
    <w:lsdException w:name="endnote text" w:locked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16" w:unhideWhenUsed="1" w:qFormat="1"/>
    <w:lsdException w:name="List Number" w:uiPriority="16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uiPriority="16" w:unhideWhenUsed="1" w:qFormat="1"/>
    <w:lsdException w:name="List Bullet 3" w:uiPriority="16" w:unhideWhenUsed="1" w:qFormat="1"/>
    <w:lsdException w:name="List Bullet 4" w:semiHidden="1" w:qFormat="1"/>
    <w:lsdException w:name="List Bullet 5" w:semiHidden="1" w:unhideWhenUsed="1"/>
    <w:lsdException w:name="List Number 2" w:uiPriority="16" w:unhideWhenUsed="1" w:qFormat="1"/>
    <w:lsdException w:name="List Number 3" w:uiPriority="16" w:unhideWhenUsed="1" w:qFormat="1"/>
    <w:lsdException w:name="List Number 4" w:uiPriority="16" w:unhideWhenUsed="1" w:qFormat="1"/>
    <w:lsdException w:name="List Number 5" w:semiHidden="1" w:unhideWhenUsed="1"/>
    <w:lsdException w:name="Title" w:semiHidden="1" w:uiPriority="10" w:unhideWhenUsed="1"/>
    <w:lsdException w:name="Closing" w:semiHidden="1" w:unhideWhenUsed="1"/>
    <w:lsdException w:name="Signature" w:semiHidden="1" w:uiPriority="37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iPriority="37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0" w:semiHidden="1" w:unhideWhenUsed="1"/>
    <w:lsdException w:name="FollowedHyperlink" w:locked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locked="0" w:semiHidden="1" w:unhideWhenUsed="1"/>
    <w:lsdException w:name="Outline List 2" w:locked="0" w:semiHidden="1" w:unhideWhenUsed="1"/>
    <w:lsdException w:name="Outline List 3" w:locked="0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0" w:uiPriority="39"/>
    <w:lsdException w:name="Table Theme" w:semiHidden="1" w:unhideWhenUsed="1"/>
    <w:lsdException w:name="Placeholder Text" w:semiHidden="1" w:unhideWhenUsed="1"/>
    <w:lsdException w:name="No Spacing" w:locked="0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locked="0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locked="0" w:semiHidden="1"/>
    <w:lsdException w:name="Smart Hyperlink" w:locked="0" w:semiHidden="1"/>
    <w:lsdException w:name="Hashtag" w:locked="0" w:semiHidden="1"/>
    <w:lsdException w:name="Unresolved Mention" w:locked="0" w:semiHidden="1"/>
  </w:latentStyles>
  <w:style w:type="paragraph" w:default="1" w:styleId="Normal">
    <w:name w:val="Normal"/>
    <w:qFormat/>
    <w:rsid w:val="008B0881"/>
  </w:style>
  <w:style w:type="paragraph" w:styleId="Heading1">
    <w:name w:val="heading 1"/>
    <w:basedOn w:val="Normal"/>
    <w:next w:val="Normal"/>
    <w:link w:val="Heading1Char"/>
    <w:uiPriority w:val="9"/>
    <w:qFormat/>
    <w:rsid w:val="00A6698E"/>
    <w:pPr>
      <w:keepNext/>
      <w:keepLines/>
      <w:spacing w:before="360" w:after="0" w:line="262" w:lineRule="auto"/>
      <w:outlineLvl w:val="0"/>
    </w:pPr>
    <w:rPr>
      <w:rFonts w:ascii="Fira Sans" w:eastAsiaTheme="majorEastAsia" w:hAnsi="Fira Sans" w:cstheme="majorBidi"/>
      <w:b/>
      <w:bCs/>
      <w:sz w:val="30"/>
      <w:szCs w:val="28"/>
    </w:rPr>
  </w:style>
  <w:style w:type="paragraph" w:styleId="Heading2">
    <w:name w:val="heading 2"/>
    <w:basedOn w:val="Normal"/>
    <w:next w:val="Normal"/>
    <w:link w:val="Heading2Char"/>
    <w:uiPriority w:val="9"/>
    <w:qFormat/>
    <w:rsid w:val="0042753F"/>
    <w:pPr>
      <w:keepNext/>
      <w:keepLines/>
      <w:spacing w:before="360" w:after="0" w:line="262" w:lineRule="auto"/>
      <w:outlineLvl w:val="1"/>
    </w:pPr>
    <w:rPr>
      <w:rFonts w:ascii="Fira Sans" w:eastAsiaTheme="majorEastAsia" w:hAnsi="Fira Sans" w:cstheme="majorBidi"/>
      <w:b/>
      <w:bCs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qFormat/>
    <w:rsid w:val="00973F6A"/>
    <w:pPr>
      <w:keepNext/>
      <w:keepLines/>
      <w:spacing w:before="120" w:after="60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Heading4">
    <w:name w:val="heading 4"/>
    <w:basedOn w:val="Normal"/>
    <w:next w:val="Normal"/>
    <w:link w:val="Heading4Char"/>
    <w:uiPriority w:val="9"/>
    <w:semiHidden/>
    <w:qFormat/>
    <w:rsid w:val="00973F6A"/>
    <w:pPr>
      <w:keepNext/>
      <w:keepLines/>
      <w:spacing w:before="120" w:after="60"/>
      <w:outlineLvl w:val="3"/>
    </w:pPr>
    <w:rPr>
      <w:rFonts w:asciiTheme="majorHAnsi" w:eastAsiaTheme="majorEastAsia" w:hAnsiTheme="majorHAnsi" w:cstheme="majorBidi"/>
      <w:b/>
      <w:bCs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qFormat/>
    <w:rsid w:val="00973F6A"/>
    <w:pPr>
      <w:keepNext/>
      <w:keepLines/>
      <w:spacing w:before="120" w:after="60"/>
      <w:outlineLvl w:val="4"/>
    </w:pPr>
    <w:rPr>
      <w:rFonts w:asciiTheme="majorHAnsi" w:eastAsiaTheme="majorEastAsia" w:hAnsiTheme="majorHAnsi" w:cstheme="majorBidi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973F6A"/>
    <w:pPr>
      <w:keepNext/>
      <w:keepLines/>
      <w:spacing w:before="120" w:after="60"/>
      <w:outlineLvl w:val="5"/>
    </w:pPr>
    <w:rPr>
      <w:rFonts w:asciiTheme="majorHAnsi" w:eastAsiaTheme="majorEastAsia" w:hAnsiTheme="majorHAnsi" w:cstheme="majorBidi"/>
      <w:iCs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973F6A"/>
    <w:pPr>
      <w:keepNext/>
      <w:keepLines/>
      <w:spacing w:before="120" w:after="60"/>
      <w:outlineLvl w:val="6"/>
    </w:pPr>
    <w:rPr>
      <w:rFonts w:asciiTheme="majorHAnsi" w:eastAsiaTheme="majorEastAsia" w:hAnsiTheme="majorHAnsi" w:cstheme="majorBidi"/>
      <w:iCs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973F6A"/>
    <w:pPr>
      <w:keepNext/>
      <w:keepLines/>
      <w:spacing w:before="120" w:after="60"/>
      <w:outlineLvl w:val="7"/>
    </w:pPr>
    <w:rPr>
      <w:rFonts w:asciiTheme="majorHAnsi" w:eastAsiaTheme="majorEastAsia" w:hAnsiTheme="majorHAnsi" w:cstheme="majorBidi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973F6A"/>
    <w:pPr>
      <w:keepNext/>
      <w:keepLines/>
      <w:spacing w:before="120" w:after="60"/>
      <w:outlineLvl w:val="8"/>
    </w:pPr>
    <w:rPr>
      <w:rFonts w:asciiTheme="majorHAnsi" w:eastAsiaTheme="majorEastAsia" w:hAnsiTheme="majorHAnsi" w:cstheme="majorBidi"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6698E"/>
    <w:rPr>
      <w:rFonts w:ascii="Fira Sans" w:eastAsiaTheme="majorEastAsia" w:hAnsi="Fira Sans" w:cstheme="majorBidi"/>
      <w:b/>
      <w:bCs/>
      <w:sz w:val="30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42753F"/>
    <w:rPr>
      <w:rFonts w:ascii="Fira Sans" w:eastAsiaTheme="majorEastAsia" w:hAnsi="Fira Sans" w:cstheme="majorBidi"/>
      <w:b/>
      <w:bCs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73F6A"/>
    <w:rPr>
      <w:rFonts w:asciiTheme="majorHAnsi" w:eastAsiaTheme="majorEastAsia" w:hAnsiTheme="majorHAnsi" w:cstheme="majorBidi"/>
      <w:b/>
      <w:bCs/>
    </w:rPr>
  </w:style>
  <w:style w:type="paragraph" w:customStyle="1" w:styleId="Position">
    <w:name w:val="Position"/>
    <w:basedOn w:val="NoSpacing"/>
    <w:uiPriority w:val="37"/>
    <w:semiHidden/>
    <w:qFormat/>
    <w:rsid w:val="00973F6A"/>
    <w:rPr>
      <w:b/>
    </w:rPr>
  </w:style>
  <w:style w:type="paragraph" w:customStyle="1" w:styleId="SubHeading">
    <w:name w:val="Sub Heading"/>
    <w:basedOn w:val="Normal"/>
    <w:next w:val="Normal"/>
    <w:uiPriority w:val="9"/>
    <w:qFormat/>
    <w:rsid w:val="00973F6A"/>
    <w:pPr>
      <w:keepNext/>
      <w:keepLines/>
      <w:spacing w:before="120" w:after="0"/>
    </w:pPr>
    <w:rPr>
      <w:b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73F6A"/>
    <w:rPr>
      <w:rFonts w:asciiTheme="majorHAnsi" w:eastAsiaTheme="majorEastAsia" w:hAnsiTheme="majorHAnsi" w:cstheme="majorBidi"/>
      <w:b/>
      <w:bCs/>
      <w:iCs/>
    </w:rPr>
  </w:style>
  <w:style w:type="paragraph" w:styleId="ListBullet">
    <w:name w:val="List Bullet"/>
    <w:basedOn w:val="Normal"/>
    <w:uiPriority w:val="16"/>
    <w:unhideWhenUsed/>
    <w:qFormat/>
    <w:rsid w:val="004B5616"/>
    <w:pPr>
      <w:numPr>
        <w:numId w:val="7"/>
      </w:numPr>
      <w:spacing w:before="40" w:after="40"/>
    </w:pPr>
  </w:style>
  <w:style w:type="paragraph" w:styleId="ListBullet2">
    <w:name w:val="List Bullet 2"/>
    <w:basedOn w:val="Normal"/>
    <w:uiPriority w:val="16"/>
    <w:unhideWhenUsed/>
    <w:qFormat/>
    <w:rsid w:val="00973F6A"/>
    <w:pPr>
      <w:numPr>
        <w:ilvl w:val="1"/>
        <w:numId w:val="7"/>
      </w:numPr>
    </w:pPr>
  </w:style>
  <w:style w:type="paragraph" w:styleId="ListNumber">
    <w:name w:val="List Number"/>
    <w:basedOn w:val="Normal"/>
    <w:uiPriority w:val="16"/>
    <w:unhideWhenUsed/>
    <w:qFormat/>
    <w:rsid w:val="00973F6A"/>
    <w:pPr>
      <w:numPr>
        <w:ilvl w:val="1"/>
        <w:numId w:val="6"/>
      </w:numPr>
    </w:pPr>
  </w:style>
  <w:style w:type="paragraph" w:styleId="ListNumber2">
    <w:name w:val="List Number 2"/>
    <w:basedOn w:val="Normal"/>
    <w:uiPriority w:val="16"/>
    <w:unhideWhenUsed/>
    <w:qFormat/>
    <w:rsid w:val="00973F6A"/>
    <w:pPr>
      <w:numPr>
        <w:ilvl w:val="2"/>
        <w:numId w:val="6"/>
      </w:numPr>
    </w:pPr>
  </w:style>
  <w:style w:type="numbering" w:customStyle="1" w:styleId="Lists">
    <w:name w:val="Lists"/>
    <w:uiPriority w:val="99"/>
    <w:rsid w:val="00973F6A"/>
    <w:pPr>
      <w:numPr>
        <w:numId w:val="6"/>
      </w:numPr>
    </w:pPr>
  </w:style>
  <w:style w:type="paragraph" w:styleId="ListNumber3">
    <w:name w:val="List Number 3"/>
    <w:basedOn w:val="Normal"/>
    <w:uiPriority w:val="16"/>
    <w:unhideWhenUsed/>
    <w:qFormat/>
    <w:rsid w:val="00973F6A"/>
    <w:pPr>
      <w:numPr>
        <w:ilvl w:val="3"/>
        <w:numId w:val="6"/>
      </w:numPr>
    </w:pPr>
  </w:style>
  <w:style w:type="character" w:styleId="UnresolvedMention">
    <w:name w:val="Unresolved Mention"/>
    <w:basedOn w:val="DefaultParagraphFont"/>
    <w:uiPriority w:val="99"/>
    <w:semiHidden/>
    <w:rsid w:val="00973F6A"/>
    <w:rPr>
      <w:color w:val="605E5C"/>
      <w:shd w:val="clear" w:color="auto" w:fill="E1DFDD"/>
    </w:rPr>
  </w:style>
  <w:style w:type="paragraph" w:customStyle="1" w:styleId="Reference">
    <w:name w:val="Reference"/>
    <w:basedOn w:val="Address"/>
    <w:uiPriority w:val="37"/>
    <w:semiHidden/>
    <w:qFormat/>
    <w:rsid w:val="00973F6A"/>
    <w:pPr>
      <w:framePr w:w="2268" w:wrap="around" w:hAnchor="page" w:x="9130" w:y="1"/>
    </w:pPr>
    <w:rPr>
      <w:sz w:val="18"/>
    </w:rPr>
  </w:style>
  <w:style w:type="paragraph" w:styleId="TOC1">
    <w:name w:val="toc 1"/>
    <w:basedOn w:val="Normal"/>
    <w:next w:val="Normal"/>
    <w:autoRedefine/>
    <w:uiPriority w:val="39"/>
    <w:rsid w:val="00973F6A"/>
    <w:pPr>
      <w:tabs>
        <w:tab w:val="right" w:leader="dot" w:pos="9639"/>
      </w:tabs>
      <w:spacing w:before="400" w:after="360"/>
      <w:contextualSpacing/>
    </w:pPr>
    <w:rPr>
      <w:rFonts w:ascii="Arial Bold" w:hAnsi="Arial Bold"/>
      <w:b/>
    </w:rPr>
  </w:style>
  <w:style w:type="paragraph" w:styleId="TOCHeading">
    <w:name w:val="TOC Heading"/>
    <w:basedOn w:val="Heading1"/>
    <w:next w:val="Normal"/>
    <w:uiPriority w:val="39"/>
    <w:rsid w:val="00973F6A"/>
    <w:pPr>
      <w:spacing w:after="720"/>
      <w:outlineLvl w:val="9"/>
    </w:pPr>
    <w:rPr>
      <w:sz w:val="44"/>
    </w:rPr>
  </w:style>
  <w:style w:type="paragraph" w:styleId="Footer">
    <w:name w:val="footer"/>
    <w:basedOn w:val="Normal"/>
    <w:link w:val="FooterChar"/>
    <w:uiPriority w:val="99"/>
    <w:rsid w:val="00A6698E"/>
    <w:pPr>
      <w:tabs>
        <w:tab w:val="right" w:pos="10206"/>
      </w:tabs>
      <w:spacing w:after="0" w:line="216" w:lineRule="auto"/>
    </w:pPr>
    <w:rPr>
      <w:sz w:val="18"/>
    </w:rPr>
  </w:style>
  <w:style w:type="character" w:customStyle="1" w:styleId="FooterChar">
    <w:name w:val="Footer Char"/>
    <w:basedOn w:val="DefaultParagraphFont"/>
    <w:link w:val="Footer"/>
    <w:uiPriority w:val="99"/>
    <w:rsid w:val="00A6698E"/>
    <w:rPr>
      <w:sz w:val="18"/>
    </w:rPr>
  </w:style>
  <w:style w:type="paragraph" w:styleId="ListBullet3">
    <w:name w:val="List Bullet 3"/>
    <w:basedOn w:val="Normal"/>
    <w:uiPriority w:val="16"/>
    <w:unhideWhenUsed/>
    <w:qFormat/>
    <w:rsid w:val="00973F6A"/>
    <w:pPr>
      <w:numPr>
        <w:ilvl w:val="2"/>
        <w:numId w:val="7"/>
      </w:numPr>
    </w:pPr>
  </w:style>
  <w:style w:type="table" w:styleId="TableGrid">
    <w:name w:val="Table Grid"/>
    <w:basedOn w:val="TableNormal"/>
    <w:uiPriority w:val="39"/>
    <w:rsid w:val="00A6698E"/>
    <w:pPr>
      <w:spacing w:before="40" w:after="40"/>
    </w:pPr>
    <w:tblPr>
      <w:tblStyleRowBandSize w:val="1"/>
    </w:tblPr>
    <w:tcPr>
      <w:vAlign w:val="center"/>
    </w:tcPr>
    <w:tblStylePr w:type="firstRow">
      <w:rPr>
        <w:rFonts w:ascii="Klinic Slab Bold" w:hAnsi="Klinic Slab Bold"/>
        <w:b/>
        <w:color w:val="FFFFFF" w:themeColor="background1"/>
      </w:rPr>
      <w:tblPr/>
      <w:tcPr>
        <w:shd w:val="clear" w:color="auto" w:fill="008FBC"/>
      </w:tcPr>
    </w:tblStylePr>
    <w:tblStylePr w:type="lastRow">
      <w:rPr>
        <w:b w:val="0"/>
      </w:rPr>
    </w:tblStylePr>
    <w:tblStylePr w:type="firstCol">
      <w:rPr>
        <w:b w:val="0"/>
      </w:rPr>
      <w:tblPr/>
      <w:tcPr>
        <w:tcBorders>
          <w:right w:val="single" w:sz="4" w:space="0" w:color="auto"/>
        </w:tcBorders>
      </w:tcPr>
    </w:tblStylePr>
    <w:tblStylePr w:type="lastCol">
      <w:pPr>
        <w:jc w:val="right"/>
      </w:pPr>
    </w:tblStylePr>
    <w:tblStylePr w:type="band2Horz">
      <w:tblPr/>
      <w:tcPr>
        <w:shd w:val="clear" w:color="auto" w:fill="F0F0F0"/>
      </w:tcPr>
    </w:tblStylePr>
  </w:style>
  <w:style w:type="paragraph" w:styleId="Caption">
    <w:name w:val="caption"/>
    <w:next w:val="Normal"/>
    <w:uiPriority w:val="35"/>
    <w:semiHidden/>
    <w:qFormat/>
    <w:rsid w:val="00973F6A"/>
    <w:pPr>
      <w:spacing w:before="60" w:after="360"/>
    </w:pPr>
    <w:rPr>
      <w:b/>
      <w:bCs/>
      <w:sz w:val="20"/>
      <w:szCs w:val="18"/>
    </w:rPr>
  </w:style>
  <w:style w:type="paragraph" w:styleId="Header">
    <w:name w:val="header"/>
    <w:basedOn w:val="Normal"/>
    <w:link w:val="HeaderChar"/>
    <w:uiPriority w:val="44"/>
    <w:rsid w:val="00E61364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44"/>
    <w:rsid w:val="00E61364"/>
  </w:style>
  <w:style w:type="paragraph" w:styleId="BalloonText">
    <w:name w:val="Balloon Text"/>
    <w:basedOn w:val="Normal"/>
    <w:link w:val="BalloonTextChar"/>
    <w:uiPriority w:val="99"/>
    <w:semiHidden/>
    <w:locked/>
    <w:rsid w:val="00973F6A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3F6A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rsid w:val="00C62644"/>
    <w:rPr>
      <w:rFonts w:asciiTheme="minorHAnsi" w:hAnsiTheme="minorHAnsi"/>
      <w:b w:val="0"/>
      <w:noProof w:val="0"/>
      <w:color w:val="000000" w:themeColor="text1"/>
      <w:sz w:val="30"/>
      <w:lang w:val="en-AU"/>
    </w:rPr>
  </w:style>
  <w:style w:type="paragraph" w:styleId="ListNumber4">
    <w:name w:val="List Number 4"/>
    <w:basedOn w:val="Normal"/>
    <w:uiPriority w:val="16"/>
    <w:semiHidden/>
    <w:qFormat/>
    <w:rsid w:val="00973F6A"/>
    <w:pPr>
      <w:numPr>
        <w:ilvl w:val="4"/>
        <w:numId w:val="6"/>
      </w:numPr>
    </w:pPr>
  </w:style>
  <w:style w:type="character" w:styleId="Hyperlink">
    <w:name w:val="Hyperlink"/>
    <w:basedOn w:val="DefaultParagraphFont"/>
    <w:uiPriority w:val="99"/>
    <w:rsid w:val="00973F6A"/>
    <w:rPr>
      <w:b/>
      <w:noProof w:val="0"/>
      <w:color w:val="000000" w:themeColor="text1"/>
      <w:u w:val="none"/>
      <w:lang w:val="en-AU"/>
    </w:rPr>
  </w:style>
  <w:style w:type="paragraph" w:styleId="Bibliography">
    <w:name w:val="Bibliography"/>
    <w:basedOn w:val="Normal"/>
    <w:next w:val="Normal"/>
    <w:uiPriority w:val="37"/>
    <w:semiHidden/>
    <w:locked/>
    <w:rsid w:val="00973F6A"/>
  </w:style>
  <w:style w:type="paragraph" w:styleId="BlockText">
    <w:name w:val="Block Text"/>
    <w:basedOn w:val="Normal"/>
    <w:uiPriority w:val="99"/>
    <w:semiHidden/>
    <w:locked/>
    <w:rsid w:val="00973F6A"/>
    <w:pPr>
      <w:pBdr>
        <w:top w:val="single" w:sz="2" w:space="10" w:color="DDDDDD" w:themeColor="accent1"/>
        <w:left w:val="single" w:sz="2" w:space="10" w:color="DDDDDD" w:themeColor="accent1"/>
        <w:bottom w:val="single" w:sz="2" w:space="10" w:color="DDDDDD" w:themeColor="accent1"/>
        <w:right w:val="single" w:sz="2" w:space="10" w:color="DDDDDD" w:themeColor="accent1"/>
      </w:pBdr>
      <w:ind w:left="1152" w:right="1152"/>
    </w:pPr>
    <w:rPr>
      <w:rFonts w:eastAsiaTheme="minorEastAsia"/>
      <w:i/>
      <w:iCs/>
      <w:color w:val="DDDDDD" w:themeColor="accent1"/>
    </w:rPr>
  </w:style>
  <w:style w:type="paragraph" w:styleId="BodyText">
    <w:name w:val="Body Text"/>
    <w:basedOn w:val="Normal"/>
    <w:link w:val="BodyTextChar"/>
    <w:uiPriority w:val="99"/>
    <w:semiHidden/>
    <w:locked/>
    <w:rsid w:val="00973F6A"/>
  </w:style>
  <w:style w:type="character" w:customStyle="1" w:styleId="BodyTextChar">
    <w:name w:val="Body Text Char"/>
    <w:basedOn w:val="DefaultParagraphFont"/>
    <w:link w:val="BodyText"/>
    <w:uiPriority w:val="99"/>
    <w:semiHidden/>
    <w:rsid w:val="00973F6A"/>
  </w:style>
  <w:style w:type="paragraph" w:styleId="BodyText2">
    <w:name w:val="Body Text 2"/>
    <w:basedOn w:val="Normal"/>
    <w:link w:val="BodyText2Char"/>
    <w:uiPriority w:val="99"/>
    <w:semiHidden/>
    <w:locked/>
    <w:rsid w:val="00973F6A"/>
    <w:pPr>
      <w:spacing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973F6A"/>
  </w:style>
  <w:style w:type="paragraph" w:styleId="BodyText3">
    <w:name w:val="Body Text 3"/>
    <w:basedOn w:val="Normal"/>
    <w:link w:val="BodyText3Char"/>
    <w:uiPriority w:val="99"/>
    <w:semiHidden/>
    <w:locked/>
    <w:rsid w:val="00973F6A"/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973F6A"/>
    <w:rPr>
      <w:sz w:val="16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locked/>
    <w:rsid w:val="00973F6A"/>
    <w:pPr>
      <w:spacing w:after="17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973F6A"/>
  </w:style>
  <w:style w:type="paragraph" w:styleId="BodyTextIndent">
    <w:name w:val="Body Text Indent"/>
    <w:basedOn w:val="Normal"/>
    <w:link w:val="BodyTextIndentChar"/>
    <w:uiPriority w:val="99"/>
    <w:semiHidden/>
    <w:locked/>
    <w:rsid w:val="00973F6A"/>
    <w:pPr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973F6A"/>
  </w:style>
  <w:style w:type="paragraph" w:styleId="BodyTextFirstIndent2">
    <w:name w:val="Body Text First Indent 2"/>
    <w:basedOn w:val="BodyTextIndent"/>
    <w:link w:val="BodyTextFirstIndent2Char"/>
    <w:uiPriority w:val="99"/>
    <w:semiHidden/>
    <w:locked/>
    <w:rsid w:val="00973F6A"/>
    <w:pPr>
      <w:spacing w:after="170"/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973F6A"/>
  </w:style>
  <w:style w:type="paragraph" w:styleId="BodyTextIndent2">
    <w:name w:val="Body Text Indent 2"/>
    <w:basedOn w:val="Normal"/>
    <w:link w:val="BodyTextIndent2Char"/>
    <w:uiPriority w:val="99"/>
    <w:semiHidden/>
    <w:locked/>
    <w:rsid w:val="00973F6A"/>
    <w:pPr>
      <w:spacing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973F6A"/>
  </w:style>
  <w:style w:type="paragraph" w:styleId="BodyTextIndent3">
    <w:name w:val="Body Text Indent 3"/>
    <w:basedOn w:val="Normal"/>
    <w:link w:val="BodyTextIndent3Char"/>
    <w:uiPriority w:val="99"/>
    <w:semiHidden/>
    <w:locked/>
    <w:rsid w:val="00973F6A"/>
    <w:pPr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973F6A"/>
    <w:rPr>
      <w:sz w:val="16"/>
      <w:szCs w:val="16"/>
    </w:rPr>
  </w:style>
  <w:style w:type="character" w:styleId="BookTitle">
    <w:name w:val="Book Title"/>
    <w:basedOn w:val="DefaultParagraphFont"/>
    <w:uiPriority w:val="33"/>
    <w:semiHidden/>
    <w:qFormat/>
    <w:locked/>
    <w:rsid w:val="00973F6A"/>
    <w:rPr>
      <w:b/>
      <w:bCs/>
      <w:smallCaps/>
      <w:noProof w:val="0"/>
      <w:spacing w:val="5"/>
      <w:lang w:val="en-AU"/>
    </w:rPr>
  </w:style>
  <w:style w:type="paragraph" w:styleId="Closing">
    <w:name w:val="Closing"/>
    <w:basedOn w:val="Normal"/>
    <w:link w:val="ClosingChar"/>
    <w:uiPriority w:val="99"/>
    <w:semiHidden/>
    <w:locked/>
    <w:rsid w:val="00973F6A"/>
    <w:pPr>
      <w:spacing w:after="0"/>
      <w:ind w:left="4252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973F6A"/>
  </w:style>
  <w:style w:type="table" w:styleId="ColorfulGrid">
    <w:name w:val="Colorful Grid"/>
    <w:basedOn w:val="TableNormal"/>
    <w:uiPriority w:val="73"/>
    <w:locked/>
    <w:rsid w:val="00973F6A"/>
    <w:pPr>
      <w:spacing w:after="0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locked/>
    <w:rsid w:val="00973F6A"/>
    <w:pPr>
      <w:spacing w:after="0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8F8F8" w:themeFill="accent1" w:themeFillTint="33"/>
    </w:tcPr>
    <w:tblStylePr w:type="firstRow">
      <w:rPr>
        <w:b/>
        <w:bCs/>
      </w:rPr>
      <w:tblPr/>
      <w:tcPr>
        <w:shd w:val="clear" w:color="auto" w:fill="F1F1F1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1F1F1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A5A5A5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A5A5A5" w:themeFill="accent1" w:themeFillShade="BF"/>
      </w:tcPr>
    </w:tblStylePr>
    <w:tblStylePr w:type="band1Vert">
      <w:tblPr/>
      <w:tcPr>
        <w:shd w:val="clear" w:color="auto" w:fill="EEEEEE" w:themeFill="accent1" w:themeFillTint="7F"/>
      </w:tcPr>
    </w:tblStylePr>
    <w:tblStylePr w:type="band1Horz">
      <w:tblPr/>
      <w:tcPr>
        <w:shd w:val="clear" w:color="auto" w:fill="EEEEEE" w:themeFill="accent1" w:themeFillTint="7F"/>
      </w:tcPr>
    </w:tblStylePr>
  </w:style>
  <w:style w:type="table" w:styleId="ColorfulGrid-Accent2">
    <w:name w:val="Colorful Grid Accent 2"/>
    <w:basedOn w:val="TableNormal"/>
    <w:uiPriority w:val="73"/>
    <w:locked/>
    <w:rsid w:val="00973F6A"/>
    <w:pPr>
      <w:spacing w:after="0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FEFEF" w:themeFill="accent2" w:themeFillTint="33"/>
    </w:tcPr>
    <w:tblStylePr w:type="firstRow">
      <w:rPr>
        <w:b/>
        <w:bCs/>
      </w:rPr>
      <w:tblPr/>
      <w:tcPr>
        <w:shd w:val="clear" w:color="auto" w:fill="E0E0E0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0E0E0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85858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858585" w:themeFill="accent2" w:themeFillShade="BF"/>
      </w:tcPr>
    </w:tblStylePr>
    <w:tblStylePr w:type="band1Vert">
      <w:tblPr/>
      <w:tcPr>
        <w:shd w:val="clear" w:color="auto" w:fill="D8D8D8" w:themeFill="accent2" w:themeFillTint="7F"/>
      </w:tcPr>
    </w:tblStylePr>
    <w:tblStylePr w:type="band1Horz">
      <w:tblPr/>
      <w:tcPr>
        <w:shd w:val="clear" w:color="auto" w:fill="D8D8D8" w:themeFill="accent2" w:themeFillTint="7F"/>
      </w:tcPr>
    </w:tblStylePr>
  </w:style>
  <w:style w:type="table" w:styleId="ColorfulGrid-Accent3">
    <w:name w:val="Colorful Grid Accent 3"/>
    <w:basedOn w:val="TableNormal"/>
    <w:uiPriority w:val="73"/>
    <w:locked/>
    <w:rsid w:val="00973F6A"/>
    <w:pPr>
      <w:spacing w:after="0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EAEA" w:themeFill="accent3" w:themeFillTint="33"/>
    </w:tcPr>
    <w:tblStylePr w:type="firstRow">
      <w:rPr>
        <w:b/>
        <w:bCs/>
      </w:rPr>
      <w:tblPr/>
      <w:tcPr>
        <w:shd w:val="clear" w:color="auto" w:fill="D5D5D5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5D5D5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07070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07070" w:themeFill="accent3" w:themeFillShade="BF"/>
      </w:tcPr>
    </w:tblStylePr>
    <w:tblStylePr w:type="band1Vert">
      <w:tblPr/>
      <w:tcPr>
        <w:shd w:val="clear" w:color="auto" w:fill="CACACA" w:themeFill="accent3" w:themeFillTint="7F"/>
      </w:tcPr>
    </w:tblStylePr>
    <w:tblStylePr w:type="band1Horz">
      <w:tblPr/>
      <w:tcPr>
        <w:shd w:val="clear" w:color="auto" w:fill="CACACA" w:themeFill="accent3" w:themeFillTint="7F"/>
      </w:tcPr>
    </w:tblStylePr>
  </w:style>
  <w:style w:type="table" w:styleId="ColorfulGrid-Accent4">
    <w:name w:val="Colorful Grid Accent 4"/>
    <w:basedOn w:val="TableNormal"/>
    <w:uiPriority w:val="73"/>
    <w:locked/>
    <w:rsid w:val="00973F6A"/>
    <w:pPr>
      <w:spacing w:after="0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E5E5" w:themeFill="accent4" w:themeFillTint="33"/>
    </w:tcPr>
    <w:tblStylePr w:type="firstRow">
      <w:rPr>
        <w:b/>
        <w:bCs/>
      </w:rPr>
      <w:tblPr/>
      <w:tcPr>
        <w:shd w:val="clear" w:color="auto" w:fill="CCCCCC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CCC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5F5F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5F5F" w:themeFill="accent4" w:themeFillShade="BF"/>
      </w:tcPr>
    </w:tblStylePr>
    <w:tblStylePr w:type="band1Vert">
      <w:tblPr/>
      <w:tcPr>
        <w:shd w:val="clear" w:color="auto" w:fill="BFBFBF" w:themeFill="accent4" w:themeFillTint="7F"/>
      </w:tcPr>
    </w:tblStylePr>
    <w:tblStylePr w:type="band1Horz">
      <w:tblPr/>
      <w:tcPr>
        <w:shd w:val="clear" w:color="auto" w:fill="BFBFBF" w:themeFill="accent4" w:themeFillTint="7F"/>
      </w:tcPr>
    </w:tblStylePr>
  </w:style>
  <w:style w:type="table" w:styleId="ColorfulGrid-Accent5">
    <w:name w:val="Colorful Grid Accent 5"/>
    <w:basedOn w:val="TableNormal"/>
    <w:uiPriority w:val="73"/>
    <w:locked/>
    <w:rsid w:val="00973F6A"/>
    <w:pPr>
      <w:spacing w:after="0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FDFDF" w:themeFill="accent5" w:themeFillTint="33"/>
    </w:tcPr>
    <w:tblStylePr w:type="firstRow">
      <w:rPr>
        <w:b/>
        <w:bCs/>
      </w:rPr>
      <w:tblPr/>
      <w:tcPr>
        <w:shd w:val="clear" w:color="auto" w:fill="BFBFBF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FBFBF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474747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474747" w:themeFill="accent5" w:themeFillShade="BF"/>
      </w:tcPr>
    </w:tblStylePr>
    <w:tblStylePr w:type="band1Vert">
      <w:tblPr/>
      <w:tcPr>
        <w:shd w:val="clear" w:color="auto" w:fill="AFAFAF" w:themeFill="accent5" w:themeFillTint="7F"/>
      </w:tcPr>
    </w:tblStylePr>
    <w:tblStylePr w:type="band1Horz">
      <w:tblPr/>
      <w:tcPr>
        <w:shd w:val="clear" w:color="auto" w:fill="AFAFAF" w:themeFill="accent5" w:themeFillTint="7F"/>
      </w:tcPr>
    </w:tblStylePr>
  </w:style>
  <w:style w:type="table" w:styleId="ColorfulGrid-Accent6">
    <w:name w:val="Colorful Grid Accent 6"/>
    <w:basedOn w:val="TableNormal"/>
    <w:uiPriority w:val="73"/>
    <w:locked/>
    <w:rsid w:val="00973F6A"/>
    <w:pPr>
      <w:spacing w:after="0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DBDB" w:themeFill="accent6" w:themeFillTint="33"/>
    </w:tcPr>
    <w:tblStylePr w:type="firstRow">
      <w:rPr>
        <w:b/>
        <w:bCs/>
      </w:rPr>
      <w:tblPr/>
      <w:tcPr>
        <w:shd w:val="clear" w:color="auto" w:fill="B7B7B7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7B7B7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39393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393939" w:themeFill="accent6" w:themeFillShade="BF"/>
      </w:tcPr>
    </w:tblStylePr>
    <w:tblStylePr w:type="band1Vert">
      <w:tblPr/>
      <w:tcPr>
        <w:shd w:val="clear" w:color="auto" w:fill="A6A6A6" w:themeFill="accent6" w:themeFillTint="7F"/>
      </w:tcPr>
    </w:tblStylePr>
    <w:tblStylePr w:type="band1Horz">
      <w:tblPr/>
      <w:tcPr>
        <w:shd w:val="clear" w:color="auto" w:fill="A6A6A6" w:themeFill="accent6" w:themeFillTint="7F"/>
      </w:tcPr>
    </w:tblStylePr>
  </w:style>
  <w:style w:type="table" w:styleId="ColorfulList">
    <w:name w:val="Colorful List"/>
    <w:basedOn w:val="TableNormal"/>
    <w:uiPriority w:val="72"/>
    <w:locked/>
    <w:rsid w:val="00973F6A"/>
    <w:pPr>
      <w:spacing w:after="0"/>
    </w:p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E8E8E" w:themeFill="accent2" w:themeFillShade="CC"/>
      </w:tcPr>
    </w:tblStylePr>
    <w:tblStylePr w:type="lastRow">
      <w:rPr>
        <w:b/>
        <w:bCs/>
        <w:color w:val="8E8E8E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locked/>
    <w:rsid w:val="00973F6A"/>
    <w:pPr>
      <w:spacing w:after="0"/>
    </w:pPr>
    <w:tblPr>
      <w:tblStyleRowBandSize w:val="1"/>
      <w:tblStyleColBandSize w:val="1"/>
    </w:tblPr>
    <w:tcPr>
      <w:shd w:val="clear" w:color="auto" w:fill="FBFBFB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E8E8E" w:themeFill="accent2" w:themeFillShade="CC"/>
      </w:tcPr>
    </w:tblStylePr>
    <w:tblStylePr w:type="lastRow">
      <w:rPr>
        <w:b/>
        <w:bCs/>
        <w:color w:val="8E8E8E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F6F6" w:themeFill="accent1" w:themeFillTint="3F"/>
      </w:tcPr>
    </w:tblStylePr>
    <w:tblStylePr w:type="band1Horz">
      <w:tblPr/>
      <w:tcPr>
        <w:shd w:val="clear" w:color="auto" w:fill="F8F8F8" w:themeFill="accent1" w:themeFillTint="33"/>
      </w:tcPr>
    </w:tblStylePr>
  </w:style>
  <w:style w:type="table" w:styleId="ColorfulList-Accent2">
    <w:name w:val="Colorful List Accent 2"/>
    <w:basedOn w:val="TableNormal"/>
    <w:uiPriority w:val="72"/>
    <w:locked/>
    <w:rsid w:val="00973F6A"/>
    <w:pPr>
      <w:spacing w:after="0"/>
    </w:pPr>
    <w:tblPr>
      <w:tblStyleRowBandSize w:val="1"/>
      <w:tblStyleColBandSize w:val="1"/>
    </w:tblPr>
    <w:tcPr>
      <w:shd w:val="clear" w:color="auto" w:fill="F7F7F7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E8E8E" w:themeFill="accent2" w:themeFillShade="CC"/>
      </w:tcPr>
    </w:tblStylePr>
    <w:tblStylePr w:type="lastRow">
      <w:rPr>
        <w:b/>
        <w:bCs/>
        <w:color w:val="8E8E8E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BEBEB" w:themeFill="accent2" w:themeFillTint="3F"/>
      </w:tcPr>
    </w:tblStylePr>
    <w:tblStylePr w:type="band1Horz">
      <w:tblPr/>
      <w:tcPr>
        <w:shd w:val="clear" w:color="auto" w:fill="EFEFEF" w:themeFill="accent2" w:themeFillTint="33"/>
      </w:tcPr>
    </w:tblStylePr>
  </w:style>
  <w:style w:type="table" w:styleId="ColorfulList-Accent3">
    <w:name w:val="Colorful List Accent 3"/>
    <w:basedOn w:val="TableNormal"/>
    <w:uiPriority w:val="72"/>
    <w:locked/>
    <w:rsid w:val="00973F6A"/>
    <w:pPr>
      <w:spacing w:after="0"/>
    </w:pPr>
    <w:tblPr>
      <w:tblStyleRowBandSize w:val="1"/>
      <w:tblStyleColBandSize w:val="1"/>
    </w:tblPr>
    <w:tcPr>
      <w:shd w:val="clear" w:color="auto" w:fill="F4F4F4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6666" w:themeFill="accent4" w:themeFillShade="CC"/>
      </w:tcPr>
    </w:tblStylePr>
    <w:tblStylePr w:type="lastRow">
      <w:rPr>
        <w:b/>
        <w:bCs/>
        <w:color w:val="666666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E5E5" w:themeFill="accent3" w:themeFillTint="3F"/>
      </w:tcPr>
    </w:tblStylePr>
    <w:tblStylePr w:type="band1Horz">
      <w:tblPr/>
      <w:tcPr>
        <w:shd w:val="clear" w:color="auto" w:fill="EAEAEA" w:themeFill="accent3" w:themeFillTint="33"/>
      </w:tcPr>
    </w:tblStylePr>
  </w:style>
  <w:style w:type="table" w:styleId="ColorfulList-Accent4">
    <w:name w:val="Colorful List Accent 4"/>
    <w:basedOn w:val="TableNormal"/>
    <w:uiPriority w:val="72"/>
    <w:locked/>
    <w:rsid w:val="00973F6A"/>
    <w:pPr>
      <w:spacing w:after="0"/>
    </w:pPr>
    <w:tblPr>
      <w:tblStyleRowBandSize w:val="1"/>
      <w:tblStyleColBandSize w:val="1"/>
    </w:tblPr>
    <w:tcPr>
      <w:shd w:val="clear" w:color="auto" w:fill="F2F2F2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87878" w:themeFill="accent3" w:themeFillShade="CC"/>
      </w:tcPr>
    </w:tblStylePr>
    <w:tblStylePr w:type="lastRow">
      <w:rPr>
        <w:b/>
        <w:bCs/>
        <w:color w:val="787878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FDF" w:themeFill="accent4" w:themeFillTint="3F"/>
      </w:tcPr>
    </w:tblStylePr>
    <w:tblStylePr w:type="band1Horz">
      <w:tblPr/>
      <w:tcPr>
        <w:shd w:val="clear" w:color="auto" w:fill="E5E5E5" w:themeFill="accent4" w:themeFillTint="33"/>
      </w:tcPr>
    </w:tblStylePr>
  </w:style>
  <w:style w:type="table" w:styleId="ColorfulList-Accent5">
    <w:name w:val="Colorful List Accent 5"/>
    <w:basedOn w:val="TableNormal"/>
    <w:uiPriority w:val="72"/>
    <w:locked/>
    <w:rsid w:val="00973F6A"/>
    <w:pPr>
      <w:spacing w:after="0"/>
    </w:pPr>
    <w:tblPr>
      <w:tblStyleRowBandSize w:val="1"/>
      <w:tblStyleColBandSize w:val="1"/>
    </w:tblPr>
    <w:tcPr>
      <w:shd w:val="clear" w:color="auto" w:fill="EFEFEF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D3D3D" w:themeFill="accent6" w:themeFillShade="CC"/>
      </w:tcPr>
    </w:tblStylePr>
    <w:tblStylePr w:type="lastRow">
      <w:rPr>
        <w:b/>
        <w:bCs/>
        <w:color w:val="3D3D3D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7D7D7" w:themeFill="accent5" w:themeFillTint="3F"/>
      </w:tcPr>
    </w:tblStylePr>
    <w:tblStylePr w:type="band1Horz">
      <w:tblPr/>
      <w:tcPr>
        <w:shd w:val="clear" w:color="auto" w:fill="DFDFDF" w:themeFill="accent5" w:themeFillTint="33"/>
      </w:tcPr>
    </w:tblStylePr>
  </w:style>
  <w:style w:type="table" w:styleId="ColorfulList-Accent6">
    <w:name w:val="Colorful List Accent 6"/>
    <w:basedOn w:val="TableNormal"/>
    <w:uiPriority w:val="72"/>
    <w:locked/>
    <w:rsid w:val="00973F6A"/>
    <w:pPr>
      <w:spacing w:after="0"/>
    </w:pPr>
    <w:tblPr>
      <w:tblStyleRowBandSize w:val="1"/>
      <w:tblStyleColBandSize w:val="1"/>
    </w:tblPr>
    <w:tcPr>
      <w:shd w:val="clear" w:color="auto" w:fill="EDEDED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C4C4C" w:themeFill="accent5" w:themeFillShade="CC"/>
      </w:tcPr>
    </w:tblStylePr>
    <w:tblStylePr w:type="lastRow">
      <w:rPr>
        <w:b/>
        <w:bCs/>
        <w:color w:val="4C4C4C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3D3" w:themeFill="accent6" w:themeFillTint="3F"/>
      </w:tcPr>
    </w:tblStylePr>
    <w:tblStylePr w:type="band1Horz">
      <w:tblPr/>
      <w:tcPr>
        <w:shd w:val="clear" w:color="auto" w:fill="DBDBDB" w:themeFill="accent6" w:themeFillTint="33"/>
      </w:tcPr>
    </w:tblStylePr>
  </w:style>
  <w:style w:type="table" w:styleId="ColorfulShading">
    <w:name w:val="Colorful Shading"/>
    <w:basedOn w:val="TableNormal"/>
    <w:uiPriority w:val="71"/>
    <w:locked/>
    <w:rsid w:val="00973F6A"/>
    <w:pPr>
      <w:spacing w:after="0"/>
    </w:pPr>
    <w:tblPr>
      <w:tblStyleRowBandSize w:val="1"/>
      <w:tblStyleColBandSize w:val="1"/>
      <w:tblBorders>
        <w:top w:val="single" w:sz="24" w:space="0" w:color="B2B2B2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2B2B2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locked/>
    <w:rsid w:val="00973F6A"/>
    <w:pPr>
      <w:spacing w:after="0"/>
    </w:pPr>
    <w:tblPr>
      <w:tblStyleRowBandSize w:val="1"/>
      <w:tblStyleColBandSize w:val="1"/>
      <w:tblBorders>
        <w:top w:val="single" w:sz="24" w:space="0" w:color="B2B2B2" w:themeColor="accent2"/>
        <w:left w:val="single" w:sz="4" w:space="0" w:color="DDDDDD" w:themeColor="accent1"/>
        <w:bottom w:val="single" w:sz="4" w:space="0" w:color="DDDDDD" w:themeColor="accent1"/>
        <w:right w:val="single" w:sz="4" w:space="0" w:color="DDDDD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FBFB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2B2B2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4848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48484" w:themeColor="accent1" w:themeShade="99"/>
          <w:insideV w:val="nil"/>
        </w:tcBorders>
        <w:shd w:val="clear" w:color="auto" w:fill="84848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48484" w:themeFill="accent1" w:themeFillShade="99"/>
      </w:tcPr>
    </w:tblStylePr>
    <w:tblStylePr w:type="band1Vert">
      <w:tblPr/>
      <w:tcPr>
        <w:shd w:val="clear" w:color="auto" w:fill="F1F1F1" w:themeFill="accent1" w:themeFillTint="66"/>
      </w:tcPr>
    </w:tblStylePr>
    <w:tblStylePr w:type="band1Horz">
      <w:tblPr/>
      <w:tcPr>
        <w:shd w:val="clear" w:color="auto" w:fill="EEEEE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locked/>
    <w:rsid w:val="00973F6A"/>
    <w:pPr>
      <w:spacing w:after="0"/>
    </w:pPr>
    <w:tblPr>
      <w:tblStyleRowBandSize w:val="1"/>
      <w:tblStyleColBandSize w:val="1"/>
      <w:tblBorders>
        <w:top w:val="single" w:sz="24" w:space="0" w:color="B2B2B2" w:themeColor="accent2"/>
        <w:left w:val="single" w:sz="4" w:space="0" w:color="B2B2B2" w:themeColor="accent2"/>
        <w:bottom w:val="single" w:sz="4" w:space="0" w:color="B2B2B2" w:themeColor="accent2"/>
        <w:right w:val="single" w:sz="4" w:space="0" w:color="B2B2B2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F7F7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2B2B2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A6A6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A6A6A" w:themeColor="accent2" w:themeShade="99"/>
          <w:insideV w:val="nil"/>
        </w:tcBorders>
        <w:shd w:val="clear" w:color="auto" w:fill="6A6A6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A6A6A" w:themeFill="accent2" w:themeFillShade="99"/>
      </w:tcPr>
    </w:tblStylePr>
    <w:tblStylePr w:type="band1Vert">
      <w:tblPr/>
      <w:tcPr>
        <w:shd w:val="clear" w:color="auto" w:fill="E0E0E0" w:themeFill="accent2" w:themeFillTint="66"/>
      </w:tcPr>
    </w:tblStylePr>
    <w:tblStylePr w:type="band1Horz">
      <w:tblPr/>
      <w:tcPr>
        <w:shd w:val="clear" w:color="auto" w:fill="D8D8D8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locked/>
    <w:rsid w:val="00973F6A"/>
    <w:pPr>
      <w:spacing w:after="0"/>
    </w:pPr>
    <w:tblPr>
      <w:tblStyleRowBandSize w:val="1"/>
      <w:tblStyleColBandSize w:val="1"/>
      <w:tblBorders>
        <w:top w:val="single" w:sz="24" w:space="0" w:color="808080" w:themeColor="accent4"/>
        <w:left w:val="single" w:sz="4" w:space="0" w:color="969696" w:themeColor="accent3"/>
        <w:bottom w:val="single" w:sz="4" w:space="0" w:color="969696" w:themeColor="accent3"/>
        <w:right w:val="single" w:sz="4" w:space="0" w:color="969696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4F4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808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A5A5A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A5A5A" w:themeColor="accent3" w:themeShade="99"/>
          <w:insideV w:val="nil"/>
        </w:tcBorders>
        <w:shd w:val="clear" w:color="auto" w:fill="5A5A5A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A5A5A" w:themeFill="accent3" w:themeFillShade="99"/>
      </w:tcPr>
    </w:tblStylePr>
    <w:tblStylePr w:type="band1Vert">
      <w:tblPr/>
      <w:tcPr>
        <w:shd w:val="clear" w:color="auto" w:fill="D5D5D5" w:themeFill="accent3" w:themeFillTint="66"/>
      </w:tcPr>
    </w:tblStylePr>
    <w:tblStylePr w:type="band1Horz">
      <w:tblPr/>
      <w:tcPr>
        <w:shd w:val="clear" w:color="auto" w:fill="CACACA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locked/>
    <w:rsid w:val="00973F6A"/>
    <w:pPr>
      <w:spacing w:after="0"/>
    </w:pPr>
    <w:tblPr>
      <w:tblStyleRowBandSize w:val="1"/>
      <w:tblStyleColBandSize w:val="1"/>
      <w:tblBorders>
        <w:top w:val="single" w:sz="24" w:space="0" w:color="969696" w:themeColor="accent3"/>
        <w:left w:val="single" w:sz="4" w:space="0" w:color="808080" w:themeColor="accent4"/>
        <w:bottom w:val="single" w:sz="4" w:space="0" w:color="808080" w:themeColor="accent4"/>
        <w:right w:val="single" w:sz="4" w:space="0" w:color="80808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F2F2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69696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4C4C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4C4C" w:themeColor="accent4" w:themeShade="99"/>
          <w:insideV w:val="nil"/>
        </w:tcBorders>
        <w:shd w:val="clear" w:color="auto" w:fill="4C4C4C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99"/>
      </w:tcPr>
    </w:tblStylePr>
    <w:tblStylePr w:type="band1Vert">
      <w:tblPr/>
      <w:tcPr>
        <w:shd w:val="clear" w:color="auto" w:fill="CCCCCC" w:themeFill="accent4" w:themeFillTint="66"/>
      </w:tcPr>
    </w:tblStylePr>
    <w:tblStylePr w:type="band1Horz">
      <w:tblPr/>
      <w:tcPr>
        <w:shd w:val="clear" w:color="auto" w:fill="BFBFBF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locked/>
    <w:rsid w:val="00973F6A"/>
    <w:pPr>
      <w:spacing w:after="0"/>
    </w:pPr>
    <w:tblPr>
      <w:tblStyleRowBandSize w:val="1"/>
      <w:tblStyleColBandSize w:val="1"/>
      <w:tblBorders>
        <w:top w:val="single" w:sz="24" w:space="0" w:color="4D4D4D" w:themeColor="accent6"/>
        <w:left w:val="single" w:sz="4" w:space="0" w:color="5F5F5F" w:themeColor="accent5"/>
        <w:bottom w:val="single" w:sz="4" w:space="0" w:color="5F5F5F" w:themeColor="accent5"/>
        <w:right w:val="single" w:sz="4" w:space="0" w:color="5F5F5F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EFEF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D4D4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93939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93939" w:themeColor="accent5" w:themeShade="99"/>
          <w:insideV w:val="nil"/>
        </w:tcBorders>
        <w:shd w:val="clear" w:color="auto" w:fill="393939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93939" w:themeFill="accent5" w:themeFillShade="99"/>
      </w:tcPr>
    </w:tblStylePr>
    <w:tblStylePr w:type="band1Vert">
      <w:tblPr/>
      <w:tcPr>
        <w:shd w:val="clear" w:color="auto" w:fill="BFBFBF" w:themeFill="accent5" w:themeFillTint="66"/>
      </w:tcPr>
    </w:tblStylePr>
    <w:tblStylePr w:type="band1Horz">
      <w:tblPr/>
      <w:tcPr>
        <w:shd w:val="clear" w:color="auto" w:fill="AFAFAF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locked/>
    <w:rsid w:val="00973F6A"/>
    <w:pPr>
      <w:spacing w:after="0"/>
    </w:pPr>
    <w:tblPr>
      <w:tblStyleRowBandSize w:val="1"/>
      <w:tblStyleColBandSize w:val="1"/>
      <w:tblBorders>
        <w:top w:val="single" w:sz="24" w:space="0" w:color="5F5F5F" w:themeColor="accent5"/>
        <w:left w:val="single" w:sz="4" w:space="0" w:color="4D4D4D" w:themeColor="accent6"/>
        <w:bottom w:val="single" w:sz="4" w:space="0" w:color="4D4D4D" w:themeColor="accent6"/>
        <w:right w:val="single" w:sz="4" w:space="0" w:color="4D4D4D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F5F5F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E2E2E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E2E2E" w:themeColor="accent6" w:themeShade="99"/>
          <w:insideV w:val="nil"/>
        </w:tcBorders>
        <w:shd w:val="clear" w:color="auto" w:fill="2E2E2E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2E2E" w:themeFill="accent6" w:themeFillShade="99"/>
      </w:tcPr>
    </w:tblStylePr>
    <w:tblStylePr w:type="band1Vert">
      <w:tblPr/>
      <w:tcPr>
        <w:shd w:val="clear" w:color="auto" w:fill="B7B7B7" w:themeFill="accent6" w:themeFillTint="66"/>
      </w:tcPr>
    </w:tblStylePr>
    <w:tblStylePr w:type="band1Horz">
      <w:tblPr/>
      <w:tcPr>
        <w:shd w:val="clear" w:color="auto" w:fill="A6A6A6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locked/>
    <w:rsid w:val="00973F6A"/>
    <w:rPr>
      <w:noProof w:val="0"/>
      <w:sz w:val="16"/>
      <w:szCs w:val="16"/>
      <w:lang w:val="en-AU"/>
    </w:rPr>
  </w:style>
  <w:style w:type="paragraph" w:styleId="CommentText">
    <w:name w:val="annotation text"/>
    <w:basedOn w:val="Normal"/>
    <w:link w:val="CommentTextChar"/>
    <w:uiPriority w:val="99"/>
    <w:semiHidden/>
    <w:locked/>
    <w:rsid w:val="00973F6A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73F6A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locked/>
    <w:rsid w:val="00973F6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73F6A"/>
    <w:rPr>
      <w:b/>
      <w:bCs/>
    </w:rPr>
  </w:style>
  <w:style w:type="table" w:styleId="DarkList">
    <w:name w:val="Dark List"/>
    <w:basedOn w:val="TableNormal"/>
    <w:uiPriority w:val="70"/>
    <w:locked/>
    <w:rsid w:val="00973F6A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locked/>
    <w:rsid w:val="00973F6A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DDDDD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E6E6E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5A5A5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5A5A5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5A5A5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5A5A5" w:themeFill="accent1" w:themeFillShade="BF"/>
      </w:tcPr>
    </w:tblStylePr>
  </w:style>
  <w:style w:type="table" w:styleId="DarkList-Accent2">
    <w:name w:val="Dark List Accent 2"/>
    <w:basedOn w:val="TableNormal"/>
    <w:uiPriority w:val="70"/>
    <w:locked/>
    <w:rsid w:val="00973F6A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B2B2B2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85858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5858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5858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858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8585" w:themeFill="accent2" w:themeFillShade="BF"/>
      </w:tcPr>
    </w:tblStylePr>
  </w:style>
  <w:style w:type="table" w:styleId="DarkList-Accent3">
    <w:name w:val="Dark List Accent 3"/>
    <w:basedOn w:val="TableNormal"/>
    <w:uiPriority w:val="70"/>
    <w:locked/>
    <w:rsid w:val="00973F6A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969696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A4A4A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07070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07070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07070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07070" w:themeFill="accent3" w:themeFillShade="BF"/>
      </w:tcPr>
    </w:tblStylePr>
  </w:style>
  <w:style w:type="table" w:styleId="DarkList-Accent4">
    <w:name w:val="Dark List Accent 4"/>
    <w:basedOn w:val="TableNormal"/>
    <w:uiPriority w:val="70"/>
    <w:locked/>
    <w:rsid w:val="00973F6A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80808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F3F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5F5F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5F5F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5F5F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5F5F" w:themeFill="accent4" w:themeFillShade="BF"/>
      </w:tcPr>
    </w:tblStylePr>
  </w:style>
  <w:style w:type="table" w:styleId="DarkList-Accent5">
    <w:name w:val="Dark List Accent 5"/>
    <w:basedOn w:val="TableNormal"/>
    <w:uiPriority w:val="70"/>
    <w:locked/>
    <w:rsid w:val="00973F6A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5F5F5F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F2F2F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74747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74747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4747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4747" w:themeFill="accent5" w:themeFillShade="BF"/>
      </w:tcPr>
    </w:tblStylePr>
  </w:style>
  <w:style w:type="table" w:styleId="DarkList-Accent6">
    <w:name w:val="Dark List Accent 6"/>
    <w:basedOn w:val="TableNormal"/>
    <w:uiPriority w:val="70"/>
    <w:locked/>
    <w:rsid w:val="00973F6A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4D4D4D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6262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93939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9393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9393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93939" w:themeFill="accent6" w:themeFillShade="BF"/>
      </w:tcPr>
    </w:tblStylePr>
  </w:style>
  <w:style w:type="paragraph" w:styleId="Date">
    <w:name w:val="Date"/>
    <w:basedOn w:val="Normal"/>
    <w:next w:val="Normal"/>
    <w:link w:val="DateChar"/>
    <w:uiPriority w:val="37"/>
    <w:semiHidden/>
    <w:locked/>
    <w:rsid w:val="00973F6A"/>
    <w:pPr>
      <w:spacing w:before="120"/>
    </w:pPr>
  </w:style>
  <w:style w:type="character" w:customStyle="1" w:styleId="DateChar">
    <w:name w:val="Date Char"/>
    <w:basedOn w:val="DefaultParagraphFont"/>
    <w:link w:val="Date"/>
    <w:uiPriority w:val="37"/>
    <w:semiHidden/>
    <w:rsid w:val="009175DD"/>
  </w:style>
  <w:style w:type="paragraph" w:styleId="DocumentMap">
    <w:name w:val="Document Map"/>
    <w:basedOn w:val="Normal"/>
    <w:link w:val="DocumentMapChar"/>
    <w:uiPriority w:val="99"/>
    <w:semiHidden/>
    <w:locked/>
    <w:rsid w:val="00973F6A"/>
    <w:pPr>
      <w:spacing w:after="0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973F6A"/>
    <w:rPr>
      <w:rFonts w:ascii="Tahoma" w:hAnsi="Tahoma" w:cs="Tahoma"/>
      <w:sz w:val="16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locked/>
    <w:rsid w:val="00973F6A"/>
    <w:pPr>
      <w:spacing w:after="0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973F6A"/>
  </w:style>
  <w:style w:type="character" w:styleId="Emphasis">
    <w:name w:val="Emphasis"/>
    <w:basedOn w:val="DefaultParagraphFont"/>
    <w:uiPriority w:val="20"/>
    <w:semiHidden/>
    <w:qFormat/>
    <w:locked/>
    <w:rsid w:val="00973F6A"/>
    <w:rPr>
      <w:i/>
      <w:iCs/>
      <w:noProof w:val="0"/>
      <w:lang w:val="en-AU"/>
    </w:rPr>
  </w:style>
  <w:style w:type="character" w:styleId="EndnoteReference">
    <w:name w:val="endnote reference"/>
    <w:basedOn w:val="DefaultParagraphFont"/>
    <w:uiPriority w:val="99"/>
    <w:semiHidden/>
    <w:rsid w:val="00973F6A"/>
    <w:rPr>
      <w:noProof w:val="0"/>
      <w:sz w:val="16"/>
      <w:vertAlign w:val="superscript"/>
      <w:lang w:val="en-AU"/>
    </w:rPr>
  </w:style>
  <w:style w:type="paragraph" w:styleId="EndnoteText">
    <w:name w:val="endnote text"/>
    <w:basedOn w:val="Normal"/>
    <w:link w:val="EndnoteTextChar"/>
    <w:uiPriority w:val="99"/>
    <w:semiHidden/>
    <w:rsid w:val="00973F6A"/>
    <w:pPr>
      <w:spacing w:after="0"/>
    </w:pPr>
    <w:rPr>
      <w:sz w:val="16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9175DD"/>
    <w:rPr>
      <w:sz w:val="16"/>
    </w:rPr>
  </w:style>
  <w:style w:type="paragraph" w:styleId="EnvelopeAddress">
    <w:name w:val="envelope address"/>
    <w:basedOn w:val="Normal"/>
    <w:uiPriority w:val="99"/>
    <w:semiHidden/>
    <w:locked/>
    <w:rsid w:val="00973F6A"/>
    <w:pPr>
      <w:framePr w:w="7920" w:h="1980" w:hRule="exact" w:hSpace="180" w:wrap="auto" w:hAnchor="page" w:xAlign="center" w:yAlign="bottom"/>
      <w:spacing w:after="0"/>
      <w:ind w:left="2880"/>
    </w:pPr>
    <w:rPr>
      <w:rFonts w:asciiTheme="majorHAnsi" w:eastAsiaTheme="majorEastAsia" w:hAnsiTheme="majorHAnsi" w:cstheme="majorBidi"/>
    </w:rPr>
  </w:style>
  <w:style w:type="paragraph" w:styleId="EnvelopeReturn">
    <w:name w:val="envelope return"/>
    <w:basedOn w:val="Normal"/>
    <w:uiPriority w:val="99"/>
    <w:semiHidden/>
    <w:locked/>
    <w:rsid w:val="00973F6A"/>
    <w:pPr>
      <w:spacing w:after="0"/>
    </w:pPr>
    <w:rPr>
      <w:rFonts w:asciiTheme="majorHAnsi" w:eastAsiaTheme="majorEastAsia" w:hAnsiTheme="majorHAnsi" w:cstheme="majorBidi"/>
    </w:rPr>
  </w:style>
  <w:style w:type="character" w:styleId="FollowedHyperlink">
    <w:name w:val="FollowedHyperlink"/>
    <w:basedOn w:val="DefaultParagraphFont"/>
    <w:uiPriority w:val="99"/>
    <w:rsid w:val="00973F6A"/>
    <w:rPr>
      <w:noProof w:val="0"/>
      <w:color w:val="919191" w:themeColor="followedHyperlink"/>
      <w:u w:val="single"/>
      <w:lang w:val="en-AU"/>
    </w:rPr>
  </w:style>
  <w:style w:type="character" w:styleId="FootnoteReference">
    <w:name w:val="footnote reference"/>
    <w:basedOn w:val="DefaultParagraphFont"/>
    <w:uiPriority w:val="99"/>
    <w:semiHidden/>
    <w:rsid w:val="00973F6A"/>
    <w:rPr>
      <w:noProof w:val="0"/>
      <w:sz w:val="16"/>
      <w:vertAlign w:val="superscript"/>
      <w:lang w:val="en-AU"/>
    </w:rPr>
  </w:style>
  <w:style w:type="paragraph" w:styleId="FootnoteText">
    <w:name w:val="footnote text"/>
    <w:basedOn w:val="Normal"/>
    <w:link w:val="FootnoteTextChar"/>
    <w:uiPriority w:val="99"/>
    <w:semiHidden/>
    <w:rsid w:val="00973F6A"/>
    <w:pPr>
      <w:spacing w:after="0"/>
      <w:ind w:left="170" w:hanging="170"/>
    </w:pPr>
    <w:rPr>
      <w:sz w:val="16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175DD"/>
    <w:rPr>
      <w:sz w:val="16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73F6A"/>
    <w:rPr>
      <w:rFonts w:asciiTheme="majorHAnsi" w:eastAsiaTheme="majorEastAsia" w:hAnsiTheme="majorHAnsi" w:cstheme="majorBidi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73F6A"/>
    <w:rPr>
      <w:rFonts w:asciiTheme="majorHAnsi" w:eastAsiaTheme="majorEastAsia" w:hAnsiTheme="majorHAnsi" w:cstheme="majorBidi"/>
      <w:iCs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73F6A"/>
    <w:rPr>
      <w:rFonts w:asciiTheme="majorHAnsi" w:eastAsiaTheme="majorEastAsia" w:hAnsiTheme="majorHAnsi" w:cstheme="majorBidi"/>
      <w:iCs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73F6A"/>
    <w:rPr>
      <w:rFonts w:asciiTheme="majorHAnsi" w:eastAsiaTheme="majorEastAsia" w:hAnsiTheme="majorHAnsi" w:cstheme="majorBidi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73F6A"/>
    <w:rPr>
      <w:rFonts w:asciiTheme="majorHAnsi" w:eastAsiaTheme="majorEastAsia" w:hAnsiTheme="majorHAnsi" w:cstheme="majorBidi"/>
      <w:iCs/>
    </w:rPr>
  </w:style>
  <w:style w:type="character" w:styleId="HTMLAcronym">
    <w:name w:val="HTML Acronym"/>
    <w:basedOn w:val="DefaultParagraphFont"/>
    <w:uiPriority w:val="99"/>
    <w:semiHidden/>
    <w:locked/>
    <w:rsid w:val="00973F6A"/>
    <w:rPr>
      <w:noProof w:val="0"/>
      <w:lang w:val="en-AU"/>
    </w:rPr>
  </w:style>
  <w:style w:type="paragraph" w:styleId="HTMLAddress">
    <w:name w:val="HTML Address"/>
    <w:basedOn w:val="Normal"/>
    <w:link w:val="HTMLAddressChar"/>
    <w:uiPriority w:val="99"/>
    <w:semiHidden/>
    <w:locked/>
    <w:rsid w:val="00973F6A"/>
    <w:pPr>
      <w:spacing w:after="0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973F6A"/>
    <w:rPr>
      <w:i/>
      <w:iCs/>
    </w:rPr>
  </w:style>
  <w:style w:type="character" w:styleId="HTMLCite">
    <w:name w:val="HTML Cite"/>
    <w:basedOn w:val="DefaultParagraphFont"/>
    <w:uiPriority w:val="99"/>
    <w:semiHidden/>
    <w:locked/>
    <w:rsid w:val="00973F6A"/>
    <w:rPr>
      <w:i/>
      <w:iCs/>
      <w:noProof w:val="0"/>
      <w:lang w:val="en-AU"/>
    </w:rPr>
  </w:style>
  <w:style w:type="character" w:styleId="HTMLCode">
    <w:name w:val="HTML Code"/>
    <w:basedOn w:val="DefaultParagraphFont"/>
    <w:uiPriority w:val="99"/>
    <w:semiHidden/>
    <w:locked/>
    <w:rsid w:val="00973F6A"/>
    <w:rPr>
      <w:rFonts w:ascii="Consolas" w:hAnsi="Consolas"/>
      <w:noProof w:val="0"/>
      <w:sz w:val="20"/>
      <w:szCs w:val="20"/>
      <w:lang w:val="en-AU"/>
    </w:rPr>
  </w:style>
  <w:style w:type="character" w:styleId="HTMLDefinition">
    <w:name w:val="HTML Definition"/>
    <w:basedOn w:val="DefaultParagraphFont"/>
    <w:uiPriority w:val="99"/>
    <w:semiHidden/>
    <w:locked/>
    <w:rsid w:val="00973F6A"/>
    <w:rPr>
      <w:i/>
      <w:iCs/>
      <w:noProof w:val="0"/>
      <w:lang w:val="en-AU"/>
    </w:rPr>
  </w:style>
  <w:style w:type="character" w:styleId="HTMLKeyboard">
    <w:name w:val="HTML Keyboard"/>
    <w:basedOn w:val="DefaultParagraphFont"/>
    <w:uiPriority w:val="99"/>
    <w:semiHidden/>
    <w:locked/>
    <w:rsid w:val="00973F6A"/>
    <w:rPr>
      <w:rFonts w:ascii="Consolas" w:hAnsi="Consolas"/>
      <w:noProof w:val="0"/>
      <w:sz w:val="20"/>
      <w:szCs w:val="20"/>
      <w:lang w:val="en-AU"/>
    </w:rPr>
  </w:style>
  <w:style w:type="paragraph" w:styleId="HTMLPreformatted">
    <w:name w:val="HTML Preformatted"/>
    <w:basedOn w:val="Normal"/>
    <w:link w:val="HTMLPreformattedChar"/>
    <w:uiPriority w:val="99"/>
    <w:semiHidden/>
    <w:locked/>
    <w:rsid w:val="00973F6A"/>
    <w:pPr>
      <w:spacing w:after="0"/>
    </w:pPr>
    <w:rPr>
      <w:rFonts w:ascii="Consolas" w:hAnsi="Consolas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973F6A"/>
    <w:rPr>
      <w:rFonts w:ascii="Consolas" w:hAnsi="Consolas"/>
    </w:rPr>
  </w:style>
  <w:style w:type="character" w:styleId="HTMLSample">
    <w:name w:val="HTML Sample"/>
    <w:basedOn w:val="DefaultParagraphFont"/>
    <w:uiPriority w:val="99"/>
    <w:semiHidden/>
    <w:locked/>
    <w:rsid w:val="00973F6A"/>
    <w:rPr>
      <w:rFonts w:ascii="Consolas" w:hAnsi="Consolas"/>
      <w:noProof w:val="0"/>
      <w:sz w:val="24"/>
      <w:szCs w:val="24"/>
      <w:lang w:val="en-AU"/>
    </w:rPr>
  </w:style>
  <w:style w:type="character" w:styleId="HTMLTypewriter">
    <w:name w:val="HTML Typewriter"/>
    <w:basedOn w:val="DefaultParagraphFont"/>
    <w:uiPriority w:val="99"/>
    <w:semiHidden/>
    <w:locked/>
    <w:rsid w:val="00973F6A"/>
    <w:rPr>
      <w:rFonts w:ascii="Consolas" w:hAnsi="Consolas"/>
      <w:noProof w:val="0"/>
      <w:sz w:val="20"/>
      <w:szCs w:val="20"/>
      <w:lang w:val="en-AU"/>
    </w:rPr>
  </w:style>
  <w:style w:type="character" w:styleId="HTMLVariable">
    <w:name w:val="HTML Variable"/>
    <w:basedOn w:val="DefaultParagraphFont"/>
    <w:uiPriority w:val="99"/>
    <w:semiHidden/>
    <w:locked/>
    <w:rsid w:val="00973F6A"/>
    <w:rPr>
      <w:i/>
      <w:iCs/>
      <w:noProof w:val="0"/>
      <w:lang w:val="en-AU"/>
    </w:rPr>
  </w:style>
  <w:style w:type="paragraph" w:styleId="Index1">
    <w:name w:val="index 1"/>
    <w:basedOn w:val="Normal"/>
    <w:next w:val="Normal"/>
    <w:autoRedefine/>
    <w:uiPriority w:val="99"/>
    <w:semiHidden/>
    <w:locked/>
    <w:rsid w:val="00973F6A"/>
    <w:pPr>
      <w:spacing w:after="0"/>
      <w:ind w:left="190" w:hanging="190"/>
    </w:pPr>
  </w:style>
  <w:style w:type="paragraph" w:styleId="Index2">
    <w:name w:val="index 2"/>
    <w:basedOn w:val="Normal"/>
    <w:next w:val="Normal"/>
    <w:autoRedefine/>
    <w:uiPriority w:val="99"/>
    <w:semiHidden/>
    <w:locked/>
    <w:rsid w:val="00973F6A"/>
    <w:pPr>
      <w:spacing w:after="0"/>
      <w:ind w:left="380" w:hanging="190"/>
    </w:pPr>
  </w:style>
  <w:style w:type="paragraph" w:styleId="Index3">
    <w:name w:val="index 3"/>
    <w:basedOn w:val="Normal"/>
    <w:next w:val="Normal"/>
    <w:autoRedefine/>
    <w:uiPriority w:val="99"/>
    <w:semiHidden/>
    <w:locked/>
    <w:rsid w:val="00973F6A"/>
    <w:pPr>
      <w:spacing w:after="0"/>
      <w:ind w:left="570" w:hanging="190"/>
    </w:pPr>
  </w:style>
  <w:style w:type="paragraph" w:styleId="Index4">
    <w:name w:val="index 4"/>
    <w:basedOn w:val="Normal"/>
    <w:next w:val="Normal"/>
    <w:autoRedefine/>
    <w:uiPriority w:val="99"/>
    <w:semiHidden/>
    <w:locked/>
    <w:rsid w:val="00973F6A"/>
    <w:pPr>
      <w:spacing w:after="0"/>
      <w:ind w:left="760" w:hanging="190"/>
    </w:pPr>
  </w:style>
  <w:style w:type="paragraph" w:styleId="Index5">
    <w:name w:val="index 5"/>
    <w:basedOn w:val="Normal"/>
    <w:next w:val="Normal"/>
    <w:autoRedefine/>
    <w:uiPriority w:val="99"/>
    <w:semiHidden/>
    <w:locked/>
    <w:rsid w:val="00973F6A"/>
    <w:pPr>
      <w:spacing w:after="0"/>
      <w:ind w:left="950" w:hanging="190"/>
    </w:pPr>
  </w:style>
  <w:style w:type="paragraph" w:styleId="Index6">
    <w:name w:val="index 6"/>
    <w:basedOn w:val="Normal"/>
    <w:next w:val="Normal"/>
    <w:autoRedefine/>
    <w:uiPriority w:val="99"/>
    <w:semiHidden/>
    <w:locked/>
    <w:rsid w:val="00973F6A"/>
    <w:pPr>
      <w:spacing w:after="0"/>
      <w:ind w:left="1140" w:hanging="190"/>
    </w:pPr>
  </w:style>
  <w:style w:type="paragraph" w:styleId="Index7">
    <w:name w:val="index 7"/>
    <w:basedOn w:val="Normal"/>
    <w:next w:val="Normal"/>
    <w:autoRedefine/>
    <w:uiPriority w:val="99"/>
    <w:semiHidden/>
    <w:locked/>
    <w:rsid w:val="00973F6A"/>
    <w:pPr>
      <w:spacing w:after="0"/>
      <w:ind w:left="1330" w:hanging="190"/>
    </w:pPr>
  </w:style>
  <w:style w:type="paragraph" w:styleId="Index8">
    <w:name w:val="index 8"/>
    <w:basedOn w:val="Normal"/>
    <w:next w:val="Normal"/>
    <w:autoRedefine/>
    <w:uiPriority w:val="99"/>
    <w:semiHidden/>
    <w:locked/>
    <w:rsid w:val="00973F6A"/>
    <w:pPr>
      <w:spacing w:after="0"/>
      <w:ind w:left="1520" w:hanging="190"/>
    </w:pPr>
  </w:style>
  <w:style w:type="paragraph" w:styleId="Index9">
    <w:name w:val="index 9"/>
    <w:basedOn w:val="Normal"/>
    <w:next w:val="Normal"/>
    <w:autoRedefine/>
    <w:uiPriority w:val="99"/>
    <w:semiHidden/>
    <w:locked/>
    <w:rsid w:val="00973F6A"/>
    <w:pPr>
      <w:spacing w:after="0"/>
      <w:ind w:left="1710" w:hanging="190"/>
    </w:pPr>
  </w:style>
  <w:style w:type="paragraph" w:styleId="IndexHeading">
    <w:name w:val="index heading"/>
    <w:basedOn w:val="Normal"/>
    <w:next w:val="Index1"/>
    <w:uiPriority w:val="99"/>
    <w:semiHidden/>
    <w:locked/>
    <w:rsid w:val="00973F6A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qFormat/>
    <w:locked/>
    <w:rsid w:val="00973F6A"/>
    <w:rPr>
      <w:b/>
      <w:bCs/>
      <w:i/>
      <w:iCs/>
      <w:noProof w:val="0"/>
      <w:color w:val="DDDDDD" w:themeColor="accent1"/>
      <w:lang w:val="en-AU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qFormat/>
    <w:locked/>
    <w:rsid w:val="00973F6A"/>
    <w:pPr>
      <w:pBdr>
        <w:bottom w:val="single" w:sz="4" w:space="4" w:color="DDDDDD" w:themeColor="accent1"/>
      </w:pBdr>
      <w:spacing w:before="200" w:after="280"/>
      <w:ind w:left="936" w:right="936"/>
    </w:pPr>
    <w:rPr>
      <w:b/>
      <w:bCs/>
      <w:i/>
      <w:iCs/>
      <w:color w:val="DDDDD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973F6A"/>
    <w:rPr>
      <w:b/>
      <w:bCs/>
      <w:i/>
      <w:iCs/>
      <w:color w:val="DDDDDD" w:themeColor="accent1"/>
    </w:rPr>
  </w:style>
  <w:style w:type="character" w:styleId="IntenseReference">
    <w:name w:val="Intense Reference"/>
    <w:basedOn w:val="DefaultParagraphFont"/>
    <w:uiPriority w:val="32"/>
    <w:semiHidden/>
    <w:qFormat/>
    <w:locked/>
    <w:rsid w:val="00973F6A"/>
    <w:rPr>
      <w:b/>
      <w:bCs/>
      <w:smallCaps/>
      <w:noProof w:val="0"/>
      <w:color w:val="B2B2B2" w:themeColor="accent2"/>
      <w:spacing w:val="5"/>
      <w:u w:val="single"/>
      <w:lang w:val="en-AU"/>
    </w:rPr>
  </w:style>
  <w:style w:type="table" w:styleId="LightGrid">
    <w:name w:val="Light Grid"/>
    <w:basedOn w:val="TableNormal"/>
    <w:uiPriority w:val="62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DDDDDD" w:themeColor="accent1"/>
        <w:left w:val="single" w:sz="8" w:space="0" w:color="DDDDDD" w:themeColor="accent1"/>
        <w:bottom w:val="single" w:sz="8" w:space="0" w:color="DDDDDD" w:themeColor="accent1"/>
        <w:right w:val="single" w:sz="8" w:space="0" w:color="DDDDDD" w:themeColor="accent1"/>
        <w:insideH w:val="single" w:sz="8" w:space="0" w:color="DDDDDD" w:themeColor="accent1"/>
        <w:insideV w:val="single" w:sz="8" w:space="0" w:color="DDDDD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DDDDD" w:themeColor="accent1"/>
          <w:left w:val="single" w:sz="8" w:space="0" w:color="DDDDDD" w:themeColor="accent1"/>
          <w:bottom w:val="single" w:sz="18" w:space="0" w:color="DDDDDD" w:themeColor="accent1"/>
          <w:right w:val="single" w:sz="8" w:space="0" w:color="DDDDDD" w:themeColor="accent1"/>
          <w:insideH w:val="nil"/>
          <w:insideV w:val="single" w:sz="8" w:space="0" w:color="DDDDD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DDDDD" w:themeColor="accent1"/>
          <w:left w:val="single" w:sz="8" w:space="0" w:color="DDDDDD" w:themeColor="accent1"/>
          <w:bottom w:val="single" w:sz="8" w:space="0" w:color="DDDDDD" w:themeColor="accent1"/>
          <w:right w:val="single" w:sz="8" w:space="0" w:color="DDDDDD" w:themeColor="accent1"/>
          <w:insideH w:val="nil"/>
          <w:insideV w:val="single" w:sz="8" w:space="0" w:color="DDDDD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DDDDD" w:themeColor="accent1"/>
          <w:left w:val="single" w:sz="8" w:space="0" w:color="DDDDDD" w:themeColor="accent1"/>
          <w:bottom w:val="single" w:sz="8" w:space="0" w:color="DDDDDD" w:themeColor="accent1"/>
          <w:right w:val="single" w:sz="8" w:space="0" w:color="DDDDDD" w:themeColor="accent1"/>
        </w:tcBorders>
      </w:tcPr>
    </w:tblStylePr>
    <w:tblStylePr w:type="band1Vert">
      <w:tblPr/>
      <w:tcPr>
        <w:tcBorders>
          <w:top w:val="single" w:sz="8" w:space="0" w:color="DDDDDD" w:themeColor="accent1"/>
          <w:left w:val="single" w:sz="8" w:space="0" w:color="DDDDDD" w:themeColor="accent1"/>
          <w:bottom w:val="single" w:sz="8" w:space="0" w:color="DDDDDD" w:themeColor="accent1"/>
          <w:right w:val="single" w:sz="8" w:space="0" w:color="DDDDDD" w:themeColor="accent1"/>
        </w:tcBorders>
        <w:shd w:val="clear" w:color="auto" w:fill="F6F6F6" w:themeFill="accent1" w:themeFillTint="3F"/>
      </w:tcPr>
    </w:tblStylePr>
    <w:tblStylePr w:type="band1Horz">
      <w:tblPr/>
      <w:tcPr>
        <w:tcBorders>
          <w:top w:val="single" w:sz="8" w:space="0" w:color="DDDDDD" w:themeColor="accent1"/>
          <w:left w:val="single" w:sz="8" w:space="0" w:color="DDDDDD" w:themeColor="accent1"/>
          <w:bottom w:val="single" w:sz="8" w:space="0" w:color="DDDDDD" w:themeColor="accent1"/>
          <w:right w:val="single" w:sz="8" w:space="0" w:color="DDDDDD" w:themeColor="accent1"/>
          <w:insideV w:val="single" w:sz="8" w:space="0" w:color="DDDDDD" w:themeColor="accent1"/>
        </w:tcBorders>
        <w:shd w:val="clear" w:color="auto" w:fill="F6F6F6" w:themeFill="accent1" w:themeFillTint="3F"/>
      </w:tcPr>
    </w:tblStylePr>
    <w:tblStylePr w:type="band2Horz">
      <w:tblPr/>
      <w:tcPr>
        <w:tcBorders>
          <w:top w:val="single" w:sz="8" w:space="0" w:color="DDDDDD" w:themeColor="accent1"/>
          <w:left w:val="single" w:sz="8" w:space="0" w:color="DDDDDD" w:themeColor="accent1"/>
          <w:bottom w:val="single" w:sz="8" w:space="0" w:color="DDDDDD" w:themeColor="accent1"/>
          <w:right w:val="single" w:sz="8" w:space="0" w:color="DDDDDD" w:themeColor="accent1"/>
          <w:insideV w:val="single" w:sz="8" w:space="0" w:color="DDDDDD" w:themeColor="accent1"/>
        </w:tcBorders>
      </w:tcPr>
    </w:tblStylePr>
  </w:style>
  <w:style w:type="table" w:styleId="LightGrid-Accent2">
    <w:name w:val="Light Grid Accent 2"/>
    <w:basedOn w:val="TableNormal"/>
    <w:uiPriority w:val="62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B2B2B2" w:themeColor="accent2"/>
        <w:left w:val="single" w:sz="8" w:space="0" w:color="B2B2B2" w:themeColor="accent2"/>
        <w:bottom w:val="single" w:sz="8" w:space="0" w:color="B2B2B2" w:themeColor="accent2"/>
        <w:right w:val="single" w:sz="8" w:space="0" w:color="B2B2B2" w:themeColor="accent2"/>
        <w:insideH w:val="single" w:sz="8" w:space="0" w:color="B2B2B2" w:themeColor="accent2"/>
        <w:insideV w:val="single" w:sz="8" w:space="0" w:color="B2B2B2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B2B2" w:themeColor="accent2"/>
          <w:left w:val="single" w:sz="8" w:space="0" w:color="B2B2B2" w:themeColor="accent2"/>
          <w:bottom w:val="single" w:sz="18" w:space="0" w:color="B2B2B2" w:themeColor="accent2"/>
          <w:right w:val="single" w:sz="8" w:space="0" w:color="B2B2B2" w:themeColor="accent2"/>
          <w:insideH w:val="nil"/>
          <w:insideV w:val="single" w:sz="8" w:space="0" w:color="B2B2B2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  <w:insideH w:val="nil"/>
          <w:insideV w:val="single" w:sz="8" w:space="0" w:color="B2B2B2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</w:tcBorders>
      </w:tcPr>
    </w:tblStylePr>
    <w:tblStylePr w:type="band1Vert">
      <w:tblPr/>
      <w:tcPr>
        <w:tcBorders>
          <w:top w:val="single" w:sz="8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</w:tcBorders>
        <w:shd w:val="clear" w:color="auto" w:fill="EBEBEB" w:themeFill="accent2" w:themeFillTint="3F"/>
      </w:tcPr>
    </w:tblStylePr>
    <w:tblStylePr w:type="band1Horz">
      <w:tblPr/>
      <w:tcPr>
        <w:tcBorders>
          <w:top w:val="single" w:sz="8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  <w:insideV w:val="single" w:sz="8" w:space="0" w:color="B2B2B2" w:themeColor="accent2"/>
        </w:tcBorders>
        <w:shd w:val="clear" w:color="auto" w:fill="EBEBEB" w:themeFill="accent2" w:themeFillTint="3F"/>
      </w:tcPr>
    </w:tblStylePr>
    <w:tblStylePr w:type="band2Horz">
      <w:tblPr/>
      <w:tcPr>
        <w:tcBorders>
          <w:top w:val="single" w:sz="8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  <w:insideV w:val="single" w:sz="8" w:space="0" w:color="B2B2B2" w:themeColor="accent2"/>
        </w:tcBorders>
      </w:tcPr>
    </w:tblStylePr>
  </w:style>
  <w:style w:type="table" w:styleId="LightGrid-Accent3">
    <w:name w:val="Light Grid Accent 3"/>
    <w:basedOn w:val="TableNormal"/>
    <w:uiPriority w:val="62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969696" w:themeColor="accent3"/>
        <w:left w:val="single" w:sz="8" w:space="0" w:color="969696" w:themeColor="accent3"/>
        <w:bottom w:val="single" w:sz="8" w:space="0" w:color="969696" w:themeColor="accent3"/>
        <w:right w:val="single" w:sz="8" w:space="0" w:color="969696" w:themeColor="accent3"/>
        <w:insideH w:val="single" w:sz="8" w:space="0" w:color="969696" w:themeColor="accent3"/>
        <w:insideV w:val="single" w:sz="8" w:space="0" w:color="969696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69696" w:themeColor="accent3"/>
          <w:left w:val="single" w:sz="8" w:space="0" w:color="969696" w:themeColor="accent3"/>
          <w:bottom w:val="single" w:sz="18" w:space="0" w:color="969696" w:themeColor="accent3"/>
          <w:right w:val="single" w:sz="8" w:space="0" w:color="969696" w:themeColor="accent3"/>
          <w:insideH w:val="nil"/>
          <w:insideV w:val="single" w:sz="8" w:space="0" w:color="969696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  <w:insideH w:val="nil"/>
          <w:insideV w:val="single" w:sz="8" w:space="0" w:color="969696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</w:tcBorders>
      </w:tcPr>
    </w:tblStylePr>
    <w:tblStylePr w:type="band1Vert">
      <w:tblPr/>
      <w:tcPr>
        <w:tcBorders>
          <w:top w:val="single" w:sz="8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</w:tcBorders>
        <w:shd w:val="clear" w:color="auto" w:fill="E5E5E5" w:themeFill="accent3" w:themeFillTint="3F"/>
      </w:tcPr>
    </w:tblStylePr>
    <w:tblStylePr w:type="band1Horz">
      <w:tblPr/>
      <w:tcPr>
        <w:tcBorders>
          <w:top w:val="single" w:sz="8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  <w:insideV w:val="single" w:sz="8" w:space="0" w:color="969696" w:themeColor="accent3"/>
        </w:tcBorders>
        <w:shd w:val="clear" w:color="auto" w:fill="E5E5E5" w:themeFill="accent3" w:themeFillTint="3F"/>
      </w:tcPr>
    </w:tblStylePr>
    <w:tblStylePr w:type="band2Horz">
      <w:tblPr/>
      <w:tcPr>
        <w:tcBorders>
          <w:top w:val="single" w:sz="8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  <w:insideV w:val="single" w:sz="8" w:space="0" w:color="969696" w:themeColor="accent3"/>
        </w:tcBorders>
      </w:tcPr>
    </w:tblStylePr>
  </w:style>
  <w:style w:type="table" w:styleId="LightGrid-Accent4">
    <w:name w:val="Light Grid Accent 4"/>
    <w:basedOn w:val="TableNormal"/>
    <w:uiPriority w:val="62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808080" w:themeColor="accent4"/>
        <w:left w:val="single" w:sz="8" w:space="0" w:color="808080" w:themeColor="accent4"/>
        <w:bottom w:val="single" w:sz="8" w:space="0" w:color="808080" w:themeColor="accent4"/>
        <w:right w:val="single" w:sz="8" w:space="0" w:color="808080" w:themeColor="accent4"/>
        <w:insideH w:val="single" w:sz="8" w:space="0" w:color="808080" w:themeColor="accent4"/>
        <w:insideV w:val="single" w:sz="8" w:space="0" w:color="80808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8080" w:themeColor="accent4"/>
          <w:left w:val="single" w:sz="8" w:space="0" w:color="808080" w:themeColor="accent4"/>
          <w:bottom w:val="single" w:sz="18" w:space="0" w:color="808080" w:themeColor="accent4"/>
          <w:right w:val="single" w:sz="8" w:space="0" w:color="808080" w:themeColor="accent4"/>
          <w:insideH w:val="nil"/>
          <w:insideV w:val="single" w:sz="8" w:space="0" w:color="80808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8080" w:themeColor="accent4"/>
          <w:left w:val="single" w:sz="8" w:space="0" w:color="808080" w:themeColor="accent4"/>
          <w:bottom w:val="single" w:sz="8" w:space="0" w:color="808080" w:themeColor="accent4"/>
          <w:right w:val="single" w:sz="8" w:space="0" w:color="808080" w:themeColor="accent4"/>
          <w:insideH w:val="nil"/>
          <w:insideV w:val="single" w:sz="8" w:space="0" w:color="80808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8080" w:themeColor="accent4"/>
          <w:left w:val="single" w:sz="8" w:space="0" w:color="808080" w:themeColor="accent4"/>
          <w:bottom w:val="single" w:sz="8" w:space="0" w:color="808080" w:themeColor="accent4"/>
          <w:right w:val="single" w:sz="8" w:space="0" w:color="808080" w:themeColor="accent4"/>
        </w:tcBorders>
      </w:tcPr>
    </w:tblStylePr>
    <w:tblStylePr w:type="band1Vert">
      <w:tblPr/>
      <w:tcPr>
        <w:tcBorders>
          <w:top w:val="single" w:sz="8" w:space="0" w:color="808080" w:themeColor="accent4"/>
          <w:left w:val="single" w:sz="8" w:space="0" w:color="808080" w:themeColor="accent4"/>
          <w:bottom w:val="single" w:sz="8" w:space="0" w:color="808080" w:themeColor="accent4"/>
          <w:right w:val="single" w:sz="8" w:space="0" w:color="808080" w:themeColor="accent4"/>
        </w:tcBorders>
        <w:shd w:val="clear" w:color="auto" w:fill="DFDFDF" w:themeFill="accent4" w:themeFillTint="3F"/>
      </w:tcPr>
    </w:tblStylePr>
    <w:tblStylePr w:type="band1Horz">
      <w:tblPr/>
      <w:tcPr>
        <w:tcBorders>
          <w:top w:val="single" w:sz="8" w:space="0" w:color="808080" w:themeColor="accent4"/>
          <w:left w:val="single" w:sz="8" w:space="0" w:color="808080" w:themeColor="accent4"/>
          <w:bottom w:val="single" w:sz="8" w:space="0" w:color="808080" w:themeColor="accent4"/>
          <w:right w:val="single" w:sz="8" w:space="0" w:color="808080" w:themeColor="accent4"/>
          <w:insideV w:val="single" w:sz="8" w:space="0" w:color="808080" w:themeColor="accent4"/>
        </w:tcBorders>
        <w:shd w:val="clear" w:color="auto" w:fill="DFDFDF" w:themeFill="accent4" w:themeFillTint="3F"/>
      </w:tcPr>
    </w:tblStylePr>
    <w:tblStylePr w:type="band2Horz">
      <w:tblPr/>
      <w:tcPr>
        <w:tcBorders>
          <w:top w:val="single" w:sz="8" w:space="0" w:color="808080" w:themeColor="accent4"/>
          <w:left w:val="single" w:sz="8" w:space="0" w:color="808080" w:themeColor="accent4"/>
          <w:bottom w:val="single" w:sz="8" w:space="0" w:color="808080" w:themeColor="accent4"/>
          <w:right w:val="single" w:sz="8" w:space="0" w:color="808080" w:themeColor="accent4"/>
          <w:insideV w:val="single" w:sz="8" w:space="0" w:color="808080" w:themeColor="accent4"/>
        </w:tcBorders>
      </w:tcPr>
    </w:tblStylePr>
  </w:style>
  <w:style w:type="table" w:styleId="LightGrid-Accent5">
    <w:name w:val="Light Grid Accent 5"/>
    <w:basedOn w:val="TableNormal"/>
    <w:uiPriority w:val="62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5F5F5F" w:themeColor="accent5"/>
        <w:left w:val="single" w:sz="8" w:space="0" w:color="5F5F5F" w:themeColor="accent5"/>
        <w:bottom w:val="single" w:sz="8" w:space="0" w:color="5F5F5F" w:themeColor="accent5"/>
        <w:right w:val="single" w:sz="8" w:space="0" w:color="5F5F5F" w:themeColor="accent5"/>
        <w:insideH w:val="single" w:sz="8" w:space="0" w:color="5F5F5F" w:themeColor="accent5"/>
        <w:insideV w:val="single" w:sz="8" w:space="0" w:color="5F5F5F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F5F5F" w:themeColor="accent5"/>
          <w:left w:val="single" w:sz="8" w:space="0" w:color="5F5F5F" w:themeColor="accent5"/>
          <w:bottom w:val="single" w:sz="18" w:space="0" w:color="5F5F5F" w:themeColor="accent5"/>
          <w:right w:val="single" w:sz="8" w:space="0" w:color="5F5F5F" w:themeColor="accent5"/>
          <w:insideH w:val="nil"/>
          <w:insideV w:val="single" w:sz="8" w:space="0" w:color="5F5F5F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  <w:insideH w:val="nil"/>
          <w:insideV w:val="single" w:sz="8" w:space="0" w:color="5F5F5F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</w:tcBorders>
      </w:tcPr>
    </w:tblStylePr>
    <w:tblStylePr w:type="band1Vert">
      <w:tblPr/>
      <w:tcPr>
        <w:tcBorders>
          <w:top w:val="single" w:sz="8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</w:tcBorders>
        <w:shd w:val="clear" w:color="auto" w:fill="D7D7D7" w:themeFill="accent5" w:themeFillTint="3F"/>
      </w:tcPr>
    </w:tblStylePr>
    <w:tblStylePr w:type="band1Horz">
      <w:tblPr/>
      <w:tcPr>
        <w:tcBorders>
          <w:top w:val="single" w:sz="8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  <w:insideV w:val="single" w:sz="8" w:space="0" w:color="5F5F5F" w:themeColor="accent5"/>
        </w:tcBorders>
        <w:shd w:val="clear" w:color="auto" w:fill="D7D7D7" w:themeFill="accent5" w:themeFillTint="3F"/>
      </w:tcPr>
    </w:tblStylePr>
    <w:tblStylePr w:type="band2Horz">
      <w:tblPr/>
      <w:tcPr>
        <w:tcBorders>
          <w:top w:val="single" w:sz="8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  <w:insideV w:val="single" w:sz="8" w:space="0" w:color="5F5F5F" w:themeColor="accent5"/>
        </w:tcBorders>
      </w:tcPr>
    </w:tblStylePr>
  </w:style>
  <w:style w:type="table" w:styleId="LightGrid-Accent6">
    <w:name w:val="Light Grid Accent 6"/>
    <w:basedOn w:val="TableNormal"/>
    <w:uiPriority w:val="62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4D4D4D" w:themeColor="accent6"/>
        <w:left w:val="single" w:sz="8" w:space="0" w:color="4D4D4D" w:themeColor="accent6"/>
        <w:bottom w:val="single" w:sz="8" w:space="0" w:color="4D4D4D" w:themeColor="accent6"/>
        <w:right w:val="single" w:sz="8" w:space="0" w:color="4D4D4D" w:themeColor="accent6"/>
        <w:insideH w:val="single" w:sz="8" w:space="0" w:color="4D4D4D" w:themeColor="accent6"/>
        <w:insideV w:val="single" w:sz="8" w:space="0" w:color="4D4D4D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D4D4D" w:themeColor="accent6"/>
          <w:left w:val="single" w:sz="8" w:space="0" w:color="4D4D4D" w:themeColor="accent6"/>
          <w:bottom w:val="single" w:sz="18" w:space="0" w:color="4D4D4D" w:themeColor="accent6"/>
          <w:right w:val="single" w:sz="8" w:space="0" w:color="4D4D4D" w:themeColor="accent6"/>
          <w:insideH w:val="nil"/>
          <w:insideV w:val="single" w:sz="8" w:space="0" w:color="4D4D4D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D4D4D" w:themeColor="accent6"/>
          <w:left w:val="single" w:sz="8" w:space="0" w:color="4D4D4D" w:themeColor="accent6"/>
          <w:bottom w:val="single" w:sz="8" w:space="0" w:color="4D4D4D" w:themeColor="accent6"/>
          <w:right w:val="single" w:sz="8" w:space="0" w:color="4D4D4D" w:themeColor="accent6"/>
          <w:insideH w:val="nil"/>
          <w:insideV w:val="single" w:sz="8" w:space="0" w:color="4D4D4D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D4D4D" w:themeColor="accent6"/>
          <w:left w:val="single" w:sz="8" w:space="0" w:color="4D4D4D" w:themeColor="accent6"/>
          <w:bottom w:val="single" w:sz="8" w:space="0" w:color="4D4D4D" w:themeColor="accent6"/>
          <w:right w:val="single" w:sz="8" w:space="0" w:color="4D4D4D" w:themeColor="accent6"/>
        </w:tcBorders>
      </w:tcPr>
    </w:tblStylePr>
    <w:tblStylePr w:type="band1Vert">
      <w:tblPr/>
      <w:tcPr>
        <w:tcBorders>
          <w:top w:val="single" w:sz="8" w:space="0" w:color="4D4D4D" w:themeColor="accent6"/>
          <w:left w:val="single" w:sz="8" w:space="0" w:color="4D4D4D" w:themeColor="accent6"/>
          <w:bottom w:val="single" w:sz="8" w:space="0" w:color="4D4D4D" w:themeColor="accent6"/>
          <w:right w:val="single" w:sz="8" w:space="0" w:color="4D4D4D" w:themeColor="accent6"/>
        </w:tcBorders>
        <w:shd w:val="clear" w:color="auto" w:fill="D3D3D3" w:themeFill="accent6" w:themeFillTint="3F"/>
      </w:tcPr>
    </w:tblStylePr>
    <w:tblStylePr w:type="band1Horz">
      <w:tblPr/>
      <w:tcPr>
        <w:tcBorders>
          <w:top w:val="single" w:sz="8" w:space="0" w:color="4D4D4D" w:themeColor="accent6"/>
          <w:left w:val="single" w:sz="8" w:space="0" w:color="4D4D4D" w:themeColor="accent6"/>
          <w:bottom w:val="single" w:sz="8" w:space="0" w:color="4D4D4D" w:themeColor="accent6"/>
          <w:right w:val="single" w:sz="8" w:space="0" w:color="4D4D4D" w:themeColor="accent6"/>
          <w:insideV w:val="single" w:sz="8" w:space="0" w:color="4D4D4D" w:themeColor="accent6"/>
        </w:tcBorders>
        <w:shd w:val="clear" w:color="auto" w:fill="D3D3D3" w:themeFill="accent6" w:themeFillTint="3F"/>
      </w:tcPr>
    </w:tblStylePr>
    <w:tblStylePr w:type="band2Horz">
      <w:tblPr/>
      <w:tcPr>
        <w:tcBorders>
          <w:top w:val="single" w:sz="8" w:space="0" w:color="4D4D4D" w:themeColor="accent6"/>
          <w:left w:val="single" w:sz="8" w:space="0" w:color="4D4D4D" w:themeColor="accent6"/>
          <w:bottom w:val="single" w:sz="8" w:space="0" w:color="4D4D4D" w:themeColor="accent6"/>
          <w:right w:val="single" w:sz="8" w:space="0" w:color="4D4D4D" w:themeColor="accent6"/>
          <w:insideV w:val="single" w:sz="8" w:space="0" w:color="4D4D4D" w:themeColor="accent6"/>
        </w:tcBorders>
      </w:tcPr>
    </w:tblStylePr>
  </w:style>
  <w:style w:type="table" w:styleId="LightList">
    <w:name w:val="Light List"/>
    <w:basedOn w:val="TableNormal"/>
    <w:uiPriority w:val="61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DDDDDD" w:themeColor="accent1"/>
        <w:left w:val="single" w:sz="8" w:space="0" w:color="DDDDDD" w:themeColor="accent1"/>
        <w:bottom w:val="single" w:sz="8" w:space="0" w:color="DDDDDD" w:themeColor="accent1"/>
        <w:right w:val="single" w:sz="8" w:space="0" w:color="DDDDD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DDDD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DDDDD" w:themeColor="accent1"/>
          <w:left w:val="single" w:sz="8" w:space="0" w:color="DDDDDD" w:themeColor="accent1"/>
          <w:bottom w:val="single" w:sz="8" w:space="0" w:color="DDDDDD" w:themeColor="accent1"/>
          <w:right w:val="single" w:sz="8" w:space="0" w:color="DDDDD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DDDDD" w:themeColor="accent1"/>
          <w:left w:val="single" w:sz="8" w:space="0" w:color="DDDDDD" w:themeColor="accent1"/>
          <w:bottom w:val="single" w:sz="8" w:space="0" w:color="DDDDDD" w:themeColor="accent1"/>
          <w:right w:val="single" w:sz="8" w:space="0" w:color="DDDDDD" w:themeColor="accent1"/>
        </w:tcBorders>
      </w:tcPr>
    </w:tblStylePr>
    <w:tblStylePr w:type="band1Horz">
      <w:tblPr/>
      <w:tcPr>
        <w:tcBorders>
          <w:top w:val="single" w:sz="8" w:space="0" w:color="DDDDDD" w:themeColor="accent1"/>
          <w:left w:val="single" w:sz="8" w:space="0" w:color="DDDDDD" w:themeColor="accent1"/>
          <w:bottom w:val="single" w:sz="8" w:space="0" w:color="DDDDDD" w:themeColor="accent1"/>
          <w:right w:val="single" w:sz="8" w:space="0" w:color="DDDDDD" w:themeColor="accent1"/>
        </w:tcBorders>
      </w:tcPr>
    </w:tblStylePr>
  </w:style>
  <w:style w:type="table" w:styleId="LightList-Accent2">
    <w:name w:val="Light List Accent 2"/>
    <w:basedOn w:val="TableNormal"/>
    <w:uiPriority w:val="61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B2B2B2" w:themeColor="accent2"/>
        <w:left w:val="single" w:sz="8" w:space="0" w:color="B2B2B2" w:themeColor="accent2"/>
        <w:bottom w:val="single" w:sz="8" w:space="0" w:color="B2B2B2" w:themeColor="accent2"/>
        <w:right w:val="single" w:sz="8" w:space="0" w:color="B2B2B2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2B2B2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</w:tcBorders>
      </w:tcPr>
    </w:tblStylePr>
    <w:tblStylePr w:type="band1Horz">
      <w:tblPr/>
      <w:tcPr>
        <w:tcBorders>
          <w:top w:val="single" w:sz="8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</w:tcBorders>
      </w:tcPr>
    </w:tblStylePr>
  </w:style>
  <w:style w:type="table" w:styleId="LightList-Accent3">
    <w:name w:val="Light List Accent 3"/>
    <w:basedOn w:val="TableNormal"/>
    <w:uiPriority w:val="61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969696" w:themeColor="accent3"/>
        <w:left w:val="single" w:sz="8" w:space="0" w:color="969696" w:themeColor="accent3"/>
        <w:bottom w:val="single" w:sz="8" w:space="0" w:color="969696" w:themeColor="accent3"/>
        <w:right w:val="single" w:sz="8" w:space="0" w:color="969696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69696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</w:tcBorders>
      </w:tcPr>
    </w:tblStylePr>
    <w:tblStylePr w:type="band1Horz">
      <w:tblPr/>
      <w:tcPr>
        <w:tcBorders>
          <w:top w:val="single" w:sz="8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</w:tcBorders>
      </w:tcPr>
    </w:tblStylePr>
  </w:style>
  <w:style w:type="table" w:styleId="LightList-Accent4">
    <w:name w:val="Light List Accent 4"/>
    <w:basedOn w:val="TableNormal"/>
    <w:uiPriority w:val="61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808080" w:themeColor="accent4"/>
        <w:left w:val="single" w:sz="8" w:space="0" w:color="808080" w:themeColor="accent4"/>
        <w:bottom w:val="single" w:sz="8" w:space="0" w:color="808080" w:themeColor="accent4"/>
        <w:right w:val="single" w:sz="8" w:space="0" w:color="80808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808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8080" w:themeColor="accent4"/>
          <w:left w:val="single" w:sz="8" w:space="0" w:color="808080" w:themeColor="accent4"/>
          <w:bottom w:val="single" w:sz="8" w:space="0" w:color="808080" w:themeColor="accent4"/>
          <w:right w:val="single" w:sz="8" w:space="0" w:color="80808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8080" w:themeColor="accent4"/>
          <w:left w:val="single" w:sz="8" w:space="0" w:color="808080" w:themeColor="accent4"/>
          <w:bottom w:val="single" w:sz="8" w:space="0" w:color="808080" w:themeColor="accent4"/>
          <w:right w:val="single" w:sz="8" w:space="0" w:color="808080" w:themeColor="accent4"/>
        </w:tcBorders>
      </w:tcPr>
    </w:tblStylePr>
    <w:tblStylePr w:type="band1Horz">
      <w:tblPr/>
      <w:tcPr>
        <w:tcBorders>
          <w:top w:val="single" w:sz="8" w:space="0" w:color="808080" w:themeColor="accent4"/>
          <w:left w:val="single" w:sz="8" w:space="0" w:color="808080" w:themeColor="accent4"/>
          <w:bottom w:val="single" w:sz="8" w:space="0" w:color="808080" w:themeColor="accent4"/>
          <w:right w:val="single" w:sz="8" w:space="0" w:color="808080" w:themeColor="accent4"/>
        </w:tcBorders>
      </w:tcPr>
    </w:tblStylePr>
  </w:style>
  <w:style w:type="table" w:styleId="LightList-Accent5">
    <w:name w:val="Light List Accent 5"/>
    <w:basedOn w:val="TableNormal"/>
    <w:uiPriority w:val="61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5F5F5F" w:themeColor="accent5"/>
        <w:left w:val="single" w:sz="8" w:space="0" w:color="5F5F5F" w:themeColor="accent5"/>
        <w:bottom w:val="single" w:sz="8" w:space="0" w:color="5F5F5F" w:themeColor="accent5"/>
        <w:right w:val="single" w:sz="8" w:space="0" w:color="5F5F5F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F5F5F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</w:tcBorders>
      </w:tcPr>
    </w:tblStylePr>
    <w:tblStylePr w:type="band1Horz">
      <w:tblPr/>
      <w:tcPr>
        <w:tcBorders>
          <w:top w:val="single" w:sz="8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</w:tcBorders>
      </w:tcPr>
    </w:tblStylePr>
  </w:style>
  <w:style w:type="table" w:styleId="LightList-Accent6">
    <w:name w:val="Light List Accent 6"/>
    <w:basedOn w:val="TableNormal"/>
    <w:uiPriority w:val="61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4D4D4D" w:themeColor="accent6"/>
        <w:left w:val="single" w:sz="8" w:space="0" w:color="4D4D4D" w:themeColor="accent6"/>
        <w:bottom w:val="single" w:sz="8" w:space="0" w:color="4D4D4D" w:themeColor="accent6"/>
        <w:right w:val="single" w:sz="8" w:space="0" w:color="4D4D4D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D4D4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D4D4D" w:themeColor="accent6"/>
          <w:left w:val="single" w:sz="8" w:space="0" w:color="4D4D4D" w:themeColor="accent6"/>
          <w:bottom w:val="single" w:sz="8" w:space="0" w:color="4D4D4D" w:themeColor="accent6"/>
          <w:right w:val="single" w:sz="8" w:space="0" w:color="4D4D4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D4D4D" w:themeColor="accent6"/>
          <w:left w:val="single" w:sz="8" w:space="0" w:color="4D4D4D" w:themeColor="accent6"/>
          <w:bottom w:val="single" w:sz="8" w:space="0" w:color="4D4D4D" w:themeColor="accent6"/>
          <w:right w:val="single" w:sz="8" w:space="0" w:color="4D4D4D" w:themeColor="accent6"/>
        </w:tcBorders>
      </w:tcPr>
    </w:tblStylePr>
    <w:tblStylePr w:type="band1Horz">
      <w:tblPr/>
      <w:tcPr>
        <w:tcBorders>
          <w:top w:val="single" w:sz="8" w:space="0" w:color="4D4D4D" w:themeColor="accent6"/>
          <w:left w:val="single" w:sz="8" w:space="0" w:color="4D4D4D" w:themeColor="accent6"/>
          <w:bottom w:val="single" w:sz="8" w:space="0" w:color="4D4D4D" w:themeColor="accent6"/>
          <w:right w:val="single" w:sz="8" w:space="0" w:color="4D4D4D" w:themeColor="accent6"/>
        </w:tcBorders>
      </w:tcPr>
    </w:tblStylePr>
  </w:style>
  <w:style w:type="table" w:styleId="LightShading">
    <w:name w:val="Light Shading"/>
    <w:basedOn w:val="TableNormal"/>
    <w:uiPriority w:val="60"/>
    <w:locked/>
    <w:rsid w:val="00973F6A"/>
    <w:pPr>
      <w:spacing w:after="0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locked/>
    <w:rsid w:val="00973F6A"/>
    <w:pPr>
      <w:spacing w:after="0"/>
    </w:pPr>
    <w:rPr>
      <w:color w:val="A5A5A5" w:themeColor="accent1" w:themeShade="BF"/>
    </w:rPr>
    <w:tblPr>
      <w:tblStyleRowBandSize w:val="1"/>
      <w:tblStyleColBandSize w:val="1"/>
      <w:tblBorders>
        <w:top w:val="single" w:sz="8" w:space="0" w:color="DDDDDD" w:themeColor="accent1"/>
        <w:bottom w:val="single" w:sz="8" w:space="0" w:color="DDDDD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DDDDD" w:themeColor="accent1"/>
          <w:left w:val="nil"/>
          <w:bottom w:val="single" w:sz="8" w:space="0" w:color="DDDDD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DDDDD" w:themeColor="accent1"/>
          <w:left w:val="nil"/>
          <w:bottom w:val="single" w:sz="8" w:space="0" w:color="DDDDD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F6F6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6F6F6" w:themeFill="accent1" w:themeFillTint="3F"/>
      </w:tcPr>
    </w:tblStylePr>
  </w:style>
  <w:style w:type="table" w:styleId="LightShading-Accent2">
    <w:name w:val="Light Shading Accent 2"/>
    <w:basedOn w:val="TableNormal"/>
    <w:uiPriority w:val="60"/>
    <w:locked/>
    <w:rsid w:val="00973F6A"/>
    <w:pPr>
      <w:spacing w:after="0"/>
    </w:pPr>
    <w:rPr>
      <w:color w:val="858585" w:themeColor="accent2" w:themeShade="BF"/>
    </w:rPr>
    <w:tblPr>
      <w:tblStyleRowBandSize w:val="1"/>
      <w:tblStyleColBandSize w:val="1"/>
      <w:tblBorders>
        <w:top w:val="single" w:sz="8" w:space="0" w:color="B2B2B2" w:themeColor="accent2"/>
        <w:bottom w:val="single" w:sz="8" w:space="0" w:color="B2B2B2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B2B2" w:themeColor="accent2"/>
          <w:left w:val="nil"/>
          <w:bottom w:val="single" w:sz="8" w:space="0" w:color="B2B2B2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B2B2" w:themeColor="accent2"/>
          <w:left w:val="nil"/>
          <w:bottom w:val="single" w:sz="8" w:space="0" w:color="B2B2B2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BEBE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BEBEB" w:themeFill="accent2" w:themeFillTint="3F"/>
      </w:tcPr>
    </w:tblStylePr>
  </w:style>
  <w:style w:type="table" w:styleId="LightShading-Accent3">
    <w:name w:val="Light Shading Accent 3"/>
    <w:basedOn w:val="TableNormal"/>
    <w:uiPriority w:val="60"/>
    <w:locked/>
    <w:rsid w:val="00973F6A"/>
    <w:pPr>
      <w:spacing w:after="0"/>
    </w:pPr>
    <w:rPr>
      <w:color w:val="707070" w:themeColor="accent3" w:themeShade="BF"/>
    </w:rPr>
    <w:tblPr>
      <w:tblStyleRowBandSize w:val="1"/>
      <w:tblStyleColBandSize w:val="1"/>
      <w:tblBorders>
        <w:top w:val="single" w:sz="8" w:space="0" w:color="969696" w:themeColor="accent3"/>
        <w:bottom w:val="single" w:sz="8" w:space="0" w:color="969696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69696" w:themeColor="accent3"/>
          <w:left w:val="nil"/>
          <w:bottom w:val="single" w:sz="8" w:space="0" w:color="969696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69696" w:themeColor="accent3"/>
          <w:left w:val="nil"/>
          <w:bottom w:val="single" w:sz="8" w:space="0" w:color="969696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E5E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5E5E5" w:themeFill="accent3" w:themeFillTint="3F"/>
      </w:tcPr>
    </w:tblStylePr>
  </w:style>
  <w:style w:type="table" w:styleId="LightShading-Accent4">
    <w:name w:val="Light Shading Accent 4"/>
    <w:basedOn w:val="TableNormal"/>
    <w:uiPriority w:val="60"/>
    <w:locked/>
    <w:rsid w:val="00973F6A"/>
    <w:pPr>
      <w:spacing w:after="0"/>
    </w:pPr>
    <w:rPr>
      <w:color w:val="5F5F5F" w:themeColor="accent4" w:themeShade="BF"/>
    </w:rPr>
    <w:tblPr>
      <w:tblStyleRowBandSize w:val="1"/>
      <w:tblStyleColBandSize w:val="1"/>
      <w:tblBorders>
        <w:top w:val="single" w:sz="8" w:space="0" w:color="808080" w:themeColor="accent4"/>
        <w:bottom w:val="single" w:sz="8" w:space="0" w:color="80808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8080" w:themeColor="accent4"/>
          <w:left w:val="nil"/>
          <w:bottom w:val="single" w:sz="8" w:space="0" w:color="80808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8080" w:themeColor="accent4"/>
          <w:left w:val="nil"/>
          <w:bottom w:val="single" w:sz="8" w:space="0" w:color="80808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FDF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FDF" w:themeFill="accent4" w:themeFillTint="3F"/>
      </w:tcPr>
    </w:tblStylePr>
  </w:style>
  <w:style w:type="table" w:styleId="LightShading-Accent5">
    <w:name w:val="Light Shading Accent 5"/>
    <w:basedOn w:val="TableNormal"/>
    <w:uiPriority w:val="60"/>
    <w:locked/>
    <w:rsid w:val="00973F6A"/>
    <w:pPr>
      <w:spacing w:after="0"/>
    </w:pPr>
    <w:rPr>
      <w:color w:val="474747" w:themeColor="accent5" w:themeShade="BF"/>
    </w:rPr>
    <w:tblPr>
      <w:tblStyleRowBandSize w:val="1"/>
      <w:tblStyleColBandSize w:val="1"/>
      <w:tblBorders>
        <w:top w:val="single" w:sz="8" w:space="0" w:color="5F5F5F" w:themeColor="accent5"/>
        <w:bottom w:val="single" w:sz="8" w:space="0" w:color="5F5F5F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F5F5F" w:themeColor="accent5"/>
          <w:left w:val="nil"/>
          <w:bottom w:val="single" w:sz="8" w:space="0" w:color="5F5F5F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F5F5F" w:themeColor="accent5"/>
          <w:left w:val="nil"/>
          <w:bottom w:val="single" w:sz="8" w:space="0" w:color="5F5F5F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D7D7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7D7D7" w:themeFill="accent5" w:themeFillTint="3F"/>
      </w:tcPr>
    </w:tblStylePr>
  </w:style>
  <w:style w:type="table" w:styleId="LightShading-Accent6">
    <w:name w:val="Light Shading Accent 6"/>
    <w:basedOn w:val="TableNormal"/>
    <w:uiPriority w:val="60"/>
    <w:locked/>
    <w:rsid w:val="00973F6A"/>
    <w:pPr>
      <w:spacing w:after="0"/>
    </w:pPr>
    <w:rPr>
      <w:color w:val="393939" w:themeColor="accent6" w:themeShade="BF"/>
    </w:rPr>
    <w:tblPr>
      <w:tblStyleRowBandSize w:val="1"/>
      <w:tblStyleColBandSize w:val="1"/>
      <w:tblBorders>
        <w:top w:val="single" w:sz="8" w:space="0" w:color="4D4D4D" w:themeColor="accent6"/>
        <w:bottom w:val="single" w:sz="8" w:space="0" w:color="4D4D4D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D4D4D" w:themeColor="accent6"/>
          <w:left w:val="nil"/>
          <w:bottom w:val="single" w:sz="8" w:space="0" w:color="4D4D4D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D4D4D" w:themeColor="accent6"/>
          <w:left w:val="nil"/>
          <w:bottom w:val="single" w:sz="8" w:space="0" w:color="4D4D4D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3D3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3D3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locked/>
    <w:rsid w:val="00973F6A"/>
    <w:rPr>
      <w:noProof w:val="0"/>
      <w:lang w:val="en-AU"/>
    </w:rPr>
  </w:style>
  <w:style w:type="paragraph" w:styleId="List">
    <w:name w:val="List"/>
    <w:basedOn w:val="Normal"/>
    <w:uiPriority w:val="99"/>
    <w:semiHidden/>
    <w:locked/>
    <w:rsid w:val="00973F6A"/>
    <w:pPr>
      <w:ind w:left="283" w:hanging="283"/>
      <w:contextualSpacing/>
    </w:pPr>
  </w:style>
  <w:style w:type="paragraph" w:styleId="List2">
    <w:name w:val="List 2"/>
    <w:basedOn w:val="Normal"/>
    <w:uiPriority w:val="99"/>
    <w:semiHidden/>
    <w:locked/>
    <w:rsid w:val="00973F6A"/>
    <w:pPr>
      <w:ind w:left="566" w:hanging="283"/>
      <w:contextualSpacing/>
    </w:pPr>
  </w:style>
  <w:style w:type="paragraph" w:styleId="List3">
    <w:name w:val="List 3"/>
    <w:basedOn w:val="Normal"/>
    <w:uiPriority w:val="99"/>
    <w:semiHidden/>
    <w:locked/>
    <w:rsid w:val="00973F6A"/>
    <w:pPr>
      <w:ind w:left="849" w:hanging="283"/>
      <w:contextualSpacing/>
    </w:pPr>
  </w:style>
  <w:style w:type="paragraph" w:styleId="List4">
    <w:name w:val="List 4"/>
    <w:basedOn w:val="Normal"/>
    <w:uiPriority w:val="99"/>
    <w:semiHidden/>
    <w:locked/>
    <w:rsid w:val="00973F6A"/>
    <w:pPr>
      <w:ind w:left="1132" w:hanging="283"/>
      <w:contextualSpacing/>
    </w:pPr>
  </w:style>
  <w:style w:type="paragraph" w:styleId="List5">
    <w:name w:val="List 5"/>
    <w:basedOn w:val="Normal"/>
    <w:uiPriority w:val="99"/>
    <w:semiHidden/>
    <w:locked/>
    <w:rsid w:val="00973F6A"/>
    <w:pPr>
      <w:ind w:left="1415" w:hanging="283"/>
      <w:contextualSpacing/>
    </w:pPr>
  </w:style>
  <w:style w:type="paragraph" w:styleId="ListBullet5">
    <w:name w:val="List Bullet 5"/>
    <w:basedOn w:val="Normal"/>
    <w:uiPriority w:val="99"/>
    <w:semiHidden/>
    <w:locked/>
    <w:rsid w:val="00973F6A"/>
    <w:pPr>
      <w:numPr>
        <w:numId w:val="4"/>
      </w:numPr>
      <w:contextualSpacing/>
    </w:pPr>
  </w:style>
  <w:style w:type="paragraph" w:styleId="ListContinue">
    <w:name w:val="List Continue"/>
    <w:basedOn w:val="Normal"/>
    <w:uiPriority w:val="99"/>
    <w:semiHidden/>
    <w:locked/>
    <w:rsid w:val="00973F6A"/>
    <w:pPr>
      <w:ind w:left="283"/>
      <w:contextualSpacing/>
    </w:pPr>
  </w:style>
  <w:style w:type="paragraph" w:styleId="ListContinue2">
    <w:name w:val="List Continue 2"/>
    <w:basedOn w:val="Normal"/>
    <w:uiPriority w:val="99"/>
    <w:semiHidden/>
    <w:locked/>
    <w:rsid w:val="00973F6A"/>
    <w:pPr>
      <w:ind w:left="566"/>
      <w:contextualSpacing/>
    </w:pPr>
  </w:style>
  <w:style w:type="paragraph" w:styleId="ListContinue3">
    <w:name w:val="List Continue 3"/>
    <w:basedOn w:val="Normal"/>
    <w:uiPriority w:val="99"/>
    <w:semiHidden/>
    <w:locked/>
    <w:rsid w:val="00973F6A"/>
    <w:pPr>
      <w:ind w:left="849"/>
      <w:contextualSpacing/>
    </w:pPr>
  </w:style>
  <w:style w:type="paragraph" w:styleId="ListContinue4">
    <w:name w:val="List Continue 4"/>
    <w:basedOn w:val="Normal"/>
    <w:uiPriority w:val="99"/>
    <w:semiHidden/>
    <w:locked/>
    <w:rsid w:val="00973F6A"/>
    <w:pPr>
      <w:ind w:left="1132"/>
      <w:contextualSpacing/>
    </w:pPr>
  </w:style>
  <w:style w:type="paragraph" w:styleId="ListContinue5">
    <w:name w:val="List Continue 5"/>
    <w:basedOn w:val="Normal"/>
    <w:uiPriority w:val="99"/>
    <w:semiHidden/>
    <w:locked/>
    <w:rsid w:val="00973F6A"/>
    <w:pPr>
      <w:ind w:left="1415"/>
      <w:contextualSpacing/>
    </w:pPr>
  </w:style>
  <w:style w:type="paragraph" w:styleId="ListNumber5">
    <w:name w:val="List Number 5"/>
    <w:basedOn w:val="Normal"/>
    <w:uiPriority w:val="99"/>
    <w:semiHidden/>
    <w:locked/>
    <w:rsid w:val="00973F6A"/>
    <w:pPr>
      <w:numPr>
        <w:numId w:val="5"/>
      </w:numPr>
      <w:contextualSpacing/>
    </w:pPr>
  </w:style>
  <w:style w:type="paragraph" w:styleId="ListParagraph">
    <w:name w:val="List Paragraph"/>
    <w:aliases w:val="Bullet point,Bullets,CV text,Dot pt,F5 List Paragraph,FooterText,L,List Paragraph1,List Paragraph11,List Paragraph111,List Paragraph2,Medium Grid 1 - Accent 21,NAST Quote,NFP GP Bulleted List,Numbered Paragraph,Recommendation,Table text,列"/>
    <w:link w:val="ListParagraphChar"/>
    <w:uiPriority w:val="34"/>
    <w:qFormat/>
    <w:rsid w:val="00973F6A"/>
    <w:pPr>
      <w:tabs>
        <w:tab w:val="left" w:pos="357"/>
      </w:tabs>
      <w:ind w:left="357"/>
      <w:contextualSpacing/>
    </w:pPr>
  </w:style>
  <w:style w:type="paragraph" w:styleId="MacroText">
    <w:name w:val="macro"/>
    <w:link w:val="MacroTextChar"/>
    <w:uiPriority w:val="99"/>
    <w:semiHidden/>
    <w:locked/>
    <w:rsid w:val="00973F6A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973F6A"/>
    <w:rPr>
      <w:rFonts w:ascii="Consolas" w:hAnsi="Consolas"/>
    </w:rPr>
  </w:style>
  <w:style w:type="table" w:styleId="MediumGrid1">
    <w:name w:val="Medium Grid 1"/>
    <w:basedOn w:val="TableNormal"/>
    <w:uiPriority w:val="67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E5E5E5" w:themeColor="accent1" w:themeTint="BF"/>
        <w:left w:val="single" w:sz="8" w:space="0" w:color="E5E5E5" w:themeColor="accent1" w:themeTint="BF"/>
        <w:bottom w:val="single" w:sz="8" w:space="0" w:color="E5E5E5" w:themeColor="accent1" w:themeTint="BF"/>
        <w:right w:val="single" w:sz="8" w:space="0" w:color="E5E5E5" w:themeColor="accent1" w:themeTint="BF"/>
        <w:insideH w:val="single" w:sz="8" w:space="0" w:color="E5E5E5" w:themeColor="accent1" w:themeTint="BF"/>
        <w:insideV w:val="single" w:sz="8" w:space="0" w:color="E5E5E5" w:themeColor="accent1" w:themeTint="BF"/>
      </w:tblBorders>
    </w:tblPr>
    <w:tcPr>
      <w:shd w:val="clear" w:color="auto" w:fill="F6F6F6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5E5E5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EEEE" w:themeFill="accent1" w:themeFillTint="7F"/>
      </w:tcPr>
    </w:tblStylePr>
    <w:tblStylePr w:type="band1Horz">
      <w:tblPr/>
      <w:tcPr>
        <w:shd w:val="clear" w:color="auto" w:fill="EEEEEE" w:themeFill="accent1" w:themeFillTint="7F"/>
      </w:tcPr>
    </w:tblStylePr>
  </w:style>
  <w:style w:type="table" w:styleId="MediumGrid1-Accent2">
    <w:name w:val="Medium Grid 1 Accent 2"/>
    <w:basedOn w:val="TableNormal"/>
    <w:uiPriority w:val="67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C5C5C5" w:themeColor="accent2" w:themeTint="BF"/>
        <w:left w:val="single" w:sz="8" w:space="0" w:color="C5C5C5" w:themeColor="accent2" w:themeTint="BF"/>
        <w:bottom w:val="single" w:sz="8" w:space="0" w:color="C5C5C5" w:themeColor="accent2" w:themeTint="BF"/>
        <w:right w:val="single" w:sz="8" w:space="0" w:color="C5C5C5" w:themeColor="accent2" w:themeTint="BF"/>
        <w:insideH w:val="single" w:sz="8" w:space="0" w:color="C5C5C5" w:themeColor="accent2" w:themeTint="BF"/>
        <w:insideV w:val="single" w:sz="8" w:space="0" w:color="C5C5C5" w:themeColor="accent2" w:themeTint="BF"/>
      </w:tblBorders>
    </w:tblPr>
    <w:tcPr>
      <w:shd w:val="clear" w:color="auto" w:fill="EBEBEB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5C5C5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D8D8" w:themeFill="accent2" w:themeFillTint="7F"/>
      </w:tcPr>
    </w:tblStylePr>
    <w:tblStylePr w:type="band1Horz">
      <w:tblPr/>
      <w:tcPr>
        <w:shd w:val="clear" w:color="auto" w:fill="D8D8D8" w:themeFill="accent2" w:themeFillTint="7F"/>
      </w:tcPr>
    </w:tblStylePr>
  </w:style>
  <w:style w:type="table" w:styleId="MediumGrid1-Accent3">
    <w:name w:val="Medium Grid 1 Accent 3"/>
    <w:basedOn w:val="TableNormal"/>
    <w:uiPriority w:val="67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B0B0B0" w:themeColor="accent3" w:themeTint="BF"/>
        <w:left w:val="single" w:sz="8" w:space="0" w:color="B0B0B0" w:themeColor="accent3" w:themeTint="BF"/>
        <w:bottom w:val="single" w:sz="8" w:space="0" w:color="B0B0B0" w:themeColor="accent3" w:themeTint="BF"/>
        <w:right w:val="single" w:sz="8" w:space="0" w:color="B0B0B0" w:themeColor="accent3" w:themeTint="BF"/>
        <w:insideH w:val="single" w:sz="8" w:space="0" w:color="B0B0B0" w:themeColor="accent3" w:themeTint="BF"/>
        <w:insideV w:val="single" w:sz="8" w:space="0" w:color="B0B0B0" w:themeColor="accent3" w:themeTint="BF"/>
      </w:tblBorders>
    </w:tblPr>
    <w:tcPr>
      <w:shd w:val="clear" w:color="auto" w:fill="E5E5E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0B0B0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CACA" w:themeFill="accent3" w:themeFillTint="7F"/>
      </w:tcPr>
    </w:tblStylePr>
    <w:tblStylePr w:type="band1Horz">
      <w:tblPr/>
      <w:tcPr>
        <w:shd w:val="clear" w:color="auto" w:fill="CACACA" w:themeFill="accent3" w:themeFillTint="7F"/>
      </w:tcPr>
    </w:tblStylePr>
  </w:style>
  <w:style w:type="table" w:styleId="MediumGrid1-Accent4">
    <w:name w:val="Medium Grid 1 Accent 4"/>
    <w:basedOn w:val="TableNormal"/>
    <w:uiPriority w:val="67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9F9F9F" w:themeColor="accent4" w:themeTint="BF"/>
        <w:left w:val="single" w:sz="8" w:space="0" w:color="9F9F9F" w:themeColor="accent4" w:themeTint="BF"/>
        <w:bottom w:val="single" w:sz="8" w:space="0" w:color="9F9F9F" w:themeColor="accent4" w:themeTint="BF"/>
        <w:right w:val="single" w:sz="8" w:space="0" w:color="9F9F9F" w:themeColor="accent4" w:themeTint="BF"/>
        <w:insideH w:val="single" w:sz="8" w:space="0" w:color="9F9F9F" w:themeColor="accent4" w:themeTint="BF"/>
        <w:insideV w:val="single" w:sz="8" w:space="0" w:color="9F9F9F" w:themeColor="accent4" w:themeTint="BF"/>
      </w:tblBorders>
    </w:tblPr>
    <w:tcPr>
      <w:shd w:val="clear" w:color="auto" w:fill="DFDFDF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9F9F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FBF" w:themeFill="accent4" w:themeFillTint="7F"/>
      </w:tcPr>
    </w:tblStylePr>
    <w:tblStylePr w:type="band1Horz">
      <w:tblPr/>
      <w:tcPr>
        <w:shd w:val="clear" w:color="auto" w:fill="BFBFBF" w:themeFill="accent4" w:themeFillTint="7F"/>
      </w:tcPr>
    </w:tblStylePr>
  </w:style>
  <w:style w:type="table" w:styleId="MediumGrid1-Accent5">
    <w:name w:val="Medium Grid 1 Accent 5"/>
    <w:basedOn w:val="TableNormal"/>
    <w:uiPriority w:val="67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878787" w:themeColor="accent5" w:themeTint="BF"/>
        <w:left w:val="single" w:sz="8" w:space="0" w:color="878787" w:themeColor="accent5" w:themeTint="BF"/>
        <w:bottom w:val="single" w:sz="8" w:space="0" w:color="878787" w:themeColor="accent5" w:themeTint="BF"/>
        <w:right w:val="single" w:sz="8" w:space="0" w:color="878787" w:themeColor="accent5" w:themeTint="BF"/>
        <w:insideH w:val="single" w:sz="8" w:space="0" w:color="878787" w:themeColor="accent5" w:themeTint="BF"/>
        <w:insideV w:val="single" w:sz="8" w:space="0" w:color="878787" w:themeColor="accent5" w:themeTint="BF"/>
      </w:tblBorders>
    </w:tblPr>
    <w:tcPr>
      <w:shd w:val="clear" w:color="auto" w:fill="D7D7D7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78787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FAFAF" w:themeFill="accent5" w:themeFillTint="7F"/>
      </w:tcPr>
    </w:tblStylePr>
    <w:tblStylePr w:type="band1Horz">
      <w:tblPr/>
      <w:tcPr>
        <w:shd w:val="clear" w:color="auto" w:fill="AFAFAF" w:themeFill="accent5" w:themeFillTint="7F"/>
      </w:tcPr>
    </w:tblStylePr>
  </w:style>
  <w:style w:type="table" w:styleId="MediumGrid1-Accent6">
    <w:name w:val="Medium Grid 1 Accent 6"/>
    <w:basedOn w:val="TableNormal"/>
    <w:uiPriority w:val="67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797979" w:themeColor="accent6" w:themeTint="BF"/>
        <w:left w:val="single" w:sz="8" w:space="0" w:color="797979" w:themeColor="accent6" w:themeTint="BF"/>
        <w:bottom w:val="single" w:sz="8" w:space="0" w:color="797979" w:themeColor="accent6" w:themeTint="BF"/>
        <w:right w:val="single" w:sz="8" w:space="0" w:color="797979" w:themeColor="accent6" w:themeTint="BF"/>
        <w:insideH w:val="single" w:sz="8" w:space="0" w:color="797979" w:themeColor="accent6" w:themeTint="BF"/>
        <w:insideV w:val="single" w:sz="8" w:space="0" w:color="797979" w:themeColor="accent6" w:themeTint="BF"/>
      </w:tblBorders>
    </w:tblPr>
    <w:tcPr>
      <w:shd w:val="clear" w:color="auto" w:fill="D3D3D3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97979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A6A6" w:themeFill="accent6" w:themeFillTint="7F"/>
      </w:tcPr>
    </w:tblStylePr>
    <w:tblStylePr w:type="band1Horz">
      <w:tblPr/>
      <w:tcPr>
        <w:shd w:val="clear" w:color="auto" w:fill="A6A6A6" w:themeFill="accent6" w:themeFillTint="7F"/>
      </w:tcPr>
    </w:tblStylePr>
  </w:style>
  <w:style w:type="table" w:styleId="MediumGrid2">
    <w:name w:val="Medium Grid 2"/>
    <w:basedOn w:val="TableNormal"/>
    <w:uiPriority w:val="68"/>
    <w:locked/>
    <w:rsid w:val="00973F6A"/>
    <w:pPr>
      <w:spacing w:after="0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locked/>
    <w:rsid w:val="00973F6A"/>
    <w:pPr>
      <w:spacing w:after="0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DDDDDD" w:themeColor="accent1"/>
        <w:left w:val="single" w:sz="8" w:space="0" w:color="DDDDDD" w:themeColor="accent1"/>
        <w:bottom w:val="single" w:sz="8" w:space="0" w:color="DDDDDD" w:themeColor="accent1"/>
        <w:right w:val="single" w:sz="8" w:space="0" w:color="DDDDDD" w:themeColor="accent1"/>
        <w:insideH w:val="single" w:sz="8" w:space="0" w:color="DDDDDD" w:themeColor="accent1"/>
        <w:insideV w:val="single" w:sz="8" w:space="0" w:color="DDDDDD" w:themeColor="accent1"/>
      </w:tblBorders>
    </w:tblPr>
    <w:tcPr>
      <w:shd w:val="clear" w:color="auto" w:fill="F6F6F6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BFBFB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F8F8" w:themeFill="accent1" w:themeFillTint="33"/>
      </w:tcPr>
    </w:tblStylePr>
    <w:tblStylePr w:type="band1Vert">
      <w:tblPr/>
      <w:tcPr>
        <w:shd w:val="clear" w:color="auto" w:fill="EEEEEE" w:themeFill="accent1" w:themeFillTint="7F"/>
      </w:tcPr>
    </w:tblStylePr>
    <w:tblStylePr w:type="band1Horz">
      <w:tblPr/>
      <w:tcPr>
        <w:tcBorders>
          <w:insideH w:val="single" w:sz="6" w:space="0" w:color="DDDDDD" w:themeColor="accent1"/>
          <w:insideV w:val="single" w:sz="6" w:space="0" w:color="DDDDDD" w:themeColor="accent1"/>
        </w:tcBorders>
        <w:shd w:val="clear" w:color="auto" w:fill="EEEEE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locked/>
    <w:rsid w:val="00973F6A"/>
    <w:pPr>
      <w:spacing w:after="0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B2B2B2" w:themeColor="accent2"/>
        <w:left w:val="single" w:sz="8" w:space="0" w:color="B2B2B2" w:themeColor="accent2"/>
        <w:bottom w:val="single" w:sz="8" w:space="0" w:color="B2B2B2" w:themeColor="accent2"/>
        <w:right w:val="single" w:sz="8" w:space="0" w:color="B2B2B2" w:themeColor="accent2"/>
        <w:insideH w:val="single" w:sz="8" w:space="0" w:color="B2B2B2" w:themeColor="accent2"/>
        <w:insideV w:val="single" w:sz="8" w:space="0" w:color="B2B2B2" w:themeColor="accent2"/>
      </w:tblBorders>
    </w:tblPr>
    <w:tcPr>
      <w:shd w:val="clear" w:color="auto" w:fill="EBEBEB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7F7F7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EFEF" w:themeFill="accent2" w:themeFillTint="33"/>
      </w:tcPr>
    </w:tblStylePr>
    <w:tblStylePr w:type="band1Vert">
      <w:tblPr/>
      <w:tcPr>
        <w:shd w:val="clear" w:color="auto" w:fill="D8D8D8" w:themeFill="accent2" w:themeFillTint="7F"/>
      </w:tcPr>
    </w:tblStylePr>
    <w:tblStylePr w:type="band1Horz">
      <w:tblPr/>
      <w:tcPr>
        <w:tcBorders>
          <w:insideH w:val="single" w:sz="6" w:space="0" w:color="B2B2B2" w:themeColor="accent2"/>
          <w:insideV w:val="single" w:sz="6" w:space="0" w:color="B2B2B2" w:themeColor="accent2"/>
        </w:tcBorders>
        <w:shd w:val="clear" w:color="auto" w:fill="D8D8D8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locked/>
    <w:rsid w:val="00973F6A"/>
    <w:pPr>
      <w:spacing w:after="0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969696" w:themeColor="accent3"/>
        <w:left w:val="single" w:sz="8" w:space="0" w:color="969696" w:themeColor="accent3"/>
        <w:bottom w:val="single" w:sz="8" w:space="0" w:color="969696" w:themeColor="accent3"/>
        <w:right w:val="single" w:sz="8" w:space="0" w:color="969696" w:themeColor="accent3"/>
        <w:insideH w:val="single" w:sz="8" w:space="0" w:color="969696" w:themeColor="accent3"/>
        <w:insideV w:val="single" w:sz="8" w:space="0" w:color="969696" w:themeColor="accent3"/>
      </w:tblBorders>
    </w:tblPr>
    <w:tcPr>
      <w:shd w:val="clear" w:color="auto" w:fill="E5E5E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4F4F4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EAEA" w:themeFill="accent3" w:themeFillTint="33"/>
      </w:tcPr>
    </w:tblStylePr>
    <w:tblStylePr w:type="band1Vert">
      <w:tblPr/>
      <w:tcPr>
        <w:shd w:val="clear" w:color="auto" w:fill="CACACA" w:themeFill="accent3" w:themeFillTint="7F"/>
      </w:tcPr>
    </w:tblStylePr>
    <w:tblStylePr w:type="band1Horz">
      <w:tblPr/>
      <w:tcPr>
        <w:tcBorders>
          <w:insideH w:val="single" w:sz="6" w:space="0" w:color="969696" w:themeColor="accent3"/>
          <w:insideV w:val="single" w:sz="6" w:space="0" w:color="969696" w:themeColor="accent3"/>
        </w:tcBorders>
        <w:shd w:val="clear" w:color="auto" w:fill="CACACA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locked/>
    <w:rsid w:val="00973F6A"/>
    <w:pPr>
      <w:spacing w:after="0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808080" w:themeColor="accent4"/>
        <w:left w:val="single" w:sz="8" w:space="0" w:color="808080" w:themeColor="accent4"/>
        <w:bottom w:val="single" w:sz="8" w:space="0" w:color="808080" w:themeColor="accent4"/>
        <w:right w:val="single" w:sz="8" w:space="0" w:color="808080" w:themeColor="accent4"/>
        <w:insideH w:val="single" w:sz="8" w:space="0" w:color="808080" w:themeColor="accent4"/>
        <w:insideV w:val="single" w:sz="8" w:space="0" w:color="808080" w:themeColor="accent4"/>
      </w:tblBorders>
    </w:tblPr>
    <w:tcPr>
      <w:shd w:val="clear" w:color="auto" w:fill="DFDFDF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F2F2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E5E5" w:themeFill="accent4" w:themeFillTint="33"/>
      </w:tcPr>
    </w:tblStylePr>
    <w:tblStylePr w:type="band1Vert">
      <w:tblPr/>
      <w:tcPr>
        <w:shd w:val="clear" w:color="auto" w:fill="BFBFBF" w:themeFill="accent4" w:themeFillTint="7F"/>
      </w:tcPr>
    </w:tblStylePr>
    <w:tblStylePr w:type="band1Horz">
      <w:tblPr/>
      <w:tcPr>
        <w:tcBorders>
          <w:insideH w:val="single" w:sz="6" w:space="0" w:color="808080" w:themeColor="accent4"/>
          <w:insideV w:val="single" w:sz="6" w:space="0" w:color="808080" w:themeColor="accent4"/>
        </w:tcBorders>
        <w:shd w:val="clear" w:color="auto" w:fill="BFBFBF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locked/>
    <w:rsid w:val="00973F6A"/>
    <w:pPr>
      <w:spacing w:after="0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5F5F5F" w:themeColor="accent5"/>
        <w:left w:val="single" w:sz="8" w:space="0" w:color="5F5F5F" w:themeColor="accent5"/>
        <w:bottom w:val="single" w:sz="8" w:space="0" w:color="5F5F5F" w:themeColor="accent5"/>
        <w:right w:val="single" w:sz="8" w:space="0" w:color="5F5F5F" w:themeColor="accent5"/>
        <w:insideH w:val="single" w:sz="8" w:space="0" w:color="5F5F5F" w:themeColor="accent5"/>
        <w:insideV w:val="single" w:sz="8" w:space="0" w:color="5F5F5F" w:themeColor="accent5"/>
      </w:tblBorders>
    </w:tblPr>
    <w:tcPr>
      <w:shd w:val="clear" w:color="auto" w:fill="D7D7D7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FEFEF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FDF" w:themeFill="accent5" w:themeFillTint="33"/>
      </w:tcPr>
    </w:tblStylePr>
    <w:tblStylePr w:type="band1Vert">
      <w:tblPr/>
      <w:tcPr>
        <w:shd w:val="clear" w:color="auto" w:fill="AFAFAF" w:themeFill="accent5" w:themeFillTint="7F"/>
      </w:tcPr>
    </w:tblStylePr>
    <w:tblStylePr w:type="band1Horz">
      <w:tblPr/>
      <w:tcPr>
        <w:tcBorders>
          <w:insideH w:val="single" w:sz="6" w:space="0" w:color="5F5F5F" w:themeColor="accent5"/>
          <w:insideV w:val="single" w:sz="6" w:space="0" w:color="5F5F5F" w:themeColor="accent5"/>
        </w:tcBorders>
        <w:shd w:val="clear" w:color="auto" w:fill="AFAFAF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locked/>
    <w:rsid w:val="00973F6A"/>
    <w:pPr>
      <w:spacing w:after="0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4D4D4D" w:themeColor="accent6"/>
        <w:left w:val="single" w:sz="8" w:space="0" w:color="4D4D4D" w:themeColor="accent6"/>
        <w:bottom w:val="single" w:sz="8" w:space="0" w:color="4D4D4D" w:themeColor="accent6"/>
        <w:right w:val="single" w:sz="8" w:space="0" w:color="4D4D4D" w:themeColor="accent6"/>
        <w:insideH w:val="single" w:sz="8" w:space="0" w:color="4D4D4D" w:themeColor="accent6"/>
        <w:insideV w:val="single" w:sz="8" w:space="0" w:color="4D4D4D" w:themeColor="accent6"/>
      </w:tblBorders>
    </w:tblPr>
    <w:tcPr>
      <w:shd w:val="clear" w:color="auto" w:fill="D3D3D3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DEDED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DBDB" w:themeFill="accent6" w:themeFillTint="33"/>
      </w:tcPr>
    </w:tblStylePr>
    <w:tblStylePr w:type="band1Vert">
      <w:tblPr/>
      <w:tcPr>
        <w:shd w:val="clear" w:color="auto" w:fill="A6A6A6" w:themeFill="accent6" w:themeFillTint="7F"/>
      </w:tcPr>
    </w:tblStylePr>
    <w:tblStylePr w:type="band1Horz">
      <w:tblPr/>
      <w:tcPr>
        <w:tcBorders>
          <w:insideH w:val="single" w:sz="6" w:space="0" w:color="4D4D4D" w:themeColor="accent6"/>
          <w:insideV w:val="single" w:sz="6" w:space="0" w:color="4D4D4D" w:themeColor="accent6"/>
        </w:tcBorders>
        <w:shd w:val="clear" w:color="auto" w:fill="A6A6A6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6F6F6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DDDD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DDDD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DDDD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DDDD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EEEE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EEEEE" w:themeFill="accent1" w:themeFillTint="7F"/>
      </w:tcPr>
    </w:tblStylePr>
  </w:style>
  <w:style w:type="table" w:styleId="MediumGrid3-Accent2">
    <w:name w:val="Medium Grid 3 Accent 2"/>
    <w:basedOn w:val="TableNormal"/>
    <w:uiPriority w:val="69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BEBEB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B2B2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B2B2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2B2B2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2B2B2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8D8D8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8D8D8" w:themeFill="accent2" w:themeFillTint="7F"/>
      </w:tcPr>
    </w:tblStylePr>
  </w:style>
  <w:style w:type="table" w:styleId="MediumGrid3-Accent3">
    <w:name w:val="Medium Grid 3 Accent 3"/>
    <w:basedOn w:val="TableNormal"/>
    <w:uiPriority w:val="69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5E5E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69696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69696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69696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69696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ACACA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ACACA" w:themeFill="accent3" w:themeFillTint="7F"/>
      </w:tcPr>
    </w:tblStylePr>
  </w:style>
  <w:style w:type="table" w:styleId="MediumGrid3-Accent4">
    <w:name w:val="Medium Grid 3 Accent 4"/>
    <w:basedOn w:val="TableNormal"/>
    <w:uiPriority w:val="69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FDF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808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808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808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808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FBF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FBF" w:themeFill="accent4" w:themeFillTint="7F"/>
      </w:tcPr>
    </w:tblStylePr>
  </w:style>
  <w:style w:type="table" w:styleId="MediumGrid3-Accent5">
    <w:name w:val="Medium Grid 3 Accent 5"/>
    <w:basedOn w:val="TableNormal"/>
    <w:uiPriority w:val="69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7D7D7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F5F5F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F5F5F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F5F5F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F5F5F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FAFAF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FAFAF" w:themeFill="accent5" w:themeFillTint="7F"/>
      </w:tcPr>
    </w:tblStylePr>
  </w:style>
  <w:style w:type="table" w:styleId="MediumGrid3-Accent6">
    <w:name w:val="Medium Grid 3 Accent 6"/>
    <w:basedOn w:val="TableNormal"/>
    <w:uiPriority w:val="69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3D3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D4D4D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D4D4D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D4D4D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D4D4D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6A6A6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6A6A6" w:themeFill="accent6" w:themeFillTint="7F"/>
      </w:tcPr>
    </w:tblStylePr>
  </w:style>
  <w:style w:type="table" w:styleId="MediumList1">
    <w:name w:val="Medium List 1"/>
    <w:basedOn w:val="TableNormal"/>
    <w:uiPriority w:val="65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DDDDDD" w:themeColor="accent1"/>
        <w:bottom w:val="single" w:sz="8" w:space="0" w:color="DDDDD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DDDDD" w:themeColor="accent1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DDDDDD" w:themeColor="accent1"/>
          <w:bottom w:val="single" w:sz="8" w:space="0" w:color="DDDDD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DDDDD" w:themeColor="accent1"/>
          <w:bottom w:val="single" w:sz="8" w:space="0" w:color="DDDDDD" w:themeColor="accent1"/>
        </w:tcBorders>
      </w:tcPr>
    </w:tblStylePr>
    <w:tblStylePr w:type="band1Vert">
      <w:tblPr/>
      <w:tcPr>
        <w:shd w:val="clear" w:color="auto" w:fill="F6F6F6" w:themeFill="accent1" w:themeFillTint="3F"/>
      </w:tcPr>
    </w:tblStylePr>
    <w:tblStylePr w:type="band1Horz">
      <w:tblPr/>
      <w:tcPr>
        <w:shd w:val="clear" w:color="auto" w:fill="F6F6F6" w:themeFill="accent1" w:themeFillTint="3F"/>
      </w:tcPr>
    </w:tblStylePr>
  </w:style>
  <w:style w:type="table" w:styleId="MediumList1-Accent2">
    <w:name w:val="Medium List 1 Accent 2"/>
    <w:basedOn w:val="TableNormal"/>
    <w:uiPriority w:val="65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B2B2B2" w:themeColor="accent2"/>
        <w:bottom w:val="single" w:sz="8" w:space="0" w:color="B2B2B2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2B2B2" w:themeColor="accent2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B2B2B2" w:themeColor="accent2"/>
          <w:bottom w:val="single" w:sz="8" w:space="0" w:color="B2B2B2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2B2B2" w:themeColor="accent2"/>
          <w:bottom w:val="single" w:sz="8" w:space="0" w:color="B2B2B2" w:themeColor="accent2"/>
        </w:tcBorders>
      </w:tcPr>
    </w:tblStylePr>
    <w:tblStylePr w:type="band1Vert">
      <w:tblPr/>
      <w:tcPr>
        <w:shd w:val="clear" w:color="auto" w:fill="EBEBEB" w:themeFill="accent2" w:themeFillTint="3F"/>
      </w:tcPr>
    </w:tblStylePr>
    <w:tblStylePr w:type="band1Horz">
      <w:tblPr/>
      <w:tcPr>
        <w:shd w:val="clear" w:color="auto" w:fill="EBEBEB" w:themeFill="accent2" w:themeFillTint="3F"/>
      </w:tcPr>
    </w:tblStylePr>
  </w:style>
  <w:style w:type="table" w:styleId="MediumList1-Accent3">
    <w:name w:val="Medium List 1 Accent 3"/>
    <w:basedOn w:val="TableNormal"/>
    <w:uiPriority w:val="65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969696" w:themeColor="accent3"/>
        <w:bottom w:val="single" w:sz="8" w:space="0" w:color="969696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69696" w:themeColor="accent3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969696" w:themeColor="accent3"/>
          <w:bottom w:val="single" w:sz="8" w:space="0" w:color="969696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69696" w:themeColor="accent3"/>
          <w:bottom w:val="single" w:sz="8" w:space="0" w:color="969696" w:themeColor="accent3"/>
        </w:tcBorders>
      </w:tcPr>
    </w:tblStylePr>
    <w:tblStylePr w:type="band1Vert">
      <w:tblPr/>
      <w:tcPr>
        <w:shd w:val="clear" w:color="auto" w:fill="E5E5E5" w:themeFill="accent3" w:themeFillTint="3F"/>
      </w:tcPr>
    </w:tblStylePr>
    <w:tblStylePr w:type="band1Horz">
      <w:tblPr/>
      <w:tcPr>
        <w:shd w:val="clear" w:color="auto" w:fill="E5E5E5" w:themeFill="accent3" w:themeFillTint="3F"/>
      </w:tcPr>
    </w:tblStylePr>
  </w:style>
  <w:style w:type="table" w:styleId="MediumList1-Accent4">
    <w:name w:val="Medium List 1 Accent 4"/>
    <w:basedOn w:val="TableNormal"/>
    <w:uiPriority w:val="65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808080" w:themeColor="accent4"/>
        <w:bottom w:val="single" w:sz="8" w:space="0" w:color="80808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8080" w:themeColor="accent4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808080" w:themeColor="accent4"/>
          <w:bottom w:val="single" w:sz="8" w:space="0" w:color="80808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8080" w:themeColor="accent4"/>
          <w:bottom w:val="single" w:sz="8" w:space="0" w:color="808080" w:themeColor="accent4"/>
        </w:tcBorders>
      </w:tcPr>
    </w:tblStylePr>
    <w:tblStylePr w:type="band1Vert">
      <w:tblPr/>
      <w:tcPr>
        <w:shd w:val="clear" w:color="auto" w:fill="DFDFDF" w:themeFill="accent4" w:themeFillTint="3F"/>
      </w:tcPr>
    </w:tblStylePr>
    <w:tblStylePr w:type="band1Horz">
      <w:tblPr/>
      <w:tcPr>
        <w:shd w:val="clear" w:color="auto" w:fill="DFDFDF" w:themeFill="accent4" w:themeFillTint="3F"/>
      </w:tcPr>
    </w:tblStylePr>
  </w:style>
  <w:style w:type="table" w:styleId="MediumList1-Accent5">
    <w:name w:val="Medium List 1 Accent 5"/>
    <w:basedOn w:val="TableNormal"/>
    <w:uiPriority w:val="65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5F5F5F" w:themeColor="accent5"/>
        <w:bottom w:val="single" w:sz="8" w:space="0" w:color="5F5F5F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F5F5F" w:themeColor="accent5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5F5F5F" w:themeColor="accent5"/>
          <w:bottom w:val="single" w:sz="8" w:space="0" w:color="5F5F5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F5F5F" w:themeColor="accent5"/>
          <w:bottom w:val="single" w:sz="8" w:space="0" w:color="5F5F5F" w:themeColor="accent5"/>
        </w:tcBorders>
      </w:tcPr>
    </w:tblStylePr>
    <w:tblStylePr w:type="band1Vert">
      <w:tblPr/>
      <w:tcPr>
        <w:shd w:val="clear" w:color="auto" w:fill="D7D7D7" w:themeFill="accent5" w:themeFillTint="3F"/>
      </w:tcPr>
    </w:tblStylePr>
    <w:tblStylePr w:type="band1Horz">
      <w:tblPr/>
      <w:tcPr>
        <w:shd w:val="clear" w:color="auto" w:fill="D7D7D7" w:themeFill="accent5" w:themeFillTint="3F"/>
      </w:tcPr>
    </w:tblStylePr>
  </w:style>
  <w:style w:type="table" w:styleId="MediumList1-Accent6">
    <w:name w:val="Medium List 1 Accent 6"/>
    <w:basedOn w:val="TableNormal"/>
    <w:uiPriority w:val="65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4D4D4D" w:themeColor="accent6"/>
        <w:bottom w:val="single" w:sz="8" w:space="0" w:color="4D4D4D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D4D4D" w:themeColor="accent6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4D4D4D" w:themeColor="accent6"/>
          <w:bottom w:val="single" w:sz="8" w:space="0" w:color="4D4D4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D4D4D" w:themeColor="accent6"/>
          <w:bottom w:val="single" w:sz="8" w:space="0" w:color="4D4D4D" w:themeColor="accent6"/>
        </w:tcBorders>
      </w:tcPr>
    </w:tblStylePr>
    <w:tblStylePr w:type="band1Vert">
      <w:tblPr/>
      <w:tcPr>
        <w:shd w:val="clear" w:color="auto" w:fill="D3D3D3" w:themeFill="accent6" w:themeFillTint="3F"/>
      </w:tcPr>
    </w:tblStylePr>
    <w:tblStylePr w:type="band1Horz">
      <w:tblPr/>
      <w:tcPr>
        <w:shd w:val="clear" w:color="auto" w:fill="D3D3D3" w:themeFill="accent6" w:themeFillTint="3F"/>
      </w:tcPr>
    </w:tblStylePr>
  </w:style>
  <w:style w:type="table" w:styleId="MediumList2">
    <w:name w:val="Medium List 2"/>
    <w:basedOn w:val="TableNormal"/>
    <w:uiPriority w:val="66"/>
    <w:locked/>
    <w:rsid w:val="00973F6A"/>
    <w:pPr>
      <w:spacing w:after="0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locked/>
    <w:rsid w:val="00973F6A"/>
    <w:pPr>
      <w:spacing w:after="0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DDDDDD" w:themeColor="accent1"/>
        <w:left w:val="single" w:sz="8" w:space="0" w:color="DDDDDD" w:themeColor="accent1"/>
        <w:bottom w:val="single" w:sz="8" w:space="0" w:color="DDDDDD" w:themeColor="accent1"/>
        <w:right w:val="single" w:sz="8" w:space="0" w:color="DDDDD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DDDD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DDDDD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DDDD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DDDD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F6F6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6F6F6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locked/>
    <w:rsid w:val="00973F6A"/>
    <w:pPr>
      <w:spacing w:after="0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B2B2B2" w:themeColor="accent2"/>
        <w:left w:val="single" w:sz="8" w:space="0" w:color="B2B2B2" w:themeColor="accent2"/>
        <w:bottom w:val="single" w:sz="8" w:space="0" w:color="B2B2B2" w:themeColor="accent2"/>
        <w:right w:val="single" w:sz="8" w:space="0" w:color="B2B2B2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2B2B2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B2B2B2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2B2B2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2B2B2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BEBEB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BEBEB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locked/>
    <w:rsid w:val="00973F6A"/>
    <w:pPr>
      <w:spacing w:after="0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969696" w:themeColor="accent3"/>
        <w:left w:val="single" w:sz="8" w:space="0" w:color="969696" w:themeColor="accent3"/>
        <w:bottom w:val="single" w:sz="8" w:space="0" w:color="969696" w:themeColor="accent3"/>
        <w:right w:val="single" w:sz="8" w:space="0" w:color="969696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69696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69696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69696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69696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E5E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5E5E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locked/>
    <w:rsid w:val="00973F6A"/>
    <w:pPr>
      <w:spacing w:after="0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808080" w:themeColor="accent4"/>
        <w:left w:val="single" w:sz="8" w:space="0" w:color="808080" w:themeColor="accent4"/>
        <w:bottom w:val="single" w:sz="8" w:space="0" w:color="808080" w:themeColor="accent4"/>
        <w:right w:val="single" w:sz="8" w:space="0" w:color="80808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808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8080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808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808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FDF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FDF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locked/>
    <w:rsid w:val="00973F6A"/>
    <w:pPr>
      <w:spacing w:after="0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5F5F5F" w:themeColor="accent5"/>
        <w:left w:val="single" w:sz="8" w:space="0" w:color="5F5F5F" w:themeColor="accent5"/>
        <w:bottom w:val="single" w:sz="8" w:space="0" w:color="5F5F5F" w:themeColor="accent5"/>
        <w:right w:val="single" w:sz="8" w:space="0" w:color="5F5F5F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F5F5F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5F5F5F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F5F5F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F5F5F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D7D7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7D7D7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locked/>
    <w:rsid w:val="00973F6A"/>
    <w:pPr>
      <w:spacing w:after="0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4D4D4D" w:themeColor="accent6"/>
        <w:left w:val="single" w:sz="8" w:space="0" w:color="4D4D4D" w:themeColor="accent6"/>
        <w:bottom w:val="single" w:sz="8" w:space="0" w:color="4D4D4D" w:themeColor="accent6"/>
        <w:right w:val="single" w:sz="8" w:space="0" w:color="4D4D4D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D4D4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D4D4D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D4D4D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D4D4D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3D3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3D3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E5E5E5" w:themeColor="accent1" w:themeTint="BF"/>
        <w:left w:val="single" w:sz="8" w:space="0" w:color="E5E5E5" w:themeColor="accent1" w:themeTint="BF"/>
        <w:bottom w:val="single" w:sz="8" w:space="0" w:color="E5E5E5" w:themeColor="accent1" w:themeTint="BF"/>
        <w:right w:val="single" w:sz="8" w:space="0" w:color="E5E5E5" w:themeColor="accent1" w:themeTint="BF"/>
        <w:insideH w:val="single" w:sz="8" w:space="0" w:color="E5E5E5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5E5E5" w:themeColor="accent1" w:themeTint="BF"/>
          <w:left w:val="single" w:sz="8" w:space="0" w:color="E5E5E5" w:themeColor="accent1" w:themeTint="BF"/>
          <w:bottom w:val="single" w:sz="8" w:space="0" w:color="E5E5E5" w:themeColor="accent1" w:themeTint="BF"/>
          <w:right w:val="single" w:sz="8" w:space="0" w:color="E5E5E5" w:themeColor="accent1" w:themeTint="BF"/>
          <w:insideH w:val="nil"/>
          <w:insideV w:val="nil"/>
        </w:tcBorders>
        <w:shd w:val="clear" w:color="auto" w:fill="DDDDD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5E5E5" w:themeColor="accent1" w:themeTint="BF"/>
          <w:left w:val="single" w:sz="8" w:space="0" w:color="E5E5E5" w:themeColor="accent1" w:themeTint="BF"/>
          <w:bottom w:val="single" w:sz="8" w:space="0" w:color="E5E5E5" w:themeColor="accent1" w:themeTint="BF"/>
          <w:right w:val="single" w:sz="8" w:space="0" w:color="E5E5E5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F6F6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6F6F6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C5C5C5" w:themeColor="accent2" w:themeTint="BF"/>
        <w:left w:val="single" w:sz="8" w:space="0" w:color="C5C5C5" w:themeColor="accent2" w:themeTint="BF"/>
        <w:bottom w:val="single" w:sz="8" w:space="0" w:color="C5C5C5" w:themeColor="accent2" w:themeTint="BF"/>
        <w:right w:val="single" w:sz="8" w:space="0" w:color="C5C5C5" w:themeColor="accent2" w:themeTint="BF"/>
        <w:insideH w:val="single" w:sz="8" w:space="0" w:color="C5C5C5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5C5C5" w:themeColor="accent2" w:themeTint="BF"/>
          <w:left w:val="single" w:sz="8" w:space="0" w:color="C5C5C5" w:themeColor="accent2" w:themeTint="BF"/>
          <w:bottom w:val="single" w:sz="8" w:space="0" w:color="C5C5C5" w:themeColor="accent2" w:themeTint="BF"/>
          <w:right w:val="single" w:sz="8" w:space="0" w:color="C5C5C5" w:themeColor="accent2" w:themeTint="BF"/>
          <w:insideH w:val="nil"/>
          <w:insideV w:val="nil"/>
        </w:tcBorders>
        <w:shd w:val="clear" w:color="auto" w:fill="B2B2B2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5C5C5" w:themeColor="accent2" w:themeTint="BF"/>
          <w:left w:val="single" w:sz="8" w:space="0" w:color="C5C5C5" w:themeColor="accent2" w:themeTint="BF"/>
          <w:bottom w:val="single" w:sz="8" w:space="0" w:color="C5C5C5" w:themeColor="accent2" w:themeTint="BF"/>
          <w:right w:val="single" w:sz="8" w:space="0" w:color="C5C5C5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BEB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BEBEB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B0B0B0" w:themeColor="accent3" w:themeTint="BF"/>
        <w:left w:val="single" w:sz="8" w:space="0" w:color="B0B0B0" w:themeColor="accent3" w:themeTint="BF"/>
        <w:bottom w:val="single" w:sz="8" w:space="0" w:color="B0B0B0" w:themeColor="accent3" w:themeTint="BF"/>
        <w:right w:val="single" w:sz="8" w:space="0" w:color="B0B0B0" w:themeColor="accent3" w:themeTint="BF"/>
        <w:insideH w:val="single" w:sz="8" w:space="0" w:color="B0B0B0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0B0B0" w:themeColor="accent3" w:themeTint="BF"/>
          <w:left w:val="single" w:sz="8" w:space="0" w:color="B0B0B0" w:themeColor="accent3" w:themeTint="BF"/>
          <w:bottom w:val="single" w:sz="8" w:space="0" w:color="B0B0B0" w:themeColor="accent3" w:themeTint="BF"/>
          <w:right w:val="single" w:sz="8" w:space="0" w:color="B0B0B0" w:themeColor="accent3" w:themeTint="BF"/>
          <w:insideH w:val="nil"/>
          <w:insideV w:val="nil"/>
        </w:tcBorders>
        <w:shd w:val="clear" w:color="auto" w:fill="969696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0B0B0" w:themeColor="accent3" w:themeTint="BF"/>
          <w:left w:val="single" w:sz="8" w:space="0" w:color="B0B0B0" w:themeColor="accent3" w:themeTint="BF"/>
          <w:bottom w:val="single" w:sz="8" w:space="0" w:color="B0B0B0" w:themeColor="accent3" w:themeTint="BF"/>
          <w:right w:val="single" w:sz="8" w:space="0" w:color="B0B0B0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5E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5E5E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9F9F9F" w:themeColor="accent4" w:themeTint="BF"/>
        <w:left w:val="single" w:sz="8" w:space="0" w:color="9F9F9F" w:themeColor="accent4" w:themeTint="BF"/>
        <w:bottom w:val="single" w:sz="8" w:space="0" w:color="9F9F9F" w:themeColor="accent4" w:themeTint="BF"/>
        <w:right w:val="single" w:sz="8" w:space="0" w:color="9F9F9F" w:themeColor="accent4" w:themeTint="BF"/>
        <w:insideH w:val="single" w:sz="8" w:space="0" w:color="9F9F9F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9F9F" w:themeColor="accent4" w:themeTint="BF"/>
          <w:left w:val="single" w:sz="8" w:space="0" w:color="9F9F9F" w:themeColor="accent4" w:themeTint="BF"/>
          <w:bottom w:val="single" w:sz="8" w:space="0" w:color="9F9F9F" w:themeColor="accent4" w:themeTint="BF"/>
          <w:right w:val="single" w:sz="8" w:space="0" w:color="9F9F9F" w:themeColor="accent4" w:themeTint="BF"/>
          <w:insideH w:val="nil"/>
          <w:insideV w:val="nil"/>
        </w:tcBorders>
        <w:shd w:val="clear" w:color="auto" w:fill="80808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9F9F" w:themeColor="accent4" w:themeTint="BF"/>
          <w:left w:val="single" w:sz="8" w:space="0" w:color="9F9F9F" w:themeColor="accent4" w:themeTint="BF"/>
          <w:bottom w:val="single" w:sz="8" w:space="0" w:color="9F9F9F" w:themeColor="accent4" w:themeTint="BF"/>
          <w:right w:val="single" w:sz="8" w:space="0" w:color="9F9F9F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FDF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FDF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878787" w:themeColor="accent5" w:themeTint="BF"/>
        <w:left w:val="single" w:sz="8" w:space="0" w:color="878787" w:themeColor="accent5" w:themeTint="BF"/>
        <w:bottom w:val="single" w:sz="8" w:space="0" w:color="878787" w:themeColor="accent5" w:themeTint="BF"/>
        <w:right w:val="single" w:sz="8" w:space="0" w:color="878787" w:themeColor="accent5" w:themeTint="BF"/>
        <w:insideH w:val="single" w:sz="8" w:space="0" w:color="878787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78787" w:themeColor="accent5" w:themeTint="BF"/>
          <w:left w:val="single" w:sz="8" w:space="0" w:color="878787" w:themeColor="accent5" w:themeTint="BF"/>
          <w:bottom w:val="single" w:sz="8" w:space="0" w:color="878787" w:themeColor="accent5" w:themeTint="BF"/>
          <w:right w:val="single" w:sz="8" w:space="0" w:color="878787" w:themeColor="accent5" w:themeTint="BF"/>
          <w:insideH w:val="nil"/>
          <w:insideV w:val="nil"/>
        </w:tcBorders>
        <w:shd w:val="clear" w:color="auto" w:fill="5F5F5F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78787" w:themeColor="accent5" w:themeTint="BF"/>
          <w:left w:val="single" w:sz="8" w:space="0" w:color="878787" w:themeColor="accent5" w:themeTint="BF"/>
          <w:bottom w:val="single" w:sz="8" w:space="0" w:color="878787" w:themeColor="accent5" w:themeTint="BF"/>
          <w:right w:val="single" w:sz="8" w:space="0" w:color="878787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D7D7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7D7D7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797979" w:themeColor="accent6" w:themeTint="BF"/>
        <w:left w:val="single" w:sz="8" w:space="0" w:color="797979" w:themeColor="accent6" w:themeTint="BF"/>
        <w:bottom w:val="single" w:sz="8" w:space="0" w:color="797979" w:themeColor="accent6" w:themeTint="BF"/>
        <w:right w:val="single" w:sz="8" w:space="0" w:color="797979" w:themeColor="accent6" w:themeTint="BF"/>
        <w:insideH w:val="single" w:sz="8" w:space="0" w:color="797979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97979" w:themeColor="accent6" w:themeTint="BF"/>
          <w:left w:val="single" w:sz="8" w:space="0" w:color="797979" w:themeColor="accent6" w:themeTint="BF"/>
          <w:bottom w:val="single" w:sz="8" w:space="0" w:color="797979" w:themeColor="accent6" w:themeTint="BF"/>
          <w:right w:val="single" w:sz="8" w:space="0" w:color="797979" w:themeColor="accent6" w:themeTint="BF"/>
          <w:insideH w:val="nil"/>
          <w:insideV w:val="nil"/>
        </w:tcBorders>
        <w:shd w:val="clear" w:color="auto" w:fill="4D4D4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97979" w:themeColor="accent6" w:themeTint="BF"/>
          <w:left w:val="single" w:sz="8" w:space="0" w:color="797979" w:themeColor="accent6" w:themeTint="BF"/>
          <w:bottom w:val="single" w:sz="8" w:space="0" w:color="797979" w:themeColor="accent6" w:themeTint="BF"/>
          <w:right w:val="single" w:sz="8" w:space="0" w:color="797979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3D3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3D3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locked/>
    <w:rsid w:val="00973F6A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locked/>
    <w:rsid w:val="00973F6A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DDDD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DDDD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DDDD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locked/>
    <w:rsid w:val="00973F6A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2B2B2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2B2B2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2B2B2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locked/>
    <w:rsid w:val="00973F6A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69696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69696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69696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locked/>
    <w:rsid w:val="00973F6A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808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808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808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locked/>
    <w:rsid w:val="00973F6A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F5F5F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F5F5F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F5F5F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locked/>
    <w:rsid w:val="00973F6A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D4D4D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D4D4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D4D4D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locked/>
    <w:rsid w:val="00973F6A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/>
      <w:ind w:left="1134" w:hanging="1134"/>
    </w:pPr>
    <w:rPr>
      <w:rFonts w:asciiTheme="majorHAnsi" w:eastAsiaTheme="majorEastAsia" w:hAnsiTheme="majorHAnsi" w:cstheme="majorBidi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973F6A"/>
    <w:rPr>
      <w:rFonts w:asciiTheme="majorHAnsi" w:eastAsiaTheme="majorEastAsia" w:hAnsiTheme="majorHAnsi" w:cstheme="majorBidi"/>
      <w:shd w:val="pct20" w:color="auto" w:fill="auto"/>
    </w:rPr>
  </w:style>
  <w:style w:type="paragraph" w:styleId="NoSpacing">
    <w:name w:val="No Spacing"/>
    <w:uiPriority w:val="1"/>
    <w:qFormat/>
    <w:rsid w:val="00973F6A"/>
    <w:pPr>
      <w:spacing w:after="0"/>
    </w:pPr>
  </w:style>
  <w:style w:type="paragraph" w:styleId="NormalWeb">
    <w:name w:val="Normal (Web)"/>
    <w:basedOn w:val="Normal"/>
    <w:uiPriority w:val="99"/>
    <w:semiHidden/>
    <w:rsid w:val="00973F6A"/>
    <w:rPr>
      <w:rFonts w:ascii="Times New Roman" w:hAnsi="Times New Roman" w:cs="Times New Roman"/>
    </w:rPr>
  </w:style>
  <w:style w:type="paragraph" w:styleId="NormalIndent">
    <w:name w:val="Normal Indent"/>
    <w:basedOn w:val="Normal"/>
    <w:uiPriority w:val="99"/>
    <w:semiHidden/>
    <w:locked/>
    <w:rsid w:val="00973F6A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locked/>
    <w:rsid w:val="00973F6A"/>
    <w:pPr>
      <w:spacing w:after="0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973F6A"/>
  </w:style>
  <w:style w:type="paragraph" w:customStyle="1" w:styleId="PGnumber">
    <w:name w:val="PG number"/>
    <w:basedOn w:val="Footer"/>
    <w:uiPriority w:val="15"/>
    <w:qFormat/>
    <w:rsid w:val="004D7CEE"/>
    <w:pPr>
      <w:spacing w:before="120"/>
      <w:jc w:val="right"/>
    </w:pPr>
  </w:style>
  <w:style w:type="paragraph" w:styleId="PlainText">
    <w:name w:val="Plain Text"/>
    <w:basedOn w:val="Normal"/>
    <w:link w:val="PlainTextChar"/>
    <w:uiPriority w:val="99"/>
    <w:semiHidden/>
    <w:locked/>
    <w:rsid w:val="00973F6A"/>
    <w:pPr>
      <w:spacing w:after="0"/>
    </w:pPr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973F6A"/>
    <w:rPr>
      <w:rFonts w:ascii="Consolas" w:hAnsi="Consolas"/>
      <w:sz w:val="21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qFormat/>
    <w:locked/>
    <w:rsid w:val="00973F6A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semiHidden/>
    <w:rsid w:val="00973F6A"/>
    <w:rPr>
      <w:i/>
      <w:iCs/>
    </w:rPr>
  </w:style>
  <w:style w:type="paragraph" w:styleId="Salutation">
    <w:name w:val="Salutation"/>
    <w:basedOn w:val="Normal"/>
    <w:next w:val="Normal"/>
    <w:link w:val="SalutationChar"/>
    <w:uiPriority w:val="99"/>
    <w:semiHidden/>
    <w:locked/>
    <w:rsid w:val="00973F6A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973F6A"/>
  </w:style>
  <w:style w:type="paragraph" w:styleId="Signature">
    <w:name w:val="Signature"/>
    <w:basedOn w:val="Normal"/>
    <w:link w:val="SignatureChar"/>
    <w:uiPriority w:val="37"/>
    <w:semiHidden/>
    <w:locked/>
    <w:rsid w:val="00973F6A"/>
    <w:pPr>
      <w:spacing w:after="0"/>
    </w:pPr>
  </w:style>
  <w:style w:type="character" w:customStyle="1" w:styleId="SignatureChar">
    <w:name w:val="Signature Char"/>
    <w:basedOn w:val="DefaultParagraphFont"/>
    <w:link w:val="Signature"/>
    <w:uiPriority w:val="37"/>
    <w:semiHidden/>
    <w:rsid w:val="009175DD"/>
  </w:style>
  <w:style w:type="character" w:styleId="Strong">
    <w:name w:val="Strong"/>
    <w:basedOn w:val="DefaultParagraphFont"/>
    <w:uiPriority w:val="22"/>
    <w:semiHidden/>
    <w:qFormat/>
    <w:locked/>
    <w:rsid w:val="00973F6A"/>
    <w:rPr>
      <w:b/>
      <w:bCs/>
      <w:noProof w:val="0"/>
      <w:lang w:val="en-AU"/>
    </w:rPr>
  </w:style>
  <w:style w:type="character" w:styleId="SubtleEmphasis">
    <w:name w:val="Subtle Emphasis"/>
    <w:basedOn w:val="DefaultParagraphFont"/>
    <w:uiPriority w:val="19"/>
    <w:semiHidden/>
    <w:qFormat/>
    <w:locked/>
    <w:rsid w:val="00973F6A"/>
    <w:rPr>
      <w:i/>
      <w:iCs/>
      <w:noProof w:val="0"/>
      <w:color w:val="808080" w:themeColor="text1" w:themeTint="7F"/>
      <w:lang w:val="en-AU"/>
    </w:rPr>
  </w:style>
  <w:style w:type="character" w:styleId="SubtleReference">
    <w:name w:val="Subtle Reference"/>
    <w:basedOn w:val="DefaultParagraphFont"/>
    <w:uiPriority w:val="31"/>
    <w:semiHidden/>
    <w:qFormat/>
    <w:locked/>
    <w:rsid w:val="00973F6A"/>
    <w:rPr>
      <w:smallCaps/>
      <w:noProof w:val="0"/>
      <w:color w:val="B2B2B2" w:themeColor="accent2"/>
      <w:u w:val="single"/>
      <w:lang w:val="en-AU"/>
    </w:rPr>
  </w:style>
  <w:style w:type="table" w:styleId="Table3Deffects1">
    <w:name w:val="Table 3D effects 1"/>
    <w:basedOn w:val="TableNormal"/>
    <w:uiPriority w:val="99"/>
    <w:semiHidden/>
    <w:unhideWhenUsed/>
    <w:locked/>
    <w:rsid w:val="00973F6A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locked/>
    <w:rsid w:val="00973F6A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locked/>
    <w:rsid w:val="00973F6A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locked/>
    <w:rsid w:val="00973F6A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locked/>
    <w:rsid w:val="00973F6A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locked/>
    <w:rsid w:val="00973F6A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locked/>
    <w:rsid w:val="00973F6A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locked/>
    <w:rsid w:val="00973F6A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locked/>
    <w:rsid w:val="00973F6A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locked/>
    <w:rsid w:val="00973F6A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locked/>
    <w:rsid w:val="00973F6A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locked/>
    <w:rsid w:val="00973F6A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locked/>
    <w:rsid w:val="00973F6A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locked/>
    <w:rsid w:val="00973F6A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locked/>
    <w:rsid w:val="00973F6A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locked/>
    <w:rsid w:val="00973F6A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locked/>
    <w:rsid w:val="00973F6A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locked/>
    <w:rsid w:val="00973F6A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locked/>
    <w:rsid w:val="00973F6A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locked/>
    <w:rsid w:val="00973F6A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locked/>
    <w:rsid w:val="00973F6A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locked/>
    <w:rsid w:val="00973F6A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locked/>
    <w:rsid w:val="00973F6A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locked/>
    <w:rsid w:val="00973F6A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locked/>
    <w:rsid w:val="00973F6A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1">
    <w:name w:val="Table List 1"/>
    <w:basedOn w:val="TableNormal"/>
    <w:uiPriority w:val="99"/>
    <w:semiHidden/>
    <w:unhideWhenUsed/>
    <w:locked/>
    <w:rsid w:val="00973F6A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locked/>
    <w:rsid w:val="00973F6A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locked/>
    <w:rsid w:val="00973F6A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locked/>
    <w:rsid w:val="00973F6A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locked/>
    <w:rsid w:val="00973F6A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locked/>
    <w:rsid w:val="00973F6A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locked/>
    <w:rsid w:val="00973F6A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locked/>
    <w:rsid w:val="00973F6A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locked/>
    <w:rsid w:val="00973F6A"/>
    <w:pPr>
      <w:spacing w:after="0"/>
      <w:ind w:left="190" w:hanging="190"/>
    </w:pPr>
  </w:style>
  <w:style w:type="paragraph" w:styleId="TableofFigures">
    <w:name w:val="table of figures"/>
    <w:basedOn w:val="Normal"/>
    <w:next w:val="Normal"/>
    <w:uiPriority w:val="99"/>
    <w:semiHidden/>
    <w:locked/>
    <w:rsid w:val="00973F6A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locked/>
    <w:rsid w:val="00973F6A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locked/>
    <w:rsid w:val="00973F6A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locked/>
    <w:rsid w:val="00973F6A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locked/>
    <w:rsid w:val="00973F6A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locked/>
    <w:rsid w:val="00973F6A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locked/>
    <w:rsid w:val="00973F6A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locked/>
    <w:rsid w:val="00973F6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locked/>
    <w:rsid w:val="00973F6A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locked/>
    <w:rsid w:val="00973F6A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locked/>
    <w:rsid w:val="00973F6A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locked/>
    <w:rsid w:val="00973F6A"/>
    <w:rPr>
      <w:rFonts w:asciiTheme="majorHAnsi" w:eastAsiaTheme="majorEastAsia" w:hAnsiTheme="majorHAnsi" w:cstheme="majorBidi"/>
      <w:b/>
      <w:bCs/>
    </w:rPr>
  </w:style>
  <w:style w:type="paragraph" w:styleId="TOC2">
    <w:name w:val="toc 2"/>
    <w:basedOn w:val="Normal"/>
    <w:next w:val="Normal"/>
    <w:autoRedefine/>
    <w:uiPriority w:val="39"/>
    <w:rsid w:val="00973F6A"/>
    <w:pPr>
      <w:tabs>
        <w:tab w:val="right" w:leader="dot" w:pos="9639"/>
      </w:tabs>
    </w:pPr>
  </w:style>
  <w:style w:type="paragraph" w:styleId="TOC3">
    <w:name w:val="toc 3"/>
    <w:basedOn w:val="Normal"/>
    <w:next w:val="Normal"/>
    <w:autoRedefine/>
    <w:uiPriority w:val="39"/>
    <w:rsid w:val="00973F6A"/>
    <w:pPr>
      <w:tabs>
        <w:tab w:val="right" w:leader="dot" w:pos="9639"/>
      </w:tabs>
      <w:contextualSpacing/>
    </w:pPr>
    <w:rPr>
      <w:sz w:val="18"/>
    </w:rPr>
  </w:style>
  <w:style w:type="paragraph" w:styleId="TOC4">
    <w:name w:val="toc 4"/>
    <w:basedOn w:val="Normal"/>
    <w:next w:val="Normal"/>
    <w:autoRedefine/>
    <w:uiPriority w:val="39"/>
    <w:semiHidden/>
    <w:locked/>
    <w:rsid w:val="00973F6A"/>
    <w:pPr>
      <w:spacing w:after="100"/>
      <w:ind w:left="570"/>
    </w:pPr>
  </w:style>
  <w:style w:type="paragraph" w:styleId="TOC5">
    <w:name w:val="toc 5"/>
    <w:basedOn w:val="Normal"/>
    <w:next w:val="Normal"/>
    <w:autoRedefine/>
    <w:uiPriority w:val="39"/>
    <w:semiHidden/>
    <w:locked/>
    <w:rsid w:val="00973F6A"/>
    <w:pPr>
      <w:spacing w:after="100"/>
      <w:ind w:left="760"/>
    </w:pPr>
  </w:style>
  <w:style w:type="paragraph" w:styleId="TOC6">
    <w:name w:val="toc 6"/>
    <w:basedOn w:val="Normal"/>
    <w:next w:val="Normal"/>
    <w:autoRedefine/>
    <w:uiPriority w:val="39"/>
    <w:semiHidden/>
    <w:locked/>
    <w:rsid w:val="00973F6A"/>
    <w:pPr>
      <w:spacing w:after="100"/>
      <w:ind w:left="950"/>
    </w:pPr>
  </w:style>
  <w:style w:type="paragraph" w:styleId="TOC7">
    <w:name w:val="toc 7"/>
    <w:basedOn w:val="Normal"/>
    <w:next w:val="Normal"/>
    <w:autoRedefine/>
    <w:uiPriority w:val="39"/>
    <w:semiHidden/>
    <w:locked/>
    <w:rsid w:val="00973F6A"/>
    <w:pPr>
      <w:spacing w:after="100"/>
      <w:ind w:left="1140"/>
    </w:pPr>
  </w:style>
  <w:style w:type="paragraph" w:styleId="TOC8">
    <w:name w:val="toc 8"/>
    <w:basedOn w:val="Normal"/>
    <w:next w:val="Normal"/>
    <w:autoRedefine/>
    <w:uiPriority w:val="39"/>
    <w:semiHidden/>
    <w:locked/>
    <w:rsid w:val="00973F6A"/>
    <w:pPr>
      <w:spacing w:after="100"/>
      <w:ind w:left="1330"/>
    </w:pPr>
  </w:style>
  <w:style w:type="paragraph" w:styleId="TOC9">
    <w:name w:val="toc 9"/>
    <w:basedOn w:val="Normal"/>
    <w:next w:val="Normal"/>
    <w:autoRedefine/>
    <w:uiPriority w:val="39"/>
    <w:semiHidden/>
    <w:locked/>
    <w:rsid w:val="00973F6A"/>
    <w:pPr>
      <w:spacing w:after="100"/>
      <w:ind w:left="1520"/>
    </w:pPr>
  </w:style>
  <w:style w:type="numbering" w:styleId="111111">
    <w:name w:val="Outline List 2"/>
    <w:basedOn w:val="NoList"/>
    <w:uiPriority w:val="99"/>
    <w:semiHidden/>
    <w:unhideWhenUsed/>
    <w:rsid w:val="00973F6A"/>
    <w:pPr>
      <w:numPr>
        <w:numId w:val="1"/>
      </w:numPr>
    </w:pPr>
  </w:style>
  <w:style w:type="table" w:styleId="TableGridLight">
    <w:name w:val="Grid Table Light"/>
    <w:basedOn w:val="TableNormal"/>
    <w:uiPriority w:val="40"/>
    <w:rsid w:val="00973F6A"/>
    <w:pPr>
      <w:spacing w:after="0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numbering" w:customStyle="1" w:styleId="AppendixList">
    <w:name w:val="Appendix List"/>
    <w:uiPriority w:val="99"/>
    <w:rsid w:val="00973F6A"/>
    <w:pPr>
      <w:numPr>
        <w:numId w:val="2"/>
      </w:numPr>
    </w:pPr>
  </w:style>
  <w:style w:type="numbering" w:customStyle="1" w:styleId="BulletList">
    <w:name w:val="Bullet List"/>
    <w:uiPriority w:val="99"/>
    <w:rsid w:val="00973F6A"/>
    <w:pPr>
      <w:numPr>
        <w:numId w:val="3"/>
      </w:numPr>
    </w:pPr>
  </w:style>
  <w:style w:type="table" w:customStyle="1" w:styleId="HiddenTable">
    <w:name w:val="Hidden Table"/>
    <w:basedOn w:val="TableGrid"/>
    <w:uiPriority w:val="99"/>
    <w:rsid w:val="00973F6A"/>
    <w:tblPr>
      <w:tblCellMar>
        <w:left w:w="0" w:type="dxa"/>
        <w:right w:w="0" w:type="dxa"/>
      </w:tblCellMar>
    </w:tblPr>
    <w:tblStylePr w:type="firstRow">
      <w:rPr>
        <w:rFonts w:ascii="Arial Black" w:hAnsi="Arial Black"/>
        <w:b/>
        <w:color w:val="FFFFFF" w:themeColor="background1"/>
      </w:rPr>
      <w:tblPr/>
      <w:tcPr>
        <w:shd w:val="clear" w:color="auto" w:fill="DDDDDD" w:themeFill="accent1"/>
      </w:tcPr>
    </w:tblStylePr>
    <w:tblStylePr w:type="lastRow">
      <w:rPr>
        <w:b/>
      </w:rPr>
    </w:tblStylePr>
    <w:tblStylePr w:type="firstCol">
      <w:rPr>
        <w:b/>
      </w:rPr>
      <w:tblPr/>
      <w:tcPr>
        <w:tcBorders>
          <w:right w:val="single" w:sz="4" w:space="0" w:color="auto"/>
        </w:tcBorders>
      </w:tcPr>
    </w:tblStylePr>
    <w:tblStylePr w:type="lastCol">
      <w:pPr>
        <w:jc w:val="right"/>
      </w:pPr>
    </w:tblStylePr>
    <w:tblStylePr w:type="band2Horz">
      <w:tblPr/>
      <w:tcPr>
        <w:shd w:val="clear" w:color="auto" w:fill="F0F0F0"/>
      </w:tcPr>
    </w:tblStylePr>
  </w:style>
  <w:style w:type="table" w:customStyle="1" w:styleId="Signaturetable">
    <w:name w:val="Signature table"/>
    <w:basedOn w:val="TableNormal"/>
    <w:uiPriority w:val="99"/>
    <w:rsid w:val="00973F6A"/>
    <w:pPr>
      <w:spacing w:after="0"/>
    </w:pPr>
    <w:rPr>
      <w:rFonts w:ascii="Calibri" w:hAnsi="Calibri"/>
      <w:caps/>
      <w:sz w:val="14"/>
      <w:szCs w:val="21"/>
    </w:rPr>
    <w:tblPr>
      <w:tblStyleRowBandSize w:val="1"/>
      <w:tblBorders>
        <w:insideV w:val="single" w:sz="48" w:space="0" w:color="FFFFFF" w:themeColor="background1"/>
      </w:tblBorders>
      <w:tblCellMar>
        <w:left w:w="0" w:type="dxa"/>
        <w:right w:w="0" w:type="dxa"/>
      </w:tblCellMar>
    </w:tblPr>
    <w:tblStylePr w:type="firstRow">
      <w:rPr>
        <w:rFonts w:ascii="Calibri" w:hAnsi="Calibri"/>
        <w:caps w:val="0"/>
        <w:smallCaps w:val="0"/>
        <w:sz w:val="2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1Horz">
      <w:pPr>
        <w:wordWrap/>
        <w:spacing w:beforeLines="0" w:before="560" w:beforeAutospacing="0"/>
      </w:pPr>
      <w:tblPr/>
      <w:tcPr>
        <w:tcBorders>
          <w:top w:val="nil"/>
          <w:left w:val="nil"/>
          <w:bottom w:val="dotted" w:sz="4" w:space="0" w:color="auto"/>
          <w:right w:val="nil"/>
          <w:insideH w:val="nil"/>
          <w:insideV w:val="single" w:sz="48" w:space="0" w:color="FFFFFF" w:themeColor="background1"/>
          <w:tl2br w:val="nil"/>
          <w:tr2bl w:val="nil"/>
        </w:tcBorders>
      </w:tcPr>
    </w:tblStylePr>
    <w:tblStylePr w:type="band2Horz">
      <w:pPr>
        <w:wordWrap/>
        <w:spacing w:beforeLines="0" w:before="0" w:beforeAutospacing="0" w:afterLines="0" w:after="40" w:afterAutospacing="0"/>
      </w:pPr>
    </w:tblStylePr>
  </w:style>
  <w:style w:type="paragraph" w:customStyle="1" w:styleId="Address">
    <w:name w:val="Address"/>
    <w:basedOn w:val="Normal"/>
    <w:uiPriority w:val="37"/>
    <w:semiHidden/>
    <w:qFormat/>
    <w:rsid w:val="00973F6A"/>
    <w:pPr>
      <w:spacing w:after="480"/>
      <w:contextualSpacing/>
    </w:pPr>
  </w:style>
  <w:style w:type="paragraph" w:customStyle="1" w:styleId="KindRegards">
    <w:name w:val="Kind Regards"/>
    <w:basedOn w:val="Normal"/>
    <w:uiPriority w:val="37"/>
    <w:semiHidden/>
    <w:qFormat/>
    <w:rsid w:val="00973F6A"/>
    <w:pPr>
      <w:spacing w:before="360"/>
    </w:pPr>
  </w:style>
  <w:style w:type="paragraph" w:customStyle="1" w:styleId="ContactNumber">
    <w:name w:val="Contact Number"/>
    <w:basedOn w:val="Normal"/>
    <w:uiPriority w:val="15"/>
    <w:qFormat/>
    <w:rsid w:val="004B5616"/>
    <w:pPr>
      <w:framePr w:h="312" w:hRule="exact" w:wrap="around" w:vAnchor="page" w:hAnchor="text" w:y="8761"/>
      <w:spacing w:after="0" w:line="216" w:lineRule="auto"/>
    </w:pPr>
    <w:rPr>
      <w:rFonts w:asciiTheme="majorHAnsi" w:hAnsiTheme="majorHAnsi"/>
      <w:b/>
      <w:color w:val="FFFFFF" w:themeColor="background1"/>
      <w:sz w:val="32"/>
    </w:rPr>
  </w:style>
  <w:style w:type="paragraph" w:customStyle="1" w:styleId="CoverHeading">
    <w:name w:val="Cover Heading"/>
    <w:basedOn w:val="Normal"/>
    <w:uiPriority w:val="15"/>
    <w:qFormat/>
    <w:rsid w:val="00A6698E"/>
    <w:pPr>
      <w:spacing w:after="0" w:line="216" w:lineRule="auto"/>
    </w:pPr>
    <w:rPr>
      <w:rFonts w:ascii="Fira Sans" w:hAnsi="Fira Sans"/>
      <w:b/>
      <w:sz w:val="30"/>
    </w:rPr>
  </w:style>
  <w:style w:type="paragraph" w:customStyle="1" w:styleId="CoverNormal">
    <w:name w:val="Cover Normal"/>
    <w:basedOn w:val="CoverHeading"/>
    <w:uiPriority w:val="15"/>
    <w:qFormat/>
    <w:rsid w:val="00A6698E"/>
    <w:pPr>
      <w:spacing w:after="240"/>
    </w:pPr>
    <w:rPr>
      <w:rFonts w:ascii="Fira Sans Light" w:hAnsi="Fira Sans Light"/>
      <w:b w:val="0"/>
    </w:rPr>
  </w:style>
  <w:style w:type="paragraph" w:styleId="Title">
    <w:name w:val="Title"/>
    <w:basedOn w:val="Normal"/>
    <w:link w:val="TitleChar"/>
    <w:uiPriority w:val="10"/>
    <w:locked/>
    <w:rsid w:val="00BF6E1A"/>
    <w:pPr>
      <w:framePr w:h="1701" w:hRule="exact" w:wrap="notBeside" w:hAnchor="margin" w:y="3857"/>
      <w:spacing w:after="0" w:line="216" w:lineRule="auto"/>
      <w:contextualSpacing/>
    </w:pPr>
    <w:rPr>
      <w:rFonts w:asciiTheme="majorHAnsi" w:eastAsiaTheme="majorEastAsia" w:hAnsiTheme="majorHAnsi" w:cstheme="majorBidi"/>
      <w:color w:val="FFFFFF" w:themeColor="background1"/>
      <w:spacing w:val="-10"/>
      <w:kern w:val="28"/>
      <w:sz w:val="6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F6E1A"/>
    <w:rPr>
      <w:rFonts w:asciiTheme="majorHAnsi" w:eastAsiaTheme="majorEastAsia" w:hAnsiTheme="majorHAnsi" w:cstheme="majorBidi"/>
      <w:color w:val="FFFFFF" w:themeColor="background1"/>
      <w:spacing w:val="-10"/>
      <w:kern w:val="28"/>
      <w:sz w:val="66"/>
      <w:szCs w:val="56"/>
    </w:rPr>
  </w:style>
  <w:style w:type="paragraph" w:styleId="Subtitle">
    <w:name w:val="Subtitle"/>
    <w:basedOn w:val="Title"/>
    <w:next w:val="Normal"/>
    <w:link w:val="SubtitleChar"/>
    <w:uiPriority w:val="11"/>
    <w:qFormat/>
    <w:locked/>
    <w:rsid w:val="00BF6E1A"/>
    <w:pPr>
      <w:framePr w:h="851" w:hRule="exact" w:wrap="notBeside" w:vAnchor="page" w:hAnchor="text" w:y="7769"/>
    </w:pPr>
    <w:rPr>
      <w:rFonts w:ascii="Fira Sans" w:hAnsi="Fira Sans"/>
      <w:sz w:val="30"/>
    </w:rPr>
  </w:style>
  <w:style w:type="character" w:customStyle="1" w:styleId="SubtitleChar">
    <w:name w:val="Subtitle Char"/>
    <w:basedOn w:val="DefaultParagraphFont"/>
    <w:link w:val="Subtitle"/>
    <w:uiPriority w:val="11"/>
    <w:rsid w:val="00BF6E1A"/>
    <w:rPr>
      <w:rFonts w:ascii="Fira Sans" w:eastAsiaTheme="majorEastAsia" w:hAnsi="Fira Sans" w:cstheme="majorBidi"/>
      <w:color w:val="FFFFFF" w:themeColor="background1"/>
      <w:spacing w:val="-10"/>
      <w:kern w:val="28"/>
      <w:sz w:val="30"/>
      <w:szCs w:val="56"/>
    </w:rPr>
  </w:style>
  <w:style w:type="paragraph" w:customStyle="1" w:styleId="WebAddress">
    <w:name w:val="Web Address"/>
    <w:basedOn w:val="ContactNumber"/>
    <w:uiPriority w:val="15"/>
    <w:qFormat/>
    <w:rsid w:val="004B5616"/>
    <w:pPr>
      <w:framePr w:wrap="notBeside" w:y="9045"/>
    </w:pPr>
    <w:rPr>
      <w:rFonts w:asciiTheme="minorHAnsi" w:hAnsiTheme="minorHAnsi"/>
      <w:b w:val="0"/>
      <w:sz w:val="28"/>
    </w:rPr>
  </w:style>
  <w:style w:type="character" w:customStyle="1" w:styleId="FooterBold">
    <w:name w:val="Footer Bold"/>
    <w:basedOn w:val="DefaultParagraphFont"/>
    <w:uiPriority w:val="99"/>
    <w:qFormat/>
    <w:rsid w:val="00A6698E"/>
    <w:rPr>
      <w:rFonts w:ascii="Fira Sans" w:hAnsi="Fira Sans"/>
      <w:b/>
    </w:rPr>
  </w:style>
  <w:style w:type="character" w:styleId="Mention">
    <w:name w:val="Mention"/>
    <w:basedOn w:val="DefaultParagraphFont"/>
    <w:uiPriority w:val="99"/>
    <w:unhideWhenUsed/>
    <w:rsid w:val="002F77C1"/>
    <w:rPr>
      <w:color w:val="2B579A"/>
      <w:shd w:val="clear" w:color="auto" w:fill="E6E6E6"/>
    </w:rPr>
  </w:style>
  <w:style w:type="paragraph" w:styleId="Revision">
    <w:name w:val="Revision"/>
    <w:hidden/>
    <w:uiPriority w:val="99"/>
    <w:semiHidden/>
    <w:rsid w:val="002D24C6"/>
    <w:pPr>
      <w:spacing w:after="0"/>
    </w:pPr>
  </w:style>
  <w:style w:type="character" w:customStyle="1" w:styleId="normaltextrun">
    <w:name w:val="normaltextrun"/>
    <w:basedOn w:val="DefaultParagraphFont"/>
    <w:rsid w:val="006F2F7F"/>
  </w:style>
  <w:style w:type="character" w:customStyle="1" w:styleId="ListParagraphChar">
    <w:name w:val="List Paragraph Char"/>
    <w:aliases w:val="Bullet point Char,Bullets Char,CV text Char,Dot pt Char,F5 List Paragraph Char,FooterText Char,L Char,List Paragraph1 Char,List Paragraph11 Char,List Paragraph111 Char,List Paragraph2 Char,Medium Grid 1 - Accent 21 Char,列 Char"/>
    <w:basedOn w:val="DefaultParagraphFont"/>
    <w:link w:val="ListParagraph"/>
    <w:uiPriority w:val="34"/>
    <w:qFormat/>
    <w:locked/>
    <w:rsid w:val="006E1C45"/>
  </w:style>
  <w:style w:type="paragraph" w:customStyle="1" w:styleId="paragraph">
    <w:name w:val="paragraph"/>
    <w:basedOn w:val="Normal"/>
    <w:rsid w:val="00D1306A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eastAsia="en-AU"/>
    </w:rPr>
  </w:style>
  <w:style w:type="character" w:customStyle="1" w:styleId="eop">
    <w:name w:val="eop"/>
    <w:basedOn w:val="DefaultParagraphFont"/>
    <w:rsid w:val="00D1306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917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7486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874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152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500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11818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83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88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32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468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99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03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23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47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435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90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08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402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73183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84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30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Christopher\Downloads\ACQSC%20Report%20Template.dotx" TargetMode="External"/></Relationships>
</file>

<file path=word/theme/theme1.xml><?xml version="1.0" encoding="utf-8"?>
<a:theme xmlns:a="http://schemas.openxmlformats.org/drawingml/2006/main" name="Office Theme">
  <a:themeElements>
    <a:clrScheme name="Grayscale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ACQSC">
      <a:majorFont>
        <a:latin typeface="Fira Sans ExtraBold"/>
        <a:ea typeface=""/>
        <a:cs typeface=""/>
      </a:majorFont>
      <a:minorFont>
        <a:latin typeface="Fira Sans Ligh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28960D82028B242A9884801A5DC5D71" ma:contentTypeVersion="65" ma:contentTypeDescription="Create a new document." ma:contentTypeScope="" ma:versionID="dfa692cf09ca6c089410ef69f8bdd63c">
  <xsd:schema xmlns:xsd="http://www.w3.org/2001/XMLSchema" xmlns:p="http://schemas.microsoft.com/office/2006/metadata/properties" xmlns:ns2="a8338b6e-77a6-4851-82b6-98166143ffdd" targetNamespace="http://schemas.microsoft.com/office/2006/metadata/properties" ma:root="true" ma:fieldsID="e205d0c976ba89e53d65b87b0746909a" ns2:_="">
    <xsd:import namespace="a8338b6e-77a6-4851-82b6-98166143ffdd"/>
    <xsd:element name="properties">
      <xsd:complexType>
        <xsd:sequence>
          <xsd:element name="documentManagement">
            <xsd:complexType>
              <xsd:all>
                <xsd:element ref="ns2:Doc_x0020_Type"/>
                <xsd:element ref="ns2:RACS_x0020_ID" minOccurs="0"/>
                <xsd:element ref="ns2:Home_x0020_ID" minOccurs="0"/>
                <xsd:element ref="ns2:Home" minOccurs="0"/>
                <xsd:element ref="ns2:State" minOccurs="0"/>
                <xsd:element ref="ns2:Case_x0020_ID" minOccurs="0"/>
                <xsd:element ref="ns2:Activity_x0020_ID" minOccurs="0"/>
                <xsd:element ref="ns2:Approved_x0020_Provider" minOccurs="0"/>
                <xsd:element ref="ns2:Approved_x0020_Provider_x0020_ID" minOccurs="0"/>
                <xsd:element ref="ns2:Management_x0020_Company_x0020_ID" minOccurs="0"/>
                <xsd:element ref="ns2:Location" minOccurs="0"/>
                <xsd:element ref="ns2:Signed" minOccurs="0"/>
                <xsd:element ref="ns2:From" minOccurs="0"/>
                <xsd:element ref="ns2:To" minOccurs="0"/>
                <xsd:element ref="ns2:cc" minOccurs="0"/>
                <xsd:element ref="ns2:Doc_x0020_Date" minOccurs="0"/>
                <xsd:element ref="ns2:Management_x0020_Company" minOccurs="0"/>
                <xsd:element ref="ns2:Assessor_x0020_ID" minOccurs="0"/>
                <xsd:element ref="ns2:Output_x0020_Doc_x0020_Type" minOccurs="0"/>
                <xsd:element ref="ns2:Doc_x0020_Sent_Received_x0020_Date" minOccurs="0"/>
                <xsd:element ref="ns2:Uploaded" minOccurs="0"/>
                <xsd:element ref="ns2:Doc_x0020_Category" minOccurs="0"/>
                <xsd:element ref="ns2:CSI_x0020_ID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a8338b6e-77a6-4851-82b6-98166143ffdd" elementFormDefault="qualified">
    <xsd:import namespace="http://schemas.microsoft.com/office/2006/documentManagement/types"/>
    <xsd:element name="Doc_x0020_Type" ma:index="8" ma:displayName="Doc Type" ma:default="Accreditation Report e-form" ma:format="Dropdown" ma:internalName="Doc_x0020_Type">
      <xsd:simpleType>
        <xsd:restriction base="dms:Choice">
          <xsd:enumeration value="Accreditation Report e-form"/>
          <xsd:enumeration value="AP submission"/>
          <xsd:enumeration value="Application for accreditation of existing home e-form"/>
          <xsd:enumeration value="Application for Unannounced Site Audit e-form"/>
          <xsd:enumeration value="Application for Commencing Home"/>
          <xsd:enumeration value="Application for Re-accreditation"/>
          <xsd:enumeration value="Application for Re-accreditation - Self Assessment"/>
          <xsd:enumeration value="Assessment contact e-form"/>
          <xsd:enumeration value="Assessment contact recommendation"/>
          <xsd:enumeration value="Assessment contact report"/>
          <xsd:enumeration value="Assessment Information"/>
          <xsd:enumeration value="Assessor Notes"/>
          <xsd:enumeration value="Assignment Request"/>
          <xsd:enumeration value="Attendance sheet"/>
          <xsd:enumeration value="Audit Decision"/>
          <xsd:enumeration value="Authority to access"/>
          <xsd:enumeration value="Better Practice Awards"/>
          <xsd:enumeration value="Case source information Dept/ACCC"/>
          <xsd:enumeration value="Case source information Other"/>
          <xsd:enumeration value="Case source information PHU"/>
          <xsd:enumeration value="Consumer Experience"/>
          <xsd:enumeration value="Desk audit e-form"/>
          <xsd:enumeration value="Education"/>
          <xsd:enumeration value="Email Attachment"/>
          <xsd:enumeration value="Email Body"/>
          <xsd:enumeration value="End of TFI report"/>
          <xsd:enumeration value="Final Quality Review report"/>
          <xsd:enumeration value="HCS Assessment Contact e-form"/>
          <xsd:enumeration value="History of home report"/>
          <xsd:enumeration value="Infection control survey"/>
          <xsd:enumeration value="Interim Quality Review report"/>
          <xsd:enumeration value="Other Agency document"/>
          <xsd:enumeration value="Other document from AP or home"/>
          <xsd:enumeration value="Other documents from Team"/>
          <xsd:enumeration value="PCI Decision"/>
          <xsd:enumeration value="Plan for continuous improvement"/>
          <xsd:enumeration value="Pre-audit survey"/>
          <xsd:enumeration value="Progress report"/>
          <xsd:enumeration value="Publication"/>
          <xsd:enumeration value="Quality Review e-form"/>
          <xsd:enumeration value="Quality review Self Assessment"/>
          <xsd:enumeration value="Request for reconsideration"/>
          <xsd:enumeration value="Review audit report"/>
          <xsd:enumeration value="Review Audit Report e-form"/>
          <xsd:enumeration value="Review of application e-form (commencing home)"/>
          <xsd:enumeration value="Serious Risk"/>
          <xsd:enumeration value="Service details form"/>
          <xsd:enumeration value="Site audit report"/>
          <xsd:enumeration value="Site audit schedule"/>
          <xsd:enumeration value="Statement of major findings"/>
          <xsd:enumeration value="TFI Decision"/>
          <xsd:enumeration value="Support contact e-form"/>
          <xsd:enumeration value="Commencing home e-form"/>
          <xsd:enumeration value="Case source information DoHA"/>
          <xsd:enumeration value="Case source information Dept"/>
        </xsd:restriction>
      </xsd:simpleType>
    </xsd:element>
    <xsd:element name="RACS_x0020_ID" ma:index="9" nillable="true" ma:displayName="RACS ID" ma:internalName="RACS_x0020_ID">
      <xsd:simpleType>
        <xsd:restriction base="dms:Text">
          <xsd:maxLength value="255"/>
        </xsd:restriction>
      </xsd:simpleType>
    </xsd:element>
    <xsd:element name="Home_x0020_ID" ma:index="10" nillable="true" ma:displayName="Home ID" ma:default="" ma:internalName="Home_x0020_ID">
      <xsd:simpleType>
        <xsd:restriction base="dms:Text">
          <xsd:maxLength value="255"/>
        </xsd:restriction>
      </xsd:simpleType>
    </xsd:element>
    <xsd:element name="Home" ma:index="11" nillable="true" ma:displayName="Home" ma:default="" ma:internalName="Home">
      <xsd:simpleType>
        <xsd:restriction base="dms:Text">
          <xsd:maxLength value="255"/>
        </xsd:restriction>
      </xsd:simpleType>
    </xsd:element>
    <xsd:element name="State" ma:index="12" nillable="true" ma:displayName="State" ma:default="" ma:internalName="State">
      <xsd:simpleType>
        <xsd:restriction base="dms:Text">
          <xsd:maxLength value="255"/>
        </xsd:restriction>
      </xsd:simpleType>
    </xsd:element>
    <xsd:element name="Case_x0020_ID" ma:index="13" nillable="true" ma:displayName="Case ID" ma:internalName="Case_x0020_ID">
      <xsd:simpleType>
        <xsd:restriction base="dms:Text">
          <xsd:maxLength value="255"/>
        </xsd:restriction>
      </xsd:simpleType>
    </xsd:element>
    <xsd:element name="Activity_x0020_ID" ma:index="14" nillable="true" ma:displayName="Activity ID" ma:internalName="Activity_x0020_ID">
      <xsd:simpleType>
        <xsd:restriction base="dms:Text">
          <xsd:maxLength value="255"/>
        </xsd:restriction>
      </xsd:simpleType>
    </xsd:element>
    <xsd:element name="Approved_x0020_Provider" ma:index="15" nillable="true" ma:displayName="Approved Provider" ma:internalName="Approved_x0020_Provider">
      <xsd:simpleType>
        <xsd:restriction base="dms:Text">
          <xsd:maxLength value="255"/>
        </xsd:restriction>
      </xsd:simpleType>
    </xsd:element>
    <xsd:element name="Approved_x0020_Provider_x0020_ID" ma:index="16" nillable="true" ma:displayName="Approved Provider ID" ma:default="" ma:internalName="Approved_x0020_Provider_x0020_ID">
      <xsd:simpleType>
        <xsd:restriction base="dms:Text">
          <xsd:maxLength value="255"/>
        </xsd:restriction>
      </xsd:simpleType>
    </xsd:element>
    <xsd:element name="Management_x0020_Company_x0020_ID" ma:index="17" nillable="true" ma:displayName="Management Company ID" ma:internalName="Management_x0020_Company_x0020_ID">
      <xsd:simpleType>
        <xsd:restriction base="dms:Text">
          <xsd:maxLength value="255"/>
        </xsd:restriction>
      </xsd:simpleType>
    </xsd:element>
    <xsd:element name="Location" ma:index="18" nillable="true" ma:displayName="Location" ma:default="" ma:internalName="Location">
      <xsd:simpleType>
        <xsd:restriction base="dms:Text">
          <xsd:maxLength value="255"/>
        </xsd:restriction>
      </xsd:simpleType>
    </xsd:element>
    <xsd:element name="Signed" ma:index="19" nillable="true" ma:displayName="Signed" ma:internalName="Signed">
      <xsd:simpleType>
        <xsd:restriction base="dms:Text">
          <xsd:maxLength value="255"/>
        </xsd:restriction>
      </xsd:simpleType>
    </xsd:element>
    <xsd:element name="From" ma:index="20" nillable="true" ma:displayName="From" ma:internalName="From">
      <xsd:simpleType>
        <xsd:restriction base="dms:Text">
          <xsd:maxLength value="255"/>
        </xsd:restriction>
      </xsd:simpleType>
    </xsd:element>
    <xsd:element name="To" ma:index="21" nillable="true" ma:displayName="To" ma:internalName="To">
      <xsd:simpleType>
        <xsd:restriction base="dms:Text">
          <xsd:maxLength value="255"/>
        </xsd:restriction>
      </xsd:simpleType>
    </xsd:element>
    <xsd:element name="cc" ma:index="22" nillable="true" ma:displayName="cc" ma:internalName="cc">
      <xsd:simpleType>
        <xsd:restriction base="dms:Text">
          <xsd:maxLength value="255"/>
        </xsd:restriction>
      </xsd:simpleType>
    </xsd:element>
    <xsd:element name="Doc_x0020_Date" ma:index="24" nillable="true" ma:displayName="Doc Date" ma:default="[today]" ma:format="DateOnly" ma:internalName="Doc_x0020_Date">
      <xsd:simpleType>
        <xsd:restriction base="dms:DateTime"/>
      </xsd:simpleType>
    </xsd:element>
    <xsd:element name="Management_x0020_Company" ma:index="25" nillable="true" ma:displayName="Management Company" ma:internalName="Management_x0020_Company">
      <xsd:simpleType>
        <xsd:restriction base="dms:Text">
          <xsd:maxLength value="255"/>
        </xsd:restriction>
      </xsd:simpleType>
    </xsd:element>
    <xsd:element name="Assessor_x0020_ID" ma:index="26" nillable="true" ma:displayName="Assessor ID" ma:internalName="Assessor_x0020_ID">
      <xsd:simpleType>
        <xsd:restriction base="dms:Text">
          <xsd:maxLength value="255"/>
        </xsd:restriction>
      </xsd:simpleType>
    </xsd:element>
    <xsd:element name="Output_x0020_Doc_x0020_Type" ma:index="27" nillable="true" ma:displayName="Output Doc Type" ma:internalName="Output_x0020_Doc_x0020_Type">
      <xsd:simpleType>
        <xsd:restriction base="dms:Text">
          <xsd:maxLength value="255"/>
        </xsd:restriction>
      </xsd:simpleType>
    </xsd:element>
    <xsd:element name="Doc_x0020_Sent_Received_x0020_Date" ma:index="28" nillable="true" ma:displayName="Doc Sent_Received Date" ma:format="DateOnly" ma:internalName="Doc_x0020_Sent_Received_x0020_Date">
      <xsd:simpleType>
        <xsd:restriction base="dms:DateTime"/>
      </xsd:simpleType>
    </xsd:element>
    <xsd:element name="Uploaded" ma:index="29" nillable="true" ma:displayName="Uploaded" ma:default="False" ma:internalName="Uploaded">
      <xsd:simpleType>
        <xsd:restriction base="dms:Text">
          <xsd:maxLength value="255"/>
        </xsd:restriction>
      </xsd:simpleType>
    </xsd:element>
    <xsd:element name="Doc_x0020_Category" ma:index="31" nillable="true" ma:displayName="Doc Category" ma:format="Dropdown" ma:internalName="Doc_x0020_Category">
      <xsd:simpleType>
        <xsd:restriction base="dms:Choice">
          <xsd:enumeration value="AP Correspondance"/>
          <xsd:enumeration value="Assignment Materials"/>
          <xsd:enumeration value="CSI"/>
          <xsd:enumeration value="Decisions and Publications"/>
          <xsd:enumeration value="E_Forms"/>
          <xsd:enumeration value="Reports"/>
          <xsd:enumeration value="Other"/>
        </xsd:restriction>
      </xsd:simpleType>
    </xsd:element>
    <xsd:element name="CSI_x0020_ID" ma:index="32" nillable="true" ma:displayName="CSI ID" ma:internalName="CSI_x0020_ID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 ma:index="23" ma:displayName="Subject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Output_x0020_Doc_x0020_Type xmlns="a8338b6e-77a6-4851-82b6-98166143ffdd" xsi:nil="true"/>
    <To xmlns="a8338b6e-77a6-4851-82b6-98166143ffdd" xsi:nil="true"/>
    <cc xmlns="a8338b6e-77a6-4851-82b6-98166143ffdd" xsi:nil="true"/>
    <Assessor_x0020_ID xmlns="a8338b6e-77a6-4851-82b6-98166143ffdd" xsi:nil="true"/>
    <RACS_x0020_ID xmlns="a8338b6e-77a6-4851-82b6-98166143ffdd" xsi:nil="true"/>
    <Approved_x0020_Provider xmlns="a8338b6e-77a6-4851-82b6-98166143ffdd" xsi:nil="true"/>
    <Management_x0020_Company_x0020_ID xmlns="a8338b6e-77a6-4851-82b6-98166143ffdd" xsi:nil="true"/>
    <Home xmlns="a8338b6e-77a6-4851-82b6-98166143ffdd">Castledare Retirement Village</Home>
    <Signed xmlns="a8338b6e-77a6-4851-82b6-98166143ffdd" xsi:nil="true"/>
    <Uploaded xmlns="a8338b6e-77a6-4851-82b6-98166143ffdd">true</Uploaded>
    <Management_x0020_Company xmlns="a8338b6e-77a6-4851-82b6-98166143ffdd" xsi:nil="true"/>
    <Doc_x0020_Date xmlns="a8338b6e-77a6-4851-82b6-98166143ffdd">2022-08-14T23:31:21+00:00</Doc_x0020_Date>
    <CSI_x0020_ID xmlns="a8338b6e-77a6-4851-82b6-98166143ffdd" xsi:nil="true"/>
    <Case_x0020_ID xmlns="a8338b6e-77a6-4851-82b6-98166143ffdd" xsi:nil="true"/>
    <Approved_x0020_Provider_x0020_ID xmlns="a8338b6e-77a6-4851-82b6-98166143ffdd" xsi:nil="true"/>
    <Location xmlns="a8338b6e-77a6-4851-82b6-98166143ffdd">C:\Users\mbullochdinte\Downloads\Performance_Report_7233_18-07-2022.docx</Location>
    <Doc_x0020_Type xmlns="a8338b6e-77a6-4851-82b6-98166143ffdd">Publication</Doc_x0020_Type>
    <Home_x0020_ID xmlns="a8338b6e-77a6-4851-82b6-98166143ffdd">5EA6C42D-7CF4-DC11-AD41-005056922186</Home_x0020_ID>
    <State xmlns="a8338b6e-77a6-4851-82b6-98166143ffdd" xsi:nil="true"/>
    <Doc_x0020_Sent_Received_x0020_Date xmlns="a8338b6e-77a6-4851-82b6-98166143ffdd">2022-08-15T00:00:00+00:00</Doc_x0020_Sent_Received_x0020_Date>
    <Activity_x0020_ID xmlns="a8338b6e-77a6-4851-82b6-98166143ffdd">0DE645A8-2BAC-E911-A0D9-005056922186</Activity_x0020_ID>
    <From xmlns="a8338b6e-77a6-4851-82b6-98166143ffdd" xsi:nil="true"/>
    <Doc_x0020_Category xmlns="a8338b6e-77a6-4851-82b6-98166143ffdd">Decisions and Publications</Doc_x0020_Category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92036B-AC05-4068-BDE4-FCEAD7930D7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45AB35D-A331-4345-9E00-8161A42FB55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8338b6e-77a6-4851-82b6-98166143ffdd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3.xml><?xml version="1.0" encoding="utf-8"?>
<ds:datastoreItem xmlns:ds="http://schemas.openxmlformats.org/officeDocument/2006/customXml" ds:itemID="{2A455CCC-B55F-4385-95BE-C5CCCF2DC0BD}">
  <ds:schemaRefs>
    <ds:schemaRef ds:uri="http://purl.org/dc/dcmitype/"/>
    <ds:schemaRef ds:uri="http://purl.org/dc/elements/1.1/"/>
    <ds:schemaRef ds:uri="http://schemas.microsoft.com/office/2006/documentManagement/types"/>
    <ds:schemaRef ds:uri="http://schemas.openxmlformats.org/package/2006/metadata/core-properties"/>
    <ds:schemaRef ds:uri="http://www.w3.org/XML/1998/namespace"/>
    <ds:schemaRef ds:uri="a8338b6e-77a6-4851-82b6-98166143ffdd"/>
    <ds:schemaRef ds:uri="http://schemas.microsoft.com/office/2006/metadata/properties"/>
    <ds:schemaRef ds:uri="http://purl.org/dc/terms/"/>
  </ds:schemaRefs>
</ds:datastoreItem>
</file>

<file path=customXml/itemProps4.xml><?xml version="1.0" encoding="utf-8"?>
<ds:datastoreItem xmlns:ds="http://schemas.openxmlformats.org/officeDocument/2006/customXml" ds:itemID="{88774FE6-DEEE-4003-A45F-348A169C4F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ACQSC Report Template.dotx</Template>
  <TotalTime>0</TotalTime>
  <Pages>17</Pages>
  <Words>4919</Words>
  <Characters>28042</Characters>
  <Application>Microsoft Office Word</Application>
  <DocSecurity>0</DocSecurity>
  <Lines>233</Lines>
  <Paragraphs>65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Performance_report</vt:lpstr>
    </vt:vector>
  </TitlesOfParts>
  <Company/>
  <LinksUpToDate>false</LinksUpToDate>
  <CharactersWithSpaces>32896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Performance_report</dc:title>
  <dc:subject/>
  <dc:creator>Belinda Hocroft</dc:creator>
  <cp:keywords/>
  <dc:description/>
  <cp:lastModifiedBy>Rhonda Hansen</cp:lastModifiedBy>
  <cp:revision>3</cp:revision>
  <cp:lastPrinted>2022-05-13T00:50:00Z</cp:lastPrinted>
  <dcterms:created xsi:type="dcterms:W3CDTF">2022-08-22T01:46:00Z</dcterms:created>
  <dcterms:modified xsi:type="dcterms:W3CDTF">2022-08-22T01:46:00Z</dcterms:modified>
  <cp:category/>
  <cp:contentStatus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eepMarginsTheSame">
    <vt:lpwstr>true</vt:lpwstr>
  </property>
  <property fmtid="{D5CDD505-2E9C-101B-9397-08002B2CF9AE}" pid="3" name="ShowGlobal">
    <vt:lpwstr>true</vt:lpwstr>
  </property>
  <property fmtid="{D5CDD505-2E9C-101B-9397-08002B2CF9AE}" pid="4" name="ContentTypeId">
    <vt:lpwstr>0x010100728960D82028B242A9884801A5DC5D71</vt:lpwstr>
  </property>
  <property fmtid="{D5CDD505-2E9C-101B-9397-08002B2CF9AE}" pid="5" name="Document Name">
    <vt:lpwstr>RPT-ACC-0122</vt:lpwstr>
  </property>
  <property fmtid="{D5CDD505-2E9C-101B-9397-08002B2CF9AE}" pid="6" name="Complete?">
    <vt:lpwstr>Yes</vt:lpwstr>
  </property>
  <property fmtid="{D5CDD505-2E9C-101B-9397-08002B2CF9AE}" pid="7" name="Input">
    <vt:lpwstr>Accreditation E-Form</vt:lpwstr>
  </property>
  <property fmtid="{D5CDD505-2E9C-101B-9397-08002B2CF9AE}" pid="8" name="Output Type">
    <vt:lpwstr>PDF</vt:lpwstr>
  </property>
</Properties>
</file>