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87337" w14:textId="77777777" w:rsidR="00D2559D" w:rsidRPr="002C3EBF" w:rsidRDefault="00F73E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287473" wp14:editId="0F28747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517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287338" w14:textId="77777777" w:rsidR="00D2559D" w:rsidRDefault="00F73E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287339" w14:textId="77777777" w:rsidR="00D2559D" w:rsidRDefault="00F73E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28733A" w14:textId="77777777" w:rsidR="00D2559D" w:rsidRPr="002C3EBF" w:rsidRDefault="00F73E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6FDC" w14:paraId="0F28733D" w14:textId="77777777" w:rsidTr="004F6FDC">
        <w:tc>
          <w:tcPr>
            <w:cnfStyle w:val="001000000000" w:firstRow="0" w:lastRow="0" w:firstColumn="1" w:lastColumn="0" w:oddVBand="0" w:evenVBand="0" w:oddHBand="0" w:evenHBand="0" w:firstRowFirstColumn="0" w:firstRowLastColumn="0" w:lastRowFirstColumn="0" w:lastRowLastColumn="0"/>
            <w:tcW w:w="3227" w:type="dxa"/>
          </w:tcPr>
          <w:p w14:paraId="0F28733B" w14:textId="77777777" w:rsidR="00D2559D" w:rsidRPr="00996FAF" w:rsidRDefault="00F73E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28733C" w14:textId="77777777" w:rsidR="00D2559D" w:rsidRPr="00996FAF" w:rsidRDefault="00F73E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Charles O'Neill Hostel</w:t>
            </w:r>
          </w:p>
        </w:tc>
      </w:tr>
      <w:tr w:rsidR="004F6FDC" w14:paraId="0F287340" w14:textId="77777777" w:rsidTr="004F6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8733E" w14:textId="77777777" w:rsidR="00CA37CB" w:rsidRPr="00996FAF" w:rsidRDefault="00F73EE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28733F" w14:textId="77777777" w:rsidR="00CA37CB" w:rsidRPr="00996FAF" w:rsidRDefault="00F73E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Wilson Street</w:t>
            </w:r>
            <w:r w:rsidRPr="00602258">
              <w:rPr>
                <w:rFonts w:ascii="Arial" w:hAnsi="Arial" w:cs="Arial"/>
                <w:color w:val="auto"/>
              </w:rPr>
              <w:t xml:space="preserve"> MAYFIELD WEST NSW 2304</w:t>
            </w:r>
          </w:p>
        </w:tc>
      </w:tr>
      <w:tr w:rsidR="004F6FDC" w14:paraId="0F287343" w14:textId="77777777" w:rsidTr="004F6F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87341" w14:textId="77777777" w:rsidR="00CA37CB" w:rsidRPr="00996FAF" w:rsidRDefault="00F73EE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287342" w14:textId="77777777" w:rsidR="00CA37CB" w:rsidRPr="00996FAF" w:rsidRDefault="00F73E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0539</w:t>
            </w:r>
          </w:p>
        </w:tc>
      </w:tr>
      <w:tr w:rsidR="004F6FDC" w14:paraId="0F287346" w14:textId="77777777" w:rsidTr="004F6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87344" w14:textId="77777777" w:rsidR="00D2559D" w:rsidRPr="00996FAF" w:rsidRDefault="00F73EE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287345" w14:textId="77777777" w:rsidR="00D2559D" w:rsidRPr="00996FAF" w:rsidRDefault="00F73E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4F6FDC" w14:paraId="0F287349" w14:textId="77777777" w:rsidTr="004F6F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87347" w14:textId="77777777" w:rsidR="00D2559D" w:rsidRPr="00996FAF" w:rsidRDefault="00F73EE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287348" w14:textId="77777777" w:rsidR="00D2559D" w:rsidRPr="00996FAF" w:rsidRDefault="00F73E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F6FDC" w14:paraId="0F28734C" w14:textId="77777777" w:rsidTr="004F6F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8734A" w14:textId="77777777" w:rsidR="00D2559D" w:rsidRPr="00996FAF" w:rsidRDefault="00F73EE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28734B" w14:textId="77777777" w:rsidR="00D2559D" w:rsidRPr="00996FAF" w:rsidRDefault="00F73E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August 2023</w:t>
            </w:r>
          </w:p>
        </w:tc>
      </w:tr>
      <w:tr w:rsidR="004F6FDC" w14:paraId="0F28734F" w14:textId="77777777" w:rsidTr="004F6F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28734D" w14:textId="77777777" w:rsidR="00D2559D" w:rsidRPr="00996FAF" w:rsidRDefault="00F73EE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28734E" w14:textId="31EBCF3E" w:rsidR="00D2559D" w:rsidRPr="00996FAF" w:rsidRDefault="00126D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August 2023</w:t>
            </w:r>
          </w:p>
        </w:tc>
      </w:tr>
    </w:tbl>
    <w:bookmarkEnd w:id="0"/>
    <w:p w14:paraId="0F287350" w14:textId="77777777" w:rsidR="00FA0A5B" w:rsidRPr="00996FAF" w:rsidRDefault="00F73E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287351" w14:textId="77777777" w:rsidR="000078F8" w:rsidRPr="00996FAF" w:rsidRDefault="00F73EE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F287352" w14:textId="73F362CF" w:rsidR="000078F8" w:rsidRPr="00996FAF" w:rsidRDefault="00F73EE8" w:rsidP="0036130C">
      <w:pPr>
        <w:pStyle w:val="NormalArial"/>
      </w:pPr>
      <w:r w:rsidRPr="00996FAF">
        <w:t xml:space="preserve">This performance report for </w:t>
      </w:r>
      <w:r w:rsidRPr="00996FAF">
        <w:rPr>
          <w:color w:val="auto"/>
        </w:rPr>
        <w:t>Catholic Healthcare Charles O'Neill Hostel (</w:t>
      </w:r>
      <w:r w:rsidRPr="00996FAF">
        <w:rPr>
          <w:b/>
          <w:color w:val="auto"/>
        </w:rPr>
        <w:t>the service</w:t>
      </w:r>
      <w:r w:rsidRPr="00996FAF">
        <w:rPr>
          <w:color w:val="auto"/>
        </w:rPr>
        <w:t xml:space="preserve">) has been </w:t>
      </w:r>
      <w:r w:rsidRPr="00126DFE">
        <w:rPr>
          <w:color w:val="auto"/>
        </w:rPr>
        <w:t xml:space="preserve">prepared by </w:t>
      </w:r>
      <w:r w:rsidR="00126DFE" w:rsidRPr="00126DFE">
        <w:rPr>
          <w:color w:val="auto"/>
        </w:rPr>
        <w:t>E Woodley</w:t>
      </w:r>
      <w:r w:rsidRPr="00126DFE">
        <w:rPr>
          <w:color w:val="auto"/>
        </w:rPr>
        <w:t>, delegate of the Aged Care Quality and Safety Commissioner (Commissioner)</w:t>
      </w:r>
      <w:r w:rsidRPr="00126DFE">
        <w:rPr>
          <w:rStyle w:val="FootnoteReference"/>
          <w:color w:val="auto"/>
        </w:rPr>
        <w:footnoteReference w:id="1"/>
      </w:r>
      <w:r w:rsidRPr="00126DFE">
        <w:rPr>
          <w:color w:val="auto"/>
        </w:rPr>
        <w:t xml:space="preserve">. </w:t>
      </w:r>
    </w:p>
    <w:p w14:paraId="0F287353" w14:textId="77777777" w:rsidR="000078F8" w:rsidRPr="00996FAF" w:rsidRDefault="00F73EE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287354" w14:textId="77777777" w:rsidR="000078F8" w:rsidRPr="00996FAF" w:rsidRDefault="00F73EE8" w:rsidP="0036130C">
      <w:pPr>
        <w:pStyle w:val="NormalArial"/>
      </w:pPr>
      <w:r w:rsidRPr="00996FAF">
        <w:t>The report also specifies any areas in which improvements must be made to ensure the Quality Standards are complied with.</w:t>
      </w:r>
    </w:p>
    <w:p w14:paraId="0F287355" w14:textId="77777777" w:rsidR="00DF37F2" w:rsidRPr="00996FAF" w:rsidRDefault="00F73EE8" w:rsidP="00712752">
      <w:pPr>
        <w:pStyle w:val="Heading1"/>
        <w:spacing w:before="240" w:after="240" w:line="22" w:lineRule="atLeast"/>
        <w:rPr>
          <w:rFonts w:ascii="Arial" w:hAnsi="Arial" w:cs="Arial"/>
        </w:rPr>
      </w:pPr>
      <w:r w:rsidRPr="00996FAF">
        <w:rPr>
          <w:rFonts w:ascii="Arial" w:hAnsi="Arial" w:cs="Arial"/>
        </w:rPr>
        <w:t>Material relied on</w:t>
      </w:r>
    </w:p>
    <w:p w14:paraId="0F287356" w14:textId="77777777" w:rsidR="00DF37F2" w:rsidRPr="00996FAF" w:rsidRDefault="00F73EE8" w:rsidP="0036130C">
      <w:pPr>
        <w:pStyle w:val="NormalArial"/>
      </w:pPr>
      <w:r w:rsidRPr="00996FAF">
        <w:t>The following information has been considered in preparing the performance report:</w:t>
      </w:r>
    </w:p>
    <w:p w14:paraId="0F287357" w14:textId="472E1192" w:rsidR="00DF37F2" w:rsidRPr="00996FAF" w:rsidRDefault="00F73EE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126DFE">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w:t>
      </w:r>
      <w:r w:rsidR="00126DFE" w:rsidRPr="00126DFE">
        <w:rPr>
          <w:rFonts w:ascii="Arial" w:hAnsi="Arial" w:cs="Arial"/>
          <w:color w:val="auto"/>
        </w:rPr>
        <w:t xml:space="preserve">, </w:t>
      </w:r>
      <w:r w:rsidRPr="00126DFE">
        <w:rPr>
          <w:rFonts w:ascii="Arial" w:hAnsi="Arial" w:cs="Arial"/>
          <w:color w:val="auto"/>
        </w:rPr>
        <w:t>representatives and others</w:t>
      </w:r>
      <w:r w:rsidR="00126DFE" w:rsidRPr="00126DFE">
        <w:rPr>
          <w:rFonts w:ascii="Arial" w:hAnsi="Arial" w:cs="Arial"/>
          <w:color w:val="auto"/>
        </w:rPr>
        <w:t>.</w:t>
      </w:r>
    </w:p>
    <w:p w14:paraId="0F287358" w14:textId="2035EB43" w:rsidR="00DF37F2" w:rsidRPr="00996FAF" w:rsidRDefault="00F73EE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126DFE">
        <w:rPr>
          <w:rFonts w:ascii="Arial" w:hAnsi="Arial" w:cs="Arial"/>
          <w:color w:val="auto"/>
        </w:rPr>
        <w:t xml:space="preserve">received </w:t>
      </w:r>
      <w:r w:rsidR="00126DFE" w:rsidRPr="00126DFE">
        <w:rPr>
          <w:rFonts w:ascii="Arial" w:hAnsi="Arial" w:cs="Arial"/>
          <w:color w:val="auto"/>
        </w:rPr>
        <w:t xml:space="preserve">15 August 2023. </w:t>
      </w:r>
    </w:p>
    <w:p w14:paraId="76A52E76" w14:textId="58446CC1" w:rsidR="00126DFE" w:rsidRPr="00126DFE" w:rsidRDefault="00126DFE" w:rsidP="00126DFE">
      <w:pPr>
        <w:pStyle w:val="ListParagraph"/>
        <w:numPr>
          <w:ilvl w:val="0"/>
          <w:numId w:val="2"/>
        </w:numPr>
        <w:spacing w:line="240" w:lineRule="atLeast"/>
        <w:rPr>
          <w:rFonts w:ascii="Arial" w:hAnsi="Arial" w:cs="Arial"/>
        </w:rPr>
      </w:pPr>
      <w:r w:rsidRPr="00126DFE">
        <w:rPr>
          <w:rFonts w:ascii="Arial" w:hAnsi="Arial" w:cs="Arial"/>
        </w:rPr>
        <w:t xml:space="preserve">the Performance Report dated </w:t>
      </w:r>
      <w:r>
        <w:rPr>
          <w:rFonts w:ascii="Arial" w:hAnsi="Arial" w:cs="Arial"/>
        </w:rPr>
        <w:t>19 October 2022</w:t>
      </w:r>
      <w:r w:rsidRPr="00126DFE">
        <w:rPr>
          <w:rFonts w:ascii="Arial" w:hAnsi="Arial" w:cs="Arial"/>
        </w:rPr>
        <w:t xml:space="preserve"> following the Site Audit undertaken from 7 September 2022 to 9 September 2022. </w:t>
      </w:r>
    </w:p>
    <w:p w14:paraId="0F28735B" w14:textId="6E70C0E6" w:rsidR="003B1763" w:rsidRPr="00712752" w:rsidRDefault="00F73EE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28735C" w14:textId="77777777" w:rsidR="00FC045E" w:rsidRPr="00996FAF" w:rsidRDefault="00F73E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6FDC" w14:paraId="0F287362" w14:textId="77777777" w:rsidTr="004F6F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287360" w14:textId="77777777" w:rsidR="00FC045E" w:rsidRPr="00996FAF" w:rsidRDefault="00F73EE8" w:rsidP="009767BC">
            <w:pPr>
              <w:keepNext/>
              <w:spacing w:before="0" w:line="22" w:lineRule="atLeast"/>
              <w:ind w:right="-109"/>
              <w:rPr>
                <w:rFonts w:ascii="Arial" w:hAnsi="Arial" w:cs="Arial"/>
              </w:rPr>
            </w:pPr>
            <w:r w:rsidRPr="00996FAF">
              <w:rPr>
                <w:rFonts w:ascii="Arial" w:hAnsi="Arial" w:cs="Arial"/>
              </w:rPr>
              <w:t xml:space="preserve">Standard 2 </w:t>
            </w:r>
            <w:r w:rsidRPr="00126DFE">
              <w:rPr>
                <w:rFonts w:ascii="Arial" w:hAnsi="Arial" w:cs="Arial"/>
                <w:b w:val="0"/>
                <w:bCs/>
              </w:rPr>
              <w:t>Ongoing assessment and planning with consumers</w:t>
            </w:r>
          </w:p>
        </w:tc>
        <w:tc>
          <w:tcPr>
            <w:tcW w:w="1583" w:type="pct"/>
            <w:shd w:val="clear" w:color="auto" w:fill="auto"/>
          </w:tcPr>
          <w:p w14:paraId="0F287361" w14:textId="46BE1165" w:rsidR="00FC045E" w:rsidRPr="00996FAF" w:rsidRDefault="00DE59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6DFE">
                  <w:rPr>
                    <w:rFonts w:ascii="Arial" w:hAnsi="Arial" w:cs="Arial"/>
                    <w:b w:val="0"/>
                  </w:rPr>
                  <w:t>Not applicable as not all requirements have been assessed</w:t>
                </w:r>
              </w:sdtContent>
            </w:sdt>
            <w:r w:rsidR="00F73EE8" w:rsidRPr="00996FAF">
              <w:rPr>
                <w:rFonts w:ascii="Arial" w:hAnsi="Arial" w:cs="Arial"/>
              </w:rPr>
              <w:t xml:space="preserve"> </w:t>
            </w:r>
          </w:p>
        </w:tc>
      </w:tr>
    </w:tbl>
    <w:p w14:paraId="0F287375" w14:textId="77777777" w:rsidR="00FC045E" w:rsidRPr="00996FAF" w:rsidRDefault="00F73EE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287376" w14:textId="77777777" w:rsidR="00FC045E" w:rsidRPr="00996FAF" w:rsidRDefault="00F73EE8" w:rsidP="00712752">
      <w:pPr>
        <w:pStyle w:val="Heading1"/>
        <w:spacing w:before="0" w:after="240" w:line="22" w:lineRule="atLeast"/>
        <w:rPr>
          <w:rFonts w:ascii="Arial" w:hAnsi="Arial" w:cs="Arial"/>
        </w:rPr>
      </w:pPr>
      <w:r w:rsidRPr="00996FAF">
        <w:rPr>
          <w:rFonts w:ascii="Arial" w:hAnsi="Arial" w:cs="Arial"/>
        </w:rPr>
        <w:t>Areas for improvement</w:t>
      </w:r>
    </w:p>
    <w:p w14:paraId="0F287378" w14:textId="77777777" w:rsidR="00FC045E" w:rsidRPr="00996FAF" w:rsidRDefault="00F73EE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28737D" w14:textId="04AE33BA" w:rsidR="00FC045E" w:rsidRPr="00996FAF" w:rsidRDefault="00F73EE8" w:rsidP="0036130C">
      <w:pPr>
        <w:pStyle w:val="NormalArial"/>
      </w:pPr>
      <w:r w:rsidRPr="00996FAF">
        <w:br w:type="page"/>
      </w:r>
    </w:p>
    <w:p w14:paraId="0F2873A0" w14:textId="77777777" w:rsidR="00FC045E" w:rsidRPr="00996FAF" w:rsidRDefault="00F73EE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F6FDC" w14:paraId="0F2873A3" w14:textId="77777777" w:rsidTr="004F6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2873A1" w14:textId="77777777" w:rsidR="00FC045E" w:rsidRPr="0075021E" w:rsidRDefault="00F73EE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2873A2" w14:textId="77777777" w:rsidR="00FC045E" w:rsidRPr="00996FAF" w:rsidRDefault="00DE59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6FDC" w14:paraId="0F2873B9" w14:textId="77777777" w:rsidTr="004F6F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2873B6" w14:textId="77777777" w:rsidR="00FC045E" w:rsidRPr="00996FAF" w:rsidRDefault="00F73EE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F2873B7" w14:textId="77777777" w:rsidR="00FC045E" w:rsidRPr="00996FAF" w:rsidRDefault="00F73E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F2873B8" w14:textId="3F69FF0A" w:rsidR="00FC045E" w:rsidRPr="00996FAF" w:rsidRDefault="00DE59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851AD">
                  <w:rPr>
                    <w:rFonts w:ascii="Arial" w:hAnsi="Arial" w:cs="Arial"/>
                    <w:color w:val="auto"/>
                  </w:rPr>
                  <w:t>Compliant</w:t>
                </w:r>
              </w:sdtContent>
            </w:sdt>
            <w:r w:rsidR="00F73EE8" w:rsidRPr="00996FAF">
              <w:rPr>
                <w:rFonts w:ascii="Arial" w:hAnsi="Arial" w:cs="Arial"/>
                <w:color w:val="0000FF"/>
              </w:rPr>
              <w:t xml:space="preserve"> </w:t>
            </w:r>
          </w:p>
        </w:tc>
      </w:tr>
    </w:tbl>
    <w:p w14:paraId="0F2873BA" w14:textId="77777777" w:rsidR="00D87E7C" w:rsidRDefault="00F73EE8" w:rsidP="00D87E7C">
      <w:pPr>
        <w:pStyle w:val="Heading20"/>
      </w:pPr>
      <w:r w:rsidRPr="00996FAF">
        <w:t>Findings</w:t>
      </w:r>
    </w:p>
    <w:p w14:paraId="0C83AE56" w14:textId="77777777" w:rsidR="00CD5000" w:rsidRDefault="00CD5000" w:rsidP="00CD5000">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CD5000">
        <w:rPr>
          <w:rFonts w:ascii="Arial" w:hAnsi="Arial" w:cs="Arial"/>
          <w:color w:val="auto"/>
        </w:rPr>
        <w:t>rating. One of the five specific requirements has been assessed and found compliant.</w:t>
      </w:r>
    </w:p>
    <w:p w14:paraId="032F8746" w14:textId="72839F4F" w:rsidR="00CD5000" w:rsidRPr="00E93D76" w:rsidRDefault="00CD5000" w:rsidP="00CD5000">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2</w:t>
      </w:r>
      <w:r w:rsidRPr="00E93D76">
        <w:rPr>
          <w:rFonts w:ascii="Arial" w:hAnsi="Arial" w:cs="Arial"/>
          <w:color w:val="auto"/>
        </w:rPr>
        <w:t>(3)(</w:t>
      </w:r>
      <w:r>
        <w:rPr>
          <w:rFonts w:ascii="Arial" w:hAnsi="Arial" w:cs="Arial"/>
          <w:color w:val="auto"/>
        </w:rPr>
        <w:t>e</w:t>
      </w:r>
      <w:r w:rsidRPr="00E93D76">
        <w:rPr>
          <w:rFonts w:ascii="Arial" w:hAnsi="Arial" w:cs="Arial"/>
          <w:color w:val="auto"/>
        </w:rPr>
        <w:t xml:space="preserve">) following a Site Audit conducted </w:t>
      </w:r>
      <w:r w:rsidRPr="00126DFE">
        <w:rPr>
          <w:rFonts w:ascii="Arial" w:hAnsi="Arial" w:cs="Arial"/>
        </w:rPr>
        <w:t>7 September 2022 to 9 September 2022</w:t>
      </w:r>
      <w:r>
        <w:rPr>
          <w:rFonts w:ascii="Arial" w:hAnsi="Arial" w:cs="Arial"/>
        </w:rPr>
        <w:t xml:space="preserve"> due to care and services not consistently being reviewed for effectiveness in line with the service’s policies. </w:t>
      </w:r>
    </w:p>
    <w:p w14:paraId="0F2873BB" w14:textId="1DA21443" w:rsidR="0087700C" w:rsidRDefault="00CD5000" w:rsidP="00CD5000">
      <w:pPr>
        <w:pStyle w:val="NormalArial"/>
      </w:pPr>
      <w:r>
        <w:t xml:space="preserve">During the Assessment Contact conducted 3 August 2023, </w:t>
      </w:r>
      <w:r w:rsidRPr="00CD5000">
        <w:t xml:space="preserve">the Assessment Team found continuous improvement action implemented </w:t>
      </w:r>
      <w:r>
        <w:t xml:space="preserve">by the service </w:t>
      </w:r>
      <w:r w:rsidRPr="00CD5000">
        <w:t>had been effective in rectifying the non-compliance</w:t>
      </w:r>
      <w:r>
        <w:t xml:space="preserve">. The service has implemented improved review, communication and monitoring processes to ensure care and services are reviewed regularly and as required. Care documentation reviewed by the Assessment Team demonstrated the </w:t>
      </w:r>
      <w:r w:rsidRPr="00CD5000">
        <w:t xml:space="preserve">effectiveness of </w:t>
      </w:r>
      <w:r>
        <w:t xml:space="preserve">care and services are </w:t>
      </w:r>
      <w:r w:rsidRPr="00CD5000">
        <w:t xml:space="preserve">reviewed when consumer care needs change or </w:t>
      </w:r>
      <w:r w:rsidR="00F73EE8">
        <w:t>following</w:t>
      </w:r>
      <w:r w:rsidRPr="00CD5000">
        <w:t xml:space="preserve"> incidents that impact on their </w:t>
      </w:r>
      <w:r>
        <w:t xml:space="preserve">needs, goals and preferences. For example, review of care and services was undertaken for consumers following the identification of swallowing difficulties, weight loss, </w:t>
      </w:r>
      <w:r w:rsidRPr="00CD5000">
        <w:t>aspiration</w:t>
      </w:r>
      <w:r>
        <w:t xml:space="preserve">, and falls. This included review by medical and allied health professionals as appropriate to inform changes required to care and services. </w:t>
      </w:r>
    </w:p>
    <w:p w14:paraId="1FF283B7" w14:textId="3A376E54" w:rsidR="00CD5000" w:rsidRPr="00334B7D" w:rsidRDefault="00CD5000" w:rsidP="00CD5000">
      <w:pPr>
        <w:pStyle w:val="NormalArial"/>
      </w:pPr>
      <w:r>
        <w:t xml:space="preserve">I find </w:t>
      </w:r>
      <w:r w:rsidRPr="00996FAF">
        <w:rPr>
          <w:color w:val="auto"/>
        </w:rPr>
        <w:t>Requirement 2(3)(e)</w:t>
      </w:r>
      <w:r>
        <w:rPr>
          <w:color w:val="auto"/>
        </w:rPr>
        <w:t xml:space="preserve"> is compliant. </w:t>
      </w:r>
    </w:p>
    <w:sectPr w:rsidR="00CD5000" w:rsidRPr="00334B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8747F" w14:textId="77777777" w:rsidR="000D15E1" w:rsidRDefault="00F73EE8">
      <w:pPr>
        <w:spacing w:after="0"/>
      </w:pPr>
      <w:r>
        <w:separator/>
      </w:r>
    </w:p>
  </w:endnote>
  <w:endnote w:type="continuationSeparator" w:id="0">
    <w:p w14:paraId="0F287481" w14:textId="77777777" w:rsidR="000D15E1" w:rsidRDefault="00F73E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C5F5" w14:textId="77777777" w:rsidR="008A10CA" w:rsidRDefault="008A10CA" w:rsidP="00DF37F2">
    <w:pPr>
      <w:pStyle w:val="FooterArial9"/>
      <w:rPr>
        <w:rStyle w:val="FooterBold"/>
        <w:rFonts w:ascii="Arial" w:hAnsi="Arial"/>
        <w:b w:val="0"/>
      </w:rPr>
    </w:pPr>
  </w:p>
  <w:p w14:paraId="0F287478" w14:textId="56DAFD3C" w:rsidR="00DF37F2" w:rsidRPr="00DF37F2" w:rsidRDefault="00F73EE8" w:rsidP="00DF37F2">
    <w:pPr>
      <w:pStyle w:val="FooterArial9"/>
      <w:rPr>
        <w:rStyle w:val="FooterBold"/>
        <w:rFonts w:ascii="Arial" w:hAnsi="Arial"/>
        <w:b w:val="0"/>
      </w:rPr>
    </w:pPr>
    <w:r w:rsidRPr="00DF37F2">
      <w:rPr>
        <w:rStyle w:val="FooterBold"/>
        <w:rFonts w:ascii="Arial" w:hAnsi="Arial"/>
        <w:b w:val="0"/>
      </w:rPr>
      <w:t>Name of service: Catholic Healthcare Charles O'Neill Hostel</w:t>
    </w:r>
    <w:r w:rsidRPr="00DF37F2">
      <w:rPr>
        <w:rStyle w:val="FooterBold"/>
        <w:rFonts w:ascii="Arial" w:hAnsi="Arial"/>
        <w:b w:val="0"/>
      </w:rPr>
      <w:tab/>
      <w:t xml:space="preserve">RPT-ACC-0122 v3.0 </w:t>
    </w:r>
  </w:p>
  <w:p w14:paraId="0F287479" w14:textId="77777777" w:rsidR="00DF37F2" w:rsidRPr="00DF37F2" w:rsidRDefault="00F73EE8" w:rsidP="00DF37F2">
    <w:pPr>
      <w:pStyle w:val="FooterArial9"/>
      <w:rPr>
        <w:rStyle w:val="FooterBold"/>
        <w:rFonts w:ascii="Arial" w:hAnsi="Arial"/>
        <w:b w:val="0"/>
      </w:rPr>
    </w:pPr>
    <w:r w:rsidRPr="00DF37F2">
      <w:rPr>
        <w:rStyle w:val="FooterBold"/>
        <w:rFonts w:ascii="Arial" w:hAnsi="Arial"/>
        <w:b w:val="0"/>
      </w:rPr>
      <w:t>Commission ID: 0539</w:t>
    </w:r>
    <w:r w:rsidRPr="00DF37F2">
      <w:rPr>
        <w:rStyle w:val="FooterBold"/>
        <w:rFonts w:ascii="Arial" w:hAnsi="Arial"/>
        <w:b w:val="0"/>
      </w:rPr>
      <w:tab/>
      <w:t xml:space="preserve">OFFICIAL: Sensitive </w:t>
    </w:r>
  </w:p>
  <w:p w14:paraId="0F28747A" w14:textId="77777777" w:rsidR="00DF37F2" w:rsidRPr="00DF37F2" w:rsidRDefault="00F73E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747C" w14:textId="77777777" w:rsidR="00E2364A" w:rsidRDefault="00DE59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87475" w14:textId="77777777" w:rsidR="00D3157C" w:rsidRDefault="00F73EE8" w:rsidP="00D71F88">
      <w:pPr>
        <w:spacing w:after="0"/>
      </w:pPr>
      <w:r>
        <w:separator/>
      </w:r>
    </w:p>
  </w:footnote>
  <w:footnote w:type="continuationSeparator" w:id="0">
    <w:p w14:paraId="0F287476" w14:textId="77777777" w:rsidR="00D3157C" w:rsidRDefault="00F73EE8" w:rsidP="00D71F88">
      <w:pPr>
        <w:spacing w:after="0"/>
      </w:pPr>
      <w:r>
        <w:continuationSeparator/>
      </w:r>
    </w:p>
  </w:footnote>
  <w:footnote w:id="1">
    <w:p w14:paraId="0F287482" w14:textId="30418218" w:rsidR="002B0884" w:rsidRPr="008A10CA" w:rsidRDefault="00F73EE8" w:rsidP="008A10C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26DFE">
        <w:rPr>
          <w:rFonts w:ascii="Arial" w:hAnsi="Arial" w:cs="Arial"/>
          <w:color w:val="auto"/>
          <w:sz w:val="20"/>
          <w:szCs w:val="20"/>
        </w:rPr>
        <w:t>section 68A</w:t>
      </w:r>
      <w:r w:rsidR="00126DFE" w:rsidRPr="00126DFE">
        <w:rPr>
          <w:rFonts w:ascii="Arial" w:hAnsi="Arial" w:cs="Arial"/>
          <w:color w:val="auto"/>
          <w:sz w:val="20"/>
          <w:szCs w:val="20"/>
        </w:rPr>
        <w:t xml:space="preserve"> </w:t>
      </w:r>
      <w:r w:rsidRPr="00126DF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7477" w14:textId="77777777" w:rsidR="00D71F88" w:rsidRDefault="00F73EE8">
    <w:pPr>
      <w:pStyle w:val="Header"/>
    </w:pPr>
    <w:r>
      <w:rPr>
        <w:noProof/>
        <w:color w:val="2B579A"/>
        <w:shd w:val="clear" w:color="auto" w:fill="E6E6E6"/>
        <w:lang w:val="en-US"/>
      </w:rPr>
      <w:drawing>
        <wp:anchor distT="0" distB="0" distL="114300" distR="114300" simplePos="0" relativeHeight="251659264" behindDoc="1" locked="0" layoutInCell="1" allowOverlap="1" wp14:anchorId="0F28747D" wp14:editId="0F28747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65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747B" w14:textId="77777777" w:rsidR="00FA0A5B" w:rsidRDefault="00F73EE8">
    <w:pPr>
      <w:pStyle w:val="Header"/>
    </w:pPr>
    <w:r>
      <w:rPr>
        <w:noProof/>
      </w:rPr>
      <w:drawing>
        <wp:anchor distT="0" distB="0" distL="114300" distR="114300" simplePos="0" relativeHeight="251658240" behindDoc="0" locked="0" layoutInCell="1" allowOverlap="1" wp14:anchorId="0F28747F" wp14:editId="0F2874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E6F230">
      <w:start w:val="1"/>
      <w:numFmt w:val="lowerRoman"/>
      <w:lvlText w:val="(%1)"/>
      <w:lvlJc w:val="left"/>
      <w:pPr>
        <w:ind w:left="1080" w:hanging="720"/>
      </w:pPr>
      <w:rPr>
        <w:rFonts w:hint="default"/>
      </w:rPr>
    </w:lvl>
    <w:lvl w:ilvl="1" w:tplc="DA58ECD6" w:tentative="1">
      <w:start w:val="1"/>
      <w:numFmt w:val="lowerLetter"/>
      <w:lvlText w:val="%2."/>
      <w:lvlJc w:val="left"/>
      <w:pPr>
        <w:ind w:left="1440" w:hanging="360"/>
      </w:pPr>
    </w:lvl>
    <w:lvl w:ilvl="2" w:tplc="5E22C3AE" w:tentative="1">
      <w:start w:val="1"/>
      <w:numFmt w:val="lowerRoman"/>
      <w:lvlText w:val="%3."/>
      <w:lvlJc w:val="right"/>
      <w:pPr>
        <w:ind w:left="2160" w:hanging="180"/>
      </w:pPr>
    </w:lvl>
    <w:lvl w:ilvl="3" w:tplc="939C59E2" w:tentative="1">
      <w:start w:val="1"/>
      <w:numFmt w:val="decimal"/>
      <w:lvlText w:val="%4."/>
      <w:lvlJc w:val="left"/>
      <w:pPr>
        <w:ind w:left="2880" w:hanging="360"/>
      </w:pPr>
    </w:lvl>
    <w:lvl w:ilvl="4" w:tplc="89F4BCF0" w:tentative="1">
      <w:start w:val="1"/>
      <w:numFmt w:val="lowerLetter"/>
      <w:lvlText w:val="%5."/>
      <w:lvlJc w:val="left"/>
      <w:pPr>
        <w:ind w:left="3600" w:hanging="360"/>
      </w:pPr>
    </w:lvl>
    <w:lvl w:ilvl="5" w:tplc="C6AC4CBE" w:tentative="1">
      <w:start w:val="1"/>
      <w:numFmt w:val="lowerRoman"/>
      <w:lvlText w:val="%6."/>
      <w:lvlJc w:val="right"/>
      <w:pPr>
        <w:ind w:left="4320" w:hanging="180"/>
      </w:pPr>
    </w:lvl>
    <w:lvl w:ilvl="6" w:tplc="9B604062" w:tentative="1">
      <w:start w:val="1"/>
      <w:numFmt w:val="decimal"/>
      <w:lvlText w:val="%7."/>
      <w:lvlJc w:val="left"/>
      <w:pPr>
        <w:ind w:left="5040" w:hanging="360"/>
      </w:pPr>
    </w:lvl>
    <w:lvl w:ilvl="7" w:tplc="51D4A234" w:tentative="1">
      <w:start w:val="1"/>
      <w:numFmt w:val="lowerLetter"/>
      <w:lvlText w:val="%8."/>
      <w:lvlJc w:val="left"/>
      <w:pPr>
        <w:ind w:left="5760" w:hanging="360"/>
      </w:pPr>
    </w:lvl>
    <w:lvl w:ilvl="8" w:tplc="2872EE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7CAC444">
      <w:start w:val="1"/>
      <w:numFmt w:val="lowerRoman"/>
      <w:lvlText w:val="(%1)"/>
      <w:lvlJc w:val="left"/>
      <w:pPr>
        <w:ind w:left="1080" w:hanging="720"/>
      </w:pPr>
      <w:rPr>
        <w:rFonts w:hint="default"/>
      </w:rPr>
    </w:lvl>
    <w:lvl w:ilvl="1" w:tplc="D71AB4A4" w:tentative="1">
      <w:start w:val="1"/>
      <w:numFmt w:val="lowerLetter"/>
      <w:lvlText w:val="%2."/>
      <w:lvlJc w:val="left"/>
      <w:pPr>
        <w:ind w:left="1440" w:hanging="360"/>
      </w:pPr>
    </w:lvl>
    <w:lvl w:ilvl="2" w:tplc="6AA0DC9A" w:tentative="1">
      <w:start w:val="1"/>
      <w:numFmt w:val="lowerRoman"/>
      <w:lvlText w:val="%3."/>
      <w:lvlJc w:val="right"/>
      <w:pPr>
        <w:ind w:left="2160" w:hanging="180"/>
      </w:pPr>
    </w:lvl>
    <w:lvl w:ilvl="3" w:tplc="8FCE74E0" w:tentative="1">
      <w:start w:val="1"/>
      <w:numFmt w:val="decimal"/>
      <w:lvlText w:val="%4."/>
      <w:lvlJc w:val="left"/>
      <w:pPr>
        <w:ind w:left="2880" w:hanging="360"/>
      </w:pPr>
    </w:lvl>
    <w:lvl w:ilvl="4" w:tplc="3488C3AC" w:tentative="1">
      <w:start w:val="1"/>
      <w:numFmt w:val="lowerLetter"/>
      <w:lvlText w:val="%5."/>
      <w:lvlJc w:val="left"/>
      <w:pPr>
        <w:ind w:left="3600" w:hanging="360"/>
      </w:pPr>
    </w:lvl>
    <w:lvl w:ilvl="5" w:tplc="269C9C80" w:tentative="1">
      <w:start w:val="1"/>
      <w:numFmt w:val="lowerRoman"/>
      <w:lvlText w:val="%6."/>
      <w:lvlJc w:val="right"/>
      <w:pPr>
        <w:ind w:left="4320" w:hanging="180"/>
      </w:pPr>
    </w:lvl>
    <w:lvl w:ilvl="6" w:tplc="506EE0EE" w:tentative="1">
      <w:start w:val="1"/>
      <w:numFmt w:val="decimal"/>
      <w:lvlText w:val="%7."/>
      <w:lvlJc w:val="left"/>
      <w:pPr>
        <w:ind w:left="5040" w:hanging="360"/>
      </w:pPr>
    </w:lvl>
    <w:lvl w:ilvl="7" w:tplc="86806972" w:tentative="1">
      <w:start w:val="1"/>
      <w:numFmt w:val="lowerLetter"/>
      <w:lvlText w:val="%8."/>
      <w:lvlJc w:val="left"/>
      <w:pPr>
        <w:ind w:left="5760" w:hanging="360"/>
      </w:pPr>
    </w:lvl>
    <w:lvl w:ilvl="8" w:tplc="A446AA1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C987A62">
      <w:start w:val="1"/>
      <w:numFmt w:val="lowerRoman"/>
      <w:lvlText w:val="(%1)"/>
      <w:lvlJc w:val="left"/>
      <w:pPr>
        <w:ind w:left="1080" w:hanging="720"/>
      </w:pPr>
      <w:rPr>
        <w:rFonts w:hint="default"/>
      </w:rPr>
    </w:lvl>
    <w:lvl w:ilvl="1" w:tplc="A19C8152" w:tentative="1">
      <w:start w:val="1"/>
      <w:numFmt w:val="lowerLetter"/>
      <w:lvlText w:val="%2."/>
      <w:lvlJc w:val="left"/>
      <w:pPr>
        <w:ind w:left="1440" w:hanging="360"/>
      </w:pPr>
    </w:lvl>
    <w:lvl w:ilvl="2" w:tplc="9AB81648" w:tentative="1">
      <w:start w:val="1"/>
      <w:numFmt w:val="lowerRoman"/>
      <w:lvlText w:val="%3."/>
      <w:lvlJc w:val="right"/>
      <w:pPr>
        <w:ind w:left="2160" w:hanging="180"/>
      </w:pPr>
    </w:lvl>
    <w:lvl w:ilvl="3" w:tplc="4D5E8638" w:tentative="1">
      <w:start w:val="1"/>
      <w:numFmt w:val="decimal"/>
      <w:lvlText w:val="%4."/>
      <w:lvlJc w:val="left"/>
      <w:pPr>
        <w:ind w:left="2880" w:hanging="360"/>
      </w:pPr>
    </w:lvl>
    <w:lvl w:ilvl="4" w:tplc="B96CEC5C" w:tentative="1">
      <w:start w:val="1"/>
      <w:numFmt w:val="lowerLetter"/>
      <w:lvlText w:val="%5."/>
      <w:lvlJc w:val="left"/>
      <w:pPr>
        <w:ind w:left="3600" w:hanging="360"/>
      </w:pPr>
    </w:lvl>
    <w:lvl w:ilvl="5" w:tplc="3A0E9452" w:tentative="1">
      <w:start w:val="1"/>
      <w:numFmt w:val="lowerRoman"/>
      <w:lvlText w:val="%6."/>
      <w:lvlJc w:val="right"/>
      <w:pPr>
        <w:ind w:left="4320" w:hanging="180"/>
      </w:pPr>
    </w:lvl>
    <w:lvl w:ilvl="6" w:tplc="B666F530" w:tentative="1">
      <w:start w:val="1"/>
      <w:numFmt w:val="decimal"/>
      <w:lvlText w:val="%7."/>
      <w:lvlJc w:val="left"/>
      <w:pPr>
        <w:ind w:left="5040" w:hanging="360"/>
      </w:pPr>
    </w:lvl>
    <w:lvl w:ilvl="7" w:tplc="BC7800D8" w:tentative="1">
      <w:start w:val="1"/>
      <w:numFmt w:val="lowerLetter"/>
      <w:lvlText w:val="%8."/>
      <w:lvlJc w:val="left"/>
      <w:pPr>
        <w:ind w:left="5760" w:hanging="360"/>
      </w:pPr>
    </w:lvl>
    <w:lvl w:ilvl="8" w:tplc="B4D28D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31A0170">
      <w:start w:val="1"/>
      <w:numFmt w:val="bullet"/>
      <w:lvlText w:val=""/>
      <w:lvlJc w:val="left"/>
      <w:pPr>
        <w:ind w:left="720" w:hanging="360"/>
      </w:pPr>
      <w:rPr>
        <w:rFonts w:ascii="Symbol" w:hAnsi="Symbol" w:hint="default"/>
        <w:color w:val="auto"/>
        <w:sz w:val="24"/>
        <w:szCs w:val="24"/>
      </w:rPr>
    </w:lvl>
    <w:lvl w:ilvl="1" w:tplc="A6E8A43A" w:tentative="1">
      <w:start w:val="1"/>
      <w:numFmt w:val="bullet"/>
      <w:lvlText w:val="o"/>
      <w:lvlJc w:val="left"/>
      <w:pPr>
        <w:ind w:left="1440" w:hanging="360"/>
      </w:pPr>
      <w:rPr>
        <w:rFonts w:ascii="Courier New" w:hAnsi="Courier New" w:cs="Courier New" w:hint="default"/>
      </w:rPr>
    </w:lvl>
    <w:lvl w:ilvl="2" w:tplc="F60CBDDC" w:tentative="1">
      <w:start w:val="1"/>
      <w:numFmt w:val="bullet"/>
      <w:lvlText w:val=""/>
      <w:lvlJc w:val="left"/>
      <w:pPr>
        <w:ind w:left="2160" w:hanging="360"/>
      </w:pPr>
      <w:rPr>
        <w:rFonts w:ascii="Wingdings" w:hAnsi="Wingdings" w:hint="default"/>
      </w:rPr>
    </w:lvl>
    <w:lvl w:ilvl="3" w:tplc="31BC597A" w:tentative="1">
      <w:start w:val="1"/>
      <w:numFmt w:val="bullet"/>
      <w:lvlText w:val=""/>
      <w:lvlJc w:val="left"/>
      <w:pPr>
        <w:ind w:left="2880" w:hanging="360"/>
      </w:pPr>
      <w:rPr>
        <w:rFonts w:ascii="Symbol" w:hAnsi="Symbol" w:hint="default"/>
      </w:rPr>
    </w:lvl>
    <w:lvl w:ilvl="4" w:tplc="174ABB30" w:tentative="1">
      <w:start w:val="1"/>
      <w:numFmt w:val="bullet"/>
      <w:lvlText w:val="o"/>
      <w:lvlJc w:val="left"/>
      <w:pPr>
        <w:ind w:left="3600" w:hanging="360"/>
      </w:pPr>
      <w:rPr>
        <w:rFonts w:ascii="Courier New" w:hAnsi="Courier New" w:cs="Courier New" w:hint="default"/>
      </w:rPr>
    </w:lvl>
    <w:lvl w:ilvl="5" w:tplc="A02434D2" w:tentative="1">
      <w:start w:val="1"/>
      <w:numFmt w:val="bullet"/>
      <w:lvlText w:val=""/>
      <w:lvlJc w:val="left"/>
      <w:pPr>
        <w:ind w:left="4320" w:hanging="360"/>
      </w:pPr>
      <w:rPr>
        <w:rFonts w:ascii="Wingdings" w:hAnsi="Wingdings" w:hint="default"/>
      </w:rPr>
    </w:lvl>
    <w:lvl w:ilvl="6" w:tplc="BAA24F0C" w:tentative="1">
      <w:start w:val="1"/>
      <w:numFmt w:val="bullet"/>
      <w:lvlText w:val=""/>
      <w:lvlJc w:val="left"/>
      <w:pPr>
        <w:ind w:left="5040" w:hanging="360"/>
      </w:pPr>
      <w:rPr>
        <w:rFonts w:ascii="Symbol" w:hAnsi="Symbol" w:hint="default"/>
      </w:rPr>
    </w:lvl>
    <w:lvl w:ilvl="7" w:tplc="E11ECD4C" w:tentative="1">
      <w:start w:val="1"/>
      <w:numFmt w:val="bullet"/>
      <w:lvlText w:val="o"/>
      <w:lvlJc w:val="left"/>
      <w:pPr>
        <w:ind w:left="5760" w:hanging="360"/>
      </w:pPr>
      <w:rPr>
        <w:rFonts w:ascii="Courier New" w:hAnsi="Courier New" w:cs="Courier New" w:hint="default"/>
      </w:rPr>
    </w:lvl>
    <w:lvl w:ilvl="8" w:tplc="81BC667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A82DE18">
      <w:start w:val="1"/>
      <w:numFmt w:val="lowerRoman"/>
      <w:lvlText w:val="(%1)"/>
      <w:lvlJc w:val="left"/>
      <w:pPr>
        <w:ind w:left="1080" w:hanging="720"/>
      </w:pPr>
      <w:rPr>
        <w:rFonts w:hint="default"/>
      </w:rPr>
    </w:lvl>
    <w:lvl w:ilvl="1" w:tplc="CBE0D0B6" w:tentative="1">
      <w:start w:val="1"/>
      <w:numFmt w:val="lowerLetter"/>
      <w:lvlText w:val="%2."/>
      <w:lvlJc w:val="left"/>
      <w:pPr>
        <w:ind w:left="1440" w:hanging="360"/>
      </w:pPr>
    </w:lvl>
    <w:lvl w:ilvl="2" w:tplc="5CEE6A74" w:tentative="1">
      <w:start w:val="1"/>
      <w:numFmt w:val="lowerRoman"/>
      <w:lvlText w:val="%3."/>
      <w:lvlJc w:val="right"/>
      <w:pPr>
        <w:ind w:left="2160" w:hanging="180"/>
      </w:pPr>
    </w:lvl>
    <w:lvl w:ilvl="3" w:tplc="7E90FF7C" w:tentative="1">
      <w:start w:val="1"/>
      <w:numFmt w:val="decimal"/>
      <w:lvlText w:val="%4."/>
      <w:lvlJc w:val="left"/>
      <w:pPr>
        <w:ind w:left="2880" w:hanging="360"/>
      </w:pPr>
    </w:lvl>
    <w:lvl w:ilvl="4" w:tplc="064E24E6" w:tentative="1">
      <w:start w:val="1"/>
      <w:numFmt w:val="lowerLetter"/>
      <w:lvlText w:val="%5."/>
      <w:lvlJc w:val="left"/>
      <w:pPr>
        <w:ind w:left="3600" w:hanging="360"/>
      </w:pPr>
    </w:lvl>
    <w:lvl w:ilvl="5" w:tplc="056C5644" w:tentative="1">
      <w:start w:val="1"/>
      <w:numFmt w:val="lowerRoman"/>
      <w:lvlText w:val="%6."/>
      <w:lvlJc w:val="right"/>
      <w:pPr>
        <w:ind w:left="4320" w:hanging="180"/>
      </w:pPr>
    </w:lvl>
    <w:lvl w:ilvl="6" w:tplc="0A886434" w:tentative="1">
      <w:start w:val="1"/>
      <w:numFmt w:val="decimal"/>
      <w:lvlText w:val="%7."/>
      <w:lvlJc w:val="left"/>
      <w:pPr>
        <w:ind w:left="5040" w:hanging="360"/>
      </w:pPr>
    </w:lvl>
    <w:lvl w:ilvl="7" w:tplc="A618678A" w:tentative="1">
      <w:start w:val="1"/>
      <w:numFmt w:val="lowerLetter"/>
      <w:lvlText w:val="%8."/>
      <w:lvlJc w:val="left"/>
      <w:pPr>
        <w:ind w:left="5760" w:hanging="360"/>
      </w:pPr>
    </w:lvl>
    <w:lvl w:ilvl="8" w:tplc="88BC35C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1B4FF84">
      <w:start w:val="1"/>
      <w:numFmt w:val="lowerRoman"/>
      <w:lvlText w:val="(%1)"/>
      <w:lvlJc w:val="left"/>
      <w:pPr>
        <w:ind w:left="1080" w:hanging="720"/>
      </w:pPr>
      <w:rPr>
        <w:rFonts w:hint="default"/>
      </w:rPr>
    </w:lvl>
    <w:lvl w:ilvl="1" w:tplc="2AC65306" w:tentative="1">
      <w:start w:val="1"/>
      <w:numFmt w:val="lowerLetter"/>
      <w:lvlText w:val="%2."/>
      <w:lvlJc w:val="left"/>
      <w:pPr>
        <w:ind w:left="1440" w:hanging="360"/>
      </w:pPr>
    </w:lvl>
    <w:lvl w:ilvl="2" w:tplc="702E03A8" w:tentative="1">
      <w:start w:val="1"/>
      <w:numFmt w:val="lowerRoman"/>
      <w:lvlText w:val="%3."/>
      <w:lvlJc w:val="right"/>
      <w:pPr>
        <w:ind w:left="2160" w:hanging="180"/>
      </w:pPr>
    </w:lvl>
    <w:lvl w:ilvl="3" w:tplc="AD1204C4" w:tentative="1">
      <w:start w:val="1"/>
      <w:numFmt w:val="decimal"/>
      <w:lvlText w:val="%4."/>
      <w:lvlJc w:val="left"/>
      <w:pPr>
        <w:ind w:left="2880" w:hanging="360"/>
      </w:pPr>
    </w:lvl>
    <w:lvl w:ilvl="4" w:tplc="55201BE8" w:tentative="1">
      <w:start w:val="1"/>
      <w:numFmt w:val="lowerLetter"/>
      <w:lvlText w:val="%5."/>
      <w:lvlJc w:val="left"/>
      <w:pPr>
        <w:ind w:left="3600" w:hanging="360"/>
      </w:pPr>
    </w:lvl>
    <w:lvl w:ilvl="5" w:tplc="DFC87F8E" w:tentative="1">
      <w:start w:val="1"/>
      <w:numFmt w:val="lowerRoman"/>
      <w:lvlText w:val="%6."/>
      <w:lvlJc w:val="right"/>
      <w:pPr>
        <w:ind w:left="4320" w:hanging="180"/>
      </w:pPr>
    </w:lvl>
    <w:lvl w:ilvl="6" w:tplc="CB949118" w:tentative="1">
      <w:start w:val="1"/>
      <w:numFmt w:val="decimal"/>
      <w:lvlText w:val="%7."/>
      <w:lvlJc w:val="left"/>
      <w:pPr>
        <w:ind w:left="5040" w:hanging="360"/>
      </w:pPr>
    </w:lvl>
    <w:lvl w:ilvl="7" w:tplc="D57EBE1E" w:tentative="1">
      <w:start w:val="1"/>
      <w:numFmt w:val="lowerLetter"/>
      <w:lvlText w:val="%8."/>
      <w:lvlJc w:val="left"/>
      <w:pPr>
        <w:ind w:left="5760" w:hanging="360"/>
      </w:pPr>
    </w:lvl>
    <w:lvl w:ilvl="8" w:tplc="34480B9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3222376">
      <w:start w:val="1"/>
      <w:numFmt w:val="lowerRoman"/>
      <w:lvlText w:val="(%1)"/>
      <w:lvlJc w:val="left"/>
      <w:pPr>
        <w:ind w:left="1080" w:hanging="720"/>
      </w:pPr>
      <w:rPr>
        <w:rFonts w:hint="default"/>
      </w:rPr>
    </w:lvl>
    <w:lvl w:ilvl="1" w:tplc="CF522774" w:tentative="1">
      <w:start w:val="1"/>
      <w:numFmt w:val="lowerLetter"/>
      <w:lvlText w:val="%2."/>
      <w:lvlJc w:val="left"/>
      <w:pPr>
        <w:ind w:left="1440" w:hanging="360"/>
      </w:pPr>
    </w:lvl>
    <w:lvl w:ilvl="2" w:tplc="D8386BE0" w:tentative="1">
      <w:start w:val="1"/>
      <w:numFmt w:val="lowerRoman"/>
      <w:lvlText w:val="%3."/>
      <w:lvlJc w:val="right"/>
      <w:pPr>
        <w:ind w:left="2160" w:hanging="180"/>
      </w:pPr>
    </w:lvl>
    <w:lvl w:ilvl="3" w:tplc="0A7C9510" w:tentative="1">
      <w:start w:val="1"/>
      <w:numFmt w:val="decimal"/>
      <w:lvlText w:val="%4."/>
      <w:lvlJc w:val="left"/>
      <w:pPr>
        <w:ind w:left="2880" w:hanging="360"/>
      </w:pPr>
    </w:lvl>
    <w:lvl w:ilvl="4" w:tplc="F65CC3F8" w:tentative="1">
      <w:start w:val="1"/>
      <w:numFmt w:val="lowerLetter"/>
      <w:lvlText w:val="%5."/>
      <w:lvlJc w:val="left"/>
      <w:pPr>
        <w:ind w:left="3600" w:hanging="360"/>
      </w:pPr>
    </w:lvl>
    <w:lvl w:ilvl="5" w:tplc="9C0C0DC8" w:tentative="1">
      <w:start w:val="1"/>
      <w:numFmt w:val="lowerRoman"/>
      <w:lvlText w:val="%6."/>
      <w:lvlJc w:val="right"/>
      <w:pPr>
        <w:ind w:left="4320" w:hanging="180"/>
      </w:pPr>
    </w:lvl>
    <w:lvl w:ilvl="6" w:tplc="15688720" w:tentative="1">
      <w:start w:val="1"/>
      <w:numFmt w:val="decimal"/>
      <w:lvlText w:val="%7."/>
      <w:lvlJc w:val="left"/>
      <w:pPr>
        <w:ind w:left="5040" w:hanging="360"/>
      </w:pPr>
    </w:lvl>
    <w:lvl w:ilvl="7" w:tplc="48B4A5C4" w:tentative="1">
      <w:start w:val="1"/>
      <w:numFmt w:val="lowerLetter"/>
      <w:lvlText w:val="%8."/>
      <w:lvlJc w:val="left"/>
      <w:pPr>
        <w:ind w:left="5760" w:hanging="360"/>
      </w:pPr>
    </w:lvl>
    <w:lvl w:ilvl="8" w:tplc="CA4438F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AB2DBA6">
      <w:start w:val="1"/>
      <w:numFmt w:val="lowerRoman"/>
      <w:lvlText w:val="(%1)"/>
      <w:lvlJc w:val="left"/>
      <w:pPr>
        <w:ind w:left="1080" w:hanging="720"/>
      </w:pPr>
      <w:rPr>
        <w:rFonts w:hint="default"/>
      </w:rPr>
    </w:lvl>
    <w:lvl w:ilvl="1" w:tplc="0960FD4E" w:tentative="1">
      <w:start w:val="1"/>
      <w:numFmt w:val="lowerLetter"/>
      <w:lvlText w:val="%2."/>
      <w:lvlJc w:val="left"/>
      <w:pPr>
        <w:ind w:left="1440" w:hanging="360"/>
      </w:pPr>
    </w:lvl>
    <w:lvl w:ilvl="2" w:tplc="51AA6522" w:tentative="1">
      <w:start w:val="1"/>
      <w:numFmt w:val="lowerRoman"/>
      <w:lvlText w:val="%3."/>
      <w:lvlJc w:val="right"/>
      <w:pPr>
        <w:ind w:left="2160" w:hanging="180"/>
      </w:pPr>
    </w:lvl>
    <w:lvl w:ilvl="3" w:tplc="258E1AA6" w:tentative="1">
      <w:start w:val="1"/>
      <w:numFmt w:val="decimal"/>
      <w:lvlText w:val="%4."/>
      <w:lvlJc w:val="left"/>
      <w:pPr>
        <w:ind w:left="2880" w:hanging="360"/>
      </w:pPr>
    </w:lvl>
    <w:lvl w:ilvl="4" w:tplc="B41C28A4" w:tentative="1">
      <w:start w:val="1"/>
      <w:numFmt w:val="lowerLetter"/>
      <w:lvlText w:val="%5."/>
      <w:lvlJc w:val="left"/>
      <w:pPr>
        <w:ind w:left="3600" w:hanging="360"/>
      </w:pPr>
    </w:lvl>
    <w:lvl w:ilvl="5" w:tplc="86C60140" w:tentative="1">
      <w:start w:val="1"/>
      <w:numFmt w:val="lowerRoman"/>
      <w:lvlText w:val="%6."/>
      <w:lvlJc w:val="right"/>
      <w:pPr>
        <w:ind w:left="4320" w:hanging="180"/>
      </w:pPr>
    </w:lvl>
    <w:lvl w:ilvl="6" w:tplc="436AC9BC" w:tentative="1">
      <w:start w:val="1"/>
      <w:numFmt w:val="decimal"/>
      <w:lvlText w:val="%7."/>
      <w:lvlJc w:val="left"/>
      <w:pPr>
        <w:ind w:left="5040" w:hanging="360"/>
      </w:pPr>
    </w:lvl>
    <w:lvl w:ilvl="7" w:tplc="D7F8CB3E" w:tentative="1">
      <w:start w:val="1"/>
      <w:numFmt w:val="lowerLetter"/>
      <w:lvlText w:val="%8."/>
      <w:lvlJc w:val="left"/>
      <w:pPr>
        <w:ind w:left="5760" w:hanging="360"/>
      </w:pPr>
    </w:lvl>
    <w:lvl w:ilvl="8" w:tplc="835CDCC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1881450">
      <w:start w:val="1"/>
      <w:numFmt w:val="lowerRoman"/>
      <w:lvlText w:val="(%1)"/>
      <w:lvlJc w:val="left"/>
      <w:pPr>
        <w:ind w:left="1080" w:hanging="720"/>
      </w:pPr>
      <w:rPr>
        <w:rFonts w:hint="default"/>
      </w:rPr>
    </w:lvl>
    <w:lvl w:ilvl="1" w:tplc="C7DCB9C0" w:tentative="1">
      <w:start w:val="1"/>
      <w:numFmt w:val="lowerLetter"/>
      <w:lvlText w:val="%2."/>
      <w:lvlJc w:val="left"/>
      <w:pPr>
        <w:ind w:left="1440" w:hanging="360"/>
      </w:pPr>
    </w:lvl>
    <w:lvl w:ilvl="2" w:tplc="8EEA0D1C" w:tentative="1">
      <w:start w:val="1"/>
      <w:numFmt w:val="lowerRoman"/>
      <w:lvlText w:val="%3."/>
      <w:lvlJc w:val="right"/>
      <w:pPr>
        <w:ind w:left="2160" w:hanging="180"/>
      </w:pPr>
    </w:lvl>
    <w:lvl w:ilvl="3" w:tplc="2EA84310" w:tentative="1">
      <w:start w:val="1"/>
      <w:numFmt w:val="decimal"/>
      <w:lvlText w:val="%4."/>
      <w:lvlJc w:val="left"/>
      <w:pPr>
        <w:ind w:left="2880" w:hanging="360"/>
      </w:pPr>
    </w:lvl>
    <w:lvl w:ilvl="4" w:tplc="12B89E28" w:tentative="1">
      <w:start w:val="1"/>
      <w:numFmt w:val="lowerLetter"/>
      <w:lvlText w:val="%5."/>
      <w:lvlJc w:val="left"/>
      <w:pPr>
        <w:ind w:left="3600" w:hanging="360"/>
      </w:pPr>
    </w:lvl>
    <w:lvl w:ilvl="5" w:tplc="0F2AFAD6" w:tentative="1">
      <w:start w:val="1"/>
      <w:numFmt w:val="lowerRoman"/>
      <w:lvlText w:val="%6."/>
      <w:lvlJc w:val="right"/>
      <w:pPr>
        <w:ind w:left="4320" w:hanging="180"/>
      </w:pPr>
    </w:lvl>
    <w:lvl w:ilvl="6" w:tplc="84EE3C6A" w:tentative="1">
      <w:start w:val="1"/>
      <w:numFmt w:val="decimal"/>
      <w:lvlText w:val="%7."/>
      <w:lvlJc w:val="left"/>
      <w:pPr>
        <w:ind w:left="5040" w:hanging="360"/>
      </w:pPr>
    </w:lvl>
    <w:lvl w:ilvl="7" w:tplc="191EDF28" w:tentative="1">
      <w:start w:val="1"/>
      <w:numFmt w:val="lowerLetter"/>
      <w:lvlText w:val="%8."/>
      <w:lvlJc w:val="left"/>
      <w:pPr>
        <w:ind w:left="5760" w:hanging="360"/>
      </w:pPr>
    </w:lvl>
    <w:lvl w:ilvl="8" w:tplc="C55877E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0B61A90">
      <w:start w:val="1"/>
      <w:numFmt w:val="lowerRoman"/>
      <w:lvlText w:val="(%1)"/>
      <w:lvlJc w:val="left"/>
      <w:pPr>
        <w:ind w:left="1080" w:hanging="720"/>
      </w:pPr>
      <w:rPr>
        <w:rFonts w:hint="default"/>
      </w:rPr>
    </w:lvl>
    <w:lvl w:ilvl="1" w:tplc="6472E02C" w:tentative="1">
      <w:start w:val="1"/>
      <w:numFmt w:val="lowerLetter"/>
      <w:lvlText w:val="%2."/>
      <w:lvlJc w:val="left"/>
      <w:pPr>
        <w:ind w:left="1440" w:hanging="360"/>
      </w:pPr>
    </w:lvl>
    <w:lvl w:ilvl="2" w:tplc="7D5C8E4A" w:tentative="1">
      <w:start w:val="1"/>
      <w:numFmt w:val="lowerRoman"/>
      <w:lvlText w:val="%3."/>
      <w:lvlJc w:val="right"/>
      <w:pPr>
        <w:ind w:left="2160" w:hanging="180"/>
      </w:pPr>
    </w:lvl>
    <w:lvl w:ilvl="3" w:tplc="19CAB098" w:tentative="1">
      <w:start w:val="1"/>
      <w:numFmt w:val="decimal"/>
      <w:lvlText w:val="%4."/>
      <w:lvlJc w:val="left"/>
      <w:pPr>
        <w:ind w:left="2880" w:hanging="360"/>
      </w:pPr>
    </w:lvl>
    <w:lvl w:ilvl="4" w:tplc="462ED74C" w:tentative="1">
      <w:start w:val="1"/>
      <w:numFmt w:val="lowerLetter"/>
      <w:lvlText w:val="%5."/>
      <w:lvlJc w:val="left"/>
      <w:pPr>
        <w:ind w:left="3600" w:hanging="360"/>
      </w:pPr>
    </w:lvl>
    <w:lvl w:ilvl="5" w:tplc="14BA61A6" w:tentative="1">
      <w:start w:val="1"/>
      <w:numFmt w:val="lowerRoman"/>
      <w:lvlText w:val="%6."/>
      <w:lvlJc w:val="right"/>
      <w:pPr>
        <w:ind w:left="4320" w:hanging="180"/>
      </w:pPr>
    </w:lvl>
    <w:lvl w:ilvl="6" w:tplc="7FA2E334" w:tentative="1">
      <w:start w:val="1"/>
      <w:numFmt w:val="decimal"/>
      <w:lvlText w:val="%7."/>
      <w:lvlJc w:val="left"/>
      <w:pPr>
        <w:ind w:left="5040" w:hanging="360"/>
      </w:pPr>
    </w:lvl>
    <w:lvl w:ilvl="7" w:tplc="E0BE667A" w:tentative="1">
      <w:start w:val="1"/>
      <w:numFmt w:val="lowerLetter"/>
      <w:lvlText w:val="%8."/>
      <w:lvlJc w:val="left"/>
      <w:pPr>
        <w:ind w:left="5760" w:hanging="360"/>
      </w:pPr>
    </w:lvl>
    <w:lvl w:ilvl="8" w:tplc="F618BD3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FDC"/>
    <w:rsid w:val="000029EB"/>
    <w:rsid w:val="000D15E1"/>
    <w:rsid w:val="00126DFE"/>
    <w:rsid w:val="004F6FDC"/>
    <w:rsid w:val="006851AD"/>
    <w:rsid w:val="008A10CA"/>
    <w:rsid w:val="00CD5000"/>
    <w:rsid w:val="00DE59C4"/>
    <w:rsid w:val="00F73E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87337"/>
  <w15:docId w15:val="{921C08FC-B3C0-4E3D-A94E-298A895E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9E594CC5F5BC43ACA54425DEECB56B45">
    <w:name w:val="9E594CC5F5BC43ACA54425DEECB56B4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0539</RACS_x0020_ID>
    <Approved_x0020_Provider xmlns="a8338b6e-77a6-4851-82b6-98166143ffdd">Catholic Healthcare Limited</Approved_x0020_Provider>
    <Management_x0020_Company_x0020_ID xmlns="a8338b6e-77a6-4851-82b6-98166143ffdd" xsi:nil="true"/>
    <Home xmlns="a8338b6e-77a6-4851-82b6-98166143ffdd">Catholic Healthcare Charles O'Neill Hostel</Home>
    <Signed xmlns="a8338b6e-77a6-4851-82b6-98166143ffdd" xsi:nil="true"/>
    <Uploaded xmlns="a8338b6e-77a6-4851-82b6-98166143ffdd">False</Uploaded>
    <Management_x0020_Company xmlns="a8338b6e-77a6-4851-82b6-98166143ffdd" xsi:nil="true"/>
    <Doc_x0020_Date xmlns="a8338b6e-77a6-4851-82b6-98166143ffdd">2023-08-07T00:51:00+00:00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624599AB-7CF4-DC11-AD41-005056922186</Home_x0020_ID>
    <State xmlns="a8338b6e-77a6-4851-82b6-98166143ffdd">NSW</State>
    <Doc_x0020_Sent_Received_x0020_Date xmlns="a8338b6e-77a6-4851-82b6-98166143ffdd">2023-08-07T00:00:00+00:00</Doc_x0020_Sent_Received_x0020_Date>
    <Activity_x0020_ID xmlns="a8338b6e-77a6-4851-82b6-98166143ffdd">9B82E89C-0330-EE11-AE02-005056922186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dcmitype/"/>
    <ds:schemaRef ds:uri="http://schemas.microsoft.com/office/2006/documentManagement/types"/>
    <ds:schemaRef ds:uri="http://purl.org/dc/elements/1.1/"/>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020F4D2-C717-418A-8636-237FDCD59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2023-08-29T02:13:00Z</dcterms:created>
  <dcterms:modified xsi:type="dcterms:W3CDTF">2023-08-29T02:14:00Z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