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73425" w14:textId="77777777" w:rsidR="00D2559D" w:rsidRPr="003217D3" w:rsidRDefault="002F14C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F8735B1" wp14:editId="3F8735B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2673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F873426" w14:textId="77777777" w:rsidR="00D2559D" w:rsidRPr="003217D3" w:rsidRDefault="002F14C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F873427" w14:textId="77777777" w:rsidR="00D2559D" w:rsidRPr="00A36AA9" w:rsidRDefault="002F14C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F873428" w14:textId="77777777" w:rsidR="00D2559D" w:rsidRPr="00A36AA9" w:rsidRDefault="002F14C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E0E58" w14:paraId="3F87342B" w14:textId="77777777" w:rsidTr="00CE0E58">
        <w:tc>
          <w:tcPr>
            <w:cnfStyle w:val="001000000000" w:firstRow="0" w:lastRow="0" w:firstColumn="1" w:lastColumn="0" w:oddVBand="0" w:evenVBand="0" w:oddHBand="0" w:evenHBand="0" w:firstRowFirstColumn="0" w:firstRowLastColumn="0" w:lastRowFirstColumn="0" w:lastRowLastColumn="0"/>
            <w:tcW w:w="3227" w:type="dxa"/>
          </w:tcPr>
          <w:p w14:paraId="3F873429" w14:textId="77777777" w:rsidR="00D2559D" w:rsidRPr="00A36AA9" w:rsidRDefault="002F14CD"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F87342A" w14:textId="77777777" w:rsidR="00D2559D" w:rsidRPr="00A36AA9" w:rsidRDefault="002F14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Central Coast Primary Care</w:t>
            </w:r>
          </w:p>
        </w:tc>
      </w:tr>
      <w:tr w:rsidR="00CE0E58" w14:paraId="3F87342E" w14:textId="77777777" w:rsidTr="00CE0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87342C" w14:textId="77777777" w:rsidR="00540817" w:rsidRPr="00A36AA9" w:rsidRDefault="002F14CD"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F87342D" w14:textId="77777777" w:rsidR="00540817" w:rsidRPr="00A36AA9" w:rsidRDefault="002F14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167B The Entrance Road ERINA NSW 2250</w:t>
            </w:r>
          </w:p>
        </w:tc>
      </w:tr>
      <w:tr w:rsidR="00CE0E58" w14:paraId="3F873431" w14:textId="77777777" w:rsidTr="00CE0E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87342F" w14:textId="77777777" w:rsidR="00D2559D" w:rsidRPr="00A36AA9" w:rsidRDefault="002F14CD"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F873430" w14:textId="77777777" w:rsidR="00D2559D" w:rsidRPr="00A36AA9" w:rsidRDefault="002F14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201164</w:t>
            </w:r>
          </w:p>
        </w:tc>
      </w:tr>
      <w:tr w:rsidR="00CE0E58" w14:paraId="3F873434" w14:textId="77777777" w:rsidTr="00CE0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873432" w14:textId="77777777" w:rsidR="00D2559D" w:rsidRPr="00A36AA9" w:rsidRDefault="002F14CD"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F873433" w14:textId="77777777" w:rsidR="00D2559D" w:rsidRPr="00A36AA9" w:rsidRDefault="002F14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Central Coast Primary Care Limited</w:t>
            </w:r>
          </w:p>
        </w:tc>
      </w:tr>
      <w:tr w:rsidR="00CE0E58" w14:paraId="3F873437" w14:textId="77777777" w:rsidTr="00CE0E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873435" w14:textId="77777777" w:rsidR="00D2559D" w:rsidRPr="00A36AA9" w:rsidRDefault="002F14CD"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F873436" w14:textId="77777777" w:rsidR="00D2559D" w:rsidRPr="00A36AA9" w:rsidRDefault="002F14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CE0E58" w14:paraId="3F87343A" w14:textId="77777777" w:rsidTr="00CE0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873438" w14:textId="77777777" w:rsidR="00D2559D" w:rsidRPr="00A36AA9" w:rsidRDefault="002F14CD"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F873439" w14:textId="77777777" w:rsidR="00D2559D" w:rsidRPr="00A36AA9" w:rsidRDefault="002F14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15 March 2023 to 17 March 2023</w:t>
            </w:r>
          </w:p>
        </w:tc>
      </w:tr>
      <w:tr w:rsidR="00CE0E58" w14:paraId="3F87343D" w14:textId="77777777" w:rsidTr="00CE0E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87343B" w14:textId="77777777" w:rsidR="00D2559D" w:rsidRPr="00A36AA9" w:rsidRDefault="002F14CD"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F87343C" w14:textId="49FDBDC7" w:rsidR="00D2559D" w:rsidRPr="00A36AA9" w:rsidRDefault="003C7C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April 2023</w:t>
            </w:r>
          </w:p>
        </w:tc>
      </w:tr>
    </w:tbl>
    <w:bookmarkEnd w:id="0"/>
    <w:p w14:paraId="3F87343E" w14:textId="77777777" w:rsidR="00FA0A5B" w:rsidRPr="00A36AA9" w:rsidRDefault="002F14C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F87343F" w14:textId="77777777" w:rsidR="000078F8" w:rsidRPr="00A36AA9" w:rsidRDefault="002F14CD"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F873440" w14:textId="62A75D30" w:rsidR="000078F8" w:rsidRPr="003C7CBF" w:rsidRDefault="002F14CD" w:rsidP="00F87E39">
      <w:pPr>
        <w:pStyle w:val="NormalArial"/>
        <w:rPr>
          <w:color w:val="auto"/>
        </w:rPr>
      </w:pPr>
      <w:r w:rsidRPr="00A36AA9">
        <w:t xml:space="preserve">This performance report for </w:t>
      </w:r>
      <w:r w:rsidRPr="00A36AA9">
        <w:rPr>
          <w:color w:val="auto"/>
        </w:rPr>
        <w:t>Central Coast Primary Care (</w:t>
      </w:r>
      <w:r w:rsidRPr="00A36AA9">
        <w:rPr>
          <w:b/>
          <w:color w:val="auto"/>
        </w:rPr>
        <w:t>the service</w:t>
      </w:r>
      <w:r w:rsidRPr="00A36AA9">
        <w:rPr>
          <w:color w:val="auto"/>
        </w:rPr>
        <w:t xml:space="preserve">) has been prepared </w:t>
      </w:r>
      <w:r w:rsidRPr="003C7CBF">
        <w:rPr>
          <w:color w:val="auto"/>
        </w:rPr>
        <w:t xml:space="preserve">by </w:t>
      </w:r>
      <w:r w:rsidR="003C7CBF" w:rsidRPr="003C7CBF">
        <w:rPr>
          <w:color w:val="auto"/>
        </w:rPr>
        <w:t>M Cooper</w:t>
      </w:r>
      <w:r w:rsidRPr="003C7CBF">
        <w:rPr>
          <w:color w:val="auto"/>
        </w:rPr>
        <w:t>, delegate of the Aged Care Quality and Safety Commissioner (Commissioner)</w:t>
      </w:r>
      <w:r w:rsidRPr="003C7CBF">
        <w:rPr>
          <w:rStyle w:val="FootnoteReference"/>
          <w:color w:val="auto"/>
        </w:rPr>
        <w:footnoteReference w:id="1"/>
      </w:r>
      <w:r w:rsidRPr="003C7CBF">
        <w:rPr>
          <w:color w:val="auto"/>
        </w:rPr>
        <w:t xml:space="preserve">. </w:t>
      </w:r>
    </w:p>
    <w:p w14:paraId="3F873441" w14:textId="77777777" w:rsidR="000078F8" w:rsidRPr="00A36AA9" w:rsidRDefault="002F14CD" w:rsidP="00F87E39">
      <w:pPr>
        <w:pStyle w:val="NormalArial"/>
      </w:pPr>
      <w:r w:rsidRPr="003C7CBF">
        <w:rPr>
          <w:color w:val="auto"/>
        </w:rPr>
        <w:t>This performance report details the Commissioner’s assessment of the provider’s performance</w:t>
      </w:r>
      <w:r w:rsidRPr="00A36AA9">
        <w:t>, in relation to the service, against the Aged Care Quality Standards (Quality Standards). The Quality Standards and requirements are assessed as either compliant or non-compliant at the Standard and requirement level where applicable.</w:t>
      </w:r>
    </w:p>
    <w:p w14:paraId="3F873442" w14:textId="77777777" w:rsidR="000078F8" w:rsidRPr="00A36AA9" w:rsidRDefault="002F14CD" w:rsidP="00F87E39">
      <w:pPr>
        <w:pStyle w:val="NormalArial"/>
      </w:pPr>
      <w:r w:rsidRPr="00A36AA9">
        <w:t>The report also specifies any areas in which improvements must be made to ensure the Quality Standards are complied with.</w:t>
      </w:r>
    </w:p>
    <w:p w14:paraId="3F873443" w14:textId="77777777" w:rsidR="00A36AA9" w:rsidRPr="00A36AA9" w:rsidRDefault="002F14CD"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F873444" w14:textId="77777777" w:rsidR="00A36AA9" w:rsidRPr="00A36AA9" w:rsidRDefault="002F14CD" w:rsidP="00AD5BE0">
      <w:pPr>
        <w:pStyle w:val="NormalArial"/>
      </w:pPr>
      <w:bookmarkStart w:id="1" w:name="HcsServicesFullListWithAddress"/>
      <w:r w:rsidRPr="00A36AA9">
        <w:rPr>
          <w:b/>
          <w:bCs/>
        </w:rPr>
        <w:t>CHSP:</w:t>
      </w:r>
    </w:p>
    <w:p w14:paraId="3F873445" w14:textId="77777777" w:rsidR="00A36AA9" w:rsidRPr="00A36AA9" w:rsidRDefault="002F14CD" w:rsidP="00AD5BE0">
      <w:pPr>
        <w:pStyle w:val="NormalArial"/>
        <w:numPr>
          <w:ilvl w:val="0"/>
          <w:numId w:val="21"/>
        </w:numPr>
        <w:spacing w:after="0"/>
      </w:pPr>
      <w:r w:rsidRPr="00A36AA9">
        <w:t>Community and Home Support, 24768, 167B The Entrance Road, ERINA NSW 2250</w:t>
      </w:r>
    </w:p>
    <w:bookmarkEnd w:id="1"/>
    <w:p w14:paraId="72D4C855" w14:textId="77777777" w:rsidR="002F14CD" w:rsidRPr="00A36AA9" w:rsidRDefault="002F14CD" w:rsidP="00412687">
      <w:pPr>
        <w:pStyle w:val="Heading1"/>
        <w:spacing w:before="240" w:after="240" w:line="22" w:lineRule="atLeast"/>
        <w:rPr>
          <w:rFonts w:ascii="Arial" w:hAnsi="Arial" w:cs="Arial"/>
        </w:rPr>
      </w:pPr>
      <w:r w:rsidRPr="00A36AA9">
        <w:rPr>
          <w:rFonts w:ascii="Arial" w:hAnsi="Arial" w:cs="Arial"/>
        </w:rPr>
        <w:t>Material relied on</w:t>
      </w:r>
    </w:p>
    <w:p w14:paraId="68166AEC" w14:textId="77777777" w:rsidR="002F14CD" w:rsidRPr="00A840FF" w:rsidRDefault="002F14CD" w:rsidP="002F14CD">
      <w:pPr>
        <w:pStyle w:val="NormalArial"/>
      </w:pPr>
      <w:r w:rsidRPr="00A840FF">
        <w:t>The following information has been considered in preparing the performance report:</w:t>
      </w:r>
    </w:p>
    <w:p w14:paraId="3F10DE4A" w14:textId="77777777" w:rsidR="002F14CD" w:rsidRPr="00810F87" w:rsidRDefault="002F14CD" w:rsidP="002F14CD">
      <w:pPr>
        <w:pStyle w:val="ListParagraph"/>
        <w:numPr>
          <w:ilvl w:val="0"/>
          <w:numId w:val="2"/>
        </w:numPr>
        <w:spacing w:line="22" w:lineRule="atLeast"/>
        <w:ind w:left="714" w:hanging="357"/>
        <w:contextualSpacing w:val="0"/>
        <w:rPr>
          <w:rFonts w:ascii="Arial" w:hAnsi="Arial" w:cs="Arial"/>
          <w:color w:val="auto"/>
        </w:rPr>
      </w:pPr>
      <w:r w:rsidRPr="00810F87">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052C8EB5" w14:textId="01758F24" w:rsidR="002F14CD" w:rsidRPr="00A840FF" w:rsidRDefault="002F14CD" w:rsidP="002F14CD">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Act 1997 </w:t>
      </w:r>
      <w:r w:rsidR="00412687">
        <w:rPr>
          <w:rFonts w:ascii="Arial" w:hAnsi="Arial" w:cs="Arial"/>
        </w:rPr>
        <w:t>(</w:t>
      </w:r>
      <w:r w:rsidRPr="00A840FF">
        <w:rPr>
          <w:rFonts w:ascii="Arial" w:hAnsi="Arial" w:cs="Arial"/>
        </w:rPr>
        <w:t>Cth</w:t>
      </w:r>
      <w:r w:rsidR="00412687">
        <w:rPr>
          <w:rFonts w:ascii="Arial" w:hAnsi="Arial" w:cs="Arial"/>
        </w:rPr>
        <w:t>)</w:t>
      </w:r>
    </w:p>
    <w:p w14:paraId="196B76B8" w14:textId="0C764EDF" w:rsidR="002F14CD" w:rsidRPr="00A840FF" w:rsidRDefault="002F14CD" w:rsidP="002F14CD">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Quality and Safety Commission Act 2018 </w:t>
      </w:r>
      <w:r w:rsidR="00412687">
        <w:rPr>
          <w:rFonts w:ascii="Arial" w:hAnsi="Arial" w:cs="Arial"/>
        </w:rPr>
        <w:t>(</w:t>
      </w:r>
      <w:r w:rsidRPr="00A840FF">
        <w:rPr>
          <w:rFonts w:ascii="Arial" w:hAnsi="Arial" w:cs="Arial"/>
        </w:rPr>
        <w:t>Cth</w:t>
      </w:r>
      <w:r w:rsidR="00412687">
        <w:rPr>
          <w:rFonts w:ascii="Arial" w:hAnsi="Arial" w:cs="Arial"/>
        </w:rPr>
        <w:t>)</w:t>
      </w:r>
    </w:p>
    <w:p w14:paraId="4AB636D4" w14:textId="1EE99D1B" w:rsidR="002F14CD" w:rsidRPr="00A840FF" w:rsidRDefault="002F14CD" w:rsidP="002F14CD">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Quality and Safety Commission Rules 2018 </w:t>
      </w:r>
      <w:r w:rsidR="00412687">
        <w:rPr>
          <w:rFonts w:ascii="Arial" w:hAnsi="Arial" w:cs="Arial"/>
        </w:rPr>
        <w:t>(</w:t>
      </w:r>
      <w:r w:rsidRPr="00A840FF">
        <w:rPr>
          <w:rFonts w:ascii="Arial" w:hAnsi="Arial" w:cs="Arial"/>
        </w:rPr>
        <w:t>Cth</w:t>
      </w:r>
      <w:r w:rsidR="00412687">
        <w:rPr>
          <w:rFonts w:ascii="Arial" w:hAnsi="Arial" w:cs="Arial"/>
        </w:rPr>
        <w:t>)</w:t>
      </w:r>
    </w:p>
    <w:p w14:paraId="4B622F84" w14:textId="77777777" w:rsidR="002F14CD" w:rsidRPr="00A840FF" w:rsidRDefault="002F14CD" w:rsidP="002F14CD">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10C5C641" w14:textId="77777777" w:rsidR="002F14CD" w:rsidRPr="00A840FF" w:rsidRDefault="002F14CD" w:rsidP="002F14CD">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0E53634A" w14:textId="77777777" w:rsidR="002F14CD" w:rsidRPr="00A840FF" w:rsidRDefault="002F14CD" w:rsidP="002F14CD">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3014BFC9" w14:textId="77777777" w:rsidR="002F14CD" w:rsidRPr="00A840FF" w:rsidRDefault="002F14CD" w:rsidP="002F14CD">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270E5AD0" w14:textId="77777777" w:rsidR="002F14CD" w:rsidRDefault="002F14CD" w:rsidP="002F14CD">
      <w:pPr>
        <w:spacing w:after="160" w:line="259" w:lineRule="auto"/>
        <w:rPr>
          <w:rFonts w:ascii="Arial" w:eastAsiaTheme="majorEastAsia" w:hAnsi="Arial" w:cs="Arial"/>
          <w:b/>
          <w:bCs/>
          <w:sz w:val="30"/>
          <w:szCs w:val="28"/>
        </w:rPr>
      </w:pPr>
      <w:r>
        <w:rPr>
          <w:rFonts w:ascii="Arial" w:hAnsi="Arial" w:cs="Arial"/>
        </w:rPr>
        <w:br w:type="page"/>
      </w:r>
    </w:p>
    <w:p w14:paraId="6CBE9A67" w14:textId="77777777" w:rsidR="002F14CD" w:rsidRPr="00244176" w:rsidRDefault="002F14CD" w:rsidP="002F14CD">
      <w:pPr>
        <w:pStyle w:val="Heading1"/>
        <w:spacing w:before="240" w:after="240" w:line="22" w:lineRule="atLeast"/>
      </w:pPr>
      <w:bookmarkStart w:id="2" w:name="_Hlk132636468"/>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F14CD" w14:paraId="76B9EA02" w14:textId="77777777" w:rsidTr="00FD285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7364E23" w14:textId="77777777" w:rsidR="002F14CD" w:rsidRPr="00244176" w:rsidRDefault="002F14CD" w:rsidP="00FD2855">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9608423" w14:textId="77777777" w:rsidR="002F14CD" w:rsidRPr="00CC646C" w:rsidRDefault="00777D2F" w:rsidP="00FD285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70460418"/>
                <w:placeholder>
                  <w:docPart w:val="CAD65694C5324C0A889906223E686F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4CD">
                  <w:rPr>
                    <w:rFonts w:ascii="Arial" w:hAnsi="Arial" w:cs="Arial"/>
                    <w:color w:val="auto"/>
                  </w:rPr>
                  <w:t>Non-compliant</w:t>
                </w:r>
              </w:sdtContent>
            </w:sdt>
            <w:r w:rsidR="002F14CD" w:rsidRPr="00CC646C">
              <w:rPr>
                <w:rFonts w:ascii="Arial" w:hAnsi="Arial" w:cs="Arial"/>
                <w:color w:val="auto"/>
              </w:rPr>
              <w:t xml:space="preserve"> </w:t>
            </w:r>
          </w:p>
        </w:tc>
      </w:tr>
      <w:tr w:rsidR="002F14CD" w14:paraId="123EDCC6" w14:textId="77777777" w:rsidTr="00FD285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5350E0" w14:textId="77777777" w:rsidR="002F14CD" w:rsidRPr="00244176" w:rsidRDefault="002F14CD" w:rsidP="00FD2855">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8528ED8" w14:textId="77777777" w:rsidR="002F14CD" w:rsidRPr="00CC646C" w:rsidRDefault="00777D2F" w:rsidP="00FD28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002390739"/>
                <w:placeholder>
                  <w:docPart w:val="F6325CDFC8D74186940185053E58A3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4CD">
                  <w:rPr>
                    <w:rFonts w:ascii="Arial" w:hAnsi="Arial" w:cs="Arial"/>
                    <w:b/>
                    <w:color w:val="auto"/>
                  </w:rPr>
                  <w:t>Compliant</w:t>
                </w:r>
              </w:sdtContent>
            </w:sdt>
            <w:r w:rsidR="002F14CD" w:rsidRPr="00CC646C">
              <w:rPr>
                <w:rFonts w:ascii="Arial" w:hAnsi="Arial" w:cs="Arial"/>
                <w:b/>
                <w:color w:val="auto"/>
              </w:rPr>
              <w:t xml:space="preserve"> </w:t>
            </w:r>
          </w:p>
        </w:tc>
      </w:tr>
      <w:tr w:rsidR="002F14CD" w14:paraId="7E3A7246" w14:textId="77777777" w:rsidTr="00FD28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A8456A" w14:textId="77777777" w:rsidR="002F14CD" w:rsidRPr="00244176" w:rsidRDefault="002F14CD" w:rsidP="00FD2855">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27BB0CD" w14:textId="77777777" w:rsidR="002F14CD" w:rsidRPr="00CC646C" w:rsidRDefault="00777D2F" w:rsidP="00FD28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11836005"/>
                <w:placeholder>
                  <w:docPart w:val="928DB29A99CC43AA8E06E4C90031DE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4CD">
                  <w:rPr>
                    <w:rFonts w:ascii="Arial" w:hAnsi="Arial" w:cs="Arial"/>
                    <w:b/>
                    <w:color w:val="auto"/>
                  </w:rPr>
                  <w:t>Compliant</w:t>
                </w:r>
              </w:sdtContent>
            </w:sdt>
            <w:r w:rsidR="002F14CD" w:rsidRPr="00CC646C">
              <w:rPr>
                <w:rFonts w:ascii="Arial" w:hAnsi="Arial" w:cs="Arial"/>
                <w:b/>
                <w:color w:val="auto"/>
              </w:rPr>
              <w:t xml:space="preserve"> </w:t>
            </w:r>
          </w:p>
        </w:tc>
      </w:tr>
      <w:tr w:rsidR="002F14CD" w14:paraId="69453BC5" w14:textId="77777777" w:rsidTr="00FD285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3EE46A" w14:textId="77777777" w:rsidR="002F14CD" w:rsidRPr="00244176" w:rsidRDefault="002F14CD" w:rsidP="00FD2855">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ECD6916" w14:textId="77777777" w:rsidR="002F14CD" w:rsidRPr="00CC646C" w:rsidRDefault="00777D2F" w:rsidP="00FD28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875830542"/>
                <w:placeholder>
                  <w:docPart w:val="1BFC91C6DA814106BEE085DCDDEB06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4CD">
                  <w:rPr>
                    <w:rFonts w:ascii="Arial" w:hAnsi="Arial" w:cs="Arial"/>
                    <w:b/>
                    <w:color w:val="auto"/>
                  </w:rPr>
                  <w:t>Not applicable as not all requirements have been assessed</w:t>
                </w:r>
              </w:sdtContent>
            </w:sdt>
            <w:r w:rsidR="002F14CD" w:rsidRPr="00CC646C">
              <w:rPr>
                <w:rFonts w:ascii="Arial" w:hAnsi="Arial" w:cs="Arial"/>
                <w:b/>
                <w:color w:val="auto"/>
              </w:rPr>
              <w:t xml:space="preserve"> </w:t>
            </w:r>
          </w:p>
        </w:tc>
      </w:tr>
      <w:tr w:rsidR="002F14CD" w14:paraId="19A22102" w14:textId="77777777" w:rsidTr="00FD28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12D90C" w14:textId="77777777" w:rsidR="002F14CD" w:rsidRPr="00244176" w:rsidRDefault="002F14CD" w:rsidP="00FD2855">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E1D6B18" w14:textId="77777777" w:rsidR="002F14CD" w:rsidRPr="00CC646C" w:rsidRDefault="00777D2F" w:rsidP="00FD28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32611071"/>
                <w:placeholder>
                  <w:docPart w:val="6CC8FDD6F75C456BA7479EEFA4B731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4CD">
                  <w:rPr>
                    <w:rFonts w:ascii="Arial" w:hAnsi="Arial" w:cs="Arial"/>
                    <w:b/>
                    <w:color w:val="auto"/>
                  </w:rPr>
                  <w:t>Not applicable as not all requirements have been assessed</w:t>
                </w:r>
              </w:sdtContent>
            </w:sdt>
            <w:r w:rsidR="002F14CD" w:rsidRPr="00CC646C">
              <w:rPr>
                <w:rFonts w:ascii="Arial" w:hAnsi="Arial" w:cs="Arial"/>
                <w:b/>
                <w:color w:val="auto"/>
              </w:rPr>
              <w:t xml:space="preserve"> </w:t>
            </w:r>
          </w:p>
        </w:tc>
      </w:tr>
      <w:tr w:rsidR="002F14CD" w14:paraId="39C28813" w14:textId="77777777" w:rsidTr="00FD285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D9006C" w14:textId="77777777" w:rsidR="002F14CD" w:rsidRPr="00244176" w:rsidRDefault="002F14CD" w:rsidP="00FD2855">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EF22000" w14:textId="39573C87" w:rsidR="002F14CD" w:rsidRPr="00CC646C" w:rsidRDefault="00777D2F" w:rsidP="00FD28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20159220"/>
                <w:placeholder>
                  <w:docPart w:val="517F821CE1D94AC1977AD136D146E1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7CBF">
                  <w:rPr>
                    <w:rFonts w:ascii="Arial" w:hAnsi="Arial" w:cs="Arial"/>
                    <w:b/>
                    <w:color w:val="auto"/>
                  </w:rPr>
                  <w:t>Non-compliant</w:t>
                </w:r>
              </w:sdtContent>
            </w:sdt>
            <w:r w:rsidR="002F14CD" w:rsidRPr="00CC646C">
              <w:rPr>
                <w:rFonts w:ascii="Arial" w:hAnsi="Arial" w:cs="Arial"/>
                <w:b/>
                <w:color w:val="auto"/>
              </w:rPr>
              <w:t xml:space="preserve"> </w:t>
            </w:r>
          </w:p>
        </w:tc>
      </w:tr>
      <w:tr w:rsidR="002F14CD" w14:paraId="59021B66" w14:textId="77777777" w:rsidTr="00FD28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EB2634" w14:textId="77777777" w:rsidR="002F14CD" w:rsidRPr="00244176" w:rsidRDefault="002F14CD" w:rsidP="00FD2855">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62588E9" w14:textId="77777777" w:rsidR="002F14CD" w:rsidRPr="00CC646C" w:rsidRDefault="00777D2F" w:rsidP="00FD28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97425239"/>
                <w:placeholder>
                  <w:docPart w:val="4C5665DE99DF49BFA31292BE02CF61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4CD">
                  <w:rPr>
                    <w:rFonts w:ascii="Arial" w:hAnsi="Arial" w:cs="Arial"/>
                    <w:b/>
                    <w:color w:val="auto"/>
                  </w:rPr>
                  <w:t>Compliant</w:t>
                </w:r>
              </w:sdtContent>
            </w:sdt>
            <w:r w:rsidR="002F14CD" w:rsidRPr="00CC646C">
              <w:rPr>
                <w:rFonts w:ascii="Arial" w:hAnsi="Arial" w:cs="Arial"/>
                <w:b/>
                <w:color w:val="auto"/>
              </w:rPr>
              <w:t xml:space="preserve"> </w:t>
            </w:r>
          </w:p>
        </w:tc>
      </w:tr>
      <w:tr w:rsidR="002F14CD" w14:paraId="50358BCA" w14:textId="77777777" w:rsidTr="00FD285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E20035" w14:textId="77777777" w:rsidR="002F14CD" w:rsidRPr="00244176" w:rsidRDefault="002F14CD" w:rsidP="00FD2855">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92EB72A" w14:textId="77777777" w:rsidR="002F14CD" w:rsidRPr="00CC646C" w:rsidRDefault="00777D2F" w:rsidP="00FD28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46126246"/>
                <w:placeholder>
                  <w:docPart w:val="53147E6389634F669EB5589B44E0EF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4CD">
                  <w:rPr>
                    <w:rFonts w:ascii="Arial" w:hAnsi="Arial" w:cs="Arial"/>
                    <w:b/>
                    <w:color w:val="auto"/>
                  </w:rPr>
                  <w:t>Non-compliant</w:t>
                </w:r>
              </w:sdtContent>
            </w:sdt>
            <w:r w:rsidR="002F14CD" w:rsidRPr="00CC646C">
              <w:rPr>
                <w:rFonts w:ascii="Arial" w:hAnsi="Arial" w:cs="Arial"/>
                <w:b/>
                <w:color w:val="auto"/>
              </w:rPr>
              <w:t xml:space="preserve"> </w:t>
            </w:r>
          </w:p>
        </w:tc>
      </w:tr>
    </w:tbl>
    <w:p w14:paraId="3140B3CD" w14:textId="77777777" w:rsidR="002F14CD" w:rsidRPr="00A36AA9" w:rsidRDefault="002F14CD" w:rsidP="002F14CD">
      <w:pPr>
        <w:pStyle w:val="NormalArial"/>
        <w:spacing w:before="120"/>
      </w:pPr>
      <w:r w:rsidRPr="00A36AA9">
        <w:t>A detailed assessment is provided later in this report for each assessed Standard.</w:t>
      </w:r>
    </w:p>
    <w:p w14:paraId="1A3E9D23" w14:textId="77777777" w:rsidR="002F14CD" w:rsidRPr="00A36AA9" w:rsidRDefault="002F14CD" w:rsidP="002F14CD">
      <w:pPr>
        <w:pStyle w:val="Heading1"/>
        <w:spacing w:before="0" w:after="240" w:line="22" w:lineRule="atLeast"/>
        <w:rPr>
          <w:rFonts w:ascii="Arial" w:hAnsi="Arial" w:cs="Arial"/>
        </w:rPr>
      </w:pPr>
      <w:r w:rsidRPr="00A36AA9">
        <w:rPr>
          <w:rFonts w:ascii="Arial" w:hAnsi="Arial" w:cs="Arial"/>
        </w:rPr>
        <w:t>Areas for improvement</w:t>
      </w:r>
    </w:p>
    <w:p w14:paraId="6F1EFD23" w14:textId="77777777" w:rsidR="002F14CD" w:rsidRPr="00A36AA9" w:rsidRDefault="002F14CD" w:rsidP="002F14CD">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2E2151D" w14:textId="77777777" w:rsidR="002F14CD" w:rsidRPr="00BD549A" w:rsidRDefault="002F14CD" w:rsidP="002F14CD">
      <w:pPr>
        <w:pStyle w:val="ListBullet"/>
        <w:spacing w:before="0" w:after="120" w:line="22" w:lineRule="atLeast"/>
        <w:ind w:left="425" w:hanging="425"/>
        <w:rPr>
          <w:rFonts w:ascii="Arial" w:hAnsi="Arial" w:cs="Arial"/>
          <w:color w:val="auto"/>
        </w:rPr>
      </w:pPr>
      <w:r w:rsidRPr="00BD549A">
        <w:rPr>
          <w:rFonts w:ascii="Arial" w:hAnsi="Arial" w:cs="Arial"/>
          <w:color w:val="auto"/>
        </w:rPr>
        <w:t>Requirement 1(3)(b)</w:t>
      </w:r>
    </w:p>
    <w:p w14:paraId="0650B482" w14:textId="77777777" w:rsidR="002F14CD" w:rsidRPr="00BD549A" w:rsidRDefault="002F14CD" w:rsidP="002F14CD">
      <w:pPr>
        <w:pStyle w:val="ListBullet"/>
        <w:spacing w:before="0" w:after="120" w:line="22" w:lineRule="atLeast"/>
        <w:ind w:left="425" w:hanging="425"/>
        <w:rPr>
          <w:rFonts w:ascii="Arial" w:hAnsi="Arial" w:cs="Arial"/>
          <w:color w:val="auto"/>
        </w:rPr>
      </w:pPr>
      <w:r w:rsidRPr="00BD549A">
        <w:rPr>
          <w:rFonts w:ascii="Arial" w:hAnsi="Arial" w:cs="Arial"/>
          <w:color w:val="auto"/>
        </w:rPr>
        <w:t>Standard 6</w:t>
      </w:r>
    </w:p>
    <w:p w14:paraId="612990D4" w14:textId="77777777" w:rsidR="002F14CD" w:rsidRPr="00BD549A" w:rsidRDefault="002F14CD" w:rsidP="002F14CD">
      <w:pPr>
        <w:pStyle w:val="ListBullet"/>
        <w:spacing w:before="0" w:after="120" w:line="22" w:lineRule="atLeast"/>
        <w:ind w:left="425" w:hanging="425"/>
        <w:rPr>
          <w:rFonts w:ascii="Arial" w:hAnsi="Arial" w:cs="Arial"/>
          <w:color w:val="auto"/>
        </w:rPr>
      </w:pPr>
      <w:r w:rsidRPr="00BD549A">
        <w:rPr>
          <w:rFonts w:ascii="Arial" w:hAnsi="Arial" w:cs="Arial"/>
          <w:color w:val="auto"/>
        </w:rPr>
        <w:t>Requirement 8(3)(c)</w:t>
      </w:r>
    </w:p>
    <w:p w14:paraId="12A5F84C" w14:textId="77777777" w:rsidR="002F14CD" w:rsidRPr="00A36AA9" w:rsidRDefault="002F14CD" w:rsidP="002F14CD">
      <w:pPr>
        <w:pStyle w:val="NormalArial"/>
      </w:pPr>
      <w:r w:rsidRPr="00A36AA9">
        <w:br w:type="page"/>
      </w:r>
    </w:p>
    <w:bookmarkEnd w:id="2"/>
    <w:p w14:paraId="043348F0" w14:textId="77777777" w:rsidR="002F14CD" w:rsidRDefault="002F14CD" w:rsidP="002F14C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2F14CD" w14:paraId="30F06CFC" w14:textId="77777777" w:rsidTr="00996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3E81E40C" w14:textId="77777777" w:rsidR="002F14CD" w:rsidRPr="003217D3" w:rsidRDefault="002F14CD" w:rsidP="00FD2855">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5" w:type="pct"/>
          </w:tcPr>
          <w:p w14:paraId="1816776E" w14:textId="77777777" w:rsidR="002F14CD" w:rsidRPr="003217D3" w:rsidRDefault="002F14CD" w:rsidP="00FD285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F14CD" w14:paraId="36CADEAF" w14:textId="77777777" w:rsidTr="009964A5">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1291D7F7" w14:textId="77777777" w:rsidR="002F14CD" w:rsidRPr="00244176" w:rsidRDefault="002F14CD" w:rsidP="00FD2855">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9" w:type="pct"/>
            <w:shd w:val="clear" w:color="auto" w:fill="auto"/>
            <w:vAlign w:val="top"/>
          </w:tcPr>
          <w:p w14:paraId="0016DF19" w14:textId="77777777" w:rsidR="002F14CD" w:rsidRPr="00244176" w:rsidRDefault="002F14CD"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vAlign w:val="top"/>
          </w:tcPr>
          <w:p w14:paraId="087976AF" w14:textId="77777777" w:rsidR="002F14CD" w:rsidRPr="00CC646C" w:rsidRDefault="00777D2F"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03065533"/>
                <w:placeholder>
                  <w:docPart w:val="D1468A6C92784BC59BF1B441BB447A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Compliant</w:t>
                </w:r>
              </w:sdtContent>
            </w:sdt>
            <w:r w:rsidR="002F14CD" w:rsidRPr="00CC646C">
              <w:rPr>
                <w:rFonts w:ascii="Arial" w:hAnsi="Arial" w:cs="Arial"/>
                <w:color w:val="auto"/>
              </w:rPr>
              <w:t xml:space="preserve"> </w:t>
            </w:r>
          </w:p>
        </w:tc>
      </w:tr>
      <w:tr w:rsidR="002F14CD" w14:paraId="39D53878" w14:textId="77777777" w:rsidTr="00996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1FCDAF2B"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9" w:type="pct"/>
            <w:shd w:val="clear" w:color="auto" w:fill="auto"/>
            <w:vAlign w:val="top"/>
          </w:tcPr>
          <w:p w14:paraId="30C5D2D9" w14:textId="77777777" w:rsidR="002F14CD" w:rsidRPr="00244176" w:rsidRDefault="002F14CD"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vAlign w:val="top"/>
          </w:tcPr>
          <w:p w14:paraId="30369A96" w14:textId="77777777" w:rsidR="002F14CD" w:rsidRPr="00CC646C" w:rsidRDefault="00777D2F"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3735454"/>
                <w:placeholder>
                  <w:docPart w:val="B4285AE935F3430ABE92AC0212C8E2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Non-compliant</w:t>
                </w:r>
              </w:sdtContent>
            </w:sdt>
            <w:r w:rsidR="002F14CD" w:rsidRPr="00CC646C">
              <w:rPr>
                <w:rFonts w:ascii="Arial" w:hAnsi="Arial" w:cs="Arial"/>
                <w:color w:val="auto"/>
              </w:rPr>
              <w:t xml:space="preserve"> </w:t>
            </w:r>
          </w:p>
        </w:tc>
      </w:tr>
      <w:tr w:rsidR="002F14CD" w14:paraId="63EEA75B" w14:textId="77777777" w:rsidTr="009964A5">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43E4347A"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9" w:type="pct"/>
            <w:shd w:val="clear" w:color="auto" w:fill="auto"/>
            <w:vAlign w:val="top"/>
          </w:tcPr>
          <w:p w14:paraId="24BE00D7" w14:textId="77777777" w:rsidR="002F14CD" w:rsidRPr="00244176" w:rsidRDefault="002F14CD"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8330DC0" w14:textId="77777777" w:rsidR="002F14CD" w:rsidRPr="00244176" w:rsidRDefault="002F14CD" w:rsidP="002F14CD">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9A349D4" w14:textId="77777777" w:rsidR="002F14CD" w:rsidRPr="00244176" w:rsidRDefault="002F14CD" w:rsidP="002F14C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8542402" w14:textId="77777777" w:rsidR="002F14CD" w:rsidRPr="00244176" w:rsidRDefault="002F14CD" w:rsidP="002F14C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EF619F8" w14:textId="77777777" w:rsidR="002F14CD" w:rsidRPr="00244176" w:rsidRDefault="002F14CD" w:rsidP="002F14C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vAlign w:val="top"/>
          </w:tcPr>
          <w:p w14:paraId="724F369A" w14:textId="77777777" w:rsidR="002F14CD" w:rsidRPr="00CC646C" w:rsidRDefault="00777D2F"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7215285"/>
                <w:placeholder>
                  <w:docPart w:val="C5750ED08C63459F89A62EC32308D8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Compliant</w:t>
                </w:r>
              </w:sdtContent>
            </w:sdt>
            <w:r w:rsidR="002F14CD" w:rsidRPr="00CC646C">
              <w:rPr>
                <w:rFonts w:ascii="Arial" w:hAnsi="Arial" w:cs="Arial"/>
                <w:color w:val="auto"/>
              </w:rPr>
              <w:t xml:space="preserve"> </w:t>
            </w:r>
          </w:p>
        </w:tc>
      </w:tr>
      <w:tr w:rsidR="002F14CD" w14:paraId="707434C9" w14:textId="77777777" w:rsidTr="00996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597402C"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9" w:type="pct"/>
            <w:shd w:val="clear" w:color="auto" w:fill="auto"/>
            <w:vAlign w:val="top"/>
          </w:tcPr>
          <w:p w14:paraId="2685CA54" w14:textId="77777777" w:rsidR="002F14CD" w:rsidRPr="00244176" w:rsidRDefault="002F14CD"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vAlign w:val="top"/>
          </w:tcPr>
          <w:p w14:paraId="75AFB308" w14:textId="77777777" w:rsidR="002F14CD" w:rsidRPr="00CC646C" w:rsidRDefault="00777D2F"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7750757"/>
                <w:placeholder>
                  <w:docPart w:val="1CD051FE3DEE475B8C8E78E06E8168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Not applicable</w:t>
                </w:r>
              </w:sdtContent>
            </w:sdt>
            <w:r w:rsidR="002F14CD" w:rsidRPr="00CC646C">
              <w:rPr>
                <w:rFonts w:ascii="Arial" w:hAnsi="Arial" w:cs="Arial"/>
                <w:color w:val="auto"/>
              </w:rPr>
              <w:t xml:space="preserve"> </w:t>
            </w:r>
          </w:p>
        </w:tc>
      </w:tr>
      <w:tr w:rsidR="002F14CD" w14:paraId="3BC3B240" w14:textId="77777777" w:rsidTr="009964A5">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519FF07"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9" w:type="pct"/>
            <w:shd w:val="clear" w:color="auto" w:fill="auto"/>
            <w:vAlign w:val="top"/>
          </w:tcPr>
          <w:p w14:paraId="41597AB2" w14:textId="77777777" w:rsidR="002F14CD" w:rsidRPr="00244176" w:rsidRDefault="002F14CD"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5" w:type="pct"/>
            <w:shd w:val="clear" w:color="auto" w:fill="auto"/>
            <w:vAlign w:val="top"/>
          </w:tcPr>
          <w:p w14:paraId="20C4DFA0" w14:textId="77777777" w:rsidR="002F14CD" w:rsidRPr="00CC646C" w:rsidRDefault="00777D2F"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12394880"/>
                <w:placeholder>
                  <w:docPart w:val="060138FD6B2448F6AB6E675E5E8348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Compliant</w:t>
                </w:r>
              </w:sdtContent>
            </w:sdt>
            <w:r w:rsidR="002F14CD" w:rsidRPr="00CC646C">
              <w:rPr>
                <w:rFonts w:ascii="Arial" w:hAnsi="Arial" w:cs="Arial"/>
                <w:color w:val="auto"/>
              </w:rPr>
              <w:t xml:space="preserve"> </w:t>
            </w:r>
          </w:p>
        </w:tc>
      </w:tr>
      <w:tr w:rsidR="002F14CD" w14:paraId="0937F4B2" w14:textId="77777777" w:rsidTr="00996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D9A12C5"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9" w:type="pct"/>
            <w:shd w:val="clear" w:color="auto" w:fill="auto"/>
            <w:vAlign w:val="top"/>
          </w:tcPr>
          <w:p w14:paraId="7ACF0161" w14:textId="77777777" w:rsidR="002F14CD" w:rsidRPr="00244176" w:rsidRDefault="002F14CD"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5" w:type="pct"/>
            <w:shd w:val="clear" w:color="auto" w:fill="auto"/>
            <w:vAlign w:val="top"/>
          </w:tcPr>
          <w:p w14:paraId="7274E311" w14:textId="77777777" w:rsidR="002F14CD" w:rsidRPr="00CC646C" w:rsidRDefault="00777D2F"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57112393"/>
                <w:placeholder>
                  <w:docPart w:val="EB493B4E701546E1A0A06A8276938F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Compliant</w:t>
                </w:r>
              </w:sdtContent>
            </w:sdt>
            <w:r w:rsidR="002F14CD" w:rsidRPr="00CC646C">
              <w:rPr>
                <w:rFonts w:ascii="Arial" w:hAnsi="Arial" w:cs="Arial"/>
                <w:color w:val="auto"/>
              </w:rPr>
              <w:t xml:space="preserve"> </w:t>
            </w:r>
          </w:p>
        </w:tc>
      </w:tr>
    </w:tbl>
    <w:p w14:paraId="42B30B55" w14:textId="77777777" w:rsidR="002F14CD" w:rsidRDefault="002F14CD" w:rsidP="002F14CD">
      <w:pPr>
        <w:pStyle w:val="Heading20"/>
      </w:pPr>
      <w:r w:rsidRPr="00A36AA9">
        <w:t>Findings</w:t>
      </w:r>
    </w:p>
    <w:p w14:paraId="69C69E55" w14:textId="786F86F9" w:rsidR="002F14CD" w:rsidRDefault="002F14CD" w:rsidP="002F14CD">
      <w:pPr>
        <w:pStyle w:val="NormalArial"/>
      </w:pPr>
      <w:r>
        <w:t>The Assessment Team reports that the Approved Provider is treating consumers with dignity and respect. It is providing information which enables the consumer to make decisions, including who is to be involved in their care whilst supporting them to act independently and make their own decisions. The Provider is respecting consumers’ privacy and ensuring information provided to consumers is communicated clearly, easy to understand and enables them to exercise choice. However, the Provider could not d</w:t>
      </w:r>
      <w:r w:rsidRPr="00014A60">
        <w:t>emonstrat</w:t>
      </w:r>
      <w:r>
        <w:t>e</w:t>
      </w:r>
      <w:r w:rsidRPr="00014A60">
        <w:t xml:space="preserve"> that the delivering services are culturally safe.</w:t>
      </w:r>
    </w:p>
    <w:p w14:paraId="03B516A6" w14:textId="023A2EF3" w:rsidR="002F14CD" w:rsidRDefault="002F14CD" w:rsidP="002F14CD">
      <w:pPr>
        <w:pStyle w:val="NormalArial"/>
      </w:pPr>
      <w:r>
        <w:t>Requirement 1(3)(</w:t>
      </w:r>
      <w:r w:rsidR="001A4DC8">
        <w:t>b</w:t>
      </w:r>
      <w:r>
        <w:t>)</w:t>
      </w:r>
    </w:p>
    <w:p w14:paraId="553283C5" w14:textId="77777777" w:rsidR="002F14CD" w:rsidRDefault="002F14CD" w:rsidP="002F14CD">
      <w:pPr>
        <w:pStyle w:val="NormalArial"/>
      </w:pPr>
      <w:r>
        <w:t>The Assessment Team reports that from the consumers contacted as part of the audit none were from diverse backgrounds. Therefore, cultural values and beliefs did not have an impact on services delivered.</w:t>
      </w:r>
    </w:p>
    <w:p w14:paraId="0DF5EF84" w14:textId="6999E46F" w:rsidR="002F14CD" w:rsidRPr="00A04AEC" w:rsidRDefault="002F14CD" w:rsidP="002F14CD">
      <w:pPr>
        <w:pStyle w:val="NormalArial"/>
      </w:pPr>
      <w:r>
        <w:t xml:space="preserve">Consumers/representatives interviewed by the Assessment Team said staff did know about their background and what’s important to them. For example, the daughter of one consumer </w:t>
      </w:r>
      <w:r w:rsidRPr="00A04AEC">
        <w:t xml:space="preserve">who receives dietician services stated about staff. ‘Definitely do. Made sure they had a full picture with family background and right story. Yes, Mum is really happy that’s she’s listened </w:t>
      </w:r>
      <w:r w:rsidRPr="00A04AEC">
        <w:lastRenderedPageBreak/>
        <w:t xml:space="preserve">too’. When interviewed a staff member interviewed demonstrated that they are aware of providing care in a culturally safe way and demonstrated that they can do this in practice. </w:t>
      </w:r>
    </w:p>
    <w:p w14:paraId="2EF2515A" w14:textId="79955EB3" w:rsidR="002F14CD" w:rsidRDefault="002F14CD" w:rsidP="002F14CD">
      <w:pPr>
        <w:pStyle w:val="NormalArial"/>
      </w:pPr>
      <w:r w:rsidRPr="00A04AEC">
        <w:t>When management were interviewed by the Assessment Team, they advised that the service has launched their First nations cultural safety framework last year and provided staff education. Although the service said they’re relying on ‘Optimum Intake’ to provide this to the dietician contracting staff.</w:t>
      </w:r>
    </w:p>
    <w:p w14:paraId="2127BE97" w14:textId="1A9E3DCC" w:rsidR="002F14CD" w:rsidRDefault="002F14CD" w:rsidP="002F14CD">
      <w:pPr>
        <w:pStyle w:val="NormalArial"/>
      </w:pPr>
      <w:r>
        <w:t>Management (CCPC) have also advised both they and the contractor (Optimum Intake) are both members of ACON (Aids Council of NSW) and CCPC provides diversity and inclusion training to staff. Management also provided details of ongoing development of their Diversity and Inclusion Committee and policy, with inclusion of consumers on committee now being sought. When interviewed by the Assessment Team, Management for ‘Optimum Intake’ advised that cultural safety training hasn’t been provided to their dietary staff as yet.</w:t>
      </w:r>
    </w:p>
    <w:p w14:paraId="0CC778FB" w14:textId="77777777" w:rsidR="002F14CD" w:rsidRDefault="002F14CD" w:rsidP="002F14CD">
      <w:pPr>
        <w:pStyle w:val="NormalArial"/>
      </w:pPr>
      <w:r>
        <w:t>In reference to information provided by the service there is no policy or procedure regarding Cultural Competence.</w:t>
      </w:r>
    </w:p>
    <w:p w14:paraId="5B78EBA8" w14:textId="26A81E46" w:rsidR="002F14CD" w:rsidRDefault="002F14CD" w:rsidP="002F14CD">
      <w:pPr>
        <w:pStyle w:val="NormalArial"/>
      </w:pPr>
      <w:bookmarkStart w:id="3" w:name="_Hlk119933492"/>
      <w:r>
        <w:rPr>
          <w:rFonts w:eastAsia="Arial"/>
          <w:color w:val="auto"/>
        </w:rPr>
        <w:t xml:space="preserve">Section 54-1(d) of the Aged Care Act 1997 creates a legal obligation for an Approved Provider to comply with the Aged Care Quality Standards. </w:t>
      </w:r>
      <w:r w:rsidRPr="00A8285F">
        <w:rPr>
          <w:rFonts w:eastAsia="Arial"/>
          <w:color w:val="auto"/>
        </w:rPr>
        <w:t xml:space="preserve">The </w:t>
      </w:r>
      <w:r w:rsidRPr="00A8285F">
        <w:t xml:space="preserve">Guidance and Resources for Providers to support the Aged Care Quality Standards (the Guidance) </w:t>
      </w:r>
      <w:r>
        <w:t xml:space="preserve">state that the </w:t>
      </w:r>
      <w:r w:rsidRPr="002C2661">
        <w:t>Intent of this requirement</w:t>
      </w:r>
      <w:r>
        <w:t xml:space="preserve"> 1(3)(b) is </w:t>
      </w:r>
      <w:r w:rsidRPr="002C2661">
        <w:t xml:space="preserve">Delivering culturally safe care and services is about recognising, respecting and supporting the unique cultural identities of consumers by meeting their needs and expectations and recognising their rights. An understanding of a consumer’s cultural identity can lead to better care and service outcomes for consumers. </w:t>
      </w:r>
    </w:p>
    <w:p w14:paraId="48F567E5" w14:textId="77777777" w:rsidR="002F14CD" w:rsidRDefault="002F14CD" w:rsidP="002F14CD">
      <w:pPr>
        <w:pStyle w:val="NormalArial"/>
      </w:pPr>
      <w:r w:rsidRPr="002C2661">
        <w:t>What is culturally safe for one consumer can be different to what is culturally safe for another consumer. This can be true even among people who identify as being from the same group. Delivering care and services that are culturally safe, means working with the consumer, and any other people they want to involve, so that their cultural preferences and needs can be understood. It goes further than just respecting diversity. It means that organisations know what to do to make each consumer feel respected, valued and safe. Achieving culturally safe care and services means that an organisation must demonstrate its inclusive care and support for cultural diversity for each consumer throughout the Quality Standards</w:t>
      </w:r>
      <w:r>
        <w:t>.</w:t>
      </w:r>
    </w:p>
    <w:p w14:paraId="099F8A32" w14:textId="18CA8D5E" w:rsidR="002F14CD" w:rsidRDefault="002F14CD" w:rsidP="002F14CD">
      <w:pPr>
        <w:pStyle w:val="NormalArial"/>
      </w:pPr>
      <w:r>
        <w:t xml:space="preserve">Further to this, page </w:t>
      </w:r>
      <w:r w:rsidRPr="00FE08C4">
        <w:t>4 of the Guidance states ‘Subcontracted services will not be separately accessed against the Quality Standards. The organisation that received the funding directly from the Australian Government is expected to ensure that its workforce (including subcontractors) meets its responsibilities. This is because ultimately the funded organisation will be held responsible for the delivery of safe and quality care and services in accordance with the Quality Standards.</w:t>
      </w:r>
    </w:p>
    <w:p w14:paraId="48855703" w14:textId="5B8B2E3A" w:rsidR="002F14CD" w:rsidRDefault="002F14CD" w:rsidP="002F14CD">
      <w:pPr>
        <w:pStyle w:val="NormalArial"/>
      </w:pPr>
      <w:r>
        <w:t xml:space="preserve">It is noted that as an Approved Provider </w:t>
      </w:r>
      <w:r w:rsidRPr="00971DE4">
        <w:t>Central Coast Primary Care Limited</w:t>
      </w:r>
      <w:r>
        <w:t xml:space="preserve"> (CCPC) receives consumer referrals for dietary services from My Aged Care. CCPC then refers those clients to Optimum Intake. In reviewing the information provided by the Assessment Team it is clear that a consumer feels that the CCPC is providing them with culturally safe services and one staff member was able to demonstrate their knowledge in how to provide such services. CCPC has indicated that it is developing its Diversity and Inclusion Committee and policy with a targeted completion date of 1 December 2024. It is acknowledged that Optimum Intake is a separate legal entity however, as indicated earlier the actions or inactions of Optimum Intake will not be assessed separately, with the Approved Provider being held responsible for contractors under its control for compliance with the Aged Care Quality Standards</w:t>
      </w:r>
      <w:r w:rsidR="00412687">
        <w:t>.</w:t>
      </w:r>
    </w:p>
    <w:p w14:paraId="3E67E66E" w14:textId="373C7D85" w:rsidR="002F14CD" w:rsidRDefault="002F14CD" w:rsidP="002F14CD">
      <w:pPr>
        <w:pStyle w:val="NormalArial"/>
        <w:rPr>
          <w:rFonts w:eastAsia="Arial"/>
          <w:color w:val="auto"/>
        </w:rPr>
      </w:pPr>
      <w:r>
        <w:rPr>
          <w:rFonts w:eastAsia="Arial"/>
          <w:color w:val="auto"/>
        </w:rPr>
        <w:t>Having regard to the Assessment Team’s report, the Provider’s response at the time of the audit, the Provider’s obligations under the Aged Care Act 1997 and the</w:t>
      </w:r>
      <w:r w:rsidRPr="00B00B60">
        <w:rPr>
          <w:rFonts w:eastAsia="Arial"/>
          <w:color w:val="auto"/>
        </w:rPr>
        <w:t xml:space="preserve"> </w:t>
      </w:r>
      <w:r>
        <w:rPr>
          <w:rFonts w:eastAsia="Arial"/>
          <w:color w:val="auto"/>
        </w:rPr>
        <w:t xml:space="preserve">Aged Care Quality </w:t>
      </w:r>
      <w:r>
        <w:rPr>
          <w:rFonts w:eastAsia="Arial"/>
          <w:color w:val="auto"/>
        </w:rPr>
        <w:lastRenderedPageBreak/>
        <w:t>Standards</w:t>
      </w:r>
      <w:r>
        <w:t>, I have reasonable grounds to form the view that the Provider has not complied requirement 1(3)(b)</w:t>
      </w:r>
      <w:r w:rsidR="00C404EA">
        <w:t>.</w:t>
      </w:r>
    </w:p>
    <w:p w14:paraId="32FFE9B8" w14:textId="77777777" w:rsidR="002F14CD" w:rsidRPr="005679DB" w:rsidRDefault="002F14CD" w:rsidP="002F14CD">
      <w:pPr>
        <w:rPr>
          <w:rFonts w:ascii="Arial" w:eastAsia="Calibri" w:hAnsi="Arial" w:cs="Arial"/>
          <w:i/>
        </w:rPr>
      </w:pPr>
      <w:r w:rsidRPr="005679DB">
        <w:rPr>
          <w:rFonts w:ascii="Arial" w:hAnsi="Arial" w:cs="Arial"/>
        </w:rPr>
        <w:t xml:space="preserve">The Quality Standard for the Commonwealth Home Support Programme services is assessed as </w:t>
      </w:r>
      <w:r>
        <w:rPr>
          <w:rFonts w:ascii="Arial" w:hAnsi="Arial" w:cs="Arial"/>
        </w:rPr>
        <w:t>non-</w:t>
      </w:r>
      <w:r w:rsidRPr="005679DB">
        <w:rPr>
          <w:rFonts w:ascii="Arial" w:hAnsi="Arial" w:cs="Arial"/>
        </w:rPr>
        <w:t xml:space="preserve">compliant as </w:t>
      </w:r>
      <w:r>
        <w:rPr>
          <w:rFonts w:ascii="Arial" w:hAnsi="Arial" w:cs="Arial"/>
        </w:rPr>
        <w:t xml:space="preserve">one </w:t>
      </w:r>
      <w:r w:rsidRPr="005679DB">
        <w:rPr>
          <w:rFonts w:ascii="Arial" w:hAnsi="Arial" w:cs="Arial"/>
        </w:rPr>
        <w:t xml:space="preserve">of the </w:t>
      </w:r>
      <w:r>
        <w:rPr>
          <w:rFonts w:ascii="Arial" w:hAnsi="Arial" w:cs="Arial"/>
        </w:rPr>
        <w:t xml:space="preserve">five applicable </w:t>
      </w:r>
      <w:r w:rsidRPr="005679DB">
        <w:rPr>
          <w:rFonts w:ascii="Arial" w:hAnsi="Arial" w:cs="Arial"/>
        </w:rPr>
        <w:t xml:space="preserve">requirements have been assessed as </w:t>
      </w:r>
      <w:r>
        <w:rPr>
          <w:rFonts w:ascii="Arial" w:hAnsi="Arial" w:cs="Arial"/>
        </w:rPr>
        <w:t>non-</w:t>
      </w:r>
      <w:r w:rsidRPr="005679DB">
        <w:rPr>
          <w:rFonts w:ascii="Arial" w:hAnsi="Arial" w:cs="Arial"/>
        </w:rPr>
        <w:t>compliant.</w:t>
      </w:r>
    </w:p>
    <w:bookmarkEnd w:id="3"/>
    <w:p w14:paraId="1EB616EE" w14:textId="77777777" w:rsidR="002F14CD" w:rsidRPr="006B4042" w:rsidRDefault="002F14CD" w:rsidP="002F14CD">
      <w:pPr>
        <w:pStyle w:val="NormalArial"/>
      </w:pPr>
      <w:r w:rsidRPr="00A36AA9">
        <w:br w:type="page"/>
      </w:r>
    </w:p>
    <w:p w14:paraId="4A9A6F31" w14:textId="77777777" w:rsidR="002F14CD" w:rsidRDefault="002F14CD" w:rsidP="002F14C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464"/>
        <w:gridCol w:w="2063"/>
      </w:tblGrid>
      <w:tr w:rsidR="002F14CD" w14:paraId="39710B66" w14:textId="77777777" w:rsidTr="00996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pct"/>
            <w:gridSpan w:val="2"/>
            <w:tcBorders>
              <w:bottom w:val="single" w:sz="4" w:space="0" w:color="BFBFBF" w:themeColor="background1" w:themeShade="BF"/>
            </w:tcBorders>
          </w:tcPr>
          <w:p w14:paraId="21A896A0" w14:textId="77777777" w:rsidR="002F14CD" w:rsidRPr="003217D3" w:rsidRDefault="002F14CD" w:rsidP="00FD2855">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012" w:type="pct"/>
            <w:tcBorders>
              <w:bottom w:val="single" w:sz="4" w:space="0" w:color="BFBFBF" w:themeColor="background1" w:themeShade="BF"/>
            </w:tcBorders>
          </w:tcPr>
          <w:p w14:paraId="5BA73A36" w14:textId="77777777" w:rsidR="002F14CD" w:rsidRPr="003217D3" w:rsidRDefault="002F14CD" w:rsidP="00FD285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F14CD" w14:paraId="5DB56154" w14:textId="77777777" w:rsidTr="009964A5">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40CF2378"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0" w:type="pct"/>
            <w:shd w:val="clear" w:color="auto" w:fill="auto"/>
            <w:vAlign w:val="top"/>
          </w:tcPr>
          <w:p w14:paraId="65907D25" w14:textId="77777777" w:rsidR="002F14CD" w:rsidRPr="00244176" w:rsidRDefault="002F14CD"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2" w:type="pct"/>
            <w:shd w:val="clear" w:color="auto" w:fill="auto"/>
            <w:vAlign w:val="top"/>
          </w:tcPr>
          <w:p w14:paraId="731DEA60" w14:textId="77777777" w:rsidR="002F14CD" w:rsidRPr="00CC646C" w:rsidRDefault="00777D2F"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077280"/>
                <w:placeholder>
                  <w:docPart w:val="ECAE1A1D88AD42F8BED8E60FC75CF9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Compliant</w:t>
                </w:r>
              </w:sdtContent>
            </w:sdt>
            <w:r w:rsidR="002F14CD" w:rsidRPr="00CC646C">
              <w:rPr>
                <w:rFonts w:ascii="Arial" w:hAnsi="Arial" w:cs="Arial"/>
                <w:color w:val="auto"/>
              </w:rPr>
              <w:t xml:space="preserve"> </w:t>
            </w:r>
          </w:p>
        </w:tc>
      </w:tr>
      <w:tr w:rsidR="002F14CD" w14:paraId="61791FC7" w14:textId="77777777" w:rsidTr="00996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263C87B"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80" w:type="pct"/>
            <w:shd w:val="clear" w:color="auto" w:fill="auto"/>
            <w:vAlign w:val="top"/>
          </w:tcPr>
          <w:p w14:paraId="190EDEEB" w14:textId="77777777" w:rsidR="002F14CD" w:rsidRPr="00244176" w:rsidRDefault="002F14CD"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12" w:type="pct"/>
            <w:shd w:val="clear" w:color="auto" w:fill="auto"/>
            <w:vAlign w:val="top"/>
          </w:tcPr>
          <w:p w14:paraId="6A8A94BE" w14:textId="77777777" w:rsidR="002F14CD" w:rsidRPr="00CC646C" w:rsidRDefault="00777D2F"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87510271"/>
                <w:placeholder>
                  <w:docPart w:val="D20401808464496DB4678346DACA0C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Compliant</w:t>
                </w:r>
              </w:sdtContent>
            </w:sdt>
            <w:r w:rsidR="002F14CD" w:rsidRPr="00CC646C">
              <w:rPr>
                <w:rFonts w:ascii="Arial" w:hAnsi="Arial" w:cs="Arial"/>
                <w:color w:val="auto"/>
              </w:rPr>
              <w:t xml:space="preserve"> </w:t>
            </w:r>
          </w:p>
        </w:tc>
      </w:tr>
      <w:tr w:rsidR="002F14CD" w14:paraId="46B02636" w14:textId="77777777" w:rsidTr="009964A5">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7EC4FE90"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80" w:type="pct"/>
            <w:shd w:val="clear" w:color="auto" w:fill="auto"/>
            <w:vAlign w:val="top"/>
          </w:tcPr>
          <w:p w14:paraId="6666E261" w14:textId="77777777" w:rsidR="002F14CD" w:rsidRPr="00244176" w:rsidRDefault="002F14CD"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4079E0C" w14:textId="77777777" w:rsidR="002F14CD" w:rsidRPr="00244176" w:rsidRDefault="002F14CD" w:rsidP="002F14C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347010A" w14:textId="77777777" w:rsidR="002F14CD" w:rsidRPr="00244176" w:rsidRDefault="002F14CD" w:rsidP="002F14C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12" w:type="pct"/>
            <w:shd w:val="clear" w:color="auto" w:fill="auto"/>
            <w:vAlign w:val="top"/>
          </w:tcPr>
          <w:p w14:paraId="55FF8578" w14:textId="77777777" w:rsidR="002F14CD" w:rsidRPr="00CC646C" w:rsidRDefault="00777D2F"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87949457"/>
                <w:placeholder>
                  <w:docPart w:val="E6DB1ACE35EF40D0A7049801DC5785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Compliant</w:t>
                </w:r>
              </w:sdtContent>
            </w:sdt>
            <w:r w:rsidR="002F14CD" w:rsidRPr="00CC646C">
              <w:rPr>
                <w:rFonts w:ascii="Arial" w:hAnsi="Arial" w:cs="Arial"/>
                <w:color w:val="auto"/>
              </w:rPr>
              <w:t xml:space="preserve"> </w:t>
            </w:r>
          </w:p>
        </w:tc>
      </w:tr>
      <w:tr w:rsidR="002F14CD" w14:paraId="039EE069" w14:textId="77777777" w:rsidTr="00996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EB6B962"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80" w:type="pct"/>
            <w:shd w:val="clear" w:color="auto" w:fill="auto"/>
            <w:vAlign w:val="top"/>
          </w:tcPr>
          <w:p w14:paraId="72F2E7A6" w14:textId="77777777" w:rsidR="002F14CD" w:rsidRPr="00244176" w:rsidRDefault="002F14CD"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2" w:type="pct"/>
            <w:shd w:val="clear" w:color="auto" w:fill="auto"/>
            <w:vAlign w:val="top"/>
          </w:tcPr>
          <w:p w14:paraId="6BADBFAA" w14:textId="77777777" w:rsidR="002F14CD" w:rsidRPr="00CC646C" w:rsidRDefault="00777D2F"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4485318"/>
                <w:placeholder>
                  <w:docPart w:val="BD9B7AE5A9894A02AAA612353116EF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Compliant</w:t>
                </w:r>
              </w:sdtContent>
            </w:sdt>
            <w:r w:rsidR="002F14CD" w:rsidRPr="00CC646C">
              <w:rPr>
                <w:rFonts w:ascii="Arial" w:hAnsi="Arial" w:cs="Arial"/>
                <w:color w:val="auto"/>
              </w:rPr>
              <w:t xml:space="preserve"> </w:t>
            </w:r>
          </w:p>
        </w:tc>
      </w:tr>
      <w:tr w:rsidR="002F14CD" w14:paraId="5DE0BC53" w14:textId="77777777" w:rsidTr="009964A5">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0113D52B"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80" w:type="pct"/>
            <w:shd w:val="clear" w:color="auto" w:fill="auto"/>
            <w:vAlign w:val="top"/>
          </w:tcPr>
          <w:p w14:paraId="70E58EDC" w14:textId="77777777" w:rsidR="002F14CD" w:rsidRPr="00244176" w:rsidRDefault="002F14CD"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12" w:type="pct"/>
            <w:shd w:val="clear" w:color="auto" w:fill="auto"/>
            <w:vAlign w:val="top"/>
          </w:tcPr>
          <w:p w14:paraId="31A68FA0" w14:textId="77777777" w:rsidR="002F14CD" w:rsidRPr="00CC646C" w:rsidRDefault="00777D2F"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60222024"/>
                <w:placeholder>
                  <w:docPart w:val="B1C43359307D44F5B2322AA6069C8C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Compliant</w:t>
                </w:r>
              </w:sdtContent>
            </w:sdt>
            <w:r w:rsidR="002F14CD" w:rsidRPr="00CC646C">
              <w:rPr>
                <w:rFonts w:ascii="Arial" w:hAnsi="Arial" w:cs="Arial"/>
                <w:color w:val="auto"/>
              </w:rPr>
              <w:t xml:space="preserve"> </w:t>
            </w:r>
          </w:p>
        </w:tc>
      </w:tr>
    </w:tbl>
    <w:p w14:paraId="11A595C5" w14:textId="77777777" w:rsidR="002F14CD" w:rsidRDefault="002F14CD" w:rsidP="002F14CD">
      <w:pPr>
        <w:pStyle w:val="Heading20"/>
        <w:tabs>
          <w:tab w:val="left" w:pos="1890"/>
        </w:tabs>
      </w:pPr>
      <w:r w:rsidRPr="00A36AA9">
        <w:t>Findings</w:t>
      </w:r>
    </w:p>
    <w:p w14:paraId="044299A3" w14:textId="05795525" w:rsidR="002F14CD" w:rsidRDefault="002F14CD" w:rsidP="002F14CD">
      <w:pPr>
        <w:rPr>
          <w:rFonts w:ascii="Arial" w:eastAsia="Arial" w:hAnsi="Arial" w:cs="Arial"/>
        </w:rPr>
      </w:pPr>
      <w:r>
        <w:rPr>
          <w:rFonts w:ascii="Arial" w:eastAsia="Arial" w:hAnsi="Arial" w:cs="Arial"/>
        </w:rPr>
        <w:t>The Assessment Team reports that the Approved Provider is c</w:t>
      </w:r>
      <w:r w:rsidRPr="002E1DCC">
        <w:rPr>
          <w:rFonts w:ascii="Arial" w:eastAsia="Arial" w:hAnsi="Arial" w:cs="Arial"/>
        </w:rPr>
        <w:t>ompleting assessment and planning in conjunction with consumers/representatives, which includes consideration of risks to the consumer</w:t>
      </w:r>
      <w:r>
        <w:rPr>
          <w:rFonts w:ascii="Arial" w:eastAsia="Arial" w:hAnsi="Arial" w:cs="Arial"/>
        </w:rPr>
        <w:t xml:space="preserve">. This is </w:t>
      </w:r>
      <w:r w:rsidRPr="002E1DCC">
        <w:rPr>
          <w:rFonts w:ascii="Arial" w:eastAsia="Arial" w:hAnsi="Arial" w:cs="Arial"/>
        </w:rPr>
        <w:t xml:space="preserve">used to inform the delivery of safe and quality care to consumers. </w:t>
      </w:r>
      <w:r>
        <w:rPr>
          <w:rFonts w:ascii="Arial" w:eastAsia="Arial" w:hAnsi="Arial" w:cs="Arial"/>
        </w:rPr>
        <w:t>C</w:t>
      </w:r>
      <w:r w:rsidRPr="002E1DCC">
        <w:rPr>
          <w:rFonts w:ascii="Arial" w:eastAsia="Arial" w:hAnsi="Arial" w:cs="Arial"/>
        </w:rPr>
        <w:t>are assessments</w:t>
      </w:r>
      <w:r>
        <w:rPr>
          <w:rFonts w:ascii="Arial" w:eastAsia="Arial" w:hAnsi="Arial" w:cs="Arial"/>
        </w:rPr>
        <w:t xml:space="preserve"> are developed to including </w:t>
      </w:r>
      <w:r w:rsidRPr="002E1DCC">
        <w:rPr>
          <w:rFonts w:ascii="Arial" w:eastAsia="Arial" w:hAnsi="Arial" w:cs="Arial"/>
        </w:rPr>
        <w:t>planning and monitoring</w:t>
      </w:r>
      <w:r>
        <w:rPr>
          <w:rFonts w:ascii="Arial" w:eastAsia="Arial" w:hAnsi="Arial" w:cs="Arial"/>
        </w:rPr>
        <w:t xml:space="preserve">. The Assessment is completed in </w:t>
      </w:r>
      <w:r w:rsidRPr="002E1DCC">
        <w:rPr>
          <w:rFonts w:ascii="Arial" w:eastAsia="Arial" w:hAnsi="Arial" w:cs="Arial"/>
        </w:rPr>
        <w:t xml:space="preserve">partnership with the consumer. </w:t>
      </w:r>
      <w:r>
        <w:rPr>
          <w:rFonts w:ascii="Arial" w:eastAsia="Arial" w:hAnsi="Arial" w:cs="Arial"/>
        </w:rPr>
        <w:t>C</w:t>
      </w:r>
      <w:r w:rsidRPr="002E1DCC">
        <w:rPr>
          <w:rFonts w:ascii="Arial" w:eastAsia="Arial" w:hAnsi="Arial" w:cs="Arial"/>
        </w:rPr>
        <w:t>are plans a</w:t>
      </w:r>
      <w:r>
        <w:rPr>
          <w:rFonts w:ascii="Arial" w:eastAsia="Arial" w:hAnsi="Arial" w:cs="Arial"/>
        </w:rPr>
        <w:t>re being reviewed a</w:t>
      </w:r>
      <w:r w:rsidRPr="002E1DCC">
        <w:rPr>
          <w:rFonts w:ascii="Arial" w:eastAsia="Arial" w:hAnsi="Arial" w:cs="Arial"/>
        </w:rPr>
        <w:t>s required, which involves consumers, representatives and if required external providers</w:t>
      </w:r>
      <w:r>
        <w:rPr>
          <w:rFonts w:ascii="Arial" w:eastAsia="Arial" w:hAnsi="Arial" w:cs="Arial"/>
        </w:rPr>
        <w:t xml:space="preserve">. </w:t>
      </w:r>
    </w:p>
    <w:p w14:paraId="0A0CA8F5" w14:textId="521E03CE" w:rsidR="002F14CD" w:rsidRDefault="002F14CD" w:rsidP="002F14CD">
      <w:pPr>
        <w:pStyle w:val="NormalArial"/>
      </w:pPr>
      <w:r>
        <w:rPr>
          <w:rFonts w:eastAsia="Arial"/>
        </w:rPr>
        <w:t>Having regard to the Assessment Team’s report, the Approved Provider’s comments to the Assessment Team at the time of the audit, the Approved Provider’s obligations under the Aged Care Act 1997 and the Aged Care Quality Standards I have reasonable grounds to form the view that the Approved Provider has complied with this Standard</w:t>
      </w:r>
      <w:r w:rsidR="008745DC">
        <w:rPr>
          <w:rFonts w:eastAsia="Arial"/>
        </w:rPr>
        <w:t>.</w:t>
      </w:r>
    </w:p>
    <w:p w14:paraId="653F906F" w14:textId="691C2E80" w:rsidR="002F14CD" w:rsidRPr="006B4042" w:rsidRDefault="002F14CD" w:rsidP="009964A5">
      <w:r w:rsidRPr="005679DB">
        <w:rPr>
          <w:rFonts w:ascii="Arial" w:hAnsi="Arial" w:cs="Arial"/>
        </w:rPr>
        <w:t>The Quality Standard for the Commonwealth Home Support Programme services is assessed as compliant as</w:t>
      </w:r>
      <w:r>
        <w:rPr>
          <w:rFonts w:ascii="Arial" w:hAnsi="Arial" w:cs="Arial"/>
        </w:rPr>
        <w:t xml:space="preserve"> five</w:t>
      </w:r>
      <w:r w:rsidRPr="005679DB">
        <w:rPr>
          <w:rFonts w:ascii="Arial" w:hAnsi="Arial" w:cs="Arial"/>
        </w:rPr>
        <w:t xml:space="preserve"> of the </w:t>
      </w:r>
      <w:r>
        <w:rPr>
          <w:rFonts w:ascii="Arial" w:hAnsi="Arial" w:cs="Arial"/>
        </w:rPr>
        <w:t xml:space="preserve">five </w:t>
      </w:r>
      <w:r w:rsidRPr="005679DB">
        <w:rPr>
          <w:rFonts w:ascii="Arial" w:hAnsi="Arial" w:cs="Arial"/>
        </w:rPr>
        <w:t>specific requirements have been assessed as compliant.</w:t>
      </w:r>
      <w:r w:rsidRPr="006B4042">
        <w:br w:type="page"/>
      </w:r>
    </w:p>
    <w:p w14:paraId="5294CD96" w14:textId="77777777" w:rsidR="002F14CD" w:rsidRDefault="002F14CD" w:rsidP="002F14C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9"/>
        <w:gridCol w:w="2271"/>
      </w:tblGrid>
      <w:tr w:rsidR="002F14CD" w14:paraId="2FDDFC46" w14:textId="77777777" w:rsidTr="00874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9FD679" w14:textId="77777777" w:rsidR="002F14CD" w:rsidRPr="003217D3" w:rsidRDefault="002F14CD" w:rsidP="00FD2855">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F3B7C6" w14:textId="77777777" w:rsidR="002F14CD" w:rsidRPr="003217D3" w:rsidRDefault="002F14CD" w:rsidP="00FD285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F14CD" w14:paraId="27DA386C" w14:textId="77777777" w:rsidTr="008745D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23DEFF"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2EC71C" w14:textId="77777777" w:rsidR="002F14CD" w:rsidRPr="00244176" w:rsidRDefault="002F14CD"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E995B5B" w14:textId="77777777" w:rsidR="002F14CD" w:rsidRPr="00244176" w:rsidRDefault="002F14CD" w:rsidP="002F14C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C529842" w14:textId="77777777" w:rsidR="002F14CD" w:rsidRPr="00244176" w:rsidRDefault="002F14CD" w:rsidP="002F14C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7A812E3" w14:textId="77777777" w:rsidR="002F14CD" w:rsidRPr="00244176" w:rsidRDefault="002F14CD" w:rsidP="002F14C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E9727E" w14:textId="77777777" w:rsidR="002F14CD" w:rsidRPr="00CC646C" w:rsidRDefault="00777D2F"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06563366"/>
                <w:placeholder>
                  <w:docPart w:val="CB9BA796FC7E46AFB6C86EF5C71BA6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Compliant</w:t>
                </w:r>
              </w:sdtContent>
            </w:sdt>
            <w:r w:rsidR="002F14CD" w:rsidRPr="00CC646C">
              <w:rPr>
                <w:rFonts w:ascii="Arial" w:hAnsi="Arial" w:cs="Arial"/>
                <w:color w:val="auto"/>
              </w:rPr>
              <w:t xml:space="preserve"> </w:t>
            </w:r>
          </w:p>
        </w:tc>
      </w:tr>
      <w:tr w:rsidR="002F14CD" w14:paraId="28625891" w14:textId="77777777" w:rsidTr="00874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B3493E"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E0DD0B3" w14:textId="77777777" w:rsidR="002F14CD" w:rsidRPr="00244176" w:rsidRDefault="002F14CD"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0C4290" w14:textId="77777777" w:rsidR="002F14CD" w:rsidRPr="00CC646C" w:rsidRDefault="00777D2F"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5689820"/>
                <w:placeholder>
                  <w:docPart w:val="D9DEFC5C6DB24FC8A10BA687E43DD4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Compliant</w:t>
                </w:r>
              </w:sdtContent>
            </w:sdt>
            <w:r w:rsidR="002F14CD" w:rsidRPr="00CC646C">
              <w:rPr>
                <w:rFonts w:ascii="Arial" w:hAnsi="Arial" w:cs="Arial"/>
                <w:color w:val="auto"/>
              </w:rPr>
              <w:t xml:space="preserve"> </w:t>
            </w:r>
          </w:p>
        </w:tc>
      </w:tr>
      <w:tr w:rsidR="002F14CD" w14:paraId="0E440ACA" w14:textId="77777777" w:rsidTr="008745D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EC8CBD" w14:textId="77777777" w:rsidR="002F14CD" w:rsidRPr="00244176" w:rsidRDefault="002F14CD" w:rsidP="00FD285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E0153D" w14:textId="77777777" w:rsidR="002F14CD" w:rsidRPr="00244176" w:rsidRDefault="002F14CD" w:rsidP="00FD285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9B922F" w14:textId="77777777" w:rsidR="002F14CD" w:rsidRPr="00CC646C" w:rsidRDefault="00777D2F"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87918028"/>
                <w:placeholder>
                  <w:docPart w:val="C5EA864E26F649A7B06F29ECCE2821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Not applicable</w:t>
                </w:r>
              </w:sdtContent>
            </w:sdt>
            <w:r w:rsidR="002F14CD" w:rsidRPr="00CC646C">
              <w:rPr>
                <w:rFonts w:ascii="Arial" w:hAnsi="Arial" w:cs="Arial"/>
                <w:color w:val="auto"/>
              </w:rPr>
              <w:t xml:space="preserve"> </w:t>
            </w:r>
          </w:p>
        </w:tc>
      </w:tr>
      <w:tr w:rsidR="002F14CD" w14:paraId="022FC736" w14:textId="77777777" w:rsidTr="00874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5EA8A5"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78A3CC" w14:textId="77777777" w:rsidR="002F14CD" w:rsidRPr="00244176" w:rsidRDefault="002F14CD"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30AB7D" w14:textId="77777777" w:rsidR="002F14CD" w:rsidRPr="00CC646C" w:rsidRDefault="00777D2F"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91719377"/>
                <w:placeholder>
                  <w:docPart w:val="D474920C9B464929BEE955E4AF1F46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Compliant</w:t>
                </w:r>
              </w:sdtContent>
            </w:sdt>
            <w:r w:rsidR="002F14CD" w:rsidRPr="00CC646C">
              <w:rPr>
                <w:rFonts w:ascii="Arial" w:hAnsi="Arial" w:cs="Arial"/>
                <w:color w:val="auto"/>
              </w:rPr>
              <w:t xml:space="preserve"> </w:t>
            </w:r>
          </w:p>
        </w:tc>
      </w:tr>
      <w:tr w:rsidR="002F14CD" w14:paraId="5336678C" w14:textId="77777777" w:rsidTr="008745D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FA0C33"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B2F976" w14:textId="77777777" w:rsidR="002F14CD" w:rsidRPr="00244176" w:rsidRDefault="002F14CD"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191B3A" w14:textId="77777777" w:rsidR="002F14CD" w:rsidRPr="00CC646C" w:rsidRDefault="00777D2F"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63391884"/>
                <w:placeholder>
                  <w:docPart w:val="698CC9B82B1C4CB0A6F31D8A94F4E2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Compliant</w:t>
                </w:r>
              </w:sdtContent>
            </w:sdt>
            <w:r w:rsidR="002F14CD" w:rsidRPr="00CC646C">
              <w:rPr>
                <w:rFonts w:ascii="Arial" w:hAnsi="Arial" w:cs="Arial"/>
                <w:color w:val="auto"/>
              </w:rPr>
              <w:t xml:space="preserve"> </w:t>
            </w:r>
          </w:p>
        </w:tc>
      </w:tr>
      <w:tr w:rsidR="002F14CD" w14:paraId="3125E248" w14:textId="77777777" w:rsidTr="00874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2F39DA"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CB51C9" w14:textId="77777777" w:rsidR="002F14CD" w:rsidRPr="00244176" w:rsidRDefault="002F14CD"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0D73F2" w14:textId="77777777" w:rsidR="002F14CD" w:rsidRPr="00CC646C" w:rsidRDefault="00777D2F"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3132285"/>
                <w:placeholder>
                  <w:docPart w:val="8B20860679FD4A46BE52AA66F64816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Compliant</w:t>
                </w:r>
              </w:sdtContent>
            </w:sdt>
            <w:r w:rsidR="002F14CD" w:rsidRPr="00CC646C">
              <w:rPr>
                <w:rFonts w:ascii="Arial" w:hAnsi="Arial" w:cs="Arial"/>
                <w:color w:val="auto"/>
              </w:rPr>
              <w:t xml:space="preserve"> </w:t>
            </w:r>
          </w:p>
        </w:tc>
      </w:tr>
      <w:tr w:rsidR="002F14CD" w14:paraId="08FB6A00" w14:textId="77777777" w:rsidTr="008745D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66B60E"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62FF05" w14:textId="77777777" w:rsidR="002F14CD" w:rsidRPr="00244176" w:rsidRDefault="002F14CD"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0DE24AE" w14:textId="77777777" w:rsidR="002F14CD" w:rsidRPr="00244176" w:rsidRDefault="002F14CD" w:rsidP="002F14C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531F417" w14:textId="77777777" w:rsidR="002F14CD" w:rsidRPr="00244176" w:rsidRDefault="002F14CD" w:rsidP="002F14C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6DD7C4" w14:textId="77777777" w:rsidR="002F14CD" w:rsidRPr="00CC646C" w:rsidRDefault="00777D2F"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4997122"/>
                <w:placeholder>
                  <w:docPart w:val="DCB537D37C0B4089B2066F8DFB2C8E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Compliant</w:t>
                </w:r>
              </w:sdtContent>
            </w:sdt>
            <w:r w:rsidR="002F14CD" w:rsidRPr="00CC646C">
              <w:rPr>
                <w:rFonts w:ascii="Arial" w:hAnsi="Arial" w:cs="Arial"/>
                <w:color w:val="auto"/>
              </w:rPr>
              <w:t xml:space="preserve"> </w:t>
            </w:r>
          </w:p>
        </w:tc>
      </w:tr>
    </w:tbl>
    <w:p w14:paraId="301E35C7" w14:textId="77777777" w:rsidR="002F14CD" w:rsidRDefault="002F14CD" w:rsidP="002F14CD">
      <w:pPr>
        <w:pStyle w:val="Heading20"/>
      </w:pPr>
      <w:r w:rsidRPr="00A36AA9">
        <w:t>Findings</w:t>
      </w:r>
    </w:p>
    <w:p w14:paraId="1201DA7A" w14:textId="77777777" w:rsidR="002F14CD" w:rsidRDefault="002F14CD" w:rsidP="002F14CD">
      <w:pPr>
        <w:pStyle w:val="NormalArial"/>
        <w:rPr>
          <w:rFonts w:eastAsia="Arial"/>
        </w:rPr>
      </w:pPr>
      <w:r>
        <w:rPr>
          <w:rFonts w:eastAsia="Arial"/>
        </w:rPr>
        <w:t>The Assessment Team reports that the Approved Provider is p</w:t>
      </w:r>
      <w:r w:rsidRPr="002E1DCC">
        <w:rPr>
          <w:rFonts w:eastAsia="Arial"/>
        </w:rPr>
        <w:t>roviding safe dietary and nutrition</w:t>
      </w:r>
      <w:r>
        <w:rPr>
          <w:rFonts w:eastAsia="Arial"/>
        </w:rPr>
        <w:t>al</w:t>
      </w:r>
      <w:r w:rsidRPr="002E1DCC">
        <w:rPr>
          <w:rFonts w:eastAsia="Arial"/>
        </w:rPr>
        <w:t xml:space="preserve"> care that reflects the needs of the consumer. </w:t>
      </w:r>
      <w:r>
        <w:rPr>
          <w:rFonts w:eastAsia="Arial"/>
        </w:rPr>
        <w:t xml:space="preserve">The Provider has developed effective </w:t>
      </w:r>
      <w:r w:rsidRPr="002E1DCC">
        <w:rPr>
          <w:rFonts w:eastAsia="Arial"/>
        </w:rPr>
        <w:t xml:space="preserve">communication about consumer’s care both within and external to the organisation, referrals are made to other health professionals when the need for this is identified, namely My Aged Care or </w:t>
      </w:r>
      <w:r>
        <w:rPr>
          <w:rFonts w:eastAsia="Arial"/>
        </w:rPr>
        <w:t xml:space="preserve">a General Practitioner There is also a </w:t>
      </w:r>
      <w:r w:rsidRPr="002E1DCC">
        <w:rPr>
          <w:rFonts w:eastAsia="Arial"/>
        </w:rPr>
        <w:t>documented process to monitor and manage infection prevention and control (IPC</w:t>
      </w:r>
      <w:r>
        <w:rPr>
          <w:rFonts w:eastAsia="Arial"/>
        </w:rPr>
        <w:t>)</w:t>
      </w:r>
      <w:r w:rsidRPr="002E1DCC">
        <w:rPr>
          <w:rFonts w:eastAsia="Arial"/>
        </w:rPr>
        <w:t>.</w:t>
      </w:r>
    </w:p>
    <w:p w14:paraId="6C274339" w14:textId="77777777" w:rsidR="002F14CD" w:rsidRDefault="002F14CD" w:rsidP="002F14CD">
      <w:pPr>
        <w:pStyle w:val="NormalArial"/>
        <w:rPr>
          <w:rFonts w:eastAsia="Arial"/>
        </w:rPr>
      </w:pPr>
      <w:r>
        <w:rPr>
          <w:rFonts w:eastAsia="Arial"/>
        </w:rPr>
        <w:lastRenderedPageBreak/>
        <w:t>However, the Approved Provider is not i</w:t>
      </w:r>
      <w:r w:rsidRPr="00683269">
        <w:rPr>
          <w:rFonts w:eastAsia="Arial"/>
        </w:rPr>
        <w:t>dentifying and responding to high impact and high prevalence risks for individual consumers 3(3)(b)</w:t>
      </w:r>
      <w:r>
        <w:rPr>
          <w:rFonts w:eastAsia="Arial"/>
        </w:rPr>
        <w:t>.</w:t>
      </w:r>
    </w:p>
    <w:p w14:paraId="394AD7CB" w14:textId="77777777" w:rsidR="002F14CD" w:rsidRDefault="002F14CD" w:rsidP="002F14CD">
      <w:pPr>
        <w:pStyle w:val="NormalArial"/>
        <w:rPr>
          <w:rFonts w:eastAsia="Arial"/>
        </w:rPr>
      </w:pPr>
      <w:r>
        <w:rPr>
          <w:rFonts w:eastAsia="Arial"/>
        </w:rPr>
        <w:t>Requirement 3(3)(b)</w:t>
      </w:r>
    </w:p>
    <w:p w14:paraId="07456AC7" w14:textId="77777777" w:rsidR="002F14CD" w:rsidRPr="0008202A" w:rsidRDefault="002F14CD" w:rsidP="002F14CD">
      <w:pPr>
        <w:pStyle w:val="NormalArial"/>
        <w:rPr>
          <w:rFonts w:eastAsia="Arial"/>
        </w:rPr>
      </w:pPr>
      <w:r>
        <w:rPr>
          <w:rFonts w:eastAsia="Arial"/>
        </w:rPr>
        <w:t xml:space="preserve">When interviewed the </w:t>
      </w:r>
      <w:r w:rsidRPr="0008202A">
        <w:rPr>
          <w:rFonts w:eastAsia="Arial"/>
        </w:rPr>
        <w:t>Manager of care staff described that malnutrition is generally prevalent in the consumers referred to them. This results in loss of strength and reduces their independence at home.</w:t>
      </w:r>
      <w:r>
        <w:rPr>
          <w:rFonts w:eastAsia="Arial"/>
        </w:rPr>
        <w:t xml:space="preserve"> </w:t>
      </w:r>
      <w:r w:rsidRPr="0008202A">
        <w:rPr>
          <w:rFonts w:eastAsia="Arial"/>
        </w:rPr>
        <w:t xml:space="preserve">The assessment team asked how the risks are managed, the manager of care staff advised “there is no risk policy”. Manager </w:t>
      </w:r>
      <w:r>
        <w:rPr>
          <w:rFonts w:eastAsia="Arial"/>
        </w:rPr>
        <w:t>(</w:t>
      </w:r>
      <w:r w:rsidRPr="0008202A">
        <w:rPr>
          <w:rFonts w:eastAsia="Arial"/>
        </w:rPr>
        <w:t xml:space="preserve">CCPC) </w:t>
      </w:r>
      <w:r>
        <w:rPr>
          <w:rFonts w:eastAsia="Arial"/>
        </w:rPr>
        <w:t>explained that they received a My Aged Care (</w:t>
      </w:r>
      <w:r w:rsidRPr="0008202A">
        <w:rPr>
          <w:rFonts w:eastAsia="Arial"/>
        </w:rPr>
        <w:t>MAC</w:t>
      </w:r>
      <w:r>
        <w:rPr>
          <w:rFonts w:eastAsia="Arial"/>
        </w:rPr>
        <w:t>)</w:t>
      </w:r>
      <w:r w:rsidRPr="0008202A">
        <w:rPr>
          <w:rFonts w:eastAsia="Arial"/>
        </w:rPr>
        <w:t xml:space="preserve"> referral - reports in the self-assessment tool (SAT), the contractor (Optimum Intake) works with clients to mitigate and navigate risks to failure of outcomes.</w:t>
      </w:r>
    </w:p>
    <w:p w14:paraId="0D1E1A94" w14:textId="77777777" w:rsidR="002F14CD" w:rsidRPr="0016703A" w:rsidRDefault="002F14CD" w:rsidP="002F14CD">
      <w:pPr>
        <w:pStyle w:val="NormalArial"/>
        <w:rPr>
          <w:rFonts w:eastAsia="Arial"/>
        </w:rPr>
      </w:pPr>
      <w:r w:rsidRPr="0016703A">
        <w:rPr>
          <w:rFonts w:eastAsia="Arial"/>
        </w:rPr>
        <w:t xml:space="preserve">The assessment team reviewed the Clinical Dietitian Position Description and it does not include risk management as a skill or competency or refer to working within the guides of a risk-based policy. </w:t>
      </w:r>
      <w:r>
        <w:rPr>
          <w:rFonts w:eastAsia="Arial"/>
        </w:rPr>
        <w:t>T</w:t>
      </w:r>
      <w:r w:rsidRPr="0016703A">
        <w:rPr>
          <w:rFonts w:eastAsia="Arial"/>
        </w:rPr>
        <w:t>he plan for continuous improvement (SAT) states that CCPC are in process of implementing risk and quality management software - this will manage and report risk, incidents, complaints to better support or staff and services.</w:t>
      </w:r>
    </w:p>
    <w:p w14:paraId="56EE61C7" w14:textId="77777777" w:rsidR="002F14CD" w:rsidRDefault="002F14CD" w:rsidP="002F14CD">
      <w:pPr>
        <w:rPr>
          <w:rFonts w:ascii="Arial" w:eastAsia="Arial" w:hAnsi="Arial" w:cs="Arial"/>
        </w:rPr>
      </w:pPr>
      <w:r w:rsidRPr="0016703A">
        <w:rPr>
          <w:rFonts w:ascii="Arial" w:eastAsia="Arial" w:hAnsi="Arial" w:cs="Arial"/>
        </w:rPr>
        <w:t xml:space="preserve">In considering this issue I note that the Guidance </w:t>
      </w:r>
      <w:r>
        <w:rPr>
          <w:rFonts w:ascii="Arial" w:eastAsia="Arial" w:hAnsi="Arial" w:cs="Arial"/>
        </w:rPr>
        <w:t>states that ‘Each organisation should interpret the Guidance material considering its own service delivery model’.  The Guidance also requires that ‘</w:t>
      </w:r>
      <w:r w:rsidRPr="00F6005B">
        <w:rPr>
          <w:rFonts w:ascii="Arial" w:hAnsi="Arial" w:cs="Arial"/>
        </w:rPr>
        <w:t xml:space="preserve">Quality </w:t>
      </w:r>
      <w:r>
        <w:rPr>
          <w:rFonts w:ascii="Arial" w:hAnsi="Arial" w:cs="Arial"/>
        </w:rPr>
        <w:t>a</w:t>
      </w:r>
      <w:r w:rsidRPr="00F6005B">
        <w:rPr>
          <w:rFonts w:ascii="Arial" w:hAnsi="Arial" w:cs="Arial"/>
        </w:rPr>
        <w:t xml:space="preserve">ssessors are proportionate in how the Quality Standards are applied to different types of services. Quality assessors consider the size and type of services and the relevance of the requirement to the service provided. </w:t>
      </w:r>
      <w:bookmarkStart w:id="4" w:name="_Hlk130979408"/>
      <w:r w:rsidRPr="00F6005B">
        <w:rPr>
          <w:rFonts w:ascii="Arial" w:hAnsi="Arial" w:cs="Arial"/>
        </w:rPr>
        <w:t>The strategies used to achieve the outcomes will vary in complexity, scope and scale, based on the type of organisation, the consumer profile, and the risk to the safety, health and well-being of consumer</w:t>
      </w:r>
      <w:bookmarkEnd w:id="4"/>
      <w:r w:rsidRPr="00F6005B">
        <w:rPr>
          <w:rFonts w:ascii="Arial" w:hAnsi="Arial" w:cs="Arial"/>
        </w:rPr>
        <w:t>s</w:t>
      </w:r>
      <w:r>
        <w:rPr>
          <w:rFonts w:ascii="Arial" w:hAnsi="Arial" w:cs="Arial"/>
        </w:rPr>
        <w:t>’</w:t>
      </w:r>
    </w:p>
    <w:p w14:paraId="1229EA1C" w14:textId="77777777" w:rsidR="002F14CD" w:rsidRPr="0016703A" w:rsidRDefault="002F14CD" w:rsidP="002F14CD">
      <w:pPr>
        <w:rPr>
          <w:rFonts w:ascii="Arial" w:hAnsi="Arial" w:cs="Arial"/>
        </w:rPr>
      </w:pPr>
      <w:r>
        <w:rPr>
          <w:rFonts w:ascii="Arial" w:eastAsia="Arial" w:hAnsi="Arial" w:cs="Arial"/>
        </w:rPr>
        <w:t xml:space="preserve">The Guidance </w:t>
      </w:r>
      <w:r w:rsidRPr="0016703A">
        <w:rPr>
          <w:rFonts w:ascii="Arial" w:eastAsia="Arial" w:hAnsi="Arial" w:cs="Arial"/>
        </w:rPr>
        <w:t xml:space="preserve">defines clinical care as </w:t>
      </w:r>
      <w:r>
        <w:rPr>
          <w:rFonts w:ascii="Arial" w:eastAsia="Arial" w:hAnsi="Arial" w:cs="Arial"/>
        </w:rPr>
        <w:t>‘</w:t>
      </w:r>
      <w:r w:rsidRPr="0016703A">
        <w:rPr>
          <w:rFonts w:ascii="Arial" w:hAnsi="Arial" w:cs="Arial"/>
        </w:rPr>
        <w:t>Care provided by doctors, nurses, pharmacists, allied health professionals and other regulated health practitioners. Organisations providing clinical care are expected to make sure it is best practice, meets the consumer’s needs, and optimises the consumer’s health and well-being.</w:t>
      </w:r>
      <w:r>
        <w:rPr>
          <w:rFonts w:ascii="Arial" w:hAnsi="Arial" w:cs="Arial"/>
        </w:rPr>
        <w:t>’ It is clear that the Provider is providing clinical care and therefore must comply with Standard 3. In reviewing the Provider’s compliance with the Standards, the Assessment Team reported that in relation to Standard 2, the Provider had met all its obligations under that Standard and in particular requirement 2(3)(a) which involves the Provider assessing and planning, including consideration of risks to the consumer’s health and well-being, informs the delivery of safe and effective care and services.</w:t>
      </w:r>
    </w:p>
    <w:p w14:paraId="6D06ED57" w14:textId="1AC41967" w:rsidR="002F14CD" w:rsidRDefault="002F14CD" w:rsidP="002F14CD">
      <w:pPr>
        <w:pStyle w:val="NormalArial"/>
        <w:rPr>
          <w:rFonts w:eastAsia="Arial"/>
        </w:rPr>
      </w:pPr>
      <w:r>
        <w:rPr>
          <w:rFonts w:eastAsia="Arial"/>
        </w:rPr>
        <w:t xml:space="preserve">I am cognisant of the fact that </w:t>
      </w:r>
      <w:r w:rsidRPr="0016703A">
        <w:rPr>
          <w:rFonts w:eastAsia="Arial"/>
        </w:rPr>
        <w:t>under its funding agreement with the Department of Health and Aged Care the Approved Provider must comply with the Commonwealth Home Services Programme Manual. Chapter 6.1 of the manual states that the Approved Provider is responsible for ensuring</w:t>
      </w:r>
      <w:r>
        <w:rPr>
          <w:rFonts w:eastAsia="Arial"/>
        </w:rPr>
        <w:t xml:space="preserve"> that </w:t>
      </w:r>
      <w:r w:rsidRPr="00113366">
        <w:rPr>
          <w:rFonts w:eastAsia="Arial"/>
        </w:rPr>
        <w:t>services delivered to clients are in line with individual goals, recommendations and assessment outcomes as identified in their individual My Aged Care</w:t>
      </w:r>
      <w:r>
        <w:rPr>
          <w:rFonts w:eastAsia="Arial"/>
        </w:rPr>
        <w:t xml:space="preserve"> (MAC)</w:t>
      </w:r>
      <w:r w:rsidRPr="00113366">
        <w:rPr>
          <w:rFonts w:eastAsia="Arial"/>
        </w:rPr>
        <w:t xml:space="preserve"> support plan.</w:t>
      </w:r>
      <w:r>
        <w:rPr>
          <w:rFonts w:eastAsia="Arial"/>
        </w:rPr>
        <w:t xml:space="preserve"> It is clear that the Provider receives consumer referrals from MAC as the consumer has been identified as suffering from malnutrition, the consumer is then referred to a qualified dietician in accordance with the consumer’s MAC support plan. Therefore, the Provider is only required to provide services that are needed by the consumer to meet their MAC support plan.</w:t>
      </w:r>
    </w:p>
    <w:p w14:paraId="3DCC1326" w14:textId="700F374B" w:rsidR="002F14CD" w:rsidRDefault="002F14CD" w:rsidP="002F14CD">
      <w:pPr>
        <w:pStyle w:val="NormalArial"/>
        <w:rPr>
          <w:rFonts w:eastAsia="Arial"/>
        </w:rPr>
      </w:pPr>
      <w:r>
        <w:rPr>
          <w:rFonts w:eastAsia="Arial"/>
        </w:rPr>
        <w:t xml:space="preserve">In reviewing the contractual agreement that the Provider has with its sub-contracting agency, it is clearly stated in Annexure D to the contract that the contractor must provide certain services. Of relevance to requirement 3(3)(b) is the requirement for the contractor to ‘liaise and care coordination with clinical and / or community supports as required and Regular auditing may be randomly conducted the CCPC to ensure compliance with the administrative and communication processes for the program. To monitor its compliance with the Standards the Provider has developed ‘quality standards self-assessment tool’. In response to requirement </w:t>
      </w:r>
      <w:r>
        <w:rPr>
          <w:rFonts w:eastAsia="Arial"/>
        </w:rPr>
        <w:lastRenderedPageBreak/>
        <w:t>3(3)(b) the Provider has noted ‘contactor works with clients to mitigate and navigate risks to failure of outcome’.</w:t>
      </w:r>
    </w:p>
    <w:p w14:paraId="59076C0C" w14:textId="77777777" w:rsidR="002F14CD" w:rsidRDefault="002F14CD" w:rsidP="002F14CD">
      <w:pPr>
        <w:pStyle w:val="NormalArial"/>
      </w:pPr>
      <w:r>
        <w:rPr>
          <w:rFonts w:eastAsia="Arial"/>
        </w:rPr>
        <w:t>Having regard to the Assessment Team’s report, the Approved Provider’s comments to the Assessment Team at the time of the audit, the Approved Provider’s obligations under the Aged Care Act 1997 and the Aged Care Quality Standards I have reasonable grounds to form the view that the Approved Provider has complied with this Standard.</w:t>
      </w:r>
    </w:p>
    <w:p w14:paraId="1637FB0D" w14:textId="6EA5B5D0" w:rsidR="002F14CD" w:rsidRPr="005679DB" w:rsidRDefault="002F14CD" w:rsidP="002F14CD">
      <w:pPr>
        <w:rPr>
          <w:rFonts w:ascii="Arial" w:hAnsi="Arial" w:cs="Arial"/>
        </w:rPr>
      </w:pPr>
      <w:r w:rsidRPr="005679DB">
        <w:rPr>
          <w:rFonts w:ascii="Arial" w:hAnsi="Arial" w:cs="Arial"/>
        </w:rPr>
        <w:t xml:space="preserve">The Quality Standard for the Commonwealth Home Support Programme services is assessed as compliant as </w:t>
      </w:r>
      <w:r>
        <w:rPr>
          <w:rFonts w:ascii="Arial" w:hAnsi="Arial" w:cs="Arial"/>
        </w:rPr>
        <w:t>six</w:t>
      </w:r>
      <w:r w:rsidRPr="005679DB">
        <w:rPr>
          <w:rFonts w:ascii="Arial" w:hAnsi="Arial" w:cs="Arial"/>
        </w:rPr>
        <w:t xml:space="preserve"> of the </w:t>
      </w:r>
      <w:r>
        <w:rPr>
          <w:rFonts w:ascii="Arial" w:hAnsi="Arial" w:cs="Arial"/>
        </w:rPr>
        <w:t xml:space="preserve">six applicable </w:t>
      </w:r>
      <w:r w:rsidRPr="005679DB">
        <w:rPr>
          <w:rFonts w:ascii="Arial" w:hAnsi="Arial" w:cs="Arial"/>
        </w:rPr>
        <w:t>requirements have been assessed as compliant.</w:t>
      </w:r>
    </w:p>
    <w:p w14:paraId="7CA6CEFA" w14:textId="77777777" w:rsidR="002F14CD" w:rsidRPr="006B4042" w:rsidRDefault="002F14CD" w:rsidP="002F14CD">
      <w:pPr>
        <w:pStyle w:val="NormalArial"/>
      </w:pPr>
      <w:r w:rsidRPr="006B4042">
        <w:br w:type="page"/>
      </w:r>
    </w:p>
    <w:p w14:paraId="265F41EF" w14:textId="77777777" w:rsidR="002F14CD" w:rsidRPr="00A36AA9" w:rsidRDefault="002F14CD" w:rsidP="002F14C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8"/>
        <w:gridCol w:w="5384"/>
        <w:gridCol w:w="2102"/>
      </w:tblGrid>
      <w:tr w:rsidR="002F14CD" w14:paraId="54507899" w14:textId="77777777" w:rsidTr="00874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pct"/>
            <w:gridSpan w:val="2"/>
            <w:tcBorders>
              <w:bottom w:val="single" w:sz="4" w:space="0" w:color="BFBFBF" w:themeColor="background1" w:themeShade="BF"/>
            </w:tcBorders>
          </w:tcPr>
          <w:p w14:paraId="2F714411" w14:textId="77777777" w:rsidR="002F14CD" w:rsidRPr="00991076" w:rsidRDefault="002F14CD" w:rsidP="00FD2855">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1031" w:type="pct"/>
            <w:tcBorders>
              <w:bottom w:val="single" w:sz="4" w:space="0" w:color="BFBFBF" w:themeColor="background1" w:themeShade="BF"/>
            </w:tcBorders>
          </w:tcPr>
          <w:p w14:paraId="274D1CA4" w14:textId="77777777" w:rsidR="002F14CD" w:rsidRPr="00991076" w:rsidRDefault="002F14CD" w:rsidP="00FD285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2F14CD" w14:paraId="778B2094" w14:textId="77777777" w:rsidTr="008745DC">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2E2F6830"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641" w:type="pct"/>
            <w:shd w:val="clear" w:color="auto" w:fill="auto"/>
            <w:vAlign w:val="top"/>
          </w:tcPr>
          <w:p w14:paraId="6BBCD4C6" w14:textId="77777777" w:rsidR="002F14CD" w:rsidRPr="00244176" w:rsidRDefault="002F14CD"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31" w:type="pct"/>
            <w:shd w:val="clear" w:color="auto" w:fill="auto"/>
            <w:vAlign w:val="top"/>
          </w:tcPr>
          <w:p w14:paraId="463B99E1" w14:textId="77777777" w:rsidR="002F14CD" w:rsidRPr="00CC646C" w:rsidRDefault="00777D2F"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19580900"/>
                <w:placeholder>
                  <w:docPart w:val="D8BDC20867584CE1B2495E584AC722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Not applicable</w:t>
                </w:r>
              </w:sdtContent>
            </w:sdt>
            <w:r w:rsidR="002F14CD" w:rsidRPr="00CC646C">
              <w:rPr>
                <w:rFonts w:ascii="Arial" w:hAnsi="Arial" w:cs="Arial"/>
                <w:color w:val="auto"/>
              </w:rPr>
              <w:t xml:space="preserve"> </w:t>
            </w:r>
          </w:p>
        </w:tc>
      </w:tr>
      <w:tr w:rsidR="002F14CD" w14:paraId="7C3DDFC9" w14:textId="77777777" w:rsidTr="00874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2F6DD7C9"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641" w:type="pct"/>
            <w:shd w:val="clear" w:color="auto" w:fill="auto"/>
            <w:vAlign w:val="top"/>
          </w:tcPr>
          <w:p w14:paraId="23FC03FA" w14:textId="77777777" w:rsidR="002F14CD" w:rsidRPr="00244176" w:rsidRDefault="002F14CD"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31" w:type="pct"/>
            <w:shd w:val="clear" w:color="auto" w:fill="auto"/>
            <w:vAlign w:val="top"/>
          </w:tcPr>
          <w:p w14:paraId="16314C04" w14:textId="77777777" w:rsidR="002F14CD" w:rsidRPr="00CC646C" w:rsidRDefault="00777D2F"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3695797"/>
                <w:placeholder>
                  <w:docPart w:val="DC6ACB8B446A4542B114CAE6880AFA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Not applicable</w:t>
                </w:r>
              </w:sdtContent>
            </w:sdt>
            <w:r w:rsidR="002F14CD" w:rsidRPr="00CC646C">
              <w:rPr>
                <w:rFonts w:ascii="Arial" w:hAnsi="Arial" w:cs="Arial"/>
                <w:color w:val="auto"/>
              </w:rPr>
              <w:t xml:space="preserve"> </w:t>
            </w:r>
          </w:p>
        </w:tc>
      </w:tr>
      <w:tr w:rsidR="002F14CD" w14:paraId="7F5A79E1" w14:textId="77777777" w:rsidTr="008745DC">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6CBF13E8"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641" w:type="pct"/>
            <w:shd w:val="clear" w:color="auto" w:fill="auto"/>
            <w:vAlign w:val="top"/>
          </w:tcPr>
          <w:p w14:paraId="796BAF14" w14:textId="77777777" w:rsidR="002F14CD" w:rsidRPr="00244176" w:rsidRDefault="002F14CD"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3287F96" w14:textId="77777777" w:rsidR="002F14CD" w:rsidRPr="00244176" w:rsidRDefault="002F14CD" w:rsidP="002F14C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3B377EF" w14:textId="77777777" w:rsidR="002F14CD" w:rsidRPr="00244176" w:rsidRDefault="002F14CD" w:rsidP="002F14C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70CC885" w14:textId="77777777" w:rsidR="002F14CD" w:rsidRPr="00244176" w:rsidRDefault="002F14CD" w:rsidP="002F14C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31" w:type="pct"/>
            <w:shd w:val="clear" w:color="auto" w:fill="auto"/>
            <w:vAlign w:val="top"/>
          </w:tcPr>
          <w:p w14:paraId="10754EBE" w14:textId="77777777" w:rsidR="002F14CD" w:rsidRPr="00CC646C" w:rsidRDefault="00777D2F"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2472615"/>
                <w:placeholder>
                  <w:docPart w:val="2623D1892B2947ACB83DDD89AFF5E7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Not applicable</w:t>
                </w:r>
              </w:sdtContent>
            </w:sdt>
            <w:r w:rsidR="002F14CD" w:rsidRPr="00CC646C">
              <w:rPr>
                <w:rFonts w:ascii="Arial" w:hAnsi="Arial" w:cs="Arial"/>
                <w:color w:val="auto"/>
              </w:rPr>
              <w:t xml:space="preserve"> </w:t>
            </w:r>
          </w:p>
        </w:tc>
      </w:tr>
      <w:tr w:rsidR="002F14CD" w14:paraId="07C003CF" w14:textId="77777777" w:rsidTr="00874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4D02A90B"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641" w:type="pct"/>
            <w:shd w:val="clear" w:color="auto" w:fill="auto"/>
            <w:vAlign w:val="top"/>
          </w:tcPr>
          <w:p w14:paraId="7A1BF205" w14:textId="77777777" w:rsidR="002F14CD" w:rsidRPr="00244176" w:rsidRDefault="002F14CD"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1" w:type="pct"/>
            <w:shd w:val="clear" w:color="auto" w:fill="auto"/>
            <w:vAlign w:val="top"/>
          </w:tcPr>
          <w:p w14:paraId="1D20A0A8" w14:textId="77777777" w:rsidR="002F14CD" w:rsidRPr="00CC646C" w:rsidRDefault="00777D2F"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27875"/>
                <w:placeholder>
                  <w:docPart w:val="0D0E51590D9741159510A665565D8A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Not applicable</w:t>
                </w:r>
              </w:sdtContent>
            </w:sdt>
            <w:r w:rsidR="002F14CD" w:rsidRPr="00CC646C">
              <w:rPr>
                <w:rFonts w:ascii="Arial" w:hAnsi="Arial" w:cs="Arial"/>
                <w:color w:val="auto"/>
              </w:rPr>
              <w:t xml:space="preserve"> </w:t>
            </w:r>
          </w:p>
        </w:tc>
      </w:tr>
      <w:tr w:rsidR="002F14CD" w14:paraId="5930EAF0" w14:textId="77777777" w:rsidTr="008745DC">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6C5EC735"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641" w:type="pct"/>
            <w:shd w:val="clear" w:color="auto" w:fill="auto"/>
            <w:vAlign w:val="top"/>
          </w:tcPr>
          <w:p w14:paraId="0B0D2023" w14:textId="77777777" w:rsidR="002F14CD" w:rsidRPr="00244176" w:rsidRDefault="002F14CD"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1" w:type="pct"/>
            <w:shd w:val="clear" w:color="auto" w:fill="auto"/>
            <w:vAlign w:val="top"/>
          </w:tcPr>
          <w:p w14:paraId="11969724" w14:textId="77777777" w:rsidR="002F14CD" w:rsidRPr="00CC646C" w:rsidRDefault="00777D2F"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3325385"/>
                <w:placeholder>
                  <w:docPart w:val="13C87397A1A74319AD68B948B534C2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Not applicable</w:t>
                </w:r>
              </w:sdtContent>
            </w:sdt>
            <w:r w:rsidR="002F14CD" w:rsidRPr="00CC646C">
              <w:rPr>
                <w:rFonts w:ascii="Arial" w:hAnsi="Arial" w:cs="Arial"/>
                <w:color w:val="auto"/>
              </w:rPr>
              <w:t xml:space="preserve"> </w:t>
            </w:r>
          </w:p>
        </w:tc>
      </w:tr>
      <w:tr w:rsidR="002F14CD" w14:paraId="31C88845" w14:textId="77777777" w:rsidTr="00874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44B1CF21"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641" w:type="pct"/>
            <w:shd w:val="clear" w:color="auto" w:fill="auto"/>
            <w:vAlign w:val="top"/>
          </w:tcPr>
          <w:p w14:paraId="74640BF0" w14:textId="77777777" w:rsidR="002F14CD" w:rsidRPr="00244176" w:rsidRDefault="002F14CD"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31" w:type="pct"/>
            <w:shd w:val="clear" w:color="auto" w:fill="auto"/>
            <w:vAlign w:val="top"/>
          </w:tcPr>
          <w:p w14:paraId="3D2AE60E" w14:textId="77777777" w:rsidR="002F14CD" w:rsidRPr="00CC646C" w:rsidRDefault="00777D2F"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1738118"/>
                <w:placeholder>
                  <w:docPart w:val="A495A5EE0E6B43D2BBE9BC74C350C0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Not applicable</w:t>
                </w:r>
              </w:sdtContent>
            </w:sdt>
            <w:r w:rsidR="002F14CD" w:rsidRPr="00CC646C">
              <w:rPr>
                <w:rFonts w:ascii="Arial" w:hAnsi="Arial" w:cs="Arial"/>
                <w:color w:val="auto"/>
              </w:rPr>
              <w:t xml:space="preserve"> </w:t>
            </w:r>
          </w:p>
        </w:tc>
      </w:tr>
      <w:tr w:rsidR="002F14CD" w14:paraId="469A3D4B" w14:textId="77777777" w:rsidTr="008745DC">
        <w:tc>
          <w:tcPr>
            <w:cnfStyle w:val="001000000000" w:firstRow="0" w:lastRow="0" w:firstColumn="1" w:lastColumn="0" w:oddVBand="0" w:evenVBand="0" w:oddHBand="0" w:evenHBand="0" w:firstRowFirstColumn="0" w:firstRowLastColumn="0" w:lastRowFirstColumn="0" w:lastRowLastColumn="0"/>
            <w:tcW w:w="1328" w:type="pct"/>
            <w:vAlign w:val="top"/>
          </w:tcPr>
          <w:p w14:paraId="75208918"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641" w:type="pct"/>
            <w:vAlign w:val="top"/>
          </w:tcPr>
          <w:p w14:paraId="7C38493D" w14:textId="77777777" w:rsidR="002F14CD" w:rsidRPr="00244176" w:rsidRDefault="002F14CD"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31" w:type="pct"/>
            <w:vAlign w:val="top"/>
          </w:tcPr>
          <w:p w14:paraId="165E9C2E" w14:textId="77777777" w:rsidR="002F14CD" w:rsidRPr="00CC646C" w:rsidRDefault="00777D2F"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3314193"/>
                <w:placeholder>
                  <w:docPart w:val="29A9C0A3D12541C69108386369CBF2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Not applicable</w:t>
                </w:r>
              </w:sdtContent>
            </w:sdt>
            <w:r w:rsidR="002F14CD" w:rsidRPr="00CC646C">
              <w:rPr>
                <w:rFonts w:ascii="Arial" w:hAnsi="Arial" w:cs="Arial"/>
                <w:color w:val="auto"/>
              </w:rPr>
              <w:t xml:space="preserve"> </w:t>
            </w:r>
          </w:p>
        </w:tc>
      </w:tr>
    </w:tbl>
    <w:p w14:paraId="262E4302" w14:textId="77777777" w:rsidR="002F14CD" w:rsidRDefault="002F14CD" w:rsidP="002F14CD">
      <w:pPr>
        <w:pStyle w:val="Heading20"/>
      </w:pPr>
      <w:r w:rsidRPr="00A36AA9">
        <w:t>Findings</w:t>
      </w:r>
    </w:p>
    <w:p w14:paraId="57CD789F" w14:textId="77777777" w:rsidR="002F14CD" w:rsidRDefault="002F14CD" w:rsidP="002F14CD">
      <w:pPr>
        <w:pStyle w:val="NormalArial"/>
      </w:pPr>
      <w:r>
        <w:t>The Approved Provider does not provide services and supports for daily living therefore this Standard is not applicable</w:t>
      </w:r>
    </w:p>
    <w:p w14:paraId="00993DE3" w14:textId="77777777" w:rsidR="002F14CD" w:rsidRPr="00A36AA9" w:rsidRDefault="002F14CD" w:rsidP="002F14CD">
      <w:pPr>
        <w:pStyle w:val="NormalArial"/>
      </w:pPr>
      <w:r w:rsidRPr="00A36AA9">
        <w:br w:type="page"/>
      </w:r>
    </w:p>
    <w:p w14:paraId="11E7E3F1" w14:textId="77777777" w:rsidR="002F14CD" w:rsidRDefault="002F14CD" w:rsidP="002F14CD">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5"/>
        <w:gridCol w:w="5393"/>
        <w:gridCol w:w="2096"/>
      </w:tblGrid>
      <w:tr w:rsidR="002F14CD" w14:paraId="0FB9AC92" w14:textId="77777777" w:rsidTr="00874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pct"/>
            <w:gridSpan w:val="2"/>
            <w:tcBorders>
              <w:bottom w:val="single" w:sz="4" w:space="0" w:color="BFBFBF" w:themeColor="background1" w:themeShade="BF"/>
            </w:tcBorders>
          </w:tcPr>
          <w:p w14:paraId="08204A0E" w14:textId="77777777" w:rsidR="002F14CD" w:rsidRPr="003217D3" w:rsidRDefault="002F14CD" w:rsidP="00FD2855">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28" w:type="pct"/>
            <w:tcBorders>
              <w:bottom w:val="single" w:sz="4" w:space="0" w:color="BFBFBF" w:themeColor="background1" w:themeShade="BF"/>
            </w:tcBorders>
          </w:tcPr>
          <w:p w14:paraId="59C5AE39" w14:textId="77777777" w:rsidR="002F14CD" w:rsidRPr="003217D3" w:rsidRDefault="002F14CD" w:rsidP="00FD285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F14CD" w14:paraId="53FDFB23" w14:textId="77777777" w:rsidTr="008745DC">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611E0F64"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645" w:type="pct"/>
            <w:shd w:val="clear" w:color="auto" w:fill="auto"/>
            <w:vAlign w:val="top"/>
          </w:tcPr>
          <w:p w14:paraId="59414B90" w14:textId="77777777" w:rsidR="002F14CD" w:rsidRPr="00244176" w:rsidRDefault="002F14CD"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28" w:type="pct"/>
            <w:shd w:val="clear" w:color="auto" w:fill="auto"/>
            <w:vAlign w:val="top"/>
          </w:tcPr>
          <w:p w14:paraId="38FCC428" w14:textId="77777777" w:rsidR="002F14CD" w:rsidRPr="00CC646C" w:rsidRDefault="00777D2F"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9745993"/>
                <w:placeholder>
                  <w:docPart w:val="A898D751C4B7421BBDC0156AAF9B20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Not applicable</w:t>
                </w:r>
              </w:sdtContent>
            </w:sdt>
            <w:r w:rsidR="002F14CD" w:rsidRPr="00CC646C">
              <w:rPr>
                <w:rFonts w:ascii="Arial" w:hAnsi="Arial" w:cs="Arial"/>
                <w:color w:val="auto"/>
              </w:rPr>
              <w:t xml:space="preserve"> </w:t>
            </w:r>
          </w:p>
        </w:tc>
      </w:tr>
      <w:tr w:rsidR="002F14CD" w14:paraId="5665C9FF" w14:textId="77777777" w:rsidTr="00874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519847EE"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645" w:type="pct"/>
            <w:shd w:val="clear" w:color="auto" w:fill="auto"/>
            <w:vAlign w:val="top"/>
          </w:tcPr>
          <w:p w14:paraId="5A0C439C" w14:textId="77777777" w:rsidR="002F14CD" w:rsidRPr="00244176" w:rsidRDefault="002F14CD"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38AA2D2" w14:textId="77777777" w:rsidR="002F14CD" w:rsidRPr="00244176" w:rsidRDefault="002F14CD" w:rsidP="002F14C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8952264" w14:textId="77777777" w:rsidR="002F14CD" w:rsidRPr="00244176" w:rsidRDefault="002F14CD" w:rsidP="002F14C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28" w:type="pct"/>
            <w:shd w:val="clear" w:color="auto" w:fill="auto"/>
            <w:vAlign w:val="top"/>
          </w:tcPr>
          <w:p w14:paraId="2C551079" w14:textId="77777777" w:rsidR="002F14CD" w:rsidRPr="00CC646C" w:rsidRDefault="00777D2F"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23694416"/>
                <w:placeholder>
                  <w:docPart w:val="4367D40B97AC4024A3EA13C35EF70F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Not applicable</w:t>
                </w:r>
              </w:sdtContent>
            </w:sdt>
            <w:r w:rsidR="002F14CD" w:rsidRPr="00CC646C">
              <w:rPr>
                <w:rFonts w:ascii="Arial" w:hAnsi="Arial" w:cs="Arial"/>
                <w:color w:val="auto"/>
              </w:rPr>
              <w:t xml:space="preserve"> </w:t>
            </w:r>
          </w:p>
        </w:tc>
      </w:tr>
      <w:tr w:rsidR="002F14CD" w14:paraId="7EDA9363" w14:textId="77777777" w:rsidTr="008745DC">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1A0325E3"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645" w:type="pct"/>
            <w:shd w:val="clear" w:color="auto" w:fill="auto"/>
            <w:vAlign w:val="top"/>
          </w:tcPr>
          <w:p w14:paraId="05D13EAC" w14:textId="77777777" w:rsidR="002F14CD" w:rsidRPr="00244176" w:rsidRDefault="002F14CD"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28" w:type="pct"/>
            <w:shd w:val="clear" w:color="auto" w:fill="auto"/>
            <w:vAlign w:val="top"/>
          </w:tcPr>
          <w:p w14:paraId="475E11B8" w14:textId="77777777" w:rsidR="002F14CD" w:rsidRPr="00CC646C" w:rsidRDefault="00777D2F" w:rsidP="00FD2855">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473753198"/>
                <w:placeholder>
                  <w:docPart w:val="8D64CD079CC74CAF9A59006C5EC11C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Not applicable</w:t>
                </w:r>
              </w:sdtContent>
            </w:sdt>
            <w:r w:rsidR="002F14CD" w:rsidRPr="00CC646C">
              <w:rPr>
                <w:rFonts w:ascii="Arial" w:hAnsi="Arial" w:cs="Arial"/>
                <w:color w:val="auto"/>
              </w:rPr>
              <w:t xml:space="preserve"> </w:t>
            </w:r>
          </w:p>
        </w:tc>
      </w:tr>
    </w:tbl>
    <w:p w14:paraId="22552B1D" w14:textId="77777777" w:rsidR="002F14CD" w:rsidRDefault="002F14CD" w:rsidP="002F14CD">
      <w:pPr>
        <w:pStyle w:val="Heading20"/>
      </w:pPr>
      <w:r w:rsidRPr="00A36AA9">
        <w:t>Findings</w:t>
      </w:r>
    </w:p>
    <w:p w14:paraId="3863AB9C" w14:textId="77777777" w:rsidR="002F14CD" w:rsidRPr="00A36AA9" w:rsidRDefault="002F14CD" w:rsidP="002F14CD">
      <w:pPr>
        <w:pStyle w:val="NormalArial"/>
      </w:pPr>
      <w:r>
        <w:t xml:space="preserve">The Approved Provider does not provide a service environment therefore this Standard is not applicable </w:t>
      </w:r>
      <w:r w:rsidRPr="00A36AA9">
        <w:br w:type="page"/>
      </w:r>
    </w:p>
    <w:p w14:paraId="62BB62BA" w14:textId="77777777" w:rsidR="002F14CD" w:rsidRPr="00A36AA9" w:rsidRDefault="002F14CD" w:rsidP="002F14C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2F14CD" w14:paraId="2267DC1A" w14:textId="77777777" w:rsidTr="00874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49C7585B" w14:textId="77777777" w:rsidR="002F14CD" w:rsidRPr="003217D3" w:rsidRDefault="002F14CD" w:rsidP="00FD2855">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7F956C47" w14:textId="77777777" w:rsidR="002F14CD" w:rsidRPr="003217D3" w:rsidRDefault="002F14CD" w:rsidP="00FD285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F14CD" w14:paraId="144257E6" w14:textId="77777777" w:rsidTr="008745DC">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0573921D"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29" w:type="pct"/>
            <w:shd w:val="clear" w:color="auto" w:fill="auto"/>
            <w:vAlign w:val="top"/>
          </w:tcPr>
          <w:p w14:paraId="3DB90CA5" w14:textId="77777777" w:rsidR="002F14CD" w:rsidRPr="00244176" w:rsidRDefault="002F14CD"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vAlign w:val="top"/>
          </w:tcPr>
          <w:p w14:paraId="7F26F2ED" w14:textId="77777777" w:rsidR="002F14CD" w:rsidRPr="00CC646C" w:rsidRDefault="00777D2F"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37115232"/>
                <w:placeholder>
                  <w:docPart w:val="A0C0F4FA59164F71817AC65C6B550D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Non-compliant</w:t>
                </w:r>
              </w:sdtContent>
            </w:sdt>
            <w:r w:rsidR="002F14CD" w:rsidRPr="00CC646C">
              <w:rPr>
                <w:rFonts w:ascii="Arial" w:hAnsi="Arial" w:cs="Arial"/>
                <w:color w:val="auto"/>
              </w:rPr>
              <w:t xml:space="preserve"> </w:t>
            </w:r>
          </w:p>
        </w:tc>
      </w:tr>
      <w:tr w:rsidR="002F14CD" w14:paraId="4F35CB3B" w14:textId="77777777" w:rsidTr="00874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5032D850"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29" w:type="pct"/>
            <w:shd w:val="clear" w:color="auto" w:fill="auto"/>
            <w:vAlign w:val="top"/>
          </w:tcPr>
          <w:p w14:paraId="49A15306" w14:textId="77777777" w:rsidR="002F14CD" w:rsidRPr="00244176" w:rsidRDefault="002F14CD"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vAlign w:val="top"/>
          </w:tcPr>
          <w:p w14:paraId="4CFADE7A" w14:textId="77777777" w:rsidR="002F14CD" w:rsidRPr="00CC646C" w:rsidRDefault="00777D2F"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17968964"/>
                <w:placeholder>
                  <w:docPart w:val="0288C3E2857042B996779786F0315E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Non-compliant</w:t>
                </w:r>
              </w:sdtContent>
            </w:sdt>
            <w:r w:rsidR="002F14CD" w:rsidRPr="00CC646C">
              <w:rPr>
                <w:rFonts w:ascii="Arial" w:hAnsi="Arial" w:cs="Arial"/>
                <w:color w:val="auto"/>
              </w:rPr>
              <w:t xml:space="preserve"> </w:t>
            </w:r>
          </w:p>
        </w:tc>
      </w:tr>
      <w:tr w:rsidR="002F14CD" w14:paraId="7027B54C" w14:textId="77777777" w:rsidTr="008745DC">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5DC27943"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29" w:type="pct"/>
            <w:shd w:val="clear" w:color="auto" w:fill="auto"/>
            <w:vAlign w:val="top"/>
          </w:tcPr>
          <w:p w14:paraId="08B2EF96" w14:textId="77777777" w:rsidR="002F14CD" w:rsidRPr="00244176" w:rsidRDefault="002F14CD"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vAlign w:val="top"/>
          </w:tcPr>
          <w:p w14:paraId="539E04B7" w14:textId="77777777" w:rsidR="002F14CD" w:rsidRPr="00CC646C" w:rsidRDefault="00777D2F"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65928610"/>
                <w:placeholder>
                  <w:docPart w:val="A7DF1945C5094C9292A2138B811E64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Non-compliant</w:t>
                </w:r>
              </w:sdtContent>
            </w:sdt>
            <w:r w:rsidR="002F14CD" w:rsidRPr="00CC646C">
              <w:rPr>
                <w:rFonts w:ascii="Arial" w:hAnsi="Arial" w:cs="Arial"/>
                <w:color w:val="auto"/>
              </w:rPr>
              <w:t xml:space="preserve"> </w:t>
            </w:r>
          </w:p>
        </w:tc>
      </w:tr>
      <w:tr w:rsidR="002F14CD" w14:paraId="022875F7" w14:textId="77777777" w:rsidTr="008745D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3E631620"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29" w:type="pct"/>
            <w:shd w:val="clear" w:color="auto" w:fill="auto"/>
            <w:vAlign w:val="top"/>
          </w:tcPr>
          <w:p w14:paraId="7A54AAA7" w14:textId="77777777" w:rsidR="002F14CD" w:rsidRPr="00244176" w:rsidRDefault="002F14CD"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vAlign w:val="top"/>
          </w:tcPr>
          <w:p w14:paraId="1D23D17D" w14:textId="77777777" w:rsidR="002F14CD" w:rsidRPr="00CC646C" w:rsidRDefault="00777D2F"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088404"/>
                <w:placeholder>
                  <w:docPart w:val="BBC1ACB5603E420999F34746B84B59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Non-compliant</w:t>
                </w:r>
              </w:sdtContent>
            </w:sdt>
            <w:r w:rsidR="002F14CD" w:rsidRPr="00CC646C">
              <w:rPr>
                <w:rFonts w:ascii="Arial" w:hAnsi="Arial" w:cs="Arial"/>
                <w:color w:val="auto"/>
              </w:rPr>
              <w:t xml:space="preserve"> </w:t>
            </w:r>
          </w:p>
        </w:tc>
      </w:tr>
    </w:tbl>
    <w:p w14:paraId="65423821" w14:textId="77777777" w:rsidR="002F14CD" w:rsidRDefault="002F14CD" w:rsidP="002F14CD">
      <w:pPr>
        <w:pStyle w:val="Heading20"/>
      </w:pPr>
      <w:r w:rsidRPr="00A36AA9">
        <w:t>Findings</w:t>
      </w:r>
    </w:p>
    <w:p w14:paraId="38703B0F" w14:textId="6E32D678" w:rsidR="002F14CD" w:rsidRDefault="002F14CD" w:rsidP="002F14CD">
      <w:pPr>
        <w:pStyle w:val="NormalArial"/>
      </w:pPr>
      <w:r>
        <w:t>The Assessment Team reports that the Approved Provider is not p</w:t>
      </w:r>
      <w:r w:rsidRPr="00184BC0">
        <w:t>roviding information to consumers</w:t>
      </w:r>
      <w:r w:rsidR="00F2466D">
        <w:t xml:space="preserve"> to</w:t>
      </w:r>
      <w:r w:rsidRPr="00184BC0">
        <w:t xml:space="preserve"> have access to advocates, language services and other methods for raising and resolving complaints</w:t>
      </w:r>
      <w:r>
        <w:t>. The Provider is not e</w:t>
      </w:r>
      <w:r w:rsidRPr="00184BC0">
        <w:t xml:space="preserve">ncouraging and supporting consumers and others to provide feedback and make complaints. </w:t>
      </w:r>
      <w:r>
        <w:t>F</w:t>
      </w:r>
      <w:r w:rsidRPr="00184BC0">
        <w:t>eedback</w:t>
      </w:r>
      <w:r>
        <w:t xml:space="preserve"> from consumers is not being used</w:t>
      </w:r>
      <w:r w:rsidRPr="00184BC0">
        <w:t xml:space="preserve"> to inform improvements to care and services</w:t>
      </w:r>
      <w:r w:rsidR="00F2466D">
        <w:t>.</w:t>
      </w:r>
    </w:p>
    <w:p w14:paraId="44967C99" w14:textId="77777777" w:rsidR="002F14CD" w:rsidRDefault="002F14CD" w:rsidP="002F14CD">
      <w:pPr>
        <w:pStyle w:val="NormalArial"/>
      </w:pPr>
      <w:r>
        <w:t>Requirement 6(3)(a)</w:t>
      </w:r>
    </w:p>
    <w:p w14:paraId="5C36E4BA" w14:textId="77777777" w:rsidR="002F14CD" w:rsidRDefault="002F14CD" w:rsidP="002F14CD">
      <w:pPr>
        <w:pStyle w:val="NormalArial"/>
      </w:pPr>
      <w:r>
        <w:t>Most consumers/representatives interviewed by the Assessment Team advised they do not have any concerns as they are satisfied with the service and they would be comfortable raising issues if they arose although they haven’t had to. However, most consumers were not aware of any complaint or feedback information provided. With some indicating it may be in the information pack provided by the service, but they were not sure. A dietician staff member when interviewed regarding how consumers are encouraged to provide feedback on their care and services received, advised there was talk about a feedback form for aged care clients – which they were looking at implementing it this year.</w:t>
      </w:r>
    </w:p>
    <w:p w14:paraId="40F1AA08" w14:textId="4637BD33" w:rsidR="002F14CD" w:rsidRDefault="002F14CD" w:rsidP="002F14CD">
      <w:pPr>
        <w:pStyle w:val="NormalArial"/>
      </w:pPr>
      <w:r>
        <w:t>When the Provider was interviewed in relation to how they support consumers to make complaints and provide feedback about the care and services provided, they stated as part of the contract (with Optimum Management) is to provide consumers with feedback details via website, there is paper feedback form in the pack, and direct phone call details should be in the pack as well. However, when Optimum Management were interviewed in relation to how they support consumers to make complaints and provide feedback about their care and services, they advised that they could improve on this as no formal complaint form or feedback sheet is provided. However, the Dietetics Contract Agreement does states (Annexure D Heads of Agreement 2. Service Delivery) that at the completion of the final output the contractor will provide and ask the client to complete a ‘Client Feedback Questionnaire’. It would appear that this feedback questionnaire is primarily designed to assess the service delivery of the brokered service and not for the purposes of Standard 6. Given the service did not demonstrate sufficiently that consumers, family and others are encouraged and supported to provide feedback and make complaints there is insufficient evidence to find that the Provider has complied with this requirement.</w:t>
      </w:r>
    </w:p>
    <w:p w14:paraId="1214D56B" w14:textId="77777777" w:rsidR="002F14CD" w:rsidRDefault="002F14CD" w:rsidP="002F14CD">
      <w:pPr>
        <w:pStyle w:val="NormalArial"/>
      </w:pPr>
      <w:r>
        <w:lastRenderedPageBreak/>
        <w:t>Requirement 6(3)(b)</w:t>
      </w:r>
    </w:p>
    <w:p w14:paraId="444C1B8C" w14:textId="63622365" w:rsidR="002F14CD" w:rsidRDefault="002F14CD" w:rsidP="002F14CD">
      <w:pPr>
        <w:pStyle w:val="NormalArial"/>
      </w:pPr>
      <w:r>
        <w:t>Consumers/representatives interviewed by the Assessment Team advised they feel safe raising any concerns with the service. Although they indicated they weren’t aware of other supports available in making complaints. A dietician staff member when interviewed by the Assessment Team advised that they have never had to help a consumer to connect with advocacy or language services or make a complaint to the Commission.</w:t>
      </w:r>
    </w:p>
    <w:p w14:paraId="36C9B41C" w14:textId="77777777" w:rsidR="002F14CD" w:rsidRDefault="002F14CD" w:rsidP="002F14CD">
      <w:pPr>
        <w:pStyle w:val="NormalArial"/>
      </w:pPr>
      <w:r>
        <w:t>When Management were interviewed by the Assessment Team about what information they provide to consumers and their representatives about how to make a complaint or access advocacy and interpreter services, they advised each consumer is given the Charter of Aged Care Rights. They added that the HCCC (NSW Health Care Complaints Commission) and Commission have complaints details on their website. The Assessment Team viewed the services policy regarding Complaints &amp; Incidents which details Translator and Advocacy Services are available to consumers if required. However, given the service did not demonstrate that consumers are made aware of access to advocates, language services and other methods for raising complaints. I have reasonable grounds to form the view that the Provider has not complied with this requirement</w:t>
      </w:r>
    </w:p>
    <w:p w14:paraId="730F5F60" w14:textId="77777777" w:rsidR="002F14CD" w:rsidRDefault="002F14CD" w:rsidP="002F14CD">
      <w:pPr>
        <w:pStyle w:val="NormalArial"/>
      </w:pPr>
      <w:r>
        <w:t>Requirement 6(3)(c)</w:t>
      </w:r>
    </w:p>
    <w:p w14:paraId="2FCAD179" w14:textId="3583EF79" w:rsidR="002F14CD" w:rsidRDefault="002F14CD" w:rsidP="002F14CD">
      <w:pPr>
        <w:pStyle w:val="NormalArial"/>
      </w:pPr>
      <w:r>
        <w:t xml:space="preserve">Consumers/representatives interviewed by the Assessment Team said they haven’t needed to raise issues and were happy with their services currently. A dietician staff member interviewed and questioned regarding their understanding of ‘Open disclosure’, they advised that they hadn’t heard of the term. Management advised that they ensure complaints are promptly addressed as they have a complaint manager and services policy, in which they have to acknowledge the complaint within 24 hours and answer it within 7 days or request extra time if appropriate. They also stated that the service has an Open Disclosure policy that sits on its own. Management also added that no complaints have yet been received regarding the Coast Nutrition dietic service for CHSP consumers. Although, every quarter they discuss with the contractor (Optimum Intake - providing dietician staff) as part of the contract management process any complaints received as part of the dietic service. The Assessment Team viewed the services policy regarding Complaints &amp; Incidents which includes an Open Disclosure policy. </w:t>
      </w:r>
      <w:r w:rsidRPr="00F2011E">
        <w:t xml:space="preserve">However, given that there is no complaint or feedback process in place for consumers using the dietic service of ‘Optimum Intake’ </w:t>
      </w:r>
      <w:r>
        <w:t>I have reasonable grounds to form the view that the Provider has not complied with this requirement</w:t>
      </w:r>
      <w:r w:rsidR="00F2466D">
        <w:t>.</w:t>
      </w:r>
    </w:p>
    <w:p w14:paraId="12D2E281" w14:textId="77777777" w:rsidR="002F14CD" w:rsidRDefault="002F14CD" w:rsidP="002F14CD">
      <w:pPr>
        <w:rPr>
          <w:rFonts w:ascii="Arial" w:hAnsi="Arial" w:cs="Arial"/>
          <w:iCs/>
          <w:color w:val="auto"/>
        </w:rPr>
      </w:pPr>
      <w:r>
        <w:rPr>
          <w:rFonts w:ascii="Arial" w:hAnsi="Arial" w:cs="Arial"/>
          <w:iCs/>
          <w:color w:val="auto"/>
        </w:rPr>
        <w:t>Requirement 6(3)(d)</w:t>
      </w:r>
    </w:p>
    <w:p w14:paraId="3F4836A5" w14:textId="2186D5B1" w:rsidR="002F14CD" w:rsidRDefault="002F14CD" w:rsidP="002F14CD">
      <w:pPr>
        <w:pStyle w:val="NormalArial"/>
      </w:pPr>
      <w:r w:rsidRPr="007C7B52">
        <w:rPr>
          <w:iCs/>
          <w:color w:val="auto"/>
        </w:rPr>
        <w:t xml:space="preserve">Consumers/representatives interviewed by the Assessment Team said they’ve never had to provide feedback or complain about their care and services received. A dietician staff member interviewed advised they haven’t had a consumer complained or provided feedback about their services to them. Although they have received positive feedback from consumers which was communicated to them from their administration support staff. Management interviewed by the Assessment Team advised due to no complaints received about the dietician services, there have been no trends identified. Although, every quarter they discuss with the contractor (Optimum Intake - providing dietician staff) regarding any complaints received as part of the Coast Nutrition dietic service for CHSP consumers. The Assessment Team viewed the services policy regarding Complaints &amp; Incidents which includes an Open Disclosure policy. However, given that there is no complaint or feedback process in place for consumers using the dietic service of ‘Optimum Intake’ </w:t>
      </w:r>
      <w:r>
        <w:t>I have reasonable grounds to form the view that the Provider has not complied with this requirement</w:t>
      </w:r>
      <w:r w:rsidR="00412687">
        <w:t>.</w:t>
      </w:r>
    </w:p>
    <w:p w14:paraId="5065323B" w14:textId="5FEC3C0A" w:rsidR="002F14CD" w:rsidRDefault="00F2466D" w:rsidP="002F14CD">
      <w:pPr>
        <w:rPr>
          <w:rFonts w:ascii="Arial" w:hAnsi="Arial" w:cs="Arial"/>
          <w:iCs/>
          <w:color w:val="auto"/>
        </w:rPr>
      </w:pPr>
      <w:r>
        <w:rPr>
          <w:rFonts w:ascii="Arial" w:hAnsi="Arial" w:cs="Arial"/>
          <w:iCs/>
          <w:color w:val="auto"/>
        </w:rPr>
        <w:lastRenderedPageBreak/>
        <w:t>I</w:t>
      </w:r>
      <w:r w:rsidR="002F14CD">
        <w:rPr>
          <w:rFonts w:ascii="Arial" w:hAnsi="Arial" w:cs="Arial"/>
          <w:iCs/>
          <w:color w:val="auto"/>
        </w:rPr>
        <w:t>n considering this matter, it is noted that for Requirements 6(3)(c</w:t>
      </w:r>
      <w:r>
        <w:rPr>
          <w:rFonts w:ascii="Arial" w:hAnsi="Arial" w:cs="Arial"/>
          <w:iCs/>
          <w:color w:val="auto"/>
        </w:rPr>
        <w:t>)</w:t>
      </w:r>
      <w:r w:rsidR="002F14CD">
        <w:rPr>
          <w:rFonts w:ascii="Arial" w:hAnsi="Arial" w:cs="Arial"/>
          <w:iCs/>
          <w:color w:val="auto"/>
        </w:rPr>
        <w:t xml:space="preserve"> and 6(3)(d) that the Assessment Team formed a view that the Provider was non-compliant due to the fact that there </w:t>
      </w:r>
      <w:r w:rsidR="002F14CD" w:rsidRPr="00BC6E8B">
        <w:rPr>
          <w:rFonts w:ascii="Arial" w:hAnsi="Arial" w:cs="Arial"/>
          <w:iCs/>
          <w:color w:val="auto"/>
        </w:rPr>
        <w:t>was no complaint or feedback process in place for Optimum Intake. Although this is of concern, the obligation to comply with the Aged Care Quality Standards still falls on the Provider as the Guidance states that subcontracted services will not be separately assessed against the standards.</w:t>
      </w:r>
    </w:p>
    <w:p w14:paraId="5544D68D" w14:textId="77777777" w:rsidR="002F14CD" w:rsidRDefault="002F14CD" w:rsidP="002F14CD">
      <w:pPr>
        <w:rPr>
          <w:rFonts w:ascii="Arial" w:hAnsi="Arial" w:cs="Arial"/>
          <w:szCs w:val="22"/>
        </w:rPr>
      </w:pPr>
      <w:r w:rsidRPr="00BC6E8B">
        <w:rPr>
          <w:rFonts w:ascii="Arial" w:hAnsi="Arial" w:cs="Arial"/>
          <w:iCs/>
          <w:color w:val="auto"/>
        </w:rPr>
        <w:t xml:space="preserve">The CHSP manual also clarifies the Provider’s responsibilities with the following statement </w:t>
      </w:r>
      <w:r>
        <w:rPr>
          <w:rFonts w:ascii="Arial" w:hAnsi="Arial" w:cs="Arial"/>
          <w:iCs/>
          <w:color w:val="auto"/>
        </w:rPr>
        <w:t>‘</w:t>
      </w:r>
      <w:r w:rsidRPr="00BC6E8B">
        <w:rPr>
          <w:rFonts w:ascii="Arial" w:hAnsi="Arial" w:cs="Arial"/>
          <w:szCs w:val="22"/>
        </w:rPr>
        <w:t>Service providers are also responsible for the services provided by subcontractors, including resolving any complaints made about that organisation. Should a complaint regarding a subcontractor be made, the service provider retains responsibility for liaison with the Aged Care Quality and Safety Commission and ensuring the subcontractor complies with all reasonable requests, directions and monitoring requirements requested.</w:t>
      </w:r>
      <w:r>
        <w:rPr>
          <w:rFonts w:ascii="Arial" w:hAnsi="Arial" w:cs="Arial"/>
          <w:szCs w:val="22"/>
        </w:rPr>
        <w:t>’</w:t>
      </w:r>
    </w:p>
    <w:p w14:paraId="4CE7C640" w14:textId="04C822C7" w:rsidR="002F14CD" w:rsidRDefault="002F14CD" w:rsidP="002F14CD">
      <w:pPr>
        <w:rPr>
          <w:rFonts w:ascii="Arial" w:hAnsi="Arial" w:cs="Arial"/>
          <w:iCs/>
          <w:color w:val="auto"/>
        </w:rPr>
      </w:pPr>
      <w:r>
        <w:rPr>
          <w:rFonts w:ascii="Arial" w:hAnsi="Arial" w:cs="Arial"/>
          <w:iCs/>
          <w:color w:val="auto"/>
        </w:rPr>
        <w:t xml:space="preserve">Section 54-1(d) of the Aged Care Act 1997 creates a legal obligation for the Approved Provider to comply with the Aged Care Quality Standards. Section 56-4(1)(a) of the Aged Care Act 1997 creates a legal obligation for the Approved Provider to establish a complaints resolutions mechanism. Although the Provider as established a complaints resolutions mechanism, the system it has in place has not been fully developed or implemented to a level where it complies. with its legal obligations.  </w:t>
      </w:r>
    </w:p>
    <w:p w14:paraId="72AD55B8" w14:textId="56C2FB80" w:rsidR="002F14CD" w:rsidRDefault="002F14CD" w:rsidP="002F14CD">
      <w:pPr>
        <w:rPr>
          <w:rFonts w:ascii="Arial" w:hAnsi="Arial" w:cs="Arial"/>
        </w:rPr>
      </w:pPr>
      <w:r>
        <w:rPr>
          <w:rFonts w:ascii="Arial" w:hAnsi="Arial" w:cs="Arial"/>
          <w:iCs/>
          <w:color w:val="auto"/>
        </w:rPr>
        <w:t>Having regard to the Assessment Team’s report</w:t>
      </w:r>
      <w:r w:rsidR="002E48D3">
        <w:rPr>
          <w:rFonts w:ascii="Arial" w:hAnsi="Arial" w:cs="Arial"/>
          <w:iCs/>
          <w:color w:val="auto"/>
        </w:rPr>
        <w:t>, c</w:t>
      </w:r>
      <w:r>
        <w:rPr>
          <w:rFonts w:ascii="Arial" w:hAnsi="Arial" w:cs="Arial"/>
          <w:iCs/>
          <w:color w:val="auto"/>
        </w:rPr>
        <w:t>omments made by the Approved Provider at the time of the audit, the Provider’s obligations under the Aged Care Act 1997 and the Age Care Quality Standards, I have reasonable grounds to form the view that the Provider has not complied with this Standard.</w:t>
      </w:r>
    </w:p>
    <w:p w14:paraId="7EBE7731" w14:textId="77777777" w:rsidR="002F14CD" w:rsidRPr="005679DB" w:rsidRDefault="002F14CD" w:rsidP="002F14CD">
      <w:pPr>
        <w:rPr>
          <w:rFonts w:ascii="Arial" w:eastAsia="Calibri" w:hAnsi="Arial" w:cs="Arial"/>
          <w:i/>
        </w:rPr>
      </w:pPr>
      <w:r w:rsidRPr="005679DB">
        <w:rPr>
          <w:rFonts w:ascii="Arial" w:hAnsi="Arial" w:cs="Arial"/>
        </w:rPr>
        <w:t xml:space="preserve">The Quality Standard for the Commonwealth Home Support Programme services is assessed as </w:t>
      </w:r>
      <w:r>
        <w:rPr>
          <w:rFonts w:ascii="Arial" w:hAnsi="Arial" w:cs="Arial"/>
        </w:rPr>
        <w:t>non-</w:t>
      </w:r>
      <w:r w:rsidRPr="005679DB">
        <w:rPr>
          <w:rFonts w:ascii="Arial" w:hAnsi="Arial" w:cs="Arial"/>
        </w:rPr>
        <w:t xml:space="preserve">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w:t>
      </w:r>
      <w:r>
        <w:rPr>
          <w:rFonts w:ascii="Arial" w:hAnsi="Arial" w:cs="Arial"/>
        </w:rPr>
        <w:t>non-</w:t>
      </w:r>
      <w:r w:rsidRPr="005679DB">
        <w:rPr>
          <w:rFonts w:ascii="Arial" w:hAnsi="Arial" w:cs="Arial"/>
        </w:rPr>
        <w:t>compliant.</w:t>
      </w:r>
    </w:p>
    <w:p w14:paraId="6BEF7CAC" w14:textId="77777777" w:rsidR="002F14CD" w:rsidRDefault="002F14CD" w:rsidP="002F14CD">
      <w:pPr>
        <w:pStyle w:val="NormalArial"/>
      </w:pPr>
      <w:r>
        <w:br w:type="page"/>
      </w:r>
    </w:p>
    <w:p w14:paraId="5D8EC5A6" w14:textId="77777777" w:rsidR="002F14CD" w:rsidRPr="003217D3" w:rsidRDefault="002F14CD" w:rsidP="002F14C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6"/>
        <w:gridCol w:w="5813"/>
        <w:gridCol w:w="1835"/>
      </w:tblGrid>
      <w:tr w:rsidR="002F14CD" w14:paraId="5608BFA5" w14:textId="77777777" w:rsidTr="00874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49415230" w14:textId="77777777" w:rsidR="002F14CD" w:rsidRPr="003217D3" w:rsidRDefault="002F14CD" w:rsidP="00FD2855">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900" w:type="pct"/>
          </w:tcPr>
          <w:p w14:paraId="69FACFF4" w14:textId="77777777" w:rsidR="002F14CD" w:rsidRPr="003217D3" w:rsidRDefault="002F14CD" w:rsidP="00FD285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F14CD" w14:paraId="1818FD61" w14:textId="77777777" w:rsidTr="008745DC">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28AD0E62"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851" w:type="pct"/>
            <w:shd w:val="clear" w:color="auto" w:fill="auto"/>
            <w:vAlign w:val="top"/>
          </w:tcPr>
          <w:p w14:paraId="120D9F98" w14:textId="77777777" w:rsidR="002F14CD" w:rsidRPr="00244176" w:rsidRDefault="002F14CD"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00" w:type="pct"/>
            <w:shd w:val="clear" w:color="auto" w:fill="auto"/>
            <w:vAlign w:val="top"/>
          </w:tcPr>
          <w:p w14:paraId="2FB04377" w14:textId="77777777" w:rsidR="002F14CD" w:rsidRPr="00CC646C" w:rsidRDefault="00777D2F"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8639542"/>
                <w:placeholder>
                  <w:docPart w:val="6FA34309B01944ED8687C66C3B8E01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Compliant</w:t>
                </w:r>
              </w:sdtContent>
            </w:sdt>
            <w:r w:rsidR="002F14CD" w:rsidRPr="00CC646C">
              <w:rPr>
                <w:rFonts w:ascii="Arial" w:hAnsi="Arial" w:cs="Arial"/>
                <w:color w:val="auto"/>
              </w:rPr>
              <w:t xml:space="preserve"> </w:t>
            </w:r>
          </w:p>
        </w:tc>
      </w:tr>
      <w:tr w:rsidR="002F14CD" w14:paraId="5891EA97" w14:textId="77777777" w:rsidTr="00874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11BD4137"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851" w:type="pct"/>
            <w:shd w:val="clear" w:color="auto" w:fill="auto"/>
            <w:vAlign w:val="top"/>
          </w:tcPr>
          <w:p w14:paraId="247B9FB1" w14:textId="77777777" w:rsidR="002F14CD" w:rsidRPr="00244176" w:rsidRDefault="002F14CD"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900" w:type="pct"/>
            <w:shd w:val="clear" w:color="auto" w:fill="auto"/>
            <w:vAlign w:val="top"/>
          </w:tcPr>
          <w:p w14:paraId="35AA126F" w14:textId="77777777" w:rsidR="002F14CD" w:rsidRPr="00CC646C" w:rsidRDefault="00777D2F"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10119383"/>
                <w:placeholder>
                  <w:docPart w:val="D83F3B7263E74788A6B07D60C90620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Compliant</w:t>
                </w:r>
              </w:sdtContent>
            </w:sdt>
            <w:r w:rsidR="002F14CD" w:rsidRPr="00CC646C">
              <w:rPr>
                <w:rFonts w:ascii="Arial" w:hAnsi="Arial" w:cs="Arial"/>
                <w:color w:val="auto"/>
              </w:rPr>
              <w:t xml:space="preserve"> </w:t>
            </w:r>
          </w:p>
        </w:tc>
      </w:tr>
      <w:tr w:rsidR="002F14CD" w14:paraId="73138510" w14:textId="77777777" w:rsidTr="008745DC">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70E17A85"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851" w:type="pct"/>
            <w:shd w:val="clear" w:color="auto" w:fill="auto"/>
            <w:vAlign w:val="top"/>
          </w:tcPr>
          <w:p w14:paraId="15262E17" w14:textId="77777777" w:rsidR="002F14CD" w:rsidRPr="00244176" w:rsidRDefault="002F14CD"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900" w:type="pct"/>
            <w:shd w:val="clear" w:color="auto" w:fill="auto"/>
            <w:vAlign w:val="top"/>
          </w:tcPr>
          <w:p w14:paraId="74C2DFE0" w14:textId="77777777" w:rsidR="002F14CD" w:rsidRPr="00CC646C" w:rsidRDefault="00777D2F"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34648399"/>
                <w:placeholder>
                  <w:docPart w:val="A6FD7760095C456FBCD0479CCBC972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Compliant</w:t>
                </w:r>
              </w:sdtContent>
            </w:sdt>
            <w:r w:rsidR="002F14CD" w:rsidRPr="00CC646C">
              <w:rPr>
                <w:rFonts w:ascii="Arial" w:hAnsi="Arial" w:cs="Arial"/>
                <w:color w:val="auto"/>
              </w:rPr>
              <w:t xml:space="preserve"> </w:t>
            </w:r>
          </w:p>
        </w:tc>
      </w:tr>
      <w:tr w:rsidR="002F14CD" w14:paraId="42D06C09" w14:textId="77777777" w:rsidTr="00874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4EE4BE35"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851" w:type="pct"/>
            <w:shd w:val="clear" w:color="auto" w:fill="auto"/>
            <w:vAlign w:val="top"/>
          </w:tcPr>
          <w:p w14:paraId="3861D9C9" w14:textId="77777777" w:rsidR="002F14CD" w:rsidRPr="00244176" w:rsidRDefault="002F14CD"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900" w:type="pct"/>
            <w:shd w:val="clear" w:color="auto" w:fill="auto"/>
            <w:vAlign w:val="top"/>
          </w:tcPr>
          <w:p w14:paraId="1CECC864" w14:textId="77777777" w:rsidR="002F14CD" w:rsidRPr="00CC646C" w:rsidRDefault="00777D2F"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95106168"/>
                <w:placeholder>
                  <w:docPart w:val="B5AB463A0CD04BD492D582A8CA1B4D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Compliant</w:t>
                </w:r>
              </w:sdtContent>
            </w:sdt>
            <w:r w:rsidR="002F14CD" w:rsidRPr="00CC646C">
              <w:rPr>
                <w:rFonts w:ascii="Arial" w:hAnsi="Arial" w:cs="Arial"/>
                <w:color w:val="auto"/>
              </w:rPr>
              <w:t xml:space="preserve"> </w:t>
            </w:r>
          </w:p>
        </w:tc>
      </w:tr>
      <w:tr w:rsidR="002F14CD" w14:paraId="2E2305A8" w14:textId="77777777" w:rsidTr="008745DC">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50CD6897"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851" w:type="pct"/>
            <w:shd w:val="clear" w:color="auto" w:fill="auto"/>
            <w:vAlign w:val="top"/>
          </w:tcPr>
          <w:p w14:paraId="73324218" w14:textId="77777777" w:rsidR="002F14CD" w:rsidRPr="00244176" w:rsidRDefault="002F14CD"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00" w:type="pct"/>
            <w:shd w:val="clear" w:color="auto" w:fill="auto"/>
            <w:vAlign w:val="top"/>
          </w:tcPr>
          <w:p w14:paraId="6A1E795E" w14:textId="77777777" w:rsidR="002F14CD" w:rsidRPr="00CC646C" w:rsidRDefault="00777D2F"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33925026"/>
                <w:placeholder>
                  <w:docPart w:val="5B89DF40929A45BEAF5B925A96D33C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Compliant</w:t>
                </w:r>
              </w:sdtContent>
            </w:sdt>
            <w:r w:rsidR="002F14CD" w:rsidRPr="00CC646C">
              <w:rPr>
                <w:rFonts w:ascii="Arial" w:hAnsi="Arial" w:cs="Arial"/>
                <w:color w:val="auto"/>
              </w:rPr>
              <w:t xml:space="preserve"> </w:t>
            </w:r>
          </w:p>
        </w:tc>
      </w:tr>
    </w:tbl>
    <w:p w14:paraId="109CD733" w14:textId="77777777" w:rsidR="002F14CD" w:rsidRDefault="002F14CD" w:rsidP="002F14CD">
      <w:pPr>
        <w:pStyle w:val="Heading20"/>
      </w:pPr>
      <w:r w:rsidRPr="00A36AA9">
        <w:t>Findings</w:t>
      </w:r>
    </w:p>
    <w:p w14:paraId="6BF878D8" w14:textId="4B1C23D5" w:rsidR="002F14CD" w:rsidRDefault="002F14CD" w:rsidP="002F14CD">
      <w:pPr>
        <w:pStyle w:val="NormalArial"/>
        <w:rPr>
          <w:iCs/>
          <w:color w:val="auto"/>
        </w:rPr>
      </w:pPr>
      <w:r>
        <w:rPr>
          <w:iCs/>
          <w:color w:val="auto"/>
        </w:rPr>
        <w:t>The Assessment Team reports that the Approved Provider is e</w:t>
      </w:r>
      <w:r w:rsidRPr="0086547E">
        <w:rPr>
          <w:iCs/>
          <w:color w:val="auto"/>
        </w:rPr>
        <w:t xml:space="preserve">nsuring the workforce is planned that enables the delivery and management of safe and quality care and services. </w:t>
      </w:r>
      <w:r>
        <w:rPr>
          <w:iCs/>
          <w:color w:val="auto"/>
        </w:rPr>
        <w:t xml:space="preserve">During its interactions with consumers the </w:t>
      </w:r>
      <w:r w:rsidRPr="0086547E">
        <w:rPr>
          <w:iCs/>
          <w:color w:val="auto"/>
        </w:rPr>
        <w:t>workforce</w:t>
      </w:r>
      <w:r>
        <w:rPr>
          <w:iCs/>
          <w:color w:val="auto"/>
        </w:rPr>
        <w:t xml:space="preserve"> are</w:t>
      </w:r>
      <w:r w:rsidRPr="0086547E">
        <w:rPr>
          <w:iCs/>
          <w:color w:val="auto"/>
        </w:rPr>
        <w:t xml:space="preserve"> kind, caring and respectful of each consumer’s identity, culture and diversity. </w:t>
      </w:r>
      <w:r>
        <w:rPr>
          <w:iCs/>
          <w:color w:val="auto"/>
        </w:rPr>
        <w:t>Consumers are being s</w:t>
      </w:r>
      <w:r w:rsidRPr="0086547E">
        <w:rPr>
          <w:iCs/>
          <w:color w:val="auto"/>
        </w:rPr>
        <w:t>upport</w:t>
      </w:r>
      <w:r>
        <w:rPr>
          <w:iCs/>
          <w:color w:val="auto"/>
        </w:rPr>
        <w:t xml:space="preserve">ed </w:t>
      </w:r>
      <w:r w:rsidRPr="0086547E">
        <w:rPr>
          <w:iCs/>
          <w:color w:val="auto"/>
        </w:rPr>
        <w:t xml:space="preserve">by ensuring and monitoring members of the workforce have the qualifications and knowledge to effectively perform their roles. </w:t>
      </w:r>
      <w:r>
        <w:rPr>
          <w:iCs/>
          <w:color w:val="auto"/>
        </w:rPr>
        <w:t>The workforce is being r</w:t>
      </w:r>
      <w:r w:rsidRPr="0086547E">
        <w:rPr>
          <w:iCs/>
          <w:color w:val="auto"/>
        </w:rPr>
        <w:t>ecruit</w:t>
      </w:r>
      <w:r>
        <w:rPr>
          <w:iCs/>
          <w:color w:val="auto"/>
        </w:rPr>
        <w:t>ed</w:t>
      </w:r>
      <w:r w:rsidRPr="0086547E">
        <w:rPr>
          <w:iCs/>
          <w:color w:val="auto"/>
        </w:rPr>
        <w:t>, train</w:t>
      </w:r>
      <w:r>
        <w:rPr>
          <w:iCs/>
          <w:color w:val="auto"/>
        </w:rPr>
        <w:t>ed</w:t>
      </w:r>
      <w:r w:rsidRPr="0086547E">
        <w:rPr>
          <w:iCs/>
          <w:color w:val="auto"/>
        </w:rPr>
        <w:t>, and support</w:t>
      </w:r>
      <w:r>
        <w:rPr>
          <w:iCs/>
          <w:color w:val="auto"/>
        </w:rPr>
        <w:t>ed</w:t>
      </w:r>
      <w:r w:rsidRPr="0086547E">
        <w:rPr>
          <w:iCs/>
          <w:color w:val="auto"/>
        </w:rPr>
        <w:t xml:space="preserve"> to deliver the outcomes required by these standards. </w:t>
      </w:r>
      <w:r>
        <w:rPr>
          <w:iCs/>
          <w:color w:val="auto"/>
        </w:rPr>
        <w:t>R</w:t>
      </w:r>
      <w:r w:rsidRPr="0086547E">
        <w:rPr>
          <w:iCs/>
          <w:color w:val="auto"/>
        </w:rPr>
        <w:t>egular assessments, monitoring and reviewing the performance of each member of the workforce</w:t>
      </w:r>
      <w:r>
        <w:rPr>
          <w:iCs/>
          <w:color w:val="auto"/>
        </w:rPr>
        <w:t xml:space="preserve"> are be conducted</w:t>
      </w:r>
      <w:r w:rsidR="00412687">
        <w:rPr>
          <w:iCs/>
          <w:color w:val="auto"/>
        </w:rPr>
        <w:t>.</w:t>
      </w:r>
    </w:p>
    <w:p w14:paraId="3640F4F3" w14:textId="7DF22614" w:rsidR="002F14CD" w:rsidRDefault="002F14CD" w:rsidP="002F14CD">
      <w:pPr>
        <w:pStyle w:val="NormalArial"/>
      </w:pPr>
      <w:r>
        <w:rPr>
          <w:iCs/>
          <w:color w:val="auto"/>
        </w:rPr>
        <w:t>Having regards to the Assessment Team’s report and the comments from the Approved Provider at the time of the audit, the Approved Providers obligations under the Aged Care Act and the Aged Care Quality Standards I have reasonable grounds to form the view that the Approved Provider has complied with this Standard.</w:t>
      </w:r>
    </w:p>
    <w:p w14:paraId="7501D921" w14:textId="77777777" w:rsidR="002F14CD" w:rsidRPr="005679DB" w:rsidRDefault="002F14CD" w:rsidP="002F14CD">
      <w:pPr>
        <w:pStyle w:val="NormalArial"/>
        <w:rPr>
          <w:rFonts w:eastAsia="Calibri"/>
          <w:i/>
        </w:rPr>
      </w:pPr>
      <w:r w:rsidRPr="005679DB">
        <w:t xml:space="preserve">The Quality Standard for the Commonwealth Home Support Programme services is assessed as compliant as </w:t>
      </w:r>
      <w:r>
        <w:t>five</w:t>
      </w:r>
      <w:r w:rsidRPr="005679DB">
        <w:t xml:space="preserve"> of the </w:t>
      </w:r>
      <w:r>
        <w:t>five</w:t>
      </w:r>
      <w:r w:rsidRPr="005679DB">
        <w:t xml:space="preserve"> specific requirements have been assessed as compliant.</w:t>
      </w:r>
    </w:p>
    <w:p w14:paraId="62F3B26F" w14:textId="77777777" w:rsidR="002F14CD" w:rsidRPr="00A36AA9" w:rsidRDefault="002F14CD" w:rsidP="002F14CD">
      <w:pPr>
        <w:pStyle w:val="NormalArial"/>
      </w:pPr>
      <w:r w:rsidRPr="00A36AA9">
        <w:br w:type="page"/>
      </w:r>
    </w:p>
    <w:p w14:paraId="3A113872" w14:textId="77777777" w:rsidR="002F14CD" w:rsidRPr="00A36AA9" w:rsidRDefault="002F14CD" w:rsidP="002F14C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350"/>
        <w:gridCol w:w="2177"/>
      </w:tblGrid>
      <w:tr w:rsidR="002F14CD" w14:paraId="6FAE3BE5" w14:textId="77777777" w:rsidTr="00874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41AF4B60" w14:textId="77777777" w:rsidR="002F14CD" w:rsidRPr="003217D3" w:rsidRDefault="002F14CD" w:rsidP="00FD2855">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7CEB732B" w14:textId="77777777" w:rsidR="002F14CD" w:rsidRPr="003217D3" w:rsidRDefault="002F14CD" w:rsidP="00FD285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F14CD" w14:paraId="30567FFB" w14:textId="77777777" w:rsidTr="008745DC">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0A3CA307"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24" w:type="pct"/>
            <w:shd w:val="clear" w:color="auto" w:fill="auto"/>
            <w:vAlign w:val="top"/>
          </w:tcPr>
          <w:p w14:paraId="5346E722" w14:textId="77777777" w:rsidR="002F14CD" w:rsidRPr="00244176" w:rsidRDefault="002F14CD"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vAlign w:val="top"/>
          </w:tcPr>
          <w:p w14:paraId="621DE7E7" w14:textId="77777777" w:rsidR="002F14CD" w:rsidRPr="00CC646C" w:rsidRDefault="00777D2F"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5602700"/>
                <w:placeholder>
                  <w:docPart w:val="694256822BC24545900296E11707DC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Compliant</w:t>
                </w:r>
              </w:sdtContent>
            </w:sdt>
          </w:p>
        </w:tc>
      </w:tr>
      <w:tr w:rsidR="002F14CD" w14:paraId="5ADF227D" w14:textId="77777777" w:rsidTr="00874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01788BB7"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24" w:type="pct"/>
            <w:shd w:val="clear" w:color="auto" w:fill="auto"/>
            <w:vAlign w:val="top"/>
          </w:tcPr>
          <w:p w14:paraId="0894A28E" w14:textId="77777777" w:rsidR="002F14CD" w:rsidRPr="00244176" w:rsidRDefault="002F14CD"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vAlign w:val="top"/>
          </w:tcPr>
          <w:p w14:paraId="492CE878" w14:textId="77777777" w:rsidR="002F14CD" w:rsidRPr="00CC646C" w:rsidRDefault="00777D2F"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7050169"/>
                <w:placeholder>
                  <w:docPart w:val="C0D874908E6B4A809A530A04C07F56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Compliant</w:t>
                </w:r>
              </w:sdtContent>
            </w:sdt>
          </w:p>
        </w:tc>
      </w:tr>
      <w:tr w:rsidR="002F14CD" w14:paraId="65F97863" w14:textId="77777777" w:rsidTr="008745DC">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D3B044E"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24" w:type="pct"/>
            <w:shd w:val="clear" w:color="auto" w:fill="auto"/>
            <w:vAlign w:val="top"/>
          </w:tcPr>
          <w:p w14:paraId="1C20F795" w14:textId="77777777" w:rsidR="002F14CD" w:rsidRPr="00244176" w:rsidRDefault="002F14CD"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7C6E167" w14:textId="77777777" w:rsidR="002F14CD" w:rsidRPr="00244176" w:rsidRDefault="002F14CD" w:rsidP="002F14C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3C1F0D3" w14:textId="77777777" w:rsidR="002F14CD" w:rsidRPr="00244176" w:rsidRDefault="002F14CD" w:rsidP="002F14C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240C8A3" w14:textId="77777777" w:rsidR="002F14CD" w:rsidRPr="00244176" w:rsidRDefault="002F14CD" w:rsidP="002F14C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A5DE3F7" w14:textId="77777777" w:rsidR="002F14CD" w:rsidRPr="00244176" w:rsidRDefault="002F14CD" w:rsidP="002F14C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EFF50E5" w14:textId="77777777" w:rsidR="002F14CD" w:rsidRPr="00244176" w:rsidRDefault="002F14CD" w:rsidP="002F14C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3CF5D0C" w14:textId="77777777" w:rsidR="002F14CD" w:rsidRPr="00244176" w:rsidRDefault="002F14CD" w:rsidP="002F14C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553178F0" w14:textId="77777777" w:rsidR="002F14CD" w:rsidRPr="00CC646C" w:rsidRDefault="00777D2F"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83461823"/>
                <w:placeholder>
                  <w:docPart w:val="79F9EED63CE9484CA2288492DA1BD1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Non-compliant</w:t>
                </w:r>
              </w:sdtContent>
            </w:sdt>
          </w:p>
        </w:tc>
      </w:tr>
      <w:tr w:rsidR="002F14CD" w14:paraId="5F56BE74" w14:textId="77777777" w:rsidTr="00874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2E8C48B4"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24" w:type="pct"/>
            <w:shd w:val="clear" w:color="auto" w:fill="auto"/>
            <w:vAlign w:val="top"/>
          </w:tcPr>
          <w:p w14:paraId="56CDF9F4" w14:textId="77777777" w:rsidR="002F14CD" w:rsidRPr="00244176" w:rsidRDefault="002F14CD"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6FAFA4E" w14:textId="77777777" w:rsidR="002F14CD" w:rsidRPr="00244176" w:rsidRDefault="002F14CD" w:rsidP="002F14C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561550E" w14:textId="77777777" w:rsidR="002F14CD" w:rsidRPr="00244176" w:rsidRDefault="002F14CD" w:rsidP="002F14C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208E84F" w14:textId="77777777" w:rsidR="002F14CD" w:rsidRPr="00244176" w:rsidRDefault="002F14CD" w:rsidP="002F14C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AC4D997" w14:textId="77777777" w:rsidR="002F14CD" w:rsidRPr="00244176" w:rsidRDefault="002F14CD" w:rsidP="002F14C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vAlign w:val="top"/>
          </w:tcPr>
          <w:p w14:paraId="6CDC6D37" w14:textId="77777777" w:rsidR="002F14CD" w:rsidRPr="00CC646C" w:rsidRDefault="00777D2F" w:rsidP="00FD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19676750"/>
                <w:placeholder>
                  <w:docPart w:val="676932399D9E463E980A3E39A973E8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Compliant</w:t>
                </w:r>
              </w:sdtContent>
            </w:sdt>
            <w:r w:rsidR="002F14CD" w:rsidRPr="00CC646C">
              <w:rPr>
                <w:rFonts w:ascii="Arial" w:hAnsi="Arial" w:cs="Arial"/>
                <w:color w:val="auto"/>
              </w:rPr>
              <w:t xml:space="preserve"> </w:t>
            </w:r>
          </w:p>
        </w:tc>
      </w:tr>
      <w:tr w:rsidR="002F14CD" w14:paraId="4FD72CCB" w14:textId="77777777" w:rsidTr="008745DC">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DD56280" w14:textId="77777777" w:rsidR="002F14CD" w:rsidRPr="00244176" w:rsidRDefault="002F14CD" w:rsidP="00FD285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24" w:type="pct"/>
            <w:shd w:val="clear" w:color="auto" w:fill="auto"/>
            <w:vAlign w:val="top"/>
          </w:tcPr>
          <w:p w14:paraId="1E3093BB" w14:textId="77777777" w:rsidR="002F14CD" w:rsidRPr="00244176" w:rsidRDefault="002F14CD"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8A02E7F" w14:textId="77777777" w:rsidR="002F14CD" w:rsidRPr="00244176" w:rsidRDefault="002F14CD" w:rsidP="002F14C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4249581" w14:textId="77777777" w:rsidR="002F14CD" w:rsidRPr="00244176" w:rsidRDefault="002F14CD" w:rsidP="002F14C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A8847C2" w14:textId="77777777" w:rsidR="002F14CD" w:rsidRPr="00244176" w:rsidRDefault="002F14CD" w:rsidP="002F14C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vAlign w:val="top"/>
          </w:tcPr>
          <w:p w14:paraId="6935CBC5" w14:textId="77777777" w:rsidR="002F14CD" w:rsidRPr="00CC646C" w:rsidRDefault="00777D2F" w:rsidP="00FD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07620956"/>
                <w:placeholder>
                  <w:docPart w:val="AB188AF8B6F1405CABF7C290E6AB4E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14CD">
                  <w:rPr>
                    <w:rFonts w:ascii="Arial" w:hAnsi="Arial" w:cs="Arial"/>
                    <w:color w:val="auto"/>
                  </w:rPr>
                  <w:t>Not applicable</w:t>
                </w:r>
              </w:sdtContent>
            </w:sdt>
            <w:r w:rsidR="002F14CD" w:rsidRPr="00CC646C">
              <w:rPr>
                <w:rFonts w:ascii="Arial" w:hAnsi="Arial" w:cs="Arial"/>
                <w:color w:val="auto"/>
              </w:rPr>
              <w:t xml:space="preserve"> </w:t>
            </w:r>
          </w:p>
        </w:tc>
      </w:tr>
    </w:tbl>
    <w:p w14:paraId="0CDE34A0" w14:textId="77777777" w:rsidR="002F14CD" w:rsidRDefault="002F14CD" w:rsidP="002F14CD">
      <w:pPr>
        <w:pStyle w:val="Heading20"/>
      </w:pPr>
      <w:r w:rsidRPr="00A36AA9">
        <w:t>Findings</w:t>
      </w:r>
    </w:p>
    <w:p w14:paraId="43959F8A" w14:textId="77777777" w:rsidR="002F14CD" w:rsidRDefault="002F14CD" w:rsidP="002F14CD">
      <w:pPr>
        <w:pStyle w:val="NormalArial"/>
      </w:pPr>
      <w:r>
        <w:t xml:space="preserve">The Assessment Team reports that the Approved Provider is </w:t>
      </w:r>
      <w:r w:rsidRPr="00B51F9F">
        <w:t xml:space="preserve">promoting consumers access and engagement with them through their care planning. </w:t>
      </w:r>
      <w:r>
        <w:t xml:space="preserve">Further to this the Provider was </w:t>
      </w:r>
      <w:r w:rsidRPr="00B51F9F">
        <w:t>able to demonstrate its governance framework provides for effective engagement of the consumers and workforce through information and feedback to achieve continuous improvement</w:t>
      </w:r>
      <w:r>
        <w:t>.</w:t>
      </w:r>
    </w:p>
    <w:p w14:paraId="5E163A90" w14:textId="5CB06C95" w:rsidR="002F14CD" w:rsidRDefault="002F14CD" w:rsidP="002F14CD">
      <w:pPr>
        <w:pStyle w:val="NormalArial"/>
      </w:pPr>
      <w:r>
        <w:lastRenderedPageBreak/>
        <w:t>However, the Provider is not providing clinical care in a clinical governance framework or has effective risk management systems and practi</w:t>
      </w:r>
      <w:r w:rsidR="00781632">
        <w:t>c</w:t>
      </w:r>
      <w:r>
        <w:t>es.</w:t>
      </w:r>
    </w:p>
    <w:p w14:paraId="15D18074" w14:textId="77777777" w:rsidR="002F14CD" w:rsidRDefault="002F14CD" w:rsidP="002F14CD">
      <w:pPr>
        <w:pStyle w:val="NormalArial"/>
      </w:pPr>
      <w:r>
        <w:t>Requirement 8(3)(c)</w:t>
      </w:r>
    </w:p>
    <w:p w14:paraId="2139A953" w14:textId="77428251" w:rsidR="002F14CD" w:rsidRDefault="002F14CD" w:rsidP="002F14CD">
      <w:pPr>
        <w:pStyle w:val="NormalArial"/>
      </w:pPr>
      <w:r>
        <w:t>All information related to the consumers are maintained confidentially and backup systems are in place to ensure information is not lost in the event of an IT issue. Access is password protected to log in with access levels based on roles and responsibilities. The assessment team evidenced the Information Management Policy release date 01/07/2015 review date 20/10/2017</w:t>
      </w:r>
      <w:r w:rsidR="00781632">
        <w:t>.</w:t>
      </w:r>
      <w:r>
        <w:t xml:space="preserve"> </w:t>
      </w:r>
    </w:p>
    <w:p w14:paraId="3C219E0F" w14:textId="77777777" w:rsidR="002F14CD" w:rsidRDefault="002F14CD" w:rsidP="002F14CD">
      <w:pPr>
        <w:pStyle w:val="NormalArial"/>
      </w:pPr>
      <w:r w:rsidRPr="00536C12">
        <w:t>Continuous improvement</w:t>
      </w:r>
    </w:p>
    <w:p w14:paraId="70B9752C" w14:textId="4D8E56BC" w:rsidR="002F14CD" w:rsidRDefault="002F14CD" w:rsidP="002F14CD">
      <w:pPr>
        <w:pStyle w:val="NormalArial"/>
      </w:pPr>
      <w:r>
        <w:t>The service has strategic planning and annual business plans and continuous improvement processes in place for the broader CCPC business. The CHSP business was not expected to continue this year and has no specific continuous improvement plan. The self-assessment tool includes the following information, Executive Manager CCPC to accompany contract staff on home visits to assess service delivery and gather customer feedback annually. Development of appropriate customer feedback system in conjunction with new QMS system. Implementation of new QMS and further integration of contractors into CCPC HRIS. Continue to develop and manage contractor and referrer relationship through quarterly review meeting. CCPC are in the process of implementing risk and quality management software – this will manage and report risk, incidents, complaints to better support or staff and services. CCPC are in the process of relaunching CoC – launch in March 2023</w:t>
      </w:r>
      <w:r w:rsidR="00781632">
        <w:t>.</w:t>
      </w:r>
    </w:p>
    <w:p w14:paraId="15D0FD04" w14:textId="77777777" w:rsidR="002F14CD" w:rsidRDefault="002F14CD" w:rsidP="002F14CD">
      <w:pPr>
        <w:pStyle w:val="NormalArial"/>
      </w:pPr>
      <w:r>
        <w:t>Workforce governance</w:t>
      </w:r>
    </w:p>
    <w:p w14:paraId="0D8748D0" w14:textId="77777777" w:rsidR="002F14CD" w:rsidRDefault="002F14CD" w:rsidP="002F14CD">
      <w:pPr>
        <w:pStyle w:val="NormalArial"/>
      </w:pPr>
      <w:r>
        <w:t>Management and staff at Optimum Intake (the contractor) are provided with a job description and have a clear understanding of their roles and responsibilities. The service has processes in place for onboarding new staff, training &amp; conferences that are specific to the diet and nutrition sector, provide monthly coaching and support for dieticians to deliver safe and quality care and services.</w:t>
      </w:r>
    </w:p>
    <w:p w14:paraId="1A011C8C" w14:textId="77777777" w:rsidR="002F14CD" w:rsidRDefault="002F14CD" w:rsidP="002F14CD">
      <w:pPr>
        <w:pStyle w:val="NormalArial"/>
      </w:pPr>
      <w:r>
        <w:t>Regulatory compliance</w:t>
      </w:r>
    </w:p>
    <w:p w14:paraId="37B0D730" w14:textId="77777777" w:rsidR="002F14CD" w:rsidRDefault="002F14CD" w:rsidP="002F14CD">
      <w:pPr>
        <w:pStyle w:val="NormalArial"/>
      </w:pPr>
      <w:r>
        <w:t xml:space="preserve">Management advised there have not been any adverse findings by another regulatory agency or oversight body at the service in the last 12 months. Management receives regular updates from government bodies on regulatory information which is monitored by the program leadership and implements changes as needed. </w:t>
      </w:r>
    </w:p>
    <w:p w14:paraId="163C2C59" w14:textId="77777777" w:rsidR="002F14CD" w:rsidRDefault="002F14CD" w:rsidP="002F14CD">
      <w:pPr>
        <w:pStyle w:val="NormalArial"/>
      </w:pPr>
      <w:r>
        <w:t>Feedback and complaints</w:t>
      </w:r>
    </w:p>
    <w:p w14:paraId="1D7E18FE" w14:textId="77777777" w:rsidR="002F14CD" w:rsidRDefault="002F14CD" w:rsidP="002F14CD">
      <w:pPr>
        <w:pStyle w:val="NormalArial"/>
      </w:pPr>
      <w:r w:rsidRPr="00536C12">
        <w:t>Processes are not in place to address feedback and complaints</w:t>
      </w:r>
      <w:r>
        <w:t xml:space="preserve">. </w:t>
      </w:r>
    </w:p>
    <w:p w14:paraId="099186C4" w14:textId="77777777" w:rsidR="002F14CD" w:rsidRDefault="002F14CD" w:rsidP="002F14CD">
      <w:pPr>
        <w:pStyle w:val="NormalArial"/>
      </w:pPr>
      <w:r>
        <w:t>Requirement 8(3)(d)</w:t>
      </w:r>
    </w:p>
    <w:p w14:paraId="2EEBD36A" w14:textId="77777777" w:rsidR="002F14CD" w:rsidRDefault="002F14CD" w:rsidP="002F14CD">
      <w:pPr>
        <w:pStyle w:val="NormalArial"/>
      </w:pPr>
      <w:r>
        <w:t>Managing high-impact or high-prevalence risks associated with the care of consumers. Please refer to 3(3)(b) where the assessment team was advised that there is risk management processes in place.</w:t>
      </w:r>
    </w:p>
    <w:p w14:paraId="281A448E" w14:textId="77777777" w:rsidR="002F14CD" w:rsidRDefault="002F14CD" w:rsidP="002F14CD">
      <w:pPr>
        <w:pStyle w:val="NormalArial"/>
      </w:pPr>
      <w:r>
        <w:t>Identifying and responding to abuse and neglect of consumers, the assessment team evidenced the Abuse and Neglect policy for CCPC; release date 15/02/2017 review date 16/09/2019. Evidenced Reporting Abuse and Neglect Procedure release date 15/02/2017 review date 31/01/2018.</w:t>
      </w:r>
    </w:p>
    <w:p w14:paraId="12C4B429" w14:textId="348FBF37" w:rsidR="002F14CD" w:rsidRDefault="002F14CD" w:rsidP="002F14CD">
      <w:pPr>
        <w:pStyle w:val="NormalArial"/>
      </w:pPr>
      <w:r>
        <w:t>Supporting consumers to live the best life they can, complaint and feedback processes will be developed through March and will feed into continuous improvement. Consumers interview</w:t>
      </w:r>
      <w:r w:rsidR="00781632">
        <w:t>ed</w:t>
      </w:r>
      <w:r>
        <w:t xml:space="preserve"> said they are pleased with the services they </w:t>
      </w:r>
      <w:proofErr w:type="gramStart"/>
      <w:r>
        <w:t>receive,</w:t>
      </w:r>
      <w:proofErr w:type="gramEnd"/>
      <w:r>
        <w:t xml:space="preserve"> systems and processes are yet to capture </w:t>
      </w:r>
      <w:r>
        <w:lastRenderedPageBreak/>
        <w:t>this information. Managing and preventing incidents, including the use of an incident management system. There is no incident management or reporting process in place for the CCPC diet and nutrition CHSP Program.</w:t>
      </w:r>
    </w:p>
    <w:p w14:paraId="1F4041B1" w14:textId="77777777" w:rsidR="002F14CD" w:rsidRPr="0047314B" w:rsidRDefault="002F14CD" w:rsidP="002F14CD">
      <w:pPr>
        <w:pStyle w:val="NormalArial"/>
        <w:rPr>
          <w:iCs/>
          <w:color w:val="auto"/>
        </w:rPr>
      </w:pPr>
      <w:r w:rsidRPr="0047314B">
        <w:rPr>
          <w:iCs/>
          <w:color w:val="auto"/>
        </w:rPr>
        <w:t xml:space="preserve">Section 54-1(d) of the Aged Care Act 1997 creates a legal obligation for the Approved Provider to comply with the Aged Care Quality Standards. </w:t>
      </w:r>
    </w:p>
    <w:p w14:paraId="7F24F0FF" w14:textId="77777777" w:rsidR="002F14CD" w:rsidRDefault="002F14CD" w:rsidP="002F14CD">
      <w:pPr>
        <w:rPr>
          <w:iCs/>
          <w:color w:val="auto"/>
        </w:rPr>
      </w:pPr>
      <w:r w:rsidRPr="0047314B">
        <w:rPr>
          <w:rFonts w:ascii="Arial" w:hAnsi="Arial" w:cs="Arial"/>
          <w:iCs/>
          <w:color w:val="auto"/>
        </w:rPr>
        <w:t xml:space="preserve">The Guidance states that the intent of requirement 8(3)(c) is in part, </w:t>
      </w:r>
      <w:bookmarkStart w:id="5" w:name="_Hlk130905610"/>
      <w:r w:rsidRPr="0047314B">
        <w:rPr>
          <w:rFonts w:ascii="Arial" w:hAnsi="Arial" w:cs="Arial"/>
        </w:rPr>
        <w:t xml:space="preserve">Organisation wide governance is about how the organisation applies and controls authority below the level of the governing body. Authority flows from the governing body to the Chief Executive Officer (or similar role), then, to the executive or management team and throughout the organisation. This requirement lists the key areas that an organisation needs for effective organisation wide governance systems. These systems should </w:t>
      </w:r>
      <w:proofErr w:type="gramStart"/>
      <w:r w:rsidRPr="0047314B">
        <w:rPr>
          <w:rFonts w:ascii="Arial" w:hAnsi="Arial" w:cs="Arial"/>
        </w:rPr>
        <w:t>take into account</w:t>
      </w:r>
      <w:proofErr w:type="gramEnd"/>
      <w:r w:rsidRPr="0047314B">
        <w:rPr>
          <w:rFonts w:ascii="Arial" w:hAnsi="Arial" w:cs="Arial"/>
        </w:rPr>
        <w:t xml:space="preserve"> the size and structure of the organisation. They should also help to improve outcomes for consumers. </w:t>
      </w:r>
      <w:r>
        <w:rPr>
          <w:rFonts w:ascii="Arial" w:hAnsi="Arial" w:cs="Arial"/>
        </w:rPr>
        <w:t>To achieve compliance with the requirement the Provider must show that it has a feedback and complaints system in place.  Unfortunately, the Provider could not demonstrate compliance with this element of requirement 8(3)(c).</w:t>
      </w:r>
      <w:bookmarkEnd w:id="5"/>
    </w:p>
    <w:p w14:paraId="473E74B3" w14:textId="51BA1491" w:rsidR="002F14CD" w:rsidRDefault="002F14CD" w:rsidP="002F14CD">
      <w:pPr>
        <w:pStyle w:val="NormalArial"/>
        <w:rPr>
          <w:iCs/>
          <w:color w:val="auto"/>
        </w:rPr>
      </w:pPr>
      <w:r>
        <w:rPr>
          <w:iCs/>
          <w:color w:val="auto"/>
        </w:rPr>
        <w:t xml:space="preserve">The Guidance states that the intent of requirement 8(3)(d) is </w:t>
      </w:r>
      <w:bookmarkStart w:id="6" w:name="_Hlk132621355"/>
      <w:r w:rsidRPr="00FD79E3">
        <w:t>Organisations are expected to have systems and processes that help them identify and assess risks to the health, safety and well-being of consumers. If risks are found, organisations are expected to find ways to reduce or remove the risks in a timeframe that matches the level of risk and how it’s affecting consumers</w:t>
      </w:r>
      <w:bookmarkEnd w:id="6"/>
      <w:r>
        <w:t xml:space="preserve">.  This statement is tempered by the other references within Standard 1 of the Guidance in that </w:t>
      </w:r>
      <w:bookmarkStart w:id="7" w:name="_Hlk130977488"/>
      <w:r>
        <w:t>‘t</w:t>
      </w:r>
      <w:r w:rsidRPr="00E7729A">
        <w:t>he level of assessment and planning will depend on the level of care and services the organisation is providing and the risks of delivering care and services for the consumer. For example, an organisation providing weekly cleaning services to a consumer in their home, would need less assessment and planning than an organisation providing residential aged care services</w:t>
      </w:r>
      <w:bookmarkEnd w:id="7"/>
      <w:r>
        <w:t>’.</w:t>
      </w:r>
    </w:p>
    <w:p w14:paraId="420FDFDA" w14:textId="77597064" w:rsidR="002F14CD" w:rsidRDefault="002F14CD" w:rsidP="002F14CD">
      <w:pPr>
        <w:pStyle w:val="NormalArial"/>
        <w:rPr>
          <w:rFonts w:eastAsia="Arial"/>
          <w:color w:val="auto"/>
        </w:rPr>
      </w:pPr>
      <w:r>
        <w:rPr>
          <w:rFonts w:eastAsia="Arial"/>
          <w:color w:val="auto"/>
        </w:rPr>
        <w:t>Having regard to the Assessment Team’s report, the Provider’s response at the time of the audit, the Provider’s obligations under the Aged Care Act 1997 and the</w:t>
      </w:r>
      <w:r w:rsidRPr="00B00B60">
        <w:rPr>
          <w:rFonts w:eastAsia="Arial"/>
          <w:color w:val="auto"/>
        </w:rPr>
        <w:t xml:space="preserve"> </w:t>
      </w:r>
      <w:r>
        <w:rPr>
          <w:rFonts w:eastAsia="Arial"/>
          <w:color w:val="auto"/>
        </w:rPr>
        <w:t xml:space="preserve">Aged Care Quality Standards. I have also taken into consideration the fact that the Provider was found to be compliant with </w:t>
      </w:r>
      <w:r>
        <w:t>Standard 2 and my comments in relation to Standard 3</w:t>
      </w:r>
      <w:r w:rsidR="00781632">
        <w:t>,</w:t>
      </w:r>
      <w:r>
        <w:t xml:space="preserve"> I have reasonable grounds to form the view that the Approved provider has not complied with requirement 8(3)(c) but it has complied with requirement 8(3)(d)</w:t>
      </w:r>
      <w:r w:rsidR="00412687">
        <w:t>.</w:t>
      </w:r>
    </w:p>
    <w:p w14:paraId="1E426891" w14:textId="1071F289" w:rsidR="002F14CD" w:rsidRPr="00412687" w:rsidRDefault="002F14CD" w:rsidP="002F14CD">
      <w:pPr>
        <w:rPr>
          <w:rFonts w:ascii="Arial" w:eastAsia="Calibri" w:hAnsi="Arial" w:cs="Arial"/>
          <w:i/>
        </w:rPr>
      </w:pPr>
      <w:r w:rsidRPr="005679DB">
        <w:rPr>
          <w:rFonts w:ascii="Arial" w:hAnsi="Arial" w:cs="Arial"/>
        </w:rPr>
        <w:t xml:space="preserve">The Quality Standard for the Commonwealth Home Support Programme services is assessed as </w:t>
      </w:r>
      <w:r>
        <w:rPr>
          <w:rFonts w:ascii="Arial" w:hAnsi="Arial" w:cs="Arial"/>
        </w:rPr>
        <w:t>non-</w:t>
      </w:r>
      <w:r w:rsidRPr="005679DB">
        <w:rPr>
          <w:rFonts w:ascii="Arial" w:hAnsi="Arial" w:cs="Arial"/>
        </w:rPr>
        <w:t xml:space="preserve">compliant as </w:t>
      </w:r>
      <w:r>
        <w:rPr>
          <w:rFonts w:ascii="Arial" w:hAnsi="Arial" w:cs="Arial"/>
        </w:rPr>
        <w:t xml:space="preserve">one </w:t>
      </w:r>
      <w:r w:rsidRPr="005679DB">
        <w:rPr>
          <w:rFonts w:ascii="Arial" w:hAnsi="Arial" w:cs="Arial"/>
        </w:rPr>
        <w:t>of the</w:t>
      </w:r>
      <w:r>
        <w:rPr>
          <w:rFonts w:ascii="Arial" w:hAnsi="Arial" w:cs="Arial"/>
        </w:rPr>
        <w:t xml:space="preserve"> four applicable </w:t>
      </w:r>
      <w:r w:rsidRPr="005679DB">
        <w:rPr>
          <w:rFonts w:ascii="Arial" w:hAnsi="Arial" w:cs="Arial"/>
        </w:rPr>
        <w:t>requirements have been assessed as</w:t>
      </w:r>
      <w:r>
        <w:rPr>
          <w:rFonts w:ascii="Arial" w:hAnsi="Arial" w:cs="Arial"/>
        </w:rPr>
        <w:t xml:space="preserve"> non-</w:t>
      </w:r>
      <w:r w:rsidRPr="005679DB">
        <w:rPr>
          <w:rFonts w:ascii="Arial" w:hAnsi="Arial" w:cs="Arial"/>
        </w:rPr>
        <w:t xml:space="preserve"> compliant.</w:t>
      </w:r>
    </w:p>
    <w:sectPr w:rsidR="002F14CD" w:rsidRPr="0041268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735BC" w14:textId="77777777" w:rsidR="00335990" w:rsidRDefault="002F14CD">
      <w:pPr>
        <w:spacing w:after="0"/>
      </w:pPr>
      <w:r>
        <w:separator/>
      </w:r>
    </w:p>
  </w:endnote>
  <w:endnote w:type="continuationSeparator" w:id="0">
    <w:p w14:paraId="3F8735BE" w14:textId="77777777" w:rsidR="00335990" w:rsidRDefault="002F14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735B6" w14:textId="77777777" w:rsidR="00DF37F2" w:rsidRPr="00DF37F2" w:rsidRDefault="002F14CD" w:rsidP="00DF37F2">
    <w:pPr>
      <w:pStyle w:val="FooterArial9"/>
      <w:rPr>
        <w:rStyle w:val="FooterBold"/>
        <w:rFonts w:ascii="Arial" w:hAnsi="Arial"/>
        <w:b w:val="0"/>
      </w:rPr>
    </w:pPr>
    <w:r w:rsidRPr="00DF37F2">
      <w:rPr>
        <w:rStyle w:val="FooterBold"/>
        <w:rFonts w:ascii="Arial" w:hAnsi="Arial"/>
        <w:b w:val="0"/>
      </w:rPr>
      <w:t>Name of service: Central Coast Primary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F8735B7" w14:textId="77777777" w:rsidR="00DF37F2" w:rsidRPr="00DF37F2" w:rsidRDefault="002F14CD" w:rsidP="00DF37F2">
    <w:pPr>
      <w:pStyle w:val="FooterArial9"/>
      <w:rPr>
        <w:rStyle w:val="FooterBold"/>
        <w:rFonts w:ascii="Arial" w:hAnsi="Arial"/>
        <w:b w:val="0"/>
      </w:rPr>
    </w:pPr>
    <w:r w:rsidRPr="00DF37F2">
      <w:rPr>
        <w:rStyle w:val="FooterBold"/>
        <w:rFonts w:ascii="Arial" w:hAnsi="Arial"/>
        <w:b w:val="0"/>
      </w:rPr>
      <w:t>Commission ID: 201164</w:t>
    </w:r>
    <w:r w:rsidRPr="00DF37F2">
      <w:rPr>
        <w:rStyle w:val="FooterBold"/>
        <w:rFonts w:ascii="Arial" w:hAnsi="Arial"/>
        <w:b w:val="0"/>
      </w:rPr>
      <w:tab/>
      <w:t xml:space="preserve">OFFICIAL: Sensitive </w:t>
    </w:r>
  </w:p>
  <w:p w14:paraId="3F8735B8" w14:textId="77777777" w:rsidR="00DF37F2" w:rsidRPr="00DF37F2" w:rsidRDefault="002F14C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735B3" w14:textId="77777777" w:rsidR="00C4295B" w:rsidRDefault="002F14CD" w:rsidP="00D71F88">
      <w:pPr>
        <w:spacing w:after="0"/>
      </w:pPr>
      <w:r>
        <w:separator/>
      </w:r>
    </w:p>
  </w:footnote>
  <w:footnote w:type="continuationSeparator" w:id="0">
    <w:p w14:paraId="3F8735B4" w14:textId="77777777" w:rsidR="00C4295B" w:rsidRDefault="002F14CD" w:rsidP="00D71F88">
      <w:pPr>
        <w:spacing w:after="0"/>
      </w:pPr>
      <w:r>
        <w:continuationSeparator/>
      </w:r>
    </w:p>
  </w:footnote>
  <w:footnote w:id="1">
    <w:p w14:paraId="3F8735BE" w14:textId="416FD9A1" w:rsidR="000078F8" w:rsidRPr="003C7CBF" w:rsidRDefault="002F14CD" w:rsidP="000078F8">
      <w:pPr>
        <w:pStyle w:val="FootnoteText"/>
        <w:rPr>
          <w:rFonts w:ascii="Arial" w:hAnsi="Arial" w:cs="Arial"/>
          <w:color w:val="auto"/>
          <w:sz w:val="20"/>
          <w:szCs w:val="20"/>
        </w:rPr>
      </w:pPr>
      <w:r>
        <w:rPr>
          <w:rStyle w:val="FootnoteReference"/>
        </w:rPr>
        <w:footnoteRef/>
      </w:r>
      <w:r>
        <w:t xml:space="preserve"> </w:t>
      </w:r>
      <w:r w:rsidRPr="003C7CBF">
        <w:rPr>
          <w:rFonts w:ascii="Arial" w:hAnsi="Arial" w:cs="Arial"/>
          <w:color w:val="auto"/>
          <w:sz w:val="20"/>
          <w:szCs w:val="20"/>
        </w:rPr>
        <w:t>The preparation of the performance report is in accordance with section s57 – quality audit</w:t>
      </w:r>
      <w:r w:rsidRPr="003C7CBF">
        <w:rPr>
          <w:rFonts w:ascii="Arial" w:hAnsi="Arial" w:cs="Arial"/>
          <w:b/>
          <w:color w:val="auto"/>
          <w:sz w:val="20"/>
          <w:szCs w:val="20"/>
        </w:rPr>
        <w:t xml:space="preserve"> </w:t>
      </w:r>
      <w:r w:rsidRPr="003C7CBF">
        <w:rPr>
          <w:rFonts w:ascii="Arial" w:hAnsi="Arial" w:cs="Arial"/>
          <w:color w:val="auto"/>
          <w:sz w:val="20"/>
          <w:szCs w:val="20"/>
        </w:rPr>
        <w:t>of the Aged Care Quality and Safety Commission Rules 2018.</w:t>
      </w:r>
    </w:p>
    <w:p w14:paraId="3F8735BF" w14:textId="77777777" w:rsidR="00540817" w:rsidRDefault="00777D2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735B5" w14:textId="77777777" w:rsidR="00D71F88" w:rsidRDefault="002F14CD">
    <w:pPr>
      <w:pStyle w:val="Header"/>
    </w:pPr>
    <w:r>
      <w:rPr>
        <w:noProof/>
        <w:color w:val="2B579A"/>
        <w:shd w:val="clear" w:color="auto" w:fill="E6E6E6"/>
        <w:lang w:val="en-US"/>
      </w:rPr>
      <w:drawing>
        <wp:anchor distT="0" distB="0" distL="114300" distR="114300" simplePos="0" relativeHeight="251659264" behindDoc="1" locked="0" layoutInCell="1" allowOverlap="1" wp14:anchorId="3F8735BA" wp14:editId="3F8735B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8031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735B9" w14:textId="77777777" w:rsidR="00FA0A5B" w:rsidRDefault="002F14CD">
    <w:pPr>
      <w:pStyle w:val="Header"/>
    </w:pPr>
    <w:r>
      <w:rPr>
        <w:noProof/>
      </w:rPr>
      <w:drawing>
        <wp:anchor distT="0" distB="0" distL="114300" distR="114300" simplePos="0" relativeHeight="251658240" behindDoc="0" locked="0" layoutInCell="1" allowOverlap="1" wp14:anchorId="3F8735BC" wp14:editId="3F8735B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3BADA04">
      <w:start w:val="1"/>
      <w:numFmt w:val="lowerRoman"/>
      <w:lvlText w:val="(%1)"/>
      <w:lvlJc w:val="left"/>
      <w:pPr>
        <w:ind w:left="1080" w:hanging="720"/>
      </w:pPr>
      <w:rPr>
        <w:rFonts w:hint="default"/>
      </w:rPr>
    </w:lvl>
    <w:lvl w:ilvl="1" w:tplc="7AA6CDCC" w:tentative="1">
      <w:start w:val="1"/>
      <w:numFmt w:val="lowerLetter"/>
      <w:lvlText w:val="%2."/>
      <w:lvlJc w:val="left"/>
      <w:pPr>
        <w:ind w:left="1440" w:hanging="360"/>
      </w:pPr>
    </w:lvl>
    <w:lvl w:ilvl="2" w:tplc="99CEEF2E" w:tentative="1">
      <w:start w:val="1"/>
      <w:numFmt w:val="lowerRoman"/>
      <w:lvlText w:val="%3."/>
      <w:lvlJc w:val="right"/>
      <w:pPr>
        <w:ind w:left="2160" w:hanging="180"/>
      </w:pPr>
    </w:lvl>
    <w:lvl w:ilvl="3" w:tplc="458466C4" w:tentative="1">
      <w:start w:val="1"/>
      <w:numFmt w:val="decimal"/>
      <w:lvlText w:val="%4."/>
      <w:lvlJc w:val="left"/>
      <w:pPr>
        <w:ind w:left="2880" w:hanging="360"/>
      </w:pPr>
    </w:lvl>
    <w:lvl w:ilvl="4" w:tplc="02942EC2" w:tentative="1">
      <w:start w:val="1"/>
      <w:numFmt w:val="lowerLetter"/>
      <w:lvlText w:val="%5."/>
      <w:lvlJc w:val="left"/>
      <w:pPr>
        <w:ind w:left="3600" w:hanging="360"/>
      </w:pPr>
    </w:lvl>
    <w:lvl w:ilvl="5" w:tplc="3F669FBC" w:tentative="1">
      <w:start w:val="1"/>
      <w:numFmt w:val="lowerRoman"/>
      <w:lvlText w:val="%6."/>
      <w:lvlJc w:val="right"/>
      <w:pPr>
        <w:ind w:left="4320" w:hanging="180"/>
      </w:pPr>
    </w:lvl>
    <w:lvl w:ilvl="6" w:tplc="9D681C46" w:tentative="1">
      <w:start w:val="1"/>
      <w:numFmt w:val="decimal"/>
      <w:lvlText w:val="%7."/>
      <w:lvlJc w:val="left"/>
      <w:pPr>
        <w:ind w:left="5040" w:hanging="360"/>
      </w:pPr>
    </w:lvl>
    <w:lvl w:ilvl="7" w:tplc="13B68358" w:tentative="1">
      <w:start w:val="1"/>
      <w:numFmt w:val="lowerLetter"/>
      <w:lvlText w:val="%8."/>
      <w:lvlJc w:val="left"/>
      <w:pPr>
        <w:ind w:left="5760" w:hanging="360"/>
      </w:pPr>
    </w:lvl>
    <w:lvl w:ilvl="8" w:tplc="5A76EAE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C08017E">
      <w:start w:val="1"/>
      <w:numFmt w:val="lowerRoman"/>
      <w:lvlText w:val="(%1)"/>
      <w:lvlJc w:val="left"/>
      <w:pPr>
        <w:ind w:left="1080" w:hanging="720"/>
      </w:pPr>
      <w:rPr>
        <w:rFonts w:hint="default"/>
      </w:rPr>
    </w:lvl>
    <w:lvl w:ilvl="1" w:tplc="971C8332" w:tentative="1">
      <w:start w:val="1"/>
      <w:numFmt w:val="lowerLetter"/>
      <w:lvlText w:val="%2."/>
      <w:lvlJc w:val="left"/>
      <w:pPr>
        <w:ind w:left="1440" w:hanging="360"/>
      </w:pPr>
    </w:lvl>
    <w:lvl w:ilvl="2" w:tplc="BD722DB2" w:tentative="1">
      <w:start w:val="1"/>
      <w:numFmt w:val="lowerRoman"/>
      <w:lvlText w:val="%3."/>
      <w:lvlJc w:val="right"/>
      <w:pPr>
        <w:ind w:left="2160" w:hanging="180"/>
      </w:pPr>
    </w:lvl>
    <w:lvl w:ilvl="3" w:tplc="945E57FA" w:tentative="1">
      <w:start w:val="1"/>
      <w:numFmt w:val="decimal"/>
      <w:lvlText w:val="%4."/>
      <w:lvlJc w:val="left"/>
      <w:pPr>
        <w:ind w:left="2880" w:hanging="360"/>
      </w:pPr>
    </w:lvl>
    <w:lvl w:ilvl="4" w:tplc="6D3C1C56" w:tentative="1">
      <w:start w:val="1"/>
      <w:numFmt w:val="lowerLetter"/>
      <w:lvlText w:val="%5."/>
      <w:lvlJc w:val="left"/>
      <w:pPr>
        <w:ind w:left="3600" w:hanging="360"/>
      </w:pPr>
    </w:lvl>
    <w:lvl w:ilvl="5" w:tplc="5664A4E6" w:tentative="1">
      <w:start w:val="1"/>
      <w:numFmt w:val="lowerRoman"/>
      <w:lvlText w:val="%6."/>
      <w:lvlJc w:val="right"/>
      <w:pPr>
        <w:ind w:left="4320" w:hanging="180"/>
      </w:pPr>
    </w:lvl>
    <w:lvl w:ilvl="6" w:tplc="7FDA2ED0" w:tentative="1">
      <w:start w:val="1"/>
      <w:numFmt w:val="decimal"/>
      <w:lvlText w:val="%7."/>
      <w:lvlJc w:val="left"/>
      <w:pPr>
        <w:ind w:left="5040" w:hanging="360"/>
      </w:pPr>
    </w:lvl>
    <w:lvl w:ilvl="7" w:tplc="2B70AB54" w:tentative="1">
      <w:start w:val="1"/>
      <w:numFmt w:val="lowerLetter"/>
      <w:lvlText w:val="%8."/>
      <w:lvlJc w:val="left"/>
      <w:pPr>
        <w:ind w:left="5760" w:hanging="360"/>
      </w:pPr>
    </w:lvl>
    <w:lvl w:ilvl="8" w:tplc="2A125F0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AD6DB92">
      <w:start w:val="1"/>
      <w:numFmt w:val="lowerRoman"/>
      <w:lvlText w:val="(%1)"/>
      <w:lvlJc w:val="left"/>
      <w:pPr>
        <w:ind w:left="1080" w:hanging="720"/>
      </w:pPr>
      <w:rPr>
        <w:rFonts w:hint="default"/>
      </w:rPr>
    </w:lvl>
    <w:lvl w:ilvl="1" w:tplc="236EB842" w:tentative="1">
      <w:start w:val="1"/>
      <w:numFmt w:val="lowerLetter"/>
      <w:lvlText w:val="%2."/>
      <w:lvlJc w:val="left"/>
      <w:pPr>
        <w:ind w:left="1440" w:hanging="360"/>
      </w:pPr>
    </w:lvl>
    <w:lvl w:ilvl="2" w:tplc="4238D924" w:tentative="1">
      <w:start w:val="1"/>
      <w:numFmt w:val="lowerRoman"/>
      <w:lvlText w:val="%3."/>
      <w:lvlJc w:val="right"/>
      <w:pPr>
        <w:ind w:left="2160" w:hanging="180"/>
      </w:pPr>
    </w:lvl>
    <w:lvl w:ilvl="3" w:tplc="B7B67030" w:tentative="1">
      <w:start w:val="1"/>
      <w:numFmt w:val="decimal"/>
      <w:lvlText w:val="%4."/>
      <w:lvlJc w:val="left"/>
      <w:pPr>
        <w:ind w:left="2880" w:hanging="360"/>
      </w:pPr>
    </w:lvl>
    <w:lvl w:ilvl="4" w:tplc="42004AA8" w:tentative="1">
      <w:start w:val="1"/>
      <w:numFmt w:val="lowerLetter"/>
      <w:lvlText w:val="%5."/>
      <w:lvlJc w:val="left"/>
      <w:pPr>
        <w:ind w:left="3600" w:hanging="360"/>
      </w:pPr>
    </w:lvl>
    <w:lvl w:ilvl="5" w:tplc="86CA87AC" w:tentative="1">
      <w:start w:val="1"/>
      <w:numFmt w:val="lowerRoman"/>
      <w:lvlText w:val="%6."/>
      <w:lvlJc w:val="right"/>
      <w:pPr>
        <w:ind w:left="4320" w:hanging="180"/>
      </w:pPr>
    </w:lvl>
    <w:lvl w:ilvl="6" w:tplc="35F42BD0" w:tentative="1">
      <w:start w:val="1"/>
      <w:numFmt w:val="decimal"/>
      <w:lvlText w:val="%7."/>
      <w:lvlJc w:val="left"/>
      <w:pPr>
        <w:ind w:left="5040" w:hanging="360"/>
      </w:pPr>
    </w:lvl>
    <w:lvl w:ilvl="7" w:tplc="5870410C" w:tentative="1">
      <w:start w:val="1"/>
      <w:numFmt w:val="lowerLetter"/>
      <w:lvlText w:val="%8."/>
      <w:lvlJc w:val="left"/>
      <w:pPr>
        <w:ind w:left="5760" w:hanging="360"/>
      </w:pPr>
    </w:lvl>
    <w:lvl w:ilvl="8" w:tplc="B366FF4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CB6433B4">
      <w:start w:val="1"/>
      <w:numFmt w:val="lowerRoman"/>
      <w:lvlText w:val="(%1)"/>
      <w:lvlJc w:val="left"/>
      <w:pPr>
        <w:ind w:left="1080" w:hanging="720"/>
      </w:pPr>
      <w:rPr>
        <w:rFonts w:hint="default"/>
      </w:rPr>
    </w:lvl>
    <w:lvl w:ilvl="1" w:tplc="D7CEA2A2" w:tentative="1">
      <w:start w:val="1"/>
      <w:numFmt w:val="lowerLetter"/>
      <w:lvlText w:val="%2."/>
      <w:lvlJc w:val="left"/>
      <w:pPr>
        <w:ind w:left="1440" w:hanging="360"/>
      </w:pPr>
    </w:lvl>
    <w:lvl w:ilvl="2" w:tplc="B7E42FF2" w:tentative="1">
      <w:start w:val="1"/>
      <w:numFmt w:val="lowerRoman"/>
      <w:lvlText w:val="%3."/>
      <w:lvlJc w:val="right"/>
      <w:pPr>
        <w:ind w:left="2160" w:hanging="180"/>
      </w:pPr>
    </w:lvl>
    <w:lvl w:ilvl="3" w:tplc="DF52F876" w:tentative="1">
      <w:start w:val="1"/>
      <w:numFmt w:val="decimal"/>
      <w:lvlText w:val="%4."/>
      <w:lvlJc w:val="left"/>
      <w:pPr>
        <w:ind w:left="2880" w:hanging="360"/>
      </w:pPr>
    </w:lvl>
    <w:lvl w:ilvl="4" w:tplc="8B745302" w:tentative="1">
      <w:start w:val="1"/>
      <w:numFmt w:val="lowerLetter"/>
      <w:lvlText w:val="%5."/>
      <w:lvlJc w:val="left"/>
      <w:pPr>
        <w:ind w:left="3600" w:hanging="360"/>
      </w:pPr>
    </w:lvl>
    <w:lvl w:ilvl="5" w:tplc="D5408FEA" w:tentative="1">
      <w:start w:val="1"/>
      <w:numFmt w:val="lowerRoman"/>
      <w:lvlText w:val="%6."/>
      <w:lvlJc w:val="right"/>
      <w:pPr>
        <w:ind w:left="4320" w:hanging="180"/>
      </w:pPr>
    </w:lvl>
    <w:lvl w:ilvl="6" w:tplc="AA32CB8E" w:tentative="1">
      <w:start w:val="1"/>
      <w:numFmt w:val="decimal"/>
      <w:lvlText w:val="%7."/>
      <w:lvlJc w:val="left"/>
      <w:pPr>
        <w:ind w:left="5040" w:hanging="360"/>
      </w:pPr>
    </w:lvl>
    <w:lvl w:ilvl="7" w:tplc="C0340AE8" w:tentative="1">
      <w:start w:val="1"/>
      <w:numFmt w:val="lowerLetter"/>
      <w:lvlText w:val="%8."/>
      <w:lvlJc w:val="left"/>
      <w:pPr>
        <w:ind w:left="5760" w:hanging="360"/>
      </w:pPr>
    </w:lvl>
    <w:lvl w:ilvl="8" w:tplc="A96AEB2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258D356">
      <w:start w:val="1"/>
      <w:numFmt w:val="lowerRoman"/>
      <w:lvlText w:val="(%1)"/>
      <w:lvlJc w:val="left"/>
      <w:pPr>
        <w:ind w:left="1080" w:hanging="720"/>
      </w:pPr>
      <w:rPr>
        <w:rFonts w:hint="default"/>
      </w:rPr>
    </w:lvl>
    <w:lvl w:ilvl="1" w:tplc="037AD17C" w:tentative="1">
      <w:start w:val="1"/>
      <w:numFmt w:val="lowerLetter"/>
      <w:lvlText w:val="%2."/>
      <w:lvlJc w:val="left"/>
      <w:pPr>
        <w:ind w:left="1440" w:hanging="360"/>
      </w:pPr>
    </w:lvl>
    <w:lvl w:ilvl="2" w:tplc="FDDEF116" w:tentative="1">
      <w:start w:val="1"/>
      <w:numFmt w:val="lowerRoman"/>
      <w:lvlText w:val="%3."/>
      <w:lvlJc w:val="right"/>
      <w:pPr>
        <w:ind w:left="2160" w:hanging="180"/>
      </w:pPr>
    </w:lvl>
    <w:lvl w:ilvl="3" w:tplc="8B108B8E" w:tentative="1">
      <w:start w:val="1"/>
      <w:numFmt w:val="decimal"/>
      <w:lvlText w:val="%4."/>
      <w:lvlJc w:val="left"/>
      <w:pPr>
        <w:ind w:left="2880" w:hanging="360"/>
      </w:pPr>
    </w:lvl>
    <w:lvl w:ilvl="4" w:tplc="6EA63E2C" w:tentative="1">
      <w:start w:val="1"/>
      <w:numFmt w:val="lowerLetter"/>
      <w:lvlText w:val="%5."/>
      <w:lvlJc w:val="left"/>
      <w:pPr>
        <w:ind w:left="3600" w:hanging="360"/>
      </w:pPr>
    </w:lvl>
    <w:lvl w:ilvl="5" w:tplc="A2B0BD18" w:tentative="1">
      <w:start w:val="1"/>
      <w:numFmt w:val="lowerRoman"/>
      <w:lvlText w:val="%6."/>
      <w:lvlJc w:val="right"/>
      <w:pPr>
        <w:ind w:left="4320" w:hanging="180"/>
      </w:pPr>
    </w:lvl>
    <w:lvl w:ilvl="6" w:tplc="C5BAE94A" w:tentative="1">
      <w:start w:val="1"/>
      <w:numFmt w:val="decimal"/>
      <w:lvlText w:val="%7."/>
      <w:lvlJc w:val="left"/>
      <w:pPr>
        <w:ind w:left="5040" w:hanging="360"/>
      </w:pPr>
    </w:lvl>
    <w:lvl w:ilvl="7" w:tplc="6DCC88C2" w:tentative="1">
      <w:start w:val="1"/>
      <w:numFmt w:val="lowerLetter"/>
      <w:lvlText w:val="%8."/>
      <w:lvlJc w:val="left"/>
      <w:pPr>
        <w:ind w:left="5760" w:hanging="360"/>
      </w:pPr>
    </w:lvl>
    <w:lvl w:ilvl="8" w:tplc="FF28661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27C318E">
      <w:start w:val="1"/>
      <w:numFmt w:val="bullet"/>
      <w:lvlText w:val=""/>
      <w:lvlJc w:val="left"/>
      <w:pPr>
        <w:ind w:left="720" w:hanging="360"/>
      </w:pPr>
      <w:rPr>
        <w:rFonts w:ascii="Symbol" w:hAnsi="Symbol" w:hint="default"/>
        <w:color w:val="auto"/>
        <w:sz w:val="24"/>
        <w:szCs w:val="24"/>
      </w:rPr>
    </w:lvl>
    <w:lvl w:ilvl="1" w:tplc="73225092" w:tentative="1">
      <w:start w:val="1"/>
      <w:numFmt w:val="bullet"/>
      <w:lvlText w:val="o"/>
      <w:lvlJc w:val="left"/>
      <w:pPr>
        <w:ind w:left="1440" w:hanging="360"/>
      </w:pPr>
      <w:rPr>
        <w:rFonts w:ascii="Courier New" w:hAnsi="Courier New" w:cs="Courier New" w:hint="default"/>
      </w:rPr>
    </w:lvl>
    <w:lvl w:ilvl="2" w:tplc="51BCEFDA" w:tentative="1">
      <w:start w:val="1"/>
      <w:numFmt w:val="bullet"/>
      <w:lvlText w:val=""/>
      <w:lvlJc w:val="left"/>
      <w:pPr>
        <w:ind w:left="2160" w:hanging="360"/>
      </w:pPr>
      <w:rPr>
        <w:rFonts w:ascii="Wingdings" w:hAnsi="Wingdings" w:hint="default"/>
      </w:rPr>
    </w:lvl>
    <w:lvl w:ilvl="3" w:tplc="14AC7CD4" w:tentative="1">
      <w:start w:val="1"/>
      <w:numFmt w:val="bullet"/>
      <w:lvlText w:val=""/>
      <w:lvlJc w:val="left"/>
      <w:pPr>
        <w:ind w:left="2880" w:hanging="360"/>
      </w:pPr>
      <w:rPr>
        <w:rFonts w:ascii="Symbol" w:hAnsi="Symbol" w:hint="default"/>
      </w:rPr>
    </w:lvl>
    <w:lvl w:ilvl="4" w:tplc="376CB6BC" w:tentative="1">
      <w:start w:val="1"/>
      <w:numFmt w:val="bullet"/>
      <w:lvlText w:val="o"/>
      <w:lvlJc w:val="left"/>
      <w:pPr>
        <w:ind w:left="3600" w:hanging="360"/>
      </w:pPr>
      <w:rPr>
        <w:rFonts w:ascii="Courier New" w:hAnsi="Courier New" w:cs="Courier New" w:hint="default"/>
      </w:rPr>
    </w:lvl>
    <w:lvl w:ilvl="5" w:tplc="DD9E8B22" w:tentative="1">
      <w:start w:val="1"/>
      <w:numFmt w:val="bullet"/>
      <w:lvlText w:val=""/>
      <w:lvlJc w:val="left"/>
      <w:pPr>
        <w:ind w:left="4320" w:hanging="360"/>
      </w:pPr>
      <w:rPr>
        <w:rFonts w:ascii="Wingdings" w:hAnsi="Wingdings" w:hint="default"/>
      </w:rPr>
    </w:lvl>
    <w:lvl w:ilvl="6" w:tplc="1CB01662" w:tentative="1">
      <w:start w:val="1"/>
      <w:numFmt w:val="bullet"/>
      <w:lvlText w:val=""/>
      <w:lvlJc w:val="left"/>
      <w:pPr>
        <w:ind w:left="5040" w:hanging="360"/>
      </w:pPr>
      <w:rPr>
        <w:rFonts w:ascii="Symbol" w:hAnsi="Symbol" w:hint="default"/>
      </w:rPr>
    </w:lvl>
    <w:lvl w:ilvl="7" w:tplc="0400CA00" w:tentative="1">
      <w:start w:val="1"/>
      <w:numFmt w:val="bullet"/>
      <w:lvlText w:val="o"/>
      <w:lvlJc w:val="left"/>
      <w:pPr>
        <w:ind w:left="5760" w:hanging="360"/>
      </w:pPr>
      <w:rPr>
        <w:rFonts w:ascii="Courier New" w:hAnsi="Courier New" w:cs="Courier New" w:hint="default"/>
      </w:rPr>
    </w:lvl>
    <w:lvl w:ilvl="8" w:tplc="EED4E7D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6167F5A">
      <w:start w:val="1"/>
      <w:numFmt w:val="lowerRoman"/>
      <w:lvlText w:val="(%1)"/>
      <w:lvlJc w:val="left"/>
      <w:pPr>
        <w:ind w:left="1080" w:hanging="720"/>
      </w:pPr>
      <w:rPr>
        <w:rFonts w:hint="default"/>
      </w:rPr>
    </w:lvl>
    <w:lvl w:ilvl="1" w:tplc="01E06F10" w:tentative="1">
      <w:start w:val="1"/>
      <w:numFmt w:val="lowerLetter"/>
      <w:lvlText w:val="%2."/>
      <w:lvlJc w:val="left"/>
      <w:pPr>
        <w:ind w:left="1440" w:hanging="360"/>
      </w:pPr>
    </w:lvl>
    <w:lvl w:ilvl="2" w:tplc="1E6ED8A0" w:tentative="1">
      <w:start w:val="1"/>
      <w:numFmt w:val="lowerRoman"/>
      <w:lvlText w:val="%3."/>
      <w:lvlJc w:val="right"/>
      <w:pPr>
        <w:ind w:left="2160" w:hanging="180"/>
      </w:pPr>
    </w:lvl>
    <w:lvl w:ilvl="3" w:tplc="046AD2B4" w:tentative="1">
      <w:start w:val="1"/>
      <w:numFmt w:val="decimal"/>
      <w:lvlText w:val="%4."/>
      <w:lvlJc w:val="left"/>
      <w:pPr>
        <w:ind w:left="2880" w:hanging="360"/>
      </w:pPr>
    </w:lvl>
    <w:lvl w:ilvl="4" w:tplc="BFD4A334" w:tentative="1">
      <w:start w:val="1"/>
      <w:numFmt w:val="lowerLetter"/>
      <w:lvlText w:val="%5."/>
      <w:lvlJc w:val="left"/>
      <w:pPr>
        <w:ind w:left="3600" w:hanging="360"/>
      </w:pPr>
    </w:lvl>
    <w:lvl w:ilvl="5" w:tplc="8F44D08E" w:tentative="1">
      <w:start w:val="1"/>
      <w:numFmt w:val="lowerRoman"/>
      <w:lvlText w:val="%6."/>
      <w:lvlJc w:val="right"/>
      <w:pPr>
        <w:ind w:left="4320" w:hanging="180"/>
      </w:pPr>
    </w:lvl>
    <w:lvl w:ilvl="6" w:tplc="4EBA9D38" w:tentative="1">
      <w:start w:val="1"/>
      <w:numFmt w:val="decimal"/>
      <w:lvlText w:val="%7."/>
      <w:lvlJc w:val="left"/>
      <w:pPr>
        <w:ind w:left="5040" w:hanging="360"/>
      </w:pPr>
    </w:lvl>
    <w:lvl w:ilvl="7" w:tplc="0A082B10" w:tentative="1">
      <w:start w:val="1"/>
      <w:numFmt w:val="lowerLetter"/>
      <w:lvlText w:val="%8."/>
      <w:lvlJc w:val="left"/>
      <w:pPr>
        <w:ind w:left="5760" w:hanging="360"/>
      </w:pPr>
    </w:lvl>
    <w:lvl w:ilvl="8" w:tplc="558E7BD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9CF290DA">
      <w:start w:val="1"/>
      <w:numFmt w:val="lowerRoman"/>
      <w:lvlText w:val="(%1)"/>
      <w:lvlJc w:val="left"/>
      <w:pPr>
        <w:ind w:left="1080" w:hanging="720"/>
      </w:pPr>
      <w:rPr>
        <w:rFonts w:hint="default"/>
      </w:rPr>
    </w:lvl>
    <w:lvl w:ilvl="1" w:tplc="8C54F1CE" w:tentative="1">
      <w:start w:val="1"/>
      <w:numFmt w:val="lowerLetter"/>
      <w:lvlText w:val="%2."/>
      <w:lvlJc w:val="left"/>
      <w:pPr>
        <w:ind w:left="1440" w:hanging="360"/>
      </w:pPr>
    </w:lvl>
    <w:lvl w:ilvl="2" w:tplc="FB9C403E" w:tentative="1">
      <w:start w:val="1"/>
      <w:numFmt w:val="lowerRoman"/>
      <w:lvlText w:val="%3."/>
      <w:lvlJc w:val="right"/>
      <w:pPr>
        <w:ind w:left="2160" w:hanging="180"/>
      </w:pPr>
    </w:lvl>
    <w:lvl w:ilvl="3" w:tplc="179C27C4" w:tentative="1">
      <w:start w:val="1"/>
      <w:numFmt w:val="decimal"/>
      <w:lvlText w:val="%4."/>
      <w:lvlJc w:val="left"/>
      <w:pPr>
        <w:ind w:left="2880" w:hanging="360"/>
      </w:pPr>
    </w:lvl>
    <w:lvl w:ilvl="4" w:tplc="E03E4D3A" w:tentative="1">
      <w:start w:val="1"/>
      <w:numFmt w:val="lowerLetter"/>
      <w:lvlText w:val="%5."/>
      <w:lvlJc w:val="left"/>
      <w:pPr>
        <w:ind w:left="3600" w:hanging="360"/>
      </w:pPr>
    </w:lvl>
    <w:lvl w:ilvl="5" w:tplc="43F8FEBA" w:tentative="1">
      <w:start w:val="1"/>
      <w:numFmt w:val="lowerRoman"/>
      <w:lvlText w:val="%6."/>
      <w:lvlJc w:val="right"/>
      <w:pPr>
        <w:ind w:left="4320" w:hanging="180"/>
      </w:pPr>
    </w:lvl>
    <w:lvl w:ilvl="6" w:tplc="D97055DC" w:tentative="1">
      <w:start w:val="1"/>
      <w:numFmt w:val="decimal"/>
      <w:lvlText w:val="%7."/>
      <w:lvlJc w:val="left"/>
      <w:pPr>
        <w:ind w:left="5040" w:hanging="360"/>
      </w:pPr>
    </w:lvl>
    <w:lvl w:ilvl="7" w:tplc="51580E8A" w:tentative="1">
      <w:start w:val="1"/>
      <w:numFmt w:val="lowerLetter"/>
      <w:lvlText w:val="%8."/>
      <w:lvlJc w:val="left"/>
      <w:pPr>
        <w:ind w:left="5760" w:hanging="360"/>
      </w:pPr>
    </w:lvl>
    <w:lvl w:ilvl="8" w:tplc="247E3FE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CDC0F0BC">
      <w:start w:val="1"/>
      <w:numFmt w:val="lowerRoman"/>
      <w:lvlText w:val="(%1)"/>
      <w:lvlJc w:val="left"/>
      <w:pPr>
        <w:ind w:left="1080" w:hanging="720"/>
      </w:pPr>
      <w:rPr>
        <w:rFonts w:hint="default"/>
      </w:rPr>
    </w:lvl>
    <w:lvl w:ilvl="1" w:tplc="09BAA338" w:tentative="1">
      <w:start w:val="1"/>
      <w:numFmt w:val="lowerLetter"/>
      <w:lvlText w:val="%2."/>
      <w:lvlJc w:val="left"/>
      <w:pPr>
        <w:ind w:left="1440" w:hanging="360"/>
      </w:pPr>
    </w:lvl>
    <w:lvl w:ilvl="2" w:tplc="3B36DAB6" w:tentative="1">
      <w:start w:val="1"/>
      <w:numFmt w:val="lowerRoman"/>
      <w:lvlText w:val="%3."/>
      <w:lvlJc w:val="right"/>
      <w:pPr>
        <w:ind w:left="2160" w:hanging="180"/>
      </w:pPr>
    </w:lvl>
    <w:lvl w:ilvl="3" w:tplc="376CA7B4" w:tentative="1">
      <w:start w:val="1"/>
      <w:numFmt w:val="decimal"/>
      <w:lvlText w:val="%4."/>
      <w:lvlJc w:val="left"/>
      <w:pPr>
        <w:ind w:left="2880" w:hanging="360"/>
      </w:pPr>
    </w:lvl>
    <w:lvl w:ilvl="4" w:tplc="36CC91E0" w:tentative="1">
      <w:start w:val="1"/>
      <w:numFmt w:val="lowerLetter"/>
      <w:lvlText w:val="%5."/>
      <w:lvlJc w:val="left"/>
      <w:pPr>
        <w:ind w:left="3600" w:hanging="360"/>
      </w:pPr>
    </w:lvl>
    <w:lvl w:ilvl="5" w:tplc="A41C323E" w:tentative="1">
      <w:start w:val="1"/>
      <w:numFmt w:val="lowerRoman"/>
      <w:lvlText w:val="%6."/>
      <w:lvlJc w:val="right"/>
      <w:pPr>
        <w:ind w:left="4320" w:hanging="180"/>
      </w:pPr>
    </w:lvl>
    <w:lvl w:ilvl="6" w:tplc="C7CC757A" w:tentative="1">
      <w:start w:val="1"/>
      <w:numFmt w:val="decimal"/>
      <w:lvlText w:val="%7."/>
      <w:lvlJc w:val="left"/>
      <w:pPr>
        <w:ind w:left="5040" w:hanging="360"/>
      </w:pPr>
    </w:lvl>
    <w:lvl w:ilvl="7" w:tplc="321CEAC2" w:tentative="1">
      <w:start w:val="1"/>
      <w:numFmt w:val="lowerLetter"/>
      <w:lvlText w:val="%8."/>
      <w:lvlJc w:val="left"/>
      <w:pPr>
        <w:ind w:left="5760" w:hanging="360"/>
      </w:pPr>
    </w:lvl>
    <w:lvl w:ilvl="8" w:tplc="A9AEEF8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9078DABA">
      <w:start w:val="1"/>
      <w:numFmt w:val="lowerRoman"/>
      <w:lvlText w:val="(%1)"/>
      <w:lvlJc w:val="left"/>
      <w:pPr>
        <w:ind w:left="1080" w:hanging="720"/>
      </w:pPr>
      <w:rPr>
        <w:rFonts w:hint="default"/>
      </w:rPr>
    </w:lvl>
    <w:lvl w:ilvl="1" w:tplc="CF8EF2EC" w:tentative="1">
      <w:start w:val="1"/>
      <w:numFmt w:val="lowerLetter"/>
      <w:lvlText w:val="%2."/>
      <w:lvlJc w:val="left"/>
      <w:pPr>
        <w:ind w:left="1440" w:hanging="360"/>
      </w:pPr>
    </w:lvl>
    <w:lvl w:ilvl="2" w:tplc="DE98EC08" w:tentative="1">
      <w:start w:val="1"/>
      <w:numFmt w:val="lowerRoman"/>
      <w:lvlText w:val="%3."/>
      <w:lvlJc w:val="right"/>
      <w:pPr>
        <w:ind w:left="2160" w:hanging="180"/>
      </w:pPr>
    </w:lvl>
    <w:lvl w:ilvl="3" w:tplc="A3A447B8" w:tentative="1">
      <w:start w:val="1"/>
      <w:numFmt w:val="decimal"/>
      <w:lvlText w:val="%4."/>
      <w:lvlJc w:val="left"/>
      <w:pPr>
        <w:ind w:left="2880" w:hanging="360"/>
      </w:pPr>
    </w:lvl>
    <w:lvl w:ilvl="4" w:tplc="D5AE298E" w:tentative="1">
      <w:start w:val="1"/>
      <w:numFmt w:val="lowerLetter"/>
      <w:lvlText w:val="%5."/>
      <w:lvlJc w:val="left"/>
      <w:pPr>
        <w:ind w:left="3600" w:hanging="360"/>
      </w:pPr>
    </w:lvl>
    <w:lvl w:ilvl="5" w:tplc="A3F47930" w:tentative="1">
      <w:start w:val="1"/>
      <w:numFmt w:val="lowerRoman"/>
      <w:lvlText w:val="%6."/>
      <w:lvlJc w:val="right"/>
      <w:pPr>
        <w:ind w:left="4320" w:hanging="180"/>
      </w:pPr>
    </w:lvl>
    <w:lvl w:ilvl="6" w:tplc="B2889600" w:tentative="1">
      <w:start w:val="1"/>
      <w:numFmt w:val="decimal"/>
      <w:lvlText w:val="%7."/>
      <w:lvlJc w:val="left"/>
      <w:pPr>
        <w:ind w:left="5040" w:hanging="360"/>
      </w:pPr>
    </w:lvl>
    <w:lvl w:ilvl="7" w:tplc="E864E786" w:tentative="1">
      <w:start w:val="1"/>
      <w:numFmt w:val="lowerLetter"/>
      <w:lvlText w:val="%8."/>
      <w:lvlJc w:val="left"/>
      <w:pPr>
        <w:ind w:left="5760" w:hanging="360"/>
      </w:pPr>
    </w:lvl>
    <w:lvl w:ilvl="8" w:tplc="C18EEAD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52E216D0">
      <w:start w:val="1"/>
      <w:numFmt w:val="lowerRoman"/>
      <w:lvlText w:val="(%1)"/>
      <w:lvlJc w:val="left"/>
      <w:pPr>
        <w:ind w:left="1080" w:hanging="720"/>
      </w:pPr>
      <w:rPr>
        <w:rFonts w:hint="default"/>
      </w:rPr>
    </w:lvl>
    <w:lvl w:ilvl="1" w:tplc="A0F8F986" w:tentative="1">
      <w:start w:val="1"/>
      <w:numFmt w:val="lowerLetter"/>
      <w:lvlText w:val="%2."/>
      <w:lvlJc w:val="left"/>
      <w:pPr>
        <w:ind w:left="1440" w:hanging="360"/>
      </w:pPr>
    </w:lvl>
    <w:lvl w:ilvl="2" w:tplc="529695AE" w:tentative="1">
      <w:start w:val="1"/>
      <w:numFmt w:val="lowerRoman"/>
      <w:lvlText w:val="%3."/>
      <w:lvlJc w:val="right"/>
      <w:pPr>
        <w:ind w:left="2160" w:hanging="180"/>
      </w:pPr>
    </w:lvl>
    <w:lvl w:ilvl="3" w:tplc="C66807C6" w:tentative="1">
      <w:start w:val="1"/>
      <w:numFmt w:val="decimal"/>
      <w:lvlText w:val="%4."/>
      <w:lvlJc w:val="left"/>
      <w:pPr>
        <w:ind w:left="2880" w:hanging="360"/>
      </w:pPr>
    </w:lvl>
    <w:lvl w:ilvl="4" w:tplc="B6206FE8" w:tentative="1">
      <w:start w:val="1"/>
      <w:numFmt w:val="lowerLetter"/>
      <w:lvlText w:val="%5."/>
      <w:lvlJc w:val="left"/>
      <w:pPr>
        <w:ind w:left="3600" w:hanging="360"/>
      </w:pPr>
    </w:lvl>
    <w:lvl w:ilvl="5" w:tplc="AEF471F6" w:tentative="1">
      <w:start w:val="1"/>
      <w:numFmt w:val="lowerRoman"/>
      <w:lvlText w:val="%6."/>
      <w:lvlJc w:val="right"/>
      <w:pPr>
        <w:ind w:left="4320" w:hanging="180"/>
      </w:pPr>
    </w:lvl>
    <w:lvl w:ilvl="6" w:tplc="51FC8680" w:tentative="1">
      <w:start w:val="1"/>
      <w:numFmt w:val="decimal"/>
      <w:lvlText w:val="%7."/>
      <w:lvlJc w:val="left"/>
      <w:pPr>
        <w:ind w:left="5040" w:hanging="360"/>
      </w:pPr>
    </w:lvl>
    <w:lvl w:ilvl="7" w:tplc="58A4F3E0" w:tentative="1">
      <w:start w:val="1"/>
      <w:numFmt w:val="lowerLetter"/>
      <w:lvlText w:val="%8."/>
      <w:lvlJc w:val="left"/>
      <w:pPr>
        <w:ind w:left="5760" w:hanging="360"/>
      </w:pPr>
    </w:lvl>
    <w:lvl w:ilvl="8" w:tplc="5FD83EE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B8B807E2">
      <w:start w:val="1"/>
      <w:numFmt w:val="lowerRoman"/>
      <w:lvlText w:val="(%1)"/>
      <w:lvlJc w:val="left"/>
      <w:pPr>
        <w:ind w:left="1080" w:hanging="720"/>
      </w:pPr>
      <w:rPr>
        <w:rFonts w:hint="default"/>
      </w:rPr>
    </w:lvl>
    <w:lvl w:ilvl="1" w:tplc="C7208B1A" w:tentative="1">
      <w:start w:val="1"/>
      <w:numFmt w:val="lowerLetter"/>
      <w:lvlText w:val="%2."/>
      <w:lvlJc w:val="left"/>
      <w:pPr>
        <w:ind w:left="1440" w:hanging="360"/>
      </w:pPr>
    </w:lvl>
    <w:lvl w:ilvl="2" w:tplc="E726361A" w:tentative="1">
      <w:start w:val="1"/>
      <w:numFmt w:val="lowerRoman"/>
      <w:lvlText w:val="%3."/>
      <w:lvlJc w:val="right"/>
      <w:pPr>
        <w:ind w:left="2160" w:hanging="180"/>
      </w:pPr>
    </w:lvl>
    <w:lvl w:ilvl="3" w:tplc="D61A4D40" w:tentative="1">
      <w:start w:val="1"/>
      <w:numFmt w:val="decimal"/>
      <w:lvlText w:val="%4."/>
      <w:lvlJc w:val="left"/>
      <w:pPr>
        <w:ind w:left="2880" w:hanging="360"/>
      </w:pPr>
    </w:lvl>
    <w:lvl w:ilvl="4" w:tplc="EC7CF1C6" w:tentative="1">
      <w:start w:val="1"/>
      <w:numFmt w:val="lowerLetter"/>
      <w:lvlText w:val="%5."/>
      <w:lvlJc w:val="left"/>
      <w:pPr>
        <w:ind w:left="3600" w:hanging="360"/>
      </w:pPr>
    </w:lvl>
    <w:lvl w:ilvl="5" w:tplc="C5CCC4CC" w:tentative="1">
      <w:start w:val="1"/>
      <w:numFmt w:val="lowerRoman"/>
      <w:lvlText w:val="%6."/>
      <w:lvlJc w:val="right"/>
      <w:pPr>
        <w:ind w:left="4320" w:hanging="180"/>
      </w:pPr>
    </w:lvl>
    <w:lvl w:ilvl="6" w:tplc="5F1661B2" w:tentative="1">
      <w:start w:val="1"/>
      <w:numFmt w:val="decimal"/>
      <w:lvlText w:val="%7."/>
      <w:lvlJc w:val="left"/>
      <w:pPr>
        <w:ind w:left="5040" w:hanging="360"/>
      </w:pPr>
    </w:lvl>
    <w:lvl w:ilvl="7" w:tplc="42E6E8DC" w:tentative="1">
      <w:start w:val="1"/>
      <w:numFmt w:val="lowerLetter"/>
      <w:lvlText w:val="%8."/>
      <w:lvlJc w:val="left"/>
      <w:pPr>
        <w:ind w:left="5760" w:hanging="360"/>
      </w:pPr>
    </w:lvl>
    <w:lvl w:ilvl="8" w:tplc="D39EF21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BD046E0">
      <w:start w:val="1"/>
      <w:numFmt w:val="lowerRoman"/>
      <w:lvlText w:val="(%1)"/>
      <w:lvlJc w:val="left"/>
      <w:pPr>
        <w:ind w:left="1080" w:hanging="720"/>
      </w:pPr>
      <w:rPr>
        <w:rFonts w:hint="default"/>
      </w:rPr>
    </w:lvl>
    <w:lvl w:ilvl="1" w:tplc="6FE650BC" w:tentative="1">
      <w:start w:val="1"/>
      <w:numFmt w:val="lowerLetter"/>
      <w:lvlText w:val="%2."/>
      <w:lvlJc w:val="left"/>
      <w:pPr>
        <w:ind w:left="1440" w:hanging="360"/>
      </w:pPr>
    </w:lvl>
    <w:lvl w:ilvl="2" w:tplc="CDF26DDE" w:tentative="1">
      <w:start w:val="1"/>
      <w:numFmt w:val="lowerRoman"/>
      <w:lvlText w:val="%3."/>
      <w:lvlJc w:val="right"/>
      <w:pPr>
        <w:ind w:left="2160" w:hanging="180"/>
      </w:pPr>
    </w:lvl>
    <w:lvl w:ilvl="3" w:tplc="4E22061E" w:tentative="1">
      <w:start w:val="1"/>
      <w:numFmt w:val="decimal"/>
      <w:lvlText w:val="%4."/>
      <w:lvlJc w:val="left"/>
      <w:pPr>
        <w:ind w:left="2880" w:hanging="360"/>
      </w:pPr>
    </w:lvl>
    <w:lvl w:ilvl="4" w:tplc="2A2E7736" w:tentative="1">
      <w:start w:val="1"/>
      <w:numFmt w:val="lowerLetter"/>
      <w:lvlText w:val="%5."/>
      <w:lvlJc w:val="left"/>
      <w:pPr>
        <w:ind w:left="3600" w:hanging="360"/>
      </w:pPr>
    </w:lvl>
    <w:lvl w:ilvl="5" w:tplc="DD269D78" w:tentative="1">
      <w:start w:val="1"/>
      <w:numFmt w:val="lowerRoman"/>
      <w:lvlText w:val="%6."/>
      <w:lvlJc w:val="right"/>
      <w:pPr>
        <w:ind w:left="4320" w:hanging="180"/>
      </w:pPr>
    </w:lvl>
    <w:lvl w:ilvl="6" w:tplc="A16EA1DC" w:tentative="1">
      <w:start w:val="1"/>
      <w:numFmt w:val="decimal"/>
      <w:lvlText w:val="%7."/>
      <w:lvlJc w:val="left"/>
      <w:pPr>
        <w:ind w:left="5040" w:hanging="360"/>
      </w:pPr>
    </w:lvl>
    <w:lvl w:ilvl="7" w:tplc="E01A033A" w:tentative="1">
      <w:start w:val="1"/>
      <w:numFmt w:val="lowerLetter"/>
      <w:lvlText w:val="%8."/>
      <w:lvlJc w:val="left"/>
      <w:pPr>
        <w:ind w:left="5760" w:hanging="360"/>
      </w:pPr>
    </w:lvl>
    <w:lvl w:ilvl="8" w:tplc="1CBEFCD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E56281C8">
      <w:start w:val="1"/>
      <w:numFmt w:val="lowerRoman"/>
      <w:lvlText w:val="(%1)"/>
      <w:lvlJc w:val="left"/>
      <w:pPr>
        <w:ind w:left="1080" w:hanging="720"/>
      </w:pPr>
      <w:rPr>
        <w:rFonts w:hint="default"/>
      </w:rPr>
    </w:lvl>
    <w:lvl w:ilvl="1" w:tplc="50CADD72" w:tentative="1">
      <w:start w:val="1"/>
      <w:numFmt w:val="lowerLetter"/>
      <w:lvlText w:val="%2."/>
      <w:lvlJc w:val="left"/>
      <w:pPr>
        <w:ind w:left="1440" w:hanging="360"/>
      </w:pPr>
    </w:lvl>
    <w:lvl w:ilvl="2" w:tplc="D7987CF8" w:tentative="1">
      <w:start w:val="1"/>
      <w:numFmt w:val="lowerRoman"/>
      <w:lvlText w:val="%3."/>
      <w:lvlJc w:val="right"/>
      <w:pPr>
        <w:ind w:left="2160" w:hanging="180"/>
      </w:pPr>
    </w:lvl>
    <w:lvl w:ilvl="3" w:tplc="A224A730" w:tentative="1">
      <w:start w:val="1"/>
      <w:numFmt w:val="decimal"/>
      <w:lvlText w:val="%4."/>
      <w:lvlJc w:val="left"/>
      <w:pPr>
        <w:ind w:left="2880" w:hanging="360"/>
      </w:pPr>
    </w:lvl>
    <w:lvl w:ilvl="4" w:tplc="71AE8FF8" w:tentative="1">
      <w:start w:val="1"/>
      <w:numFmt w:val="lowerLetter"/>
      <w:lvlText w:val="%5."/>
      <w:lvlJc w:val="left"/>
      <w:pPr>
        <w:ind w:left="3600" w:hanging="360"/>
      </w:pPr>
    </w:lvl>
    <w:lvl w:ilvl="5" w:tplc="84AADFA8" w:tentative="1">
      <w:start w:val="1"/>
      <w:numFmt w:val="lowerRoman"/>
      <w:lvlText w:val="%6."/>
      <w:lvlJc w:val="right"/>
      <w:pPr>
        <w:ind w:left="4320" w:hanging="180"/>
      </w:pPr>
    </w:lvl>
    <w:lvl w:ilvl="6" w:tplc="DA601FBA" w:tentative="1">
      <w:start w:val="1"/>
      <w:numFmt w:val="decimal"/>
      <w:lvlText w:val="%7."/>
      <w:lvlJc w:val="left"/>
      <w:pPr>
        <w:ind w:left="5040" w:hanging="360"/>
      </w:pPr>
    </w:lvl>
    <w:lvl w:ilvl="7" w:tplc="8868A282" w:tentative="1">
      <w:start w:val="1"/>
      <w:numFmt w:val="lowerLetter"/>
      <w:lvlText w:val="%8."/>
      <w:lvlJc w:val="left"/>
      <w:pPr>
        <w:ind w:left="5760" w:hanging="360"/>
      </w:pPr>
    </w:lvl>
    <w:lvl w:ilvl="8" w:tplc="EE806D5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BE08DC06">
      <w:start w:val="1"/>
      <w:numFmt w:val="lowerRoman"/>
      <w:lvlText w:val="(%1)"/>
      <w:lvlJc w:val="left"/>
      <w:pPr>
        <w:ind w:left="1080" w:hanging="720"/>
      </w:pPr>
      <w:rPr>
        <w:rFonts w:hint="default"/>
      </w:rPr>
    </w:lvl>
    <w:lvl w:ilvl="1" w:tplc="85022B8A" w:tentative="1">
      <w:start w:val="1"/>
      <w:numFmt w:val="lowerLetter"/>
      <w:lvlText w:val="%2."/>
      <w:lvlJc w:val="left"/>
      <w:pPr>
        <w:ind w:left="1440" w:hanging="360"/>
      </w:pPr>
    </w:lvl>
    <w:lvl w:ilvl="2" w:tplc="D984402E" w:tentative="1">
      <w:start w:val="1"/>
      <w:numFmt w:val="lowerRoman"/>
      <w:lvlText w:val="%3."/>
      <w:lvlJc w:val="right"/>
      <w:pPr>
        <w:ind w:left="2160" w:hanging="180"/>
      </w:pPr>
    </w:lvl>
    <w:lvl w:ilvl="3" w:tplc="78CA38C8" w:tentative="1">
      <w:start w:val="1"/>
      <w:numFmt w:val="decimal"/>
      <w:lvlText w:val="%4."/>
      <w:lvlJc w:val="left"/>
      <w:pPr>
        <w:ind w:left="2880" w:hanging="360"/>
      </w:pPr>
    </w:lvl>
    <w:lvl w:ilvl="4" w:tplc="CA3E5AEA" w:tentative="1">
      <w:start w:val="1"/>
      <w:numFmt w:val="lowerLetter"/>
      <w:lvlText w:val="%5."/>
      <w:lvlJc w:val="left"/>
      <w:pPr>
        <w:ind w:left="3600" w:hanging="360"/>
      </w:pPr>
    </w:lvl>
    <w:lvl w:ilvl="5" w:tplc="59B83DC2" w:tentative="1">
      <w:start w:val="1"/>
      <w:numFmt w:val="lowerRoman"/>
      <w:lvlText w:val="%6."/>
      <w:lvlJc w:val="right"/>
      <w:pPr>
        <w:ind w:left="4320" w:hanging="180"/>
      </w:pPr>
    </w:lvl>
    <w:lvl w:ilvl="6" w:tplc="97181486" w:tentative="1">
      <w:start w:val="1"/>
      <w:numFmt w:val="decimal"/>
      <w:lvlText w:val="%7."/>
      <w:lvlJc w:val="left"/>
      <w:pPr>
        <w:ind w:left="5040" w:hanging="360"/>
      </w:pPr>
    </w:lvl>
    <w:lvl w:ilvl="7" w:tplc="DA30DE62" w:tentative="1">
      <w:start w:val="1"/>
      <w:numFmt w:val="lowerLetter"/>
      <w:lvlText w:val="%8."/>
      <w:lvlJc w:val="left"/>
      <w:pPr>
        <w:ind w:left="5760" w:hanging="360"/>
      </w:pPr>
    </w:lvl>
    <w:lvl w:ilvl="8" w:tplc="FF54029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E7EA8258">
      <w:start w:val="1"/>
      <w:numFmt w:val="lowerRoman"/>
      <w:lvlText w:val="(%1)"/>
      <w:lvlJc w:val="left"/>
      <w:pPr>
        <w:ind w:left="1080" w:hanging="720"/>
      </w:pPr>
      <w:rPr>
        <w:rFonts w:hint="default"/>
      </w:rPr>
    </w:lvl>
    <w:lvl w:ilvl="1" w:tplc="CDBA05B2" w:tentative="1">
      <w:start w:val="1"/>
      <w:numFmt w:val="lowerLetter"/>
      <w:lvlText w:val="%2."/>
      <w:lvlJc w:val="left"/>
      <w:pPr>
        <w:ind w:left="1440" w:hanging="360"/>
      </w:pPr>
    </w:lvl>
    <w:lvl w:ilvl="2" w:tplc="D7B83B6E" w:tentative="1">
      <w:start w:val="1"/>
      <w:numFmt w:val="lowerRoman"/>
      <w:lvlText w:val="%3."/>
      <w:lvlJc w:val="right"/>
      <w:pPr>
        <w:ind w:left="2160" w:hanging="180"/>
      </w:pPr>
    </w:lvl>
    <w:lvl w:ilvl="3" w:tplc="5032F028" w:tentative="1">
      <w:start w:val="1"/>
      <w:numFmt w:val="decimal"/>
      <w:lvlText w:val="%4."/>
      <w:lvlJc w:val="left"/>
      <w:pPr>
        <w:ind w:left="2880" w:hanging="360"/>
      </w:pPr>
    </w:lvl>
    <w:lvl w:ilvl="4" w:tplc="AD2E50F4" w:tentative="1">
      <w:start w:val="1"/>
      <w:numFmt w:val="lowerLetter"/>
      <w:lvlText w:val="%5."/>
      <w:lvlJc w:val="left"/>
      <w:pPr>
        <w:ind w:left="3600" w:hanging="360"/>
      </w:pPr>
    </w:lvl>
    <w:lvl w:ilvl="5" w:tplc="1DBCFAB6" w:tentative="1">
      <w:start w:val="1"/>
      <w:numFmt w:val="lowerRoman"/>
      <w:lvlText w:val="%6."/>
      <w:lvlJc w:val="right"/>
      <w:pPr>
        <w:ind w:left="4320" w:hanging="180"/>
      </w:pPr>
    </w:lvl>
    <w:lvl w:ilvl="6" w:tplc="AFF243C2" w:tentative="1">
      <w:start w:val="1"/>
      <w:numFmt w:val="decimal"/>
      <w:lvlText w:val="%7."/>
      <w:lvlJc w:val="left"/>
      <w:pPr>
        <w:ind w:left="5040" w:hanging="360"/>
      </w:pPr>
    </w:lvl>
    <w:lvl w:ilvl="7" w:tplc="DB7CB76E" w:tentative="1">
      <w:start w:val="1"/>
      <w:numFmt w:val="lowerLetter"/>
      <w:lvlText w:val="%8."/>
      <w:lvlJc w:val="left"/>
      <w:pPr>
        <w:ind w:left="5760" w:hanging="360"/>
      </w:pPr>
    </w:lvl>
    <w:lvl w:ilvl="8" w:tplc="89AE530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9C4EC898">
      <w:start w:val="1"/>
      <w:numFmt w:val="lowerRoman"/>
      <w:lvlText w:val="(%1)"/>
      <w:lvlJc w:val="left"/>
      <w:pPr>
        <w:ind w:left="1080" w:hanging="720"/>
      </w:pPr>
      <w:rPr>
        <w:rFonts w:hint="default"/>
      </w:rPr>
    </w:lvl>
    <w:lvl w:ilvl="1" w:tplc="2450665A" w:tentative="1">
      <w:start w:val="1"/>
      <w:numFmt w:val="lowerLetter"/>
      <w:lvlText w:val="%2."/>
      <w:lvlJc w:val="left"/>
      <w:pPr>
        <w:ind w:left="1440" w:hanging="360"/>
      </w:pPr>
    </w:lvl>
    <w:lvl w:ilvl="2" w:tplc="F8FA1F1E" w:tentative="1">
      <w:start w:val="1"/>
      <w:numFmt w:val="lowerRoman"/>
      <w:lvlText w:val="%3."/>
      <w:lvlJc w:val="right"/>
      <w:pPr>
        <w:ind w:left="2160" w:hanging="180"/>
      </w:pPr>
    </w:lvl>
    <w:lvl w:ilvl="3" w:tplc="243A34E2" w:tentative="1">
      <w:start w:val="1"/>
      <w:numFmt w:val="decimal"/>
      <w:lvlText w:val="%4."/>
      <w:lvlJc w:val="left"/>
      <w:pPr>
        <w:ind w:left="2880" w:hanging="360"/>
      </w:pPr>
    </w:lvl>
    <w:lvl w:ilvl="4" w:tplc="2E4C6A10" w:tentative="1">
      <w:start w:val="1"/>
      <w:numFmt w:val="lowerLetter"/>
      <w:lvlText w:val="%5."/>
      <w:lvlJc w:val="left"/>
      <w:pPr>
        <w:ind w:left="3600" w:hanging="360"/>
      </w:pPr>
    </w:lvl>
    <w:lvl w:ilvl="5" w:tplc="7C265A60" w:tentative="1">
      <w:start w:val="1"/>
      <w:numFmt w:val="lowerRoman"/>
      <w:lvlText w:val="%6."/>
      <w:lvlJc w:val="right"/>
      <w:pPr>
        <w:ind w:left="4320" w:hanging="180"/>
      </w:pPr>
    </w:lvl>
    <w:lvl w:ilvl="6" w:tplc="9F88A1F0" w:tentative="1">
      <w:start w:val="1"/>
      <w:numFmt w:val="decimal"/>
      <w:lvlText w:val="%7."/>
      <w:lvlJc w:val="left"/>
      <w:pPr>
        <w:ind w:left="5040" w:hanging="360"/>
      </w:pPr>
    </w:lvl>
    <w:lvl w:ilvl="7" w:tplc="FB80EABA" w:tentative="1">
      <w:start w:val="1"/>
      <w:numFmt w:val="lowerLetter"/>
      <w:lvlText w:val="%8."/>
      <w:lvlJc w:val="left"/>
      <w:pPr>
        <w:ind w:left="5760" w:hanging="360"/>
      </w:pPr>
    </w:lvl>
    <w:lvl w:ilvl="8" w:tplc="7250F54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23328D8A">
      <w:start w:val="1"/>
      <w:numFmt w:val="lowerRoman"/>
      <w:lvlText w:val="(%1)"/>
      <w:lvlJc w:val="left"/>
      <w:pPr>
        <w:ind w:left="1080" w:hanging="720"/>
      </w:pPr>
      <w:rPr>
        <w:rFonts w:hint="default"/>
      </w:rPr>
    </w:lvl>
    <w:lvl w:ilvl="1" w:tplc="607CF0D8" w:tentative="1">
      <w:start w:val="1"/>
      <w:numFmt w:val="lowerLetter"/>
      <w:lvlText w:val="%2."/>
      <w:lvlJc w:val="left"/>
      <w:pPr>
        <w:ind w:left="1440" w:hanging="360"/>
      </w:pPr>
    </w:lvl>
    <w:lvl w:ilvl="2" w:tplc="154C6FD8" w:tentative="1">
      <w:start w:val="1"/>
      <w:numFmt w:val="lowerRoman"/>
      <w:lvlText w:val="%3."/>
      <w:lvlJc w:val="right"/>
      <w:pPr>
        <w:ind w:left="2160" w:hanging="180"/>
      </w:pPr>
    </w:lvl>
    <w:lvl w:ilvl="3" w:tplc="27845D3C" w:tentative="1">
      <w:start w:val="1"/>
      <w:numFmt w:val="decimal"/>
      <w:lvlText w:val="%4."/>
      <w:lvlJc w:val="left"/>
      <w:pPr>
        <w:ind w:left="2880" w:hanging="360"/>
      </w:pPr>
    </w:lvl>
    <w:lvl w:ilvl="4" w:tplc="39AE509C" w:tentative="1">
      <w:start w:val="1"/>
      <w:numFmt w:val="lowerLetter"/>
      <w:lvlText w:val="%5."/>
      <w:lvlJc w:val="left"/>
      <w:pPr>
        <w:ind w:left="3600" w:hanging="360"/>
      </w:pPr>
    </w:lvl>
    <w:lvl w:ilvl="5" w:tplc="EB465A6E" w:tentative="1">
      <w:start w:val="1"/>
      <w:numFmt w:val="lowerRoman"/>
      <w:lvlText w:val="%6."/>
      <w:lvlJc w:val="right"/>
      <w:pPr>
        <w:ind w:left="4320" w:hanging="180"/>
      </w:pPr>
    </w:lvl>
    <w:lvl w:ilvl="6" w:tplc="9196D0FA" w:tentative="1">
      <w:start w:val="1"/>
      <w:numFmt w:val="decimal"/>
      <w:lvlText w:val="%7."/>
      <w:lvlJc w:val="left"/>
      <w:pPr>
        <w:ind w:left="5040" w:hanging="360"/>
      </w:pPr>
    </w:lvl>
    <w:lvl w:ilvl="7" w:tplc="A7BEC274" w:tentative="1">
      <w:start w:val="1"/>
      <w:numFmt w:val="lowerLetter"/>
      <w:lvlText w:val="%8."/>
      <w:lvlJc w:val="left"/>
      <w:pPr>
        <w:ind w:left="5760" w:hanging="360"/>
      </w:pPr>
    </w:lvl>
    <w:lvl w:ilvl="8" w:tplc="70C0DF4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DE1C8060">
      <w:start w:val="1"/>
      <w:numFmt w:val="lowerRoman"/>
      <w:lvlText w:val="(%1)"/>
      <w:lvlJc w:val="left"/>
      <w:pPr>
        <w:ind w:left="1080" w:hanging="720"/>
      </w:pPr>
      <w:rPr>
        <w:rFonts w:hint="default"/>
      </w:rPr>
    </w:lvl>
    <w:lvl w:ilvl="1" w:tplc="86643F92" w:tentative="1">
      <w:start w:val="1"/>
      <w:numFmt w:val="lowerLetter"/>
      <w:lvlText w:val="%2."/>
      <w:lvlJc w:val="left"/>
      <w:pPr>
        <w:ind w:left="1440" w:hanging="360"/>
      </w:pPr>
    </w:lvl>
    <w:lvl w:ilvl="2" w:tplc="2CA2AD32" w:tentative="1">
      <w:start w:val="1"/>
      <w:numFmt w:val="lowerRoman"/>
      <w:lvlText w:val="%3."/>
      <w:lvlJc w:val="right"/>
      <w:pPr>
        <w:ind w:left="2160" w:hanging="180"/>
      </w:pPr>
    </w:lvl>
    <w:lvl w:ilvl="3" w:tplc="CCEC28AC" w:tentative="1">
      <w:start w:val="1"/>
      <w:numFmt w:val="decimal"/>
      <w:lvlText w:val="%4."/>
      <w:lvlJc w:val="left"/>
      <w:pPr>
        <w:ind w:left="2880" w:hanging="360"/>
      </w:pPr>
    </w:lvl>
    <w:lvl w:ilvl="4" w:tplc="BCF225F0" w:tentative="1">
      <w:start w:val="1"/>
      <w:numFmt w:val="lowerLetter"/>
      <w:lvlText w:val="%5."/>
      <w:lvlJc w:val="left"/>
      <w:pPr>
        <w:ind w:left="3600" w:hanging="360"/>
      </w:pPr>
    </w:lvl>
    <w:lvl w:ilvl="5" w:tplc="F492303C" w:tentative="1">
      <w:start w:val="1"/>
      <w:numFmt w:val="lowerRoman"/>
      <w:lvlText w:val="%6."/>
      <w:lvlJc w:val="right"/>
      <w:pPr>
        <w:ind w:left="4320" w:hanging="180"/>
      </w:pPr>
    </w:lvl>
    <w:lvl w:ilvl="6" w:tplc="E410D5AE" w:tentative="1">
      <w:start w:val="1"/>
      <w:numFmt w:val="decimal"/>
      <w:lvlText w:val="%7."/>
      <w:lvlJc w:val="left"/>
      <w:pPr>
        <w:ind w:left="5040" w:hanging="360"/>
      </w:pPr>
    </w:lvl>
    <w:lvl w:ilvl="7" w:tplc="083673F2" w:tentative="1">
      <w:start w:val="1"/>
      <w:numFmt w:val="lowerLetter"/>
      <w:lvlText w:val="%8."/>
      <w:lvlJc w:val="left"/>
      <w:pPr>
        <w:ind w:left="5760" w:hanging="360"/>
      </w:pPr>
    </w:lvl>
    <w:lvl w:ilvl="8" w:tplc="65804E52"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61A444AC">
      <w:start w:val="1"/>
      <w:numFmt w:val="bullet"/>
      <w:lvlText w:val=""/>
      <w:lvlJc w:val="left"/>
      <w:pPr>
        <w:tabs>
          <w:tab w:val="num" w:pos="720"/>
        </w:tabs>
        <w:ind w:left="720" w:hanging="360"/>
      </w:pPr>
      <w:rPr>
        <w:rFonts w:ascii="Symbol" w:hAnsi="Symbol"/>
      </w:rPr>
    </w:lvl>
    <w:lvl w:ilvl="1" w:tplc="EA22A0A6">
      <w:start w:val="1"/>
      <w:numFmt w:val="bullet"/>
      <w:lvlText w:val="o"/>
      <w:lvlJc w:val="left"/>
      <w:pPr>
        <w:tabs>
          <w:tab w:val="num" w:pos="1440"/>
        </w:tabs>
        <w:ind w:left="1440" w:hanging="360"/>
      </w:pPr>
      <w:rPr>
        <w:rFonts w:ascii="Courier New" w:hAnsi="Courier New"/>
      </w:rPr>
    </w:lvl>
    <w:lvl w:ilvl="2" w:tplc="9678180C">
      <w:start w:val="1"/>
      <w:numFmt w:val="bullet"/>
      <w:lvlText w:val=""/>
      <w:lvlJc w:val="left"/>
      <w:pPr>
        <w:tabs>
          <w:tab w:val="num" w:pos="2160"/>
        </w:tabs>
        <w:ind w:left="2160" w:hanging="360"/>
      </w:pPr>
      <w:rPr>
        <w:rFonts w:ascii="Wingdings" w:hAnsi="Wingdings"/>
      </w:rPr>
    </w:lvl>
    <w:lvl w:ilvl="3" w:tplc="C80888EA">
      <w:start w:val="1"/>
      <w:numFmt w:val="bullet"/>
      <w:lvlText w:val=""/>
      <w:lvlJc w:val="left"/>
      <w:pPr>
        <w:tabs>
          <w:tab w:val="num" w:pos="2880"/>
        </w:tabs>
        <w:ind w:left="2880" w:hanging="360"/>
      </w:pPr>
      <w:rPr>
        <w:rFonts w:ascii="Symbol" w:hAnsi="Symbol"/>
      </w:rPr>
    </w:lvl>
    <w:lvl w:ilvl="4" w:tplc="179063B4">
      <w:start w:val="1"/>
      <w:numFmt w:val="bullet"/>
      <w:lvlText w:val="o"/>
      <w:lvlJc w:val="left"/>
      <w:pPr>
        <w:tabs>
          <w:tab w:val="num" w:pos="3600"/>
        </w:tabs>
        <w:ind w:left="3600" w:hanging="360"/>
      </w:pPr>
      <w:rPr>
        <w:rFonts w:ascii="Courier New" w:hAnsi="Courier New"/>
      </w:rPr>
    </w:lvl>
    <w:lvl w:ilvl="5" w:tplc="6BDC3880">
      <w:start w:val="1"/>
      <w:numFmt w:val="bullet"/>
      <w:lvlText w:val=""/>
      <w:lvlJc w:val="left"/>
      <w:pPr>
        <w:tabs>
          <w:tab w:val="num" w:pos="4320"/>
        </w:tabs>
        <w:ind w:left="4320" w:hanging="360"/>
      </w:pPr>
      <w:rPr>
        <w:rFonts w:ascii="Wingdings" w:hAnsi="Wingdings"/>
      </w:rPr>
    </w:lvl>
    <w:lvl w:ilvl="6" w:tplc="E4AC2A88">
      <w:start w:val="1"/>
      <w:numFmt w:val="bullet"/>
      <w:lvlText w:val=""/>
      <w:lvlJc w:val="left"/>
      <w:pPr>
        <w:tabs>
          <w:tab w:val="num" w:pos="5040"/>
        </w:tabs>
        <w:ind w:left="5040" w:hanging="360"/>
      </w:pPr>
      <w:rPr>
        <w:rFonts w:ascii="Symbol" w:hAnsi="Symbol"/>
      </w:rPr>
    </w:lvl>
    <w:lvl w:ilvl="7" w:tplc="0FF0BD62">
      <w:start w:val="1"/>
      <w:numFmt w:val="bullet"/>
      <w:lvlText w:val="o"/>
      <w:lvlJc w:val="left"/>
      <w:pPr>
        <w:tabs>
          <w:tab w:val="num" w:pos="5760"/>
        </w:tabs>
        <w:ind w:left="5760" w:hanging="360"/>
      </w:pPr>
      <w:rPr>
        <w:rFonts w:ascii="Courier New" w:hAnsi="Courier New"/>
      </w:rPr>
    </w:lvl>
    <w:lvl w:ilvl="8" w:tplc="FDDA476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E58"/>
    <w:rsid w:val="001A4DC8"/>
    <w:rsid w:val="002E48D3"/>
    <w:rsid w:val="002F14CD"/>
    <w:rsid w:val="00335990"/>
    <w:rsid w:val="003464FB"/>
    <w:rsid w:val="003C7CBF"/>
    <w:rsid w:val="00412687"/>
    <w:rsid w:val="00777D2F"/>
    <w:rsid w:val="00781632"/>
    <w:rsid w:val="008745DC"/>
    <w:rsid w:val="00976F2C"/>
    <w:rsid w:val="009964A5"/>
    <w:rsid w:val="00C404EA"/>
    <w:rsid w:val="00C72DD8"/>
    <w:rsid w:val="00CE0E58"/>
    <w:rsid w:val="00EC7EDB"/>
    <w:rsid w:val="00F246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73425"/>
  <w15:docId w15:val="{7E693D11-411F-485C-97BB-CA96A1BF0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F14C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D65694C5324C0A889906223E686FFF"/>
        <w:category>
          <w:name w:val="General"/>
          <w:gallery w:val="placeholder"/>
        </w:category>
        <w:types>
          <w:type w:val="bbPlcHdr"/>
        </w:types>
        <w:behaviors>
          <w:behavior w:val="content"/>
        </w:behaviors>
        <w:guid w:val="{2BAB75AF-7E36-4937-810B-1FD5DD425FC5}"/>
      </w:docPartPr>
      <w:docPartBody>
        <w:p w:rsidR="00AF1410" w:rsidRDefault="0043234C" w:rsidP="0043234C">
          <w:pPr>
            <w:pStyle w:val="CAD65694C5324C0A889906223E686FFF"/>
          </w:pPr>
          <w:r w:rsidRPr="00D858FE">
            <w:rPr>
              <w:rStyle w:val="PlaceholderText"/>
            </w:rPr>
            <w:t>Choose an item.</w:t>
          </w:r>
        </w:p>
      </w:docPartBody>
    </w:docPart>
    <w:docPart>
      <w:docPartPr>
        <w:name w:val="F6325CDFC8D74186940185053E58A39E"/>
        <w:category>
          <w:name w:val="General"/>
          <w:gallery w:val="placeholder"/>
        </w:category>
        <w:types>
          <w:type w:val="bbPlcHdr"/>
        </w:types>
        <w:behaviors>
          <w:behavior w:val="content"/>
        </w:behaviors>
        <w:guid w:val="{7384B0F4-8F27-46DB-9D79-B36A20DAC48E}"/>
      </w:docPartPr>
      <w:docPartBody>
        <w:p w:rsidR="00AF1410" w:rsidRDefault="0043234C" w:rsidP="0043234C">
          <w:pPr>
            <w:pStyle w:val="F6325CDFC8D74186940185053E58A39E"/>
          </w:pPr>
          <w:r w:rsidRPr="00D858FE">
            <w:rPr>
              <w:rStyle w:val="PlaceholderText"/>
            </w:rPr>
            <w:t>Choose an item.</w:t>
          </w:r>
        </w:p>
      </w:docPartBody>
    </w:docPart>
    <w:docPart>
      <w:docPartPr>
        <w:name w:val="928DB29A99CC43AA8E06E4C90031DE9B"/>
        <w:category>
          <w:name w:val="General"/>
          <w:gallery w:val="placeholder"/>
        </w:category>
        <w:types>
          <w:type w:val="bbPlcHdr"/>
        </w:types>
        <w:behaviors>
          <w:behavior w:val="content"/>
        </w:behaviors>
        <w:guid w:val="{E8C215FD-E157-41EB-B351-EADD2D1E1DDD}"/>
      </w:docPartPr>
      <w:docPartBody>
        <w:p w:rsidR="00AF1410" w:rsidRDefault="0043234C" w:rsidP="0043234C">
          <w:pPr>
            <w:pStyle w:val="928DB29A99CC43AA8E06E4C90031DE9B"/>
          </w:pPr>
          <w:r w:rsidRPr="00D858FE">
            <w:rPr>
              <w:rStyle w:val="PlaceholderText"/>
            </w:rPr>
            <w:t>Choose an item.</w:t>
          </w:r>
        </w:p>
      </w:docPartBody>
    </w:docPart>
    <w:docPart>
      <w:docPartPr>
        <w:name w:val="1BFC91C6DA814106BEE085DCDDEB0691"/>
        <w:category>
          <w:name w:val="General"/>
          <w:gallery w:val="placeholder"/>
        </w:category>
        <w:types>
          <w:type w:val="bbPlcHdr"/>
        </w:types>
        <w:behaviors>
          <w:behavior w:val="content"/>
        </w:behaviors>
        <w:guid w:val="{8A564DE7-EB42-423C-9506-E1526E8C64E2}"/>
      </w:docPartPr>
      <w:docPartBody>
        <w:p w:rsidR="00AF1410" w:rsidRDefault="0043234C" w:rsidP="0043234C">
          <w:pPr>
            <w:pStyle w:val="1BFC91C6DA814106BEE085DCDDEB0691"/>
          </w:pPr>
          <w:r w:rsidRPr="00D858FE">
            <w:rPr>
              <w:rStyle w:val="PlaceholderText"/>
            </w:rPr>
            <w:t>Choose an item.</w:t>
          </w:r>
        </w:p>
      </w:docPartBody>
    </w:docPart>
    <w:docPart>
      <w:docPartPr>
        <w:name w:val="6CC8FDD6F75C456BA7479EEFA4B731FC"/>
        <w:category>
          <w:name w:val="General"/>
          <w:gallery w:val="placeholder"/>
        </w:category>
        <w:types>
          <w:type w:val="bbPlcHdr"/>
        </w:types>
        <w:behaviors>
          <w:behavior w:val="content"/>
        </w:behaviors>
        <w:guid w:val="{AE91651D-914D-4F37-90F5-5DD29D8B5279}"/>
      </w:docPartPr>
      <w:docPartBody>
        <w:p w:rsidR="00AF1410" w:rsidRDefault="0043234C" w:rsidP="0043234C">
          <w:pPr>
            <w:pStyle w:val="6CC8FDD6F75C456BA7479EEFA4B731FC"/>
          </w:pPr>
          <w:r w:rsidRPr="00D858FE">
            <w:rPr>
              <w:rStyle w:val="PlaceholderText"/>
            </w:rPr>
            <w:t>Choose an item.</w:t>
          </w:r>
        </w:p>
      </w:docPartBody>
    </w:docPart>
    <w:docPart>
      <w:docPartPr>
        <w:name w:val="517F821CE1D94AC1977AD136D146E1D6"/>
        <w:category>
          <w:name w:val="General"/>
          <w:gallery w:val="placeholder"/>
        </w:category>
        <w:types>
          <w:type w:val="bbPlcHdr"/>
        </w:types>
        <w:behaviors>
          <w:behavior w:val="content"/>
        </w:behaviors>
        <w:guid w:val="{5846C657-5471-4AB0-8E40-CFFBEF7B5A96}"/>
      </w:docPartPr>
      <w:docPartBody>
        <w:p w:rsidR="00AF1410" w:rsidRDefault="0043234C" w:rsidP="0043234C">
          <w:pPr>
            <w:pStyle w:val="517F821CE1D94AC1977AD136D146E1D6"/>
          </w:pPr>
          <w:r w:rsidRPr="00D858FE">
            <w:rPr>
              <w:rStyle w:val="PlaceholderText"/>
            </w:rPr>
            <w:t>Choose an item.</w:t>
          </w:r>
        </w:p>
      </w:docPartBody>
    </w:docPart>
    <w:docPart>
      <w:docPartPr>
        <w:name w:val="4C5665DE99DF49BFA31292BE02CF6192"/>
        <w:category>
          <w:name w:val="General"/>
          <w:gallery w:val="placeholder"/>
        </w:category>
        <w:types>
          <w:type w:val="bbPlcHdr"/>
        </w:types>
        <w:behaviors>
          <w:behavior w:val="content"/>
        </w:behaviors>
        <w:guid w:val="{EC5D979C-22EF-47D3-8046-FF7671ABF53A}"/>
      </w:docPartPr>
      <w:docPartBody>
        <w:p w:rsidR="00AF1410" w:rsidRDefault="0043234C" w:rsidP="0043234C">
          <w:pPr>
            <w:pStyle w:val="4C5665DE99DF49BFA31292BE02CF6192"/>
          </w:pPr>
          <w:r w:rsidRPr="00D858FE">
            <w:rPr>
              <w:rStyle w:val="PlaceholderText"/>
            </w:rPr>
            <w:t>Choose an item.</w:t>
          </w:r>
        </w:p>
      </w:docPartBody>
    </w:docPart>
    <w:docPart>
      <w:docPartPr>
        <w:name w:val="53147E6389634F669EB5589B44E0EFDD"/>
        <w:category>
          <w:name w:val="General"/>
          <w:gallery w:val="placeholder"/>
        </w:category>
        <w:types>
          <w:type w:val="bbPlcHdr"/>
        </w:types>
        <w:behaviors>
          <w:behavior w:val="content"/>
        </w:behaviors>
        <w:guid w:val="{03D9FCD4-71A5-4590-A0CF-E2A68736619A}"/>
      </w:docPartPr>
      <w:docPartBody>
        <w:p w:rsidR="00AF1410" w:rsidRDefault="0043234C" w:rsidP="0043234C">
          <w:pPr>
            <w:pStyle w:val="53147E6389634F669EB5589B44E0EFDD"/>
          </w:pPr>
          <w:r w:rsidRPr="00D858FE">
            <w:rPr>
              <w:rStyle w:val="PlaceholderText"/>
            </w:rPr>
            <w:t>Choose an item.</w:t>
          </w:r>
        </w:p>
      </w:docPartBody>
    </w:docPart>
    <w:docPart>
      <w:docPartPr>
        <w:name w:val="D1468A6C92784BC59BF1B441BB447A73"/>
        <w:category>
          <w:name w:val="General"/>
          <w:gallery w:val="placeholder"/>
        </w:category>
        <w:types>
          <w:type w:val="bbPlcHdr"/>
        </w:types>
        <w:behaviors>
          <w:behavior w:val="content"/>
        </w:behaviors>
        <w:guid w:val="{34D264F3-58A2-4970-A741-E169EB4EEC8A}"/>
      </w:docPartPr>
      <w:docPartBody>
        <w:p w:rsidR="00AF1410" w:rsidRDefault="0043234C" w:rsidP="0043234C">
          <w:pPr>
            <w:pStyle w:val="D1468A6C92784BC59BF1B441BB447A73"/>
          </w:pPr>
          <w:r w:rsidRPr="00D858FE">
            <w:rPr>
              <w:rStyle w:val="PlaceholderText"/>
            </w:rPr>
            <w:t>Choose an item.</w:t>
          </w:r>
        </w:p>
      </w:docPartBody>
    </w:docPart>
    <w:docPart>
      <w:docPartPr>
        <w:name w:val="B4285AE935F3430ABE92AC0212C8E291"/>
        <w:category>
          <w:name w:val="General"/>
          <w:gallery w:val="placeholder"/>
        </w:category>
        <w:types>
          <w:type w:val="bbPlcHdr"/>
        </w:types>
        <w:behaviors>
          <w:behavior w:val="content"/>
        </w:behaviors>
        <w:guid w:val="{18E83ECA-60F6-4441-B8BA-E0D13363311B}"/>
      </w:docPartPr>
      <w:docPartBody>
        <w:p w:rsidR="00AF1410" w:rsidRDefault="0043234C" w:rsidP="0043234C">
          <w:pPr>
            <w:pStyle w:val="B4285AE935F3430ABE92AC0212C8E291"/>
          </w:pPr>
          <w:r w:rsidRPr="00D858FE">
            <w:rPr>
              <w:rStyle w:val="PlaceholderText"/>
            </w:rPr>
            <w:t>Choose an item.</w:t>
          </w:r>
        </w:p>
      </w:docPartBody>
    </w:docPart>
    <w:docPart>
      <w:docPartPr>
        <w:name w:val="C5750ED08C63459F89A62EC32308D82A"/>
        <w:category>
          <w:name w:val="General"/>
          <w:gallery w:val="placeholder"/>
        </w:category>
        <w:types>
          <w:type w:val="bbPlcHdr"/>
        </w:types>
        <w:behaviors>
          <w:behavior w:val="content"/>
        </w:behaviors>
        <w:guid w:val="{85E4469F-7656-49D5-AD93-63DFFE4D8EEC}"/>
      </w:docPartPr>
      <w:docPartBody>
        <w:p w:rsidR="00AF1410" w:rsidRDefault="0043234C" w:rsidP="0043234C">
          <w:pPr>
            <w:pStyle w:val="C5750ED08C63459F89A62EC32308D82A"/>
          </w:pPr>
          <w:r w:rsidRPr="00D858FE">
            <w:rPr>
              <w:rStyle w:val="PlaceholderText"/>
            </w:rPr>
            <w:t>Choose an item.</w:t>
          </w:r>
        </w:p>
      </w:docPartBody>
    </w:docPart>
    <w:docPart>
      <w:docPartPr>
        <w:name w:val="1CD051FE3DEE475B8C8E78E06E816874"/>
        <w:category>
          <w:name w:val="General"/>
          <w:gallery w:val="placeholder"/>
        </w:category>
        <w:types>
          <w:type w:val="bbPlcHdr"/>
        </w:types>
        <w:behaviors>
          <w:behavior w:val="content"/>
        </w:behaviors>
        <w:guid w:val="{5B5B8992-6069-4D35-AD32-58F3C2C35017}"/>
      </w:docPartPr>
      <w:docPartBody>
        <w:p w:rsidR="00AF1410" w:rsidRDefault="0043234C" w:rsidP="0043234C">
          <w:pPr>
            <w:pStyle w:val="1CD051FE3DEE475B8C8E78E06E816874"/>
          </w:pPr>
          <w:r w:rsidRPr="00D858FE">
            <w:rPr>
              <w:rStyle w:val="PlaceholderText"/>
            </w:rPr>
            <w:t>Choose an item.</w:t>
          </w:r>
        </w:p>
      </w:docPartBody>
    </w:docPart>
    <w:docPart>
      <w:docPartPr>
        <w:name w:val="060138FD6B2448F6AB6E675E5E834895"/>
        <w:category>
          <w:name w:val="General"/>
          <w:gallery w:val="placeholder"/>
        </w:category>
        <w:types>
          <w:type w:val="bbPlcHdr"/>
        </w:types>
        <w:behaviors>
          <w:behavior w:val="content"/>
        </w:behaviors>
        <w:guid w:val="{3889310C-C10E-4462-92E0-86864AD5C32F}"/>
      </w:docPartPr>
      <w:docPartBody>
        <w:p w:rsidR="00AF1410" w:rsidRDefault="0043234C" w:rsidP="0043234C">
          <w:pPr>
            <w:pStyle w:val="060138FD6B2448F6AB6E675E5E834895"/>
          </w:pPr>
          <w:r w:rsidRPr="00D858FE">
            <w:rPr>
              <w:rStyle w:val="PlaceholderText"/>
            </w:rPr>
            <w:t>Choose an item.</w:t>
          </w:r>
        </w:p>
      </w:docPartBody>
    </w:docPart>
    <w:docPart>
      <w:docPartPr>
        <w:name w:val="EB493B4E701546E1A0A06A8276938F20"/>
        <w:category>
          <w:name w:val="General"/>
          <w:gallery w:val="placeholder"/>
        </w:category>
        <w:types>
          <w:type w:val="bbPlcHdr"/>
        </w:types>
        <w:behaviors>
          <w:behavior w:val="content"/>
        </w:behaviors>
        <w:guid w:val="{68E35089-B24B-4CED-91AE-CF357086CEFC}"/>
      </w:docPartPr>
      <w:docPartBody>
        <w:p w:rsidR="00AF1410" w:rsidRDefault="0043234C" w:rsidP="0043234C">
          <w:pPr>
            <w:pStyle w:val="EB493B4E701546E1A0A06A8276938F20"/>
          </w:pPr>
          <w:r w:rsidRPr="00D858FE">
            <w:rPr>
              <w:rStyle w:val="PlaceholderText"/>
            </w:rPr>
            <w:t>Choose an item.</w:t>
          </w:r>
        </w:p>
      </w:docPartBody>
    </w:docPart>
    <w:docPart>
      <w:docPartPr>
        <w:name w:val="ECAE1A1D88AD42F8BED8E60FC75CF9D0"/>
        <w:category>
          <w:name w:val="General"/>
          <w:gallery w:val="placeholder"/>
        </w:category>
        <w:types>
          <w:type w:val="bbPlcHdr"/>
        </w:types>
        <w:behaviors>
          <w:behavior w:val="content"/>
        </w:behaviors>
        <w:guid w:val="{7A0EF459-1661-4484-B421-1777B192CD56}"/>
      </w:docPartPr>
      <w:docPartBody>
        <w:p w:rsidR="00AF1410" w:rsidRDefault="0043234C" w:rsidP="0043234C">
          <w:pPr>
            <w:pStyle w:val="ECAE1A1D88AD42F8BED8E60FC75CF9D0"/>
          </w:pPr>
          <w:r w:rsidRPr="00D858FE">
            <w:rPr>
              <w:rStyle w:val="PlaceholderText"/>
            </w:rPr>
            <w:t>Choose an item.</w:t>
          </w:r>
        </w:p>
      </w:docPartBody>
    </w:docPart>
    <w:docPart>
      <w:docPartPr>
        <w:name w:val="D20401808464496DB4678346DACA0C3E"/>
        <w:category>
          <w:name w:val="General"/>
          <w:gallery w:val="placeholder"/>
        </w:category>
        <w:types>
          <w:type w:val="bbPlcHdr"/>
        </w:types>
        <w:behaviors>
          <w:behavior w:val="content"/>
        </w:behaviors>
        <w:guid w:val="{34EB441F-0A4F-487F-91A9-4EDEC24850C3}"/>
      </w:docPartPr>
      <w:docPartBody>
        <w:p w:rsidR="00AF1410" w:rsidRDefault="0043234C" w:rsidP="0043234C">
          <w:pPr>
            <w:pStyle w:val="D20401808464496DB4678346DACA0C3E"/>
          </w:pPr>
          <w:r w:rsidRPr="00D858FE">
            <w:rPr>
              <w:rStyle w:val="PlaceholderText"/>
            </w:rPr>
            <w:t>Choose an item.</w:t>
          </w:r>
        </w:p>
      </w:docPartBody>
    </w:docPart>
    <w:docPart>
      <w:docPartPr>
        <w:name w:val="E6DB1ACE35EF40D0A7049801DC578586"/>
        <w:category>
          <w:name w:val="General"/>
          <w:gallery w:val="placeholder"/>
        </w:category>
        <w:types>
          <w:type w:val="bbPlcHdr"/>
        </w:types>
        <w:behaviors>
          <w:behavior w:val="content"/>
        </w:behaviors>
        <w:guid w:val="{D6C74502-DEE1-4ED1-9F68-DED16AA1960F}"/>
      </w:docPartPr>
      <w:docPartBody>
        <w:p w:rsidR="00AF1410" w:rsidRDefault="0043234C" w:rsidP="0043234C">
          <w:pPr>
            <w:pStyle w:val="E6DB1ACE35EF40D0A7049801DC578586"/>
          </w:pPr>
          <w:r w:rsidRPr="00D858FE">
            <w:rPr>
              <w:rStyle w:val="PlaceholderText"/>
            </w:rPr>
            <w:t>Choose an item.</w:t>
          </w:r>
        </w:p>
      </w:docPartBody>
    </w:docPart>
    <w:docPart>
      <w:docPartPr>
        <w:name w:val="BD9B7AE5A9894A02AAA612353116EFF3"/>
        <w:category>
          <w:name w:val="General"/>
          <w:gallery w:val="placeholder"/>
        </w:category>
        <w:types>
          <w:type w:val="bbPlcHdr"/>
        </w:types>
        <w:behaviors>
          <w:behavior w:val="content"/>
        </w:behaviors>
        <w:guid w:val="{AEB4DB68-CEA1-4458-BB15-2740D700EEED}"/>
      </w:docPartPr>
      <w:docPartBody>
        <w:p w:rsidR="00AF1410" w:rsidRDefault="0043234C" w:rsidP="0043234C">
          <w:pPr>
            <w:pStyle w:val="BD9B7AE5A9894A02AAA612353116EFF3"/>
          </w:pPr>
          <w:r w:rsidRPr="00D858FE">
            <w:rPr>
              <w:rStyle w:val="PlaceholderText"/>
            </w:rPr>
            <w:t>Choose an item.</w:t>
          </w:r>
        </w:p>
      </w:docPartBody>
    </w:docPart>
    <w:docPart>
      <w:docPartPr>
        <w:name w:val="B1C43359307D44F5B2322AA6069C8CCF"/>
        <w:category>
          <w:name w:val="General"/>
          <w:gallery w:val="placeholder"/>
        </w:category>
        <w:types>
          <w:type w:val="bbPlcHdr"/>
        </w:types>
        <w:behaviors>
          <w:behavior w:val="content"/>
        </w:behaviors>
        <w:guid w:val="{7469D63F-82A5-40BE-9A54-D4F76899B2E1}"/>
      </w:docPartPr>
      <w:docPartBody>
        <w:p w:rsidR="00AF1410" w:rsidRDefault="0043234C" w:rsidP="0043234C">
          <w:pPr>
            <w:pStyle w:val="B1C43359307D44F5B2322AA6069C8CCF"/>
          </w:pPr>
          <w:r w:rsidRPr="00D858FE">
            <w:rPr>
              <w:rStyle w:val="PlaceholderText"/>
            </w:rPr>
            <w:t>Choose an item.</w:t>
          </w:r>
        </w:p>
      </w:docPartBody>
    </w:docPart>
    <w:docPart>
      <w:docPartPr>
        <w:name w:val="CB9BA796FC7E46AFB6C86EF5C71BA642"/>
        <w:category>
          <w:name w:val="General"/>
          <w:gallery w:val="placeholder"/>
        </w:category>
        <w:types>
          <w:type w:val="bbPlcHdr"/>
        </w:types>
        <w:behaviors>
          <w:behavior w:val="content"/>
        </w:behaviors>
        <w:guid w:val="{F449E46C-EF90-4ECF-B3CE-158725D5395E}"/>
      </w:docPartPr>
      <w:docPartBody>
        <w:p w:rsidR="00AF1410" w:rsidRDefault="0043234C" w:rsidP="0043234C">
          <w:pPr>
            <w:pStyle w:val="CB9BA796FC7E46AFB6C86EF5C71BA642"/>
          </w:pPr>
          <w:r w:rsidRPr="00D858FE">
            <w:rPr>
              <w:rStyle w:val="PlaceholderText"/>
            </w:rPr>
            <w:t>Choose an item.</w:t>
          </w:r>
        </w:p>
      </w:docPartBody>
    </w:docPart>
    <w:docPart>
      <w:docPartPr>
        <w:name w:val="D9DEFC5C6DB24FC8A10BA687E43DD420"/>
        <w:category>
          <w:name w:val="General"/>
          <w:gallery w:val="placeholder"/>
        </w:category>
        <w:types>
          <w:type w:val="bbPlcHdr"/>
        </w:types>
        <w:behaviors>
          <w:behavior w:val="content"/>
        </w:behaviors>
        <w:guid w:val="{58CAC570-D788-402F-944C-EACDBC14EB03}"/>
      </w:docPartPr>
      <w:docPartBody>
        <w:p w:rsidR="00AF1410" w:rsidRDefault="0043234C" w:rsidP="0043234C">
          <w:pPr>
            <w:pStyle w:val="D9DEFC5C6DB24FC8A10BA687E43DD420"/>
          </w:pPr>
          <w:r w:rsidRPr="00D858FE">
            <w:rPr>
              <w:rStyle w:val="PlaceholderText"/>
            </w:rPr>
            <w:t>Choose an item.</w:t>
          </w:r>
        </w:p>
      </w:docPartBody>
    </w:docPart>
    <w:docPart>
      <w:docPartPr>
        <w:name w:val="C5EA864E26F649A7B06F29ECCE2821E4"/>
        <w:category>
          <w:name w:val="General"/>
          <w:gallery w:val="placeholder"/>
        </w:category>
        <w:types>
          <w:type w:val="bbPlcHdr"/>
        </w:types>
        <w:behaviors>
          <w:behavior w:val="content"/>
        </w:behaviors>
        <w:guid w:val="{8F6B63FD-6E4E-4A7C-931E-11CA50FFF41E}"/>
      </w:docPartPr>
      <w:docPartBody>
        <w:p w:rsidR="00AF1410" w:rsidRDefault="0043234C" w:rsidP="0043234C">
          <w:pPr>
            <w:pStyle w:val="C5EA864E26F649A7B06F29ECCE2821E4"/>
          </w:pPr>
          <w:r w:rsidRPr="00D858FE">
            <w:rPr>
              <w:rStyle w:val="PlaceholderText"/>
            </w:rPr>
            <w:t>Choose an item.</w:t>
          </w:r>
        </w:p>
      </w:docPartBody>
    </w:docPart>
    <w:docPart>
      <w:docPartPr>
        <w:name w:val="D474920C9B464929BEE955E4AF1F4620"/>
        <w:category>
          <w:name w:val="General"/>
          <w:gallery w:val="placeholder"/>
        </w:category>
        <w:types>
          <w:type w:val="bbPlcHdr"/>
        </w:types>
        <w:behaviors>
          <w:behavior w:val="content"/>
        </w:behaviors>
        <w:guid w:val="{3DAC0789-2F05-4114-A851-5D097B008E82}"/>
      </w:docPartPr>
      <w:docPartBody>
        <w:p w:rsidR="00AF1410" w:rsidRDefault="0043234C" w:rsidP="0043234C">
          <w:pPr>
            <w:pStyle w:val="D474920C9B464929BEE955E4AF1F4620"/>
          </w:pPr>
          <w:r w:rsidRPr="00D858FE">
            <w:rPr>
              <w:rStyle w:val="PlaceholderText"/>
            </w:rPr>
            <w:t>Choose an item.</w:t>
          </w:r>
        </w:p>
      </w:docPartBody>
    </w:docPart>
    <w:docPart>
      <w:docPartPr>
        <w:name w:val="698CC9B82B1C4CB0A6F31D8A94F4E284"/>
        <w:category>
          <w:name w:val="General"/>
          <w:gallery w:val="placeholder"/>
        </w:category>
        <w:types>
          <w:type w:val="bbPlcHdr"/>
        </w:types>
        <w:behaviors>
          <w:behavior w:val="content"/>
        </w:behaviors>
        <w:guid w:val="{D1CAF617-3CFF-4B77-A65C-142AC5F11535}"/>
      </w:docPartPr>
      <w:docPartBody>
        <w:p w:rsidR="00AF1410" w:rsidRDefault="0043234C" w:rsidP="0043234C">
          <w:pPr>
            <w:pStyle w:val="698CC9B82B1C4CB0A6F31D8A94F4E284"/>
          </w:pPr>
          <w:r w:rsidRPr="00D858FE">
            <w:rPr>
              <w:rStyle w:val="PlaceholderText"/>
            </w:rPr>
            <w:t>Choose an item.</w:t>
          </w:r>
        </w:p>
      </w:docPartBody>
    </w:docPart>
    <w:docPart>
      <w:docPartPr>
        <w:name w:val="8B20860679FD4A46BE52AA66F6481655"/>
        <w:category>
          <w:name w:val="General"/>
          <w:gallery w:val="placeholder"/>
        </w:category>
        <w:types>
          <w:type w:val="bbPlcHdr"/>
        </w:types>
        <w:behaviors>
          <w:behavior w:val="content"/>
        </w:behaviors>
        <w:guid w:val="{015326BF-0D48-4A40-87A2-C95289C56129}"/>
      </w:docPartPr>
      <w:docPartBody>
        <w:p w:rsidR="00AF1410" w:rsidRDefault="0043234C" w:rsidP="0043234C">
          <w:pPr>
            <w:pStyle w:val="8B20860679FD4A46BE52AA66F6481655"/>
          </w:pPr>
          <w:r w:rsidRPr="00D858FE">
            <w:rPr>
              <w:rStyle w:val="PlaceholderText"/>
            </w:rPr>
            <w:t>Choose an item.</w:t>
          </w:r>
        </w:p>
      </w:docPartBody>
    </w:docPart>
    <w:docPart>
      <w:docPartPr>
        <w:name w:val="DCB537D37C0B4089B2066F8DFB2C8E6E"/>
        <w:category>
          <w:name w:val="General"/>
          <w:gallery w:val="placeholder"/>
        </w:category>
        <w:types>
          <w:type w:val="bbPlcHdr"/>
        </w:types>
        <w:behaviors>
          <w:behavior w:val="content"/>
        </w:behaviors>
        <w:guid w:val="{98DD22E2-E9FA-4BC4-A1FE-D1BD15C1B09B}"/>
      </w:docPartPr>
      <w:docPartBody>
        <w:p w:rsidR="00AF1410" w:rsidRDefault="0043234C" w:rsidP="0043234C">
          <w:pPr>
            <w:pStyle w:val="DCB537D37C0B4089B2066F8DFB2C8E6E"/>
          </w:pPr>
          <w:r w:rsidRPr="00D858FE">
            <w:rPr>
              <w:rStyle w:val="PlaceholderText"/>
            </w:rPr>
            <w:t>Choose an item.</w:t>
          </w:r>
        </w:p>
      </w:docPartBody>
    </w:docPart>
    <w:docPart>
      <w:docPartPr>
        <w:name w:val="D8BDC20867584CE1B2495E584AC722AE"/>
        <w:category>
          <w:name w:val="General"/>
          <w:gallery w:val="placeholder"/>
        </w:category>
        <w:types>
          <w:type w:val="bbPlcHdr"/>
        </w:types>
        <w:behaviors>
          <w:behavior w:val="content"/>
        </w:behaviors>
        <w:guid w:val="{9A87ED76-B352-46EE-A045-6078D0FF9A6D}"/>
      </w:docPartPr>
      <w:docPartBody>
        <w:p w:rsidR="00AF1410" w:rsidRDefault="0043234C" w:rsidP="0043234C">
          <w:pPr>
            <w:pStyle w:val="D8BDC20867584CE1B2495E584AC722AE"/>
          </w:pPr>
          <w:r w:rsidRPr="00D858FE">
            <w:rPr>
              <w:rStyle w:val="PlaceholderText"/>
            </w:rPr>
            <w:t>Choose an item.</w:t>
          </w:r>
        </w:p>
      </w:docPartBody>
    </w:docPart>
    <w:docPart>
      <w:docPartPr>
        <w:name w:val="DC6ACB8B446A4542B114CAE6880AFA45"/>
        <w:category>
          <w:name w:val="General"/>
          <w:gallery w:val="placeholder"/>
        </w:category>
        <w:types>
          <w:type w:val="bbPlcHdr"/>
        </w:types>
        <w:behaviors>
          <w:behavior w:val="content"/>
        </w:behaviors>
        <w:guid w:val="{BF7D27D0-4B0B-425A-990E-A53129BC55BE}"/>
      </w:docPartPr>
      <w:docPartBody>
        <w:p w:rsidR="00AF1410" w:rsidRDefault="0043234C" w:rsidP="0043234C">
          <w:pPr>
            <w:pStyle w:val="DC6ACB8B446A4542B114CAE6880AFA45"/>
          </w:pPr>
          <w:r w:rsidRPr="00D858FE">
            <w:rPr>
              <w:rStyle w:val="PlaceholderText"/>
            </w:rPr>
            <w:t>Choose an item.</w:t>
          </w:r>
        </w:p>
      </w:docPartBody>
    </w:docPart>
    <w:docPart>
      <w:docPartPr>
        <w:name w:val="2623D1892B2947ACB83DDD89AFF5E753"/>
        <w:category>
          <w:name w:val="General"/>
          <w:gallery w:val="placeholder"/>
        </w:category>
        <w:types>
          <w:type w:val="bbPlcHdr"/>
        </w:types>
        <w:behaviors>
          <w:behavior w:val="content"/>
        </w:behaviors>
        <w:guid w:val="{9FABF048-BDC0-4CD8-9971-A61AF17545CE}"/>
      </w:docPartPr>
      <w:docPartBody>
        <w:p w:rsidR="00AF1410" w:rsidRDefault="0043234C" w:rsidP="0043234C">
          <w:pPr>
            <w:pStyle w:val="2623D1892B2947ACB83DDD89AFF5E753"/>
          </w:pPr>
          <w:r w:rsidRPr="00D858FE">
            <w:rPr>
              <w:rStyle w:val="PlaceholderText"/>
            </w:rPr>
            <w:t>Choose an item.</w:t>
          </w:r>
        </w:p>
      </w:docPartBody>
    </w:docPart>
    <w:docPart>
      <w:docPartPr>
        <w:name w:val="0D0E51590D9741159510A665565D8A96"/>
        <w:category>
          <w:name w:val="General"/>
          <w:gallery w:val="placeholder"/>
        </w:category>
        <w:types>
          <w:type w:val="bbPlcHdr"/>
        </w:types>
        <w:behaviors>
          <w:behavior w:val="content"/>
        </w:behaviors>
        <w:guid w:val="{77E512EE-273B-4681-8866-8A199E4D1993}"/>
      </w:docPartPr>
      <w:docPartBody>
        <w:p w:rsidR="00AF1410" w:rsidRDefault="0043234C" w:rsidP="0043234C">
          <w:pPr>
            <w:pStyle w:val="0D0E51590D9741159510A665565D8A96"/>
          </w:pPr>
          <w:r w:rsidRPr="00D858FE">
            <w:rPr>
              <w:rStyle w:val="PlaceholderText"/>
            </w:rPr>
            <w:t>Choose an item.</w:t>
          </w:r>
        </w:p>
      </w:docPartBody>
    </w:docPart>
    <w:docPart>
      <w:docPartPr>
        <w:name w:val="13C87397A1A74319AD68B948B534C2F1"/>
        <w:category>
          <w:name w:val="General"/>
          <w:gallery w:val="placeholder"/>
        </w:category>
        <w:types>
          <w:type w:val="bbPlcHdr"/>
        </w:types>
        <w:behaviors>
          <w:behavior w:val="content"/>
        </w:behaviors>
        <w:guid w:val="{9918B8F8-C75F-4555-9390-324A8CD23ED5}"/>
      </w:docPartPr>
      <w:docPartBody>
        <w:p w:rsidR="00AF1410" w:rsidRDefault="0043234C" w:rsidP="0043234C">
          <w:pPr>
            <w:pStyle w:val="13C87397A1A74319AD68B948B534C2F1"/>
          </w:pPr>
          <w:r w:rsidRPr="00D858FE">
            <w:rPr>
              <w:rStyle w:val="PlaceholderText"/>
            </w:rPr>
            <w:t>Choose an item.</w:t>
          </w:r>
        </w:p>
      </w:docPartBody>
    </w:docPart>
    <w:docPart>
      <w:docPartPr>
        <w:name w:val="A495A5EE0E6B43D2BBE9BC74C350C0A1"/>
        <w:category>
          <w:name w:val="General"/>
          <w:gallery w:val="placeholder"/>
        </w:category>
        <w:types>
          <w:type w:val="bbPlcHdr"/>
        </w:types>
        <w:behaviors>
          <w:behavior w:val="content"/>
        </w:behaviors>
        <w:guid w:val="{41129885-D4EF-4E85-B3BB-25A559055697}"/>
      </w:docPartPr>
      <w:docPartBody>
        <w:p w:rsidR="00AF1410" w:rsidRDefault="0043234C" w:rsidP="0043234C">
          <w:pPr>
            <w:pStyle w:val="A495A5EE0E6B43D2BBE9BC74C350C0A1"/>
          </w:pPr>
          <w:r w:rsidRPr="00D858FE">
            <w:rPr>
              <w:rStyle w:val="PlaceholderText"/>
            </w:rPr>
            <w:t>Choose an item.</w:t>
          </w:r>
        </w:p>
      </w:docPartBody>
    </w:docPart>
    <w:docPart>
      <w:docPartPr>
        <w:name w:val="29A9C0A3D12541C69108386369CBF226"/>
        <w:category>
          <w:name w:val="General"/>
          <w:gallery w:val="placeholder"/>
        </w:category>
        <w:types>
          <w:type w:val="bbPlcHdr"/>
        </w:types>
        <w:behaviors>
          <w:behavior w:val="content"/>
        </w:behaviors>
        <w:guid w:val="{DF8B17C9-2777-42A9-AD59-58EBEA2341A7}"/>
      </w:docPartPr>
      <w:docPartBody>
        <w:p w:rsidR="00AF1410" w:rsidRDefault="0043234C" w:rsidP="0043234C">
          <w:pPr>
            <w:pStyle w:val="29A9C0A3D12541C69108386369CBF226"/>
          </w:pPr>
          <w:r w:rsidRPr="00D858FE">
            <w:rPr>
              <w:rStyle w:val="PlaceholderText"/>
            </w:rPr>
            <w:t>Choose an item.</w:t>
          </w:r>
        </w:p>
      </w:docPartBody>
    </w:docPart>
    <w:docPart>
      <w:docPartPr>
        <w:name w:val="A898D751C4B7421BBDC0156AAF9B2078"/>
        <w:category>
          <w:name w:val="General"/>
          <w:gallery w:val="placeholder"/>
        </w:category>
        <w:types>
          <w:type w:val="bbPlcHdr"/>
        </w:types>
        <w:behaviors>
          <w:behavior w:val="content"/>
        </w:behaviors>
        <w:guid w:val="{EF146A31-2046-4962-8ACF-A5488429A379}"/>
      </w:docPartPr>
      <w:docPartBody>
        <w:p w:rsidR="00AF1410" w:rsidRDefault="0043234C" w:rsidP="0043234C">
          <w:pPr>
            <w:pStyle w:val="A898D751C4B7421BBDC0156AAF9B2078"/>
          </w:pPr>
          <w:r w:rsidRPr="00D858FE">
            <w:rPr>
              <w:rStyle w:val="PlaceholderText"/>
            </w:rPr>
            <w:t>Choose an item.</w:t>
          </w:r>
        </w:p>
      </w:docPartBody>
    </w:docPart>
    <w:docPart>
      <w:docPartPr>
        <w:name w:val="4367D40B97AC4024A3EA13C35EF70F6A"/>
        <w:category>
          <w:name w:val="General"/>
          <w:gallery w:val="placeholder"/>
        </w:category>
        <w:types>
          <w:type w:val="bbPlcHdr"/>
        </w:types>
        <w:behaviors>
          <w:behavior w:val="content"/>
        </w:behaviors>
        <w:guid w:val="{3C431277-FFB0-471A-9B3E-EE5274D15F05}"/>
      </w:docPartPr>
      <w:docPartBody>
        <w:p w:rsidR="00AF1410" w:rsidRDefault="0043234C" w:rsidP="0043234C">
          <w:pPr>
            <w:pStyle w:val="4367D40B97AC4024A3EA13C35EF70F6A"/>
          </w:pPr>
          <w:r w:rsidRPr="00D858FE">
            <w:rPr>
              <w:rStyle w:val="PlaceholderText"/>
            </w:rPr>
            <w:t>Choose an item.</w:t>
          </w:r>
        </w:p>
      </w:docPartBody>
    </w:docPart>
    <w:docPart>
      <w:docPartPr>
        <w:name w:val="8D64CD079CC74CAF9A59006C5EC11C8A"/>
        <w:category>
          <w:name w:val="General"/>
          <w:gallery w:val="placeholder"/>
        </w:category>
        <w:types>
          <w:type w:val="bbPlcHdr"/>
        </w:types>
        <w:behaviors>
          <w:behavior w:val="content"/>
        </w:behaviors>
        <w:guid w:val="{05DC17B1-9385-4628-8D9B-491448CE0303}"/>
      </w:docPartPr>
      <w:docPartBody>
        <w:p w:rsidR="00AF1410" w:rsidRDefault="0043234C" w:rsidP="0043234C">
          <w:pPr>
            <w:pStyle w:val="8D64CD079CC74CAF9A59006C5EC11C8A"/>
          </w:pPr>
          <w:r w:rsidRPr="00D858FE">
            <w:rPr>
              <w:rStyle w:val="PlaceholderText"/>
            </w:rPr>
            <w:t>Choose an item.</w:t>
          </w:r>
        </w:p>
      </w:docPartBody>
    </w:docPart>
    <w:docPart>
      <w:docPartPr>
        <w:name w:val="A0C0F4FA59164F71817AC65C6B550DF1"/>
        <w:category>
          <w:name w:val="General"/>
          <w:gallery w:val="placeholder"/>
        </w:category>
        <w:types>
          <w:type w:val="bbPlcHdr"/>
        </w:types>
        <w:behaviors>
          <w:behavior w:val="content"/>
        </w:behaviors>
        <w:guid w:val="{06E38468-3E8C-4D94-8610-7A7E950A1DE5}"/>
      </w:docPartPr>
      <w:docPartBody>
        <w:p w:rsidR="00AF1410" w:rsidRDefault="0043234C" w:rsidP="0043234C">
          <w:pPr>
            <w:pStyle w:val="A0C0F4FA59164F71817AC65C6B550DF1"/>
          </w:pPr>
          <w:r w:rsidRPr="00D858FE">
            <w:rPr>
              <w:rStyle w:val="PlaceholderText"/>
            </w:rPr>
            <w:t>Choose an item.</w:t>
          </w:r>
        </w:p>
      </w:docPartBody>
    </w:docPart>
    <w:docPart>
      <w:docPartPr>
        <w:name w:val="0288C3E2857042B996779786F0315E64"/>
        <w:category>
          <w:name w:val="General"/>
          <w:gallery w:val="placeholder"/>
        </w:category>
        <w:types>
          <w:type w:val="bbPlcHdr"/>
        </w:types>
        <w:behaviors>
          <w:behavior w:val="content"/>
        </w:behaviors>
        <w:guid w:val="{1A988E6C-264B-4724-AF87-5DA8976C4281}"/>
      </w:docPartPr>
      <w:docPartBody>
        <w:p w:rsidR="00AF1410" w:rsidRDefault="0043234C" w:rsidP="0043234C">
          <w:pPr>
            <w:pStyle w:val="0288C3E2857042B996779786F0315E64"/>
          </w:pPr>
          <w:r w:rsidRPr="00D858FE">
            <w:rPr>
              <w:rStyle w:val="PlaceholderText"/>
            </w:rPr>
            <w:t>Choose an item.</w:t>
          </w:r>
        </w:p>
      </w:docPartBody>
    </w:docPart>
    <w:docPart>
      <w:docPartPr>
        <w:name w:val="A7DF1945C5094C9292A2138B811E6460"/>
        <w:category>
          <w:name w:val="General"/>
          <w:gallery w:val="placeholder"/>
        </w:category>
        <w:types>
          <w:type w:val="bbPlcHdr"/>
        </w:types>
        <w:behaviors>
          <w:behavior w:val="content"/>
        </w:behaviors>
        <w:guid w:val="{34411CC3-D860-44C7-B156-99F589882129}"/>
      </w:docPartPr>
      <w:docPartBody>
        <w:p w:rsidR="00AF1410" w:rsidRDefault="0043234C" w:rsidP="0043234C">
          <w:pPr>
            <w:pStyle w:val="A7DF1945C5094C9292A2138B811E6460"/>
          </w:pPr>
          <w:r w:rsidRPr="00D858FE">
            <w:rPr>
              <w:rStyle w:val="PlaceholderText"/>
            </w:rPr>
            <w:t>Choose an item.</w:t>
          </w:r>
        </w:p>
      </w:docPartBody>
    </w:docPart>
    <w:docPart>
      <w:docPartPr>
        <w:name w:val="BBC1ACB5603E420999F34746B84B591A"/>
        <w:category>
          <w:name w:val="General"/>
          <w:gallery w:val="placeholder"/>
        </w:category>
        <w:types>
          <w:type w:val="bbPlcHdr"/>
        </w:types>
        <w:behaviors>
          <w:behavior w:val="content"/>
        </w:behaviors>
        <w:guid w:val="{BD2E689A-2DDC-4D28-846C-870E5489CAD0}"/>
      </w:docPartPr>
      <w:docPartBody>
        <w:p w:rsidR="00AF1410" w:rsidRDefault="0043234C" w:rsidP="0043234C">
          <w:pPr>
            <w:pStyle w:val="BBC1ACB5603E420999F34746B84B591A"/>
          </w:pPr>
          <w:r w:rsidRPr="00D858FE">
            <w:rPr>
              <w:rStyle w:val="PlaceholderText"/>
            </w:rPr>
            <w:t>Choose an item.</w:t>
          </w:r>
        </w:p>
      </w:docPartBody>
    </w:docPart>
    <w:docPart>
      <w:docPartPr>
        <w:name w:val="6FA34309B01944ED8687C66C3B8E015E"/>
        <w:category>
          <w:name w:val="General"/>
          <w:gallery w:val="placeholder"/>
        </w:category>
        <w:types>
          <w:type w:val="bbPlcHdr"/>
        </w:types>
        <w:behaviors>
          <w:behavior w:val="content"/>
        </w:behaviors>
        <w:guid w:val="{B191EE91-21B6-4DF9-9ED9-6BAC812CD2EE}"/>
      </w:docPartPr>
      <w:docPartBody>
        <w:p w:rsidR="00AF1410" w:rsidRDefault="0043234C" w:rsidP="0043234C">
          <w:pPr>
            <w:pStyle w:val="6FA34309B01944ED8687C66C3B8E015E"/>
          </w:pPr>
          <w:r w:rsidRPr="00D858FE">
            <w:rPr>
              <w:rStyle w:val="PlaceholderText"/>
            </w:rPr>
            <w:t>Choose an item.</w:t>
          </w:r>
        </w:p>
      </w:docPartBody>
    </w:docPart>
    <w:docPart>
      <w:docPartPr>
        <w:name w:val="D83F3B7263E74788A6B07D60C906204A"/>
        <w:category>
          <w:name w:val="General"/>
          <w:gallery w:val="placeholder"/>
        </w:category>
        <w:types>
          <w:type w:val="bbPlcHdr"/>
        </w:types>
        <w:behaviors>
          <w:behavior w:val="content"/>
        </w:behaviors>
        <w:guid w:val="{F1747F55-0A6F-45FE-9BC7-C8B687C438E1}"/>
      </w:docPartPr>
      <w:docPartBody>
        <w:p w:rsidR="00AF1410" w:rsidRDefault="0043234C" w:rsidP="0043234C">
          <w:pPr>
            <w:pStyle w:val="D83F3B7263E74788A6B07D60C906204A"/>
          </w:pPr>
          <w:r w:rsidRPr="00D858FE">
            <w:rPr>
              <w:rStyle w:val="PlaceholderText"/>
            </w:rPr>
            <w:t>Choose an item.</w:t>
          </w:r>
        </w:p>
      </w:docPartBody>
    </w:docPart>
    <w:docPart>
      <w:docPartPr>
        <w:name w:val="A6FD7760095C456FBCD0479CCBC97205"/>
        <w:category>
          <w:name w:val="General"/>
          <w:gallery w:val="placeholder"/>
        </w:category>
        <w:types>
          <w:type w:val="bbPlcHdr"/>
        </w:types>
        <w:behaviors>
          <w:behavior w:val="content"/>
        </w:behaviors>
        <w:guid w:val="{3DC69670-20CB-4EC1-B39A-EE04A6CFD81A}"/>
      </w:docPartPr>
      <w:docPartBody>
        <w:p w:rsidR="00AF1410" w:rsidRDefault="0043234C" w:rsidP="0043234C">
          <w:pPr>
            <w:pStyle w:val="A6FD7760095C456FBCD0479CCBC97205"/>
          </w:pPr>
          <w:r w:rsidRPr="00D858FE">
            <w:rPr>
              <w:rStyle w:val="PlaceholderText"/>
            </w:rPr>
            <w:t>Choose an item.</w:t>
          </w:r>
        </w:p>
      </w:docPartBody>
    </w:docPart>
    <w:docPart>
      <w:docPartPr>
        <w:name w:val="B5AB463A0CD04BD492D582A8CA1B4D62"/>
        <w:category>
          <w:name w:val="General"/>
          <w:gallery w:val="placeholder"/>
        </w:category>
        <w:types>
          <w:type w:val="bbPlcHdr"/>
        </w:types>
        <w:behaviors>
          <w:behavior w:val="content"/>
        </w:behaviors>
        <w:guid w:val="{7E96522A-C12F-438D-9C49-84C3E19BDC80}"/>
      </w:docPartPr>
      <w:docPartBody>
        <w:p w:rsidR="00AF1410" w:rsidRDefault="0043234C" w:rsidP="0043234C">
          <w:pPr>
            <w:pStyle w:val="B5AB463A0CD04BD492D582A8CA1B4D62"/>
          </w:pPr>
          <w:r w:rsidRPr="00D858FE">
            <w:rPr>
              <w:rStyle w:val="PlaceholderText"/>
            </w:rPr>
            <w:t>Choose an item.</w:t>
          </w:r>
        </w:p>
      </w:docPartBody>
    </w:docPart>
    <w:docPart>
      <w:docPartPr>
        <w:name w:val="5B89DF40929A45BEAF5B925A96D33C9B"/>
        <w:category>
          <w:name w:val="General"/>
          <w:gallery w:val="placeholder"/>
        </w:category>
        <w:types>
          <w:type w:val="bbPlcHdr"/>
        </w:types>
        <w:behaviors>
          <w:behavior w:val="content"/>
        </w:behaviors>
        <w:guid w:val="{539F8022-36AB-4F48-B8DF-45F848E762C6}"/>
      </w:docPartPr>
      <w:docPartBody>
        <w:p w:rsidR="00AF1410" w:rsidRDefault="0043234C" w:rsidP="0043234C">
          <w:pPr>
            <w:pStyle w:val="5B89DF40929A45BEAF5B925A96D33C9B"/>
          </w:pPr>
          <w:r w:rsidRPr="00D858FE">
            <w:rPr>
              <w:rStyle w:val="PlaceholderText"/>
            </w:rPr>
            <w:t>Choose an item.</w:t>
          </w:r>
        </w:p>
      </w:docPartBody>
    </w:docPart>
    <w:docPart>
      <w:docPartPr>
        <w:name w:val="694256822BC24545900296E11707DC51"/>
        <w:category>
          <w:name w:val="General"/>
          <w:gallery w:val="placeholder"/>
        </w:category>
        <w:types>
          <w:type w:val="bbPlcHdr"/>
        </w:types>
        <w:behaviors>
          <w:behavior w:val="content"/>
        </w:behaviors>
        <w:guid w:val="{2CA79C98-16A2-4EB8-AEFE-43794F6D7566}"/>
      </w:docPartPr>
      <w:docPartBody>
        <w:p w:rsidR="00AF1410" w:rsidRDefault="0043234C" w:rsidP="0043234C">
          <w:pPr>
            <w:pStyle w:val="694256822BC24545900296E11707DC51"/>
          </w:pPr>
          <w:r w:rsidRPr="00D858FE">
            <w:rPr>
              <w:rStyle w:val="PlaceholderText"/>
            </w:rPr>
            <w:t>Choose an item.</w:t>
          </w:r>
        </w:p>
      </w:docPartBody>
    </w:docPart>
    <w:docPart>
      <w:docPartPr>
        <w:name w:val="C0D874908E6B4A809A530A04C07F5645"/>
        <w:category>
          <w:name w:val="General"/>
          <w:gallery w:val="placeholder"/>
        </w:category>
        <w:types>
          <w:type w:val="bbPlcHdr"/>
        </w:types>
        <w:behaviors>
          <w:behavior w:val="content"/>
        </w:behaviors>
        <w:guid w:val="{A4371706-D7C5-418B-B105-A3F652117919}"/>
      </w:docPartPr>
      <w:docPartBody>
        <w:p w:rsidR="00AF1410" w:rsidRDefault="0043234C" w:rsidP="0043234C">
          <w:pPr>
            <w:pStyle w:val="C0D874908E6B4A809A530A04C07F5645"/>
          </w:pPr>
          <w:r w:rsidRPr="00D858FE">
            <w:rPr>
              <w:rStyle w:val="PlaceholderText"/>
            </w:rPr>
            <w:t>Choose an item.</w:t>
          </w:r>
        </w:p>
      </w:docPartBody>
    </w:docPart>
    <w:docPart>
      <w:docPartPr>
        <w:name w:val="79F9EED63CE9484CA2288492DA1BD155"/>
        <w:category>
          <w:name w:val="General"/>
          <w:gallery w:val="placeholder"/>
        </w:category>
        <w:types>
          <w:type w:val="bbPlcHdr"/>
        </w:types>
        <w:behaviors>
          <w:behavior w:val="content"/>
        </w:behaviors>
        <w:guid w:val="{1713BDA3-F22F-43CA-A887-BD7DE534B6B0}"/>
      </w:docPartPr>
      <w:docPartBody>
        <w:p w:rsidR="00AF1410" w:rsidRDefault="0043234C" w:rsidP="0043234C">
          <w:pPr>
            <w:pStyle w:val="79F9EED63CE9484CA2288492DA1BD155"/>
          </w:pPr>
          <w:r w:rsidRPr="00D858FE">
            <w:rPr>
              <w:rStyle w:val="PlaceholderText"/>
            </w:rPr>
            <w:t>Choose an item.</w:t>
          </w:r>
        </w:p>
      </w:docPartBody>
    </w:docPart>
    <w:docPart>
      <w:docPartPr>
        <w:name w:val="676932399D9E463E980A3E39A973E828"/>
        <w:category>
          <w:name w:val="General"/>
          <w:gallery w:val="placeholder"/>
        </w:category>
        <w:types>
          <w:type w:val="bbPlcHdr"/>
        </w:types>
        <w:behaviors>
          <w:behavior w:val="content"/>
        </w:behaviors>
        <w:guid w:val="{F2132767-BC40-4C83-A024-20EABE99F7D6}"/>
      </w:docPartPr>
      <w:docPartBody>
        <w:p w:rsidR="00AF1410" w:rsidRDefault="0043234C" w:rsidP="0043234C">
          <w:pPr>
            <w:pStyle w:val="676932399D9E463E980A3E39A973E828"/>
          </w:pPr>
          <w:r w:rsidRPr="00D858FE">
            <w:rPr>
              <w:rStyle w:val="PlaceholderText"/>
            </w:rPr>
            <w:t>Choose an item.</w:t>
          </w:r>
        </w:p>
      </w:docPartBody>
    </w:docPart>
    <w:docPart>
      <w:docPartPr>
        <w:name w:val="AB188AF8B6F1405CABF7C290E6AB4E33"/>
        <w:category>
          <w:name w:val="General"/>
          <w:gallery w:val="placeholder"/>
        </w:category>
        <w:types>
          <w:type w:val="bbPlcHdr"/>
        </w:types>
        <w:behaviors>
          <w:behavior w:val="content"/>
        </w:behaviors>
        <w:guid w:val="{5CF3064B-2E9D-4E3D-AB7A-8A11C31D13FA}"/>
      </w:docPartPr>
      <w:docPartBody>
        <w:p w:rsidR="00AF1410" w:rsidRDefault="0043234C" w:rsidP="0043234C">
          <w:pPr>
            <w:pStyle w:val="AB188AF8B6F1405CABF7C290E6AB4E3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34C"/>
    <w:rsid w:val="0043234C"/>
    <w:rsid w:val="00AF14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3234C"/>
    <w:rPr>
      <w:rFonts w:asciiTheme="minorHAnsi" w:hAnsiTheme="minorHAnsi"/>
      <w:b w:val="0"/>
      <w:noProof w:val="0"/>
      <w:color w:val="000000" w:themeColor="text1"/>
      <w:sz w:val="30"/>
      <w:lang w:val="en-AU"/>
    </w:rPr>
  </w:style>
  <w:style w:type="paragraph" w:customStyle="1" w:styleId="CAD65694C5324C0A889906223E686FFF">
    <w:name w:val="CAD65694C5324C0A889906223E686FFF"/>
    <w:rsid w:val="0043234C"/>
  </w:style>
  <w:style w:type="paragraph" w:customStyle="1" w:styleId="F6325CDFC8D74186940185053E58A39E">
    <w:name w:val="F6325CDFC8D74186940185053E58A39E"/>
    <w:rsid w:val="0043234C"/>
  </w:style>
  <w:style w:type="paragraph" w:customStyle="1" w:styleId="928DB29A99CC43AA8E06E4C90031DE9B">
    <w:name w:val="928DB29A99CC43AA8E06E4C90031DE9B"/>
    <w:rsid w:val="0043234C"/>
  </w:style>
  <w:style w:type="paragraph" w:customStyle="1" w:styleId="1BFC91C6DA814106BEE085DCDDEB0691">
    <w:name w:val="1BFC91C6DA814106BEE085DCDDEB0691"/>
    <w:rsid w:val="0043234C"/>
  </w:style>
  <w:style w:type="paragraph" w:customStyle="1" w:styleId="6CC8FDD6F75C456BA7479EEFA4B731FC">
    <w:name w:val="6CC8FDD6F75C456BA7479EEFA4B731FC"/>
    <w:rsid w:val="0043234C"/>
  </w:style>
  <w:style w:type="paragraph" w:customStyle="1" w:styleId="517F821CE1D94AC1977AD136D146E1D6">
    <w:name w:val="517F821CE1D94AC1977AD136D146E1D6"/>
    <w:rsid w:val="0043234C"/>
  </w:style>
  <w:style w:type="paragraph" w:customStyle="1" w:styleId="4C5665DE99DF49BFA31292BE02CF6192">
    <w:name w:val="4C5665DE99DF49BFA31292BE02CF6192"/>
    <w:rsid w:val="0043234C"/>
  </w:style>
  <w:style w:type="paragraph" w:customStyle="1" w:styleId="53147E6389634F669EB5589B44E0EFDD">
    <w:name w:val="53147E6389634F669EB5589B44E0EFDD"/>
    <w:rsid w:val="0043234C"/>
  </w:style>
  <w:style w:type="paragraph" w:customStyle="1" w:styleId="D1468A6C92784BC59BF1B441BB447A73">
    <w:name w:val="D1468A6C92784BC59BF1B441BB447A73"/>
    <w:rsid w:val="0043234C"/>
  </w:style>
  <w:style w:type="paragraph" w:customStyle="1" w:styleId="B4285AE935F3430ABE92AC0212C8E291">
    <w:name w:val="B4285AE935F3430ABE92AC0212C8E291"/>
    <w:rsid w:val="0043234C"/>
  </w:style>
  <w:style w:type="paragraph" w:customStyle="1" w:styleId="C5750ED08C63459F89A62EC32308D82A">
    <w:name w:val="C5750ED08C63459F89A62EC32308D82A"/>
    <w:rsid w:val="0043234C"/>
  </w:style>
  <w:style w:type="paragraph" w:customStyle="1" w:styleId="1CD051FE3DEE475B8C8E78E06E816874">
    <w:name w:val="1CD051FE3DEE475B8C8E78E06E816874"/>
    <w:rsid w:val="0043234C"/>
  </w:style>
  <w:style w:type="paragraph" w:customStyle="1" w:styleId="060138FD6B2448F6AB6E675E5E834895">
    <w:name w:val="060138FD6B2448F6AB6E675E5E834895"/>
    <w:rsid w:val="0043234C"/>
  </w:style>
  <w:style w:type="paragraph" w:customStyle="1" w:styleId="EB493B4E701546E1A0A06A8276938F20">
    <w:name w:val="EB493B4E701546E1A0A06A8276938F20"/>
    <w:rsid w:val="0043234C"/>
  </w:style>
  <w:style w:type="paragraph" w:customStyle="1" w:styleId="ECAE1A1D88AD42F8BED8E60FC75CF9D0">
    <w:name w:val="ECAE1A1D88AD42F8BED8E60FC75CF9D0"/>
    <w:rsid w:val="0043234C"/>
  </w:style>
  <w:style w:type="paragraph" w:customStyle="1" w:styleId="D20401808464496DB4678346DACA0C3E">
    <w:name w:val="D20401808464496DB4678346DACA0C3E"/>
    <w:rsid w:val="0043234C"/>
  </w:style>
  <w:style w:type="paragraph" w:customStyle="1" w:styleId="E6DB1ACE35EF40D0A7049801DC578586">
    <w:name w:val="E6DB1ACE35EF40D0A7049801DC578586"/>
    <w:rsid w:val="0043234C"/>
  </w:style>
  <w:style w:type="paragraph" w:customStyle="1" w:styleId="BD9B7AE5A9894A02AAA612353116EFF3">
    <w:name w:val="BD9B7AE5A9894A02AAA612353116EFF3"/>
    <w:rsid w:val="0043234C"/>
  </w:style>
  <w:style w:type="paragraph" w:customStyle="1" w:styleId="B1C43359307D44F5B2322AA6069C8CCF">
    <w:name w:val="B1C43359307D44F5B2322AA6069C8CCF"/>
    <w:rsid w:val="0043234C"/>
  </w:style>
  <w:style w:type="paragraph" w:customStyle="1" w:styleId="CB9BA796FC7E46AFB6C86EF5C71BA642">
    <w:name w:val="CB9BA796FC7E46AFB6C86EF5C71BA642"/>
    <w:rsid w:val="0043234C"/>
  </w:style>
  <w:style w:type="paragraph" w:customStyle="1" w:styleId="D9DEFC5C6DB24FC8A10BA687E43DD420">
    <w:name w:val="D9DEFC5C6DB24FC8A10BA687E43DD420"/>
    <w:rsid w:val="0043234C"/>
  </w:style>
  <w:style w:type="paragraph" w:customStyle="1" w:styleId="C5EA864E26F649A7B06F29ECCE2821E4">
    <w:name w:val="C5EA864E26F649A7B06F29ECCE2821E4"/>
    <w:rsid w:val="0043234C"/>
  </w:style>
  <w:style w:type="paragraph" w:customStyle="1" w:styleId="D474920C9B464929BEE955E4AF1F4620">
    <w:name w:val="D474920C9B464929BEE955E4AF1F4620"/>
    <w:rsid w:val="0043234C"/>
  </w:style>
  <w:style w:type="paragraph" w:customStyle="1" w:styleId="698CC9B82B1C4CB0A6F31D8A94F4E284">
    <w:name w:val="698CC9B82B1C4CB0A6F31D8A94F4E284"/>
    <w:rsid w:val="0043234C"/>
  </w:style>
  <w:style w:type="paragraph" w:customStyle="1" w:styleId="8B20860679FD4A46BE52AA66F6481655">
    <w:name w:val="8B20860679FD4A46BE52AA66F6481655"/>
    <w:rsid w:val="0043234C"/>
  </w:style>
  <w:style w:type="paragraph" w:customStyle="1" w:styleId="DCB537D37C0B4089B2066F8DFB2C8E6E">
    <w:name w:val="DCB537D37C0B4089B2066F8DFB2C8E6E"/>
    <w:rsid w:val="0043234C"/>
  </w:style>
  <w:style w:type="paragraph" w:customStyle="1" w:styleId="D8BDC20867584CE1B2495E584AC722AE">
    <w:name w:val="D8BDC20867584CE1B2495E584AC722AE"/>
    <w:rsid w:val="0043234C"/>
  </w:style>
  <w:style w:type="paragraph" w:customStyle="1" w:styleId="DC6ACB8B446A4542B114CAE6880AFA45">
    <w:name w:val="DC6ACB8B446A4542B114CAE6880AFA45"/>
    <w:rsid w:val="0043234C"/>
  </w:style>
  <w:style w:type="paragraph" w:customStyle="1" w:styleId="2623D1892B2947ACB83DDD89AFF5E753">
    <w:name w:val="2623D1892B2947ACB83DDD89AFF5E753"/>
    <w:rsid w:val="0043234C"/>
  </w:style>
  <w:style w:type="paragraph" w:customStyle="1" w:styleId="0D0E51590D9741159510A665565D8A96">
    <w:name w:val="0D0E51590D9741159510A665565D8A96"/>
    <w:rsid w:val="0043234C"/>
  </w:style>
  <w:style w:type="paragraph" w:customStyle="1" w:styleId="13C87397A1A74319AD68B948B534C2F1">
    <w:name w:val="13C87397A1A74319AD68B948B534C2F1"/>
    <w:rsid w:val="0043234C"/>
  </w:style>
  <w:style w:type="paragraph" w:customStyle="1" w:styleId="A495A5EE0E6B43D2BBE9BC74C350C0A1">
    <w:name w:val="A495A5EE0E6B43D2BBE9BC74C350C0A1"/>
    <w:rsid w:val="0043234C"/>
  </w:style>
  <w:style w:type="paragraph" w:customStyle="1" w:styleId="29A9C0A3D12541C69108386369CBF226">
    <w:name w:val="29A9C0A3D12541C69108386369CBF226"/>
    <w:rsid w:val="0043234C"/>
  </w:style>
  <w:style w:type="paragraph" w:customStyle="1" w:styleId="A898D751C4B7421BBDC0156AAF9B2078">
    <w:name w:val="A898D751C4B7421BBDC0156AAF9B2078"/>
    <w:rsid w:val="0043234C"/>
  </w:style>
  <w:style w:type="paragraph" w:customStyle="1" w:styleId="4367D40B97AC4024A3EA13C35EF70F6A">
    <w:name w:val="4367D40B97AC4024A3EA13C35EF70F6A"/>
    <w:rsid w:val="0043234C"/>
  </w:style>
  <w:style w:type="paragraph" w:customStyle="1" w:styleId="8D64CD079CC74CAF9A59006C5EC11C8A">
    <w:name w:val="8D64CD079CC74CAF9A59006C5EC11C8A"/>
    <w:rsid w:val="0043234C"/>
  </w:style>
  <w:style w:type="paragraph" w:customStyle="1" w:styleId="A0C0F4FA59164F71817AC65C6B550DF1">
    <w:name w:val="A0C0F4FA59164F71817AC65C6B550DF1"/>
    <w:rsid w:val="0043234C"/>
  </w:style>
  <w:style w:type="paragraph" w:customStyle="1" w:styleId="0288C3E2857042B996779786F0315E64">
    <w:name w:val="0288C3E2857042B996779786F0315E64"/>
    <w:rsid w:val="0043234C"/>
  </w:style>
  <w:style w:type="paragraph" w:customStyle="1" w:styleId="A7DF1945C5094C9292A2138B811E6460">
    <w:name w:val="A7DF1945C5094C9292A2138B811E6460"/>
    <w:rsid w:val="0043234C"/>
  </w:style>
  <w:style w:type="paragraph" w:customStyle="1" w:styleId="BBC1ACB5603E420999F34746B84B591A">
    <w:name w:val="BBC1ACB5603E420999F34746B84B591A"/>
    <w:rsid w:val="0043234C"/>
  </w:style>
  <w:style w:type="paragraph" w:customStyle="1" w:styleId="6FA34309B01944ED8687C66C3B8E015E">
    <w:name w:val="6FA34309B01944ED8687C66C3B8E015E"/>
    <w:rsid w:val="0043234C"/>
  </w:style>
  <w:style w:type="paragraph" w:customStyle="1" w:styleId="D83F3B7263E74788A6B07D60C906204A">
    <w:name w:val="D83F3B7263E74788A6B07D60C906204A"/>
    <w:rsid w:val="0043234C"/>
  </w:style>
  <w:style w:type="paragraph" w:customStyle="1" w:styleId="A6FD7760095C456FBCD0479CCBC97205">
    <w:name w:val="A6FD7760095C456FBCD0479CCBC97205"/>
    <w:rsid w:val="0043234C"/>
  </w:style>
  <w:style w:type="paragraph" w:customStyle="1" w:styleId="B5AB463A0CD04BD492D582A8CA1B4D62">
    <w:name w:val="B5AB463A0CD04BD492D582A8CA1B4D62"/>
    <w:rsid w:val="0043234C"/>
  </w:style>
  <w:style w:type="paragraph" w:customStyle="1" w:styleId="5B89DF40929A45BEAF5B925A96D33C9B">
    <w:name w:val="5B89DF40929A45BEAF5B925A96D33C9B"/>
    <w:rsid w:val="0043234C"/>
  </w:style>
  <w:style w:type="paragraph" w:customStyle="1" w:styleId="694256822BC24545900296E11707DC51">
    <w:name w:val="694256822BC24545900296E11707DC51"/>
    <w:rsid w:val="0043234C"/>
  </w:style>
  <w:style w:type="paragraph" w:customStyle="1" w:styleId="C0D874908E6B4A809A530A04C07F5645">
    <w:name w:val="C0D874908E6B4A809A530A04C07F5645"/>
    <w:rsid w:val="0043234C"/>
  </w:style>
  <w:style w:type="paragraph" w:customStyle="1" w:styleId="79F9EED63CE9484CA2288492DA1BD155">
    <w:name w:val="79F9EED63CE9484CA2288492DA1BD155"/>
    <w:rsid w:val="0043234C"/>
  </w:style>
  <w:style w:type="paragraph" w:customStyle="1" w:styleId="676932399D9E463E980A3E39A973E828">
    <w:name w:val="676932399D9E463E980A3E39A973E828"/>
    <w:rsid w:val="0043234C"/>
  </w:style>
  <w:style w:type="paragraph" w:customStyle="1" w:styleId="AB188AF8B6F1405CABF7C290E6AB4E33">
    <w:name w:val="AB188AF8B6F1405CABF7C290E6AB4E33"/>
    <w:rsid w:val="004323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201164</RACS_x0020_ID>
    <Approved_x0020_Provider xmlns="a8338b6e-77a6-4851-82b6-98166143ffdd">Central Coast Primary Care Limited</Approved_x0020_Provider>
    <Management_x0020_Company_x0020_ID xmlns="a8338b6e-77a6-4851-82b6-98166143ffdd" xsi:nil="true"/>
    <Home xmlns="a8338b6e-77a6-4851-82b6-98166143ffdd">Central Coast Primary Care</Home>
    <Signed xmlns="a8338b6e-77a6-4851-82b6-98166143ffdd" xsi:nil="true"/>
    <Uploaded xmlns="a8338b6e-77a6-4851-82b6-98166143ffdd">False</Uploaded>
    <Management_x0020_Company xmlns="a8338b6e-77a6-4851-82b6-98166143ffdd" xsi:nil="true"/>
    <Doc_x0020_Date xmlns="a8338b6e-77a6-4851-82b6-98166143ffdd">2023-03-23T02:15:00+00:00</Doc_x0020_Date>
    <CSI_x0020_ID xmlns="a8338b6e-77a6-4851-82b6-98166143ffdd" xsi:nil="true"/>
    <Case_x0020_ID xmlns="a8338b6e-77a6-4851-82b6-98166143ffdd" xsi:nil="true"/>
    <Approved_x0020_Provider_x0020_ID xmlns="a8338b6e-77a6-4851-82b6-98166143ffdd">87D32E58-C04A-E511-8A1C-005056922186</Approved_x0020_Provider_x0020_ID>
    <Location xmlns="a8338b6e-77a6-4851-82b6-98166143ffdd" xsi:nil="true"/>
    <Home_x0020_ID xmlns="a8338b6e-77a6-4851-82b6-98166143ffdd">C3897309-6C50-E511-8A1C-005056922186</Home_x0020_ID>
    <State xmlns="a8338b6e-77a6-4851-82b6-98166143ffdd">NSW</State>
    <Doc_x0020_Sent_Received_x0020_Date xmlns="a8338b6e-77a6-4851-82b6-98166143ffdd">2023-03-23T00:00:00+00:00</Doc_x0020_Sent_Received_x0020_Date>
    <Activity_x0020_ID xmlns="a8338b6e-77a6-4851-82b6-98166143ffdd">7532C8DE-ECAB-ED11-AEF3-005056922186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649F3A-B241-49FC-A9DC-B5A1852BE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elements/1.1/"/>
    <ds:schemaRef ds:uri="a8338b6e-77a6-4851-82b6-98166143ffdd"/>
    <ds:schemaRef ds:uri="http://schemas.openxmlformats.org/package/2006/metadata/core-properties"/>
    <ds:schemaRef ds:uri="http://www.w3.org/XML/1998/namespace"/>
    <ds:schemaRef ds:uri="http://purl.org/dc/dcmitype/"/>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C6273958-8FE5-446D-B952-93677672B1F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5857</Words>
  <Characters>33388</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2023-04-18T23:42:00Z</dcterms:created>
  <dcterms:modified xsi:type="dcterms:W3CDTF">2023-04-18T23:42:00Z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