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EF4933A"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441E6829">
            <wp:simplePos x="0" y="0"/>
            <wp:positionH relativeFrom="margin">
              <wp:align>center</wp:align>
            </wp:positionH>
            <wp:positionV relativeFrom="paragraph">
              <wp:posOffset>52097</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16CB5">
        <w:rPr>
          <w:rFonts w:ascii="Arial Black" w:hAnsi="Arial Black"/>
        </w:rPr>
        <w:t>Chaffey Aged Care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E216920" w:rsidR="001E6954" w:rsidRPr="003C6EC2" w:rsidRDefault="00A16CB5" w:rsidP="001E6954">
      <w:pPr>
        <w:tabs>
          <w:tab w:val="left" w:pos="2127"/>
        </w:tabs>
        <w:spacing w:before="120"/>
        <w:rPr>
          <w:rFonts w:eastAsia="Calibri"/>
          <w:color w:val="FFFFFF" w:themeColor="background1"/>
          <w:sz w:val="28"/>
          <w:szCs w:val="56"/>
          <w:lang w:eastAsia="en-US"/>
        </w:rPr>
      </w:pPr>
      <w:r>
        <w:rPr>
          <w:color w:val="FFFFFF" w:themeColor="background1"/>
          <w:sz w:val="28"/>
        </w:rPr>
        <w:t>2 Main Avenue North</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MERBEIN</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3505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03 5025 1200</w:t>
      </w:r>
    </w:p>
    <w:p w14:paraId="1CD9B515" w14:textId="48DBF630"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A16CB5">
        <w:rPr>
          <w:rFonts w:eastAsia="Calibri"/>
          <w:color w:val="FFFFFF" w:themeColor="background1"/>
          <w:sz w:val="28"/>
          <w:szCs w:val="56"/>
          <w:lang w:eastAsia="en-US"/>
        </w:rPr>
        <w:t>3782</w:t>
      </w:r>
      <w:r w:rsidRPr="003C6EC2">
        <w:rPr>
          <w:rFonts w:eastAsia="Calibri"/>
          <w:color w:val="FFFFFF" w:themeColor="background1"/>
          <w:sz w:val="28"/>
          <w:szCs w:val="56"/>
          <w:lang w:eastAsia="en-US"/>
        </w:rPr>
        <w:t xml:space="preserve"> </w:t>
      </w:r>
    </w:p>
    <w:p w14:paraId="45B95749" w14:textId="328D908D"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A16CB5">
        <w:rPr>
          <w:rFonts w:eastAsia="Calibri"/>
          <w:color w:val="FFFFFF" w:themeColor="background1"/>
          <w:sz w:val="28"/>
          <w:szCs w:val="56"/>
          <w:lang w:eastAsia="en-US"/>
        </w:rPr>
        <w:t>Chaffey Aged Care Inc</w:t>
      </w:r>
    </w:p>
    <w:p w14:paraId="7256631C" w14:textId="5581EB8F" w:rsidR="001E6954" w:rsidRPr="003C6EC2" w:rsidRDefault="00A16CB5"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30 March 2022 to 1 April 2022</w:t>
      </w:r>
    </w:p>
    <w:p w14:paraId="71B92C11" w14:textId="19626343"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06603">
        <w:rPr>
          <w:b/>
          <w:color w:val="FFFFFF" w:themeColor="background1"/>
          <w:sz w:val="28"/>
        </w:rPr>
        <w:t>:</w:t>
      </w:r>
      <w:r w:rsidRPr="00E06603">
        <w:rPr>
          <w:color w:val="FFFFFF" w:themeColor="background1"/>
        </w:rPr>
        <w:t xml:space="preserve"> </w:t>
      </w:r>
      <w:r w:rsidR="007B2841" w:rsidRPr="00E06603">
        <w:rPr>
          <w:color w:val="FFFFFF" w:themeColor="background1"/>
          <w:sz w:val="28"/>
        </w:rPr>
        <w:t>20</w:t>
      </w:r>
      <w:r w:rsidR="001B0611" w:rsidRPr="00E06603">
        <w:rPr>
          <w:color w:val="FFFFFF" w:themeColor="background1"/>
          <w:sz w:val="28"/>
        </w:rPr>
        <w:t xml:space="preserve">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3F244800" w:rsidR="00F96D2E" w:rsidRPr="009B0F30" w:rsidRDefault="001B0611" w:rsidP="00F96D2E">
      <w:r w:rsidRPr="001B0611">
        <w:rPr>
          <w:rFonts w:cs="Times New Roman"/>
          <w:color w:val="auto"/>
        </w:rPr>
        <w:t>Kathryn Spurrell</w:t>
      </w:r>
      <w:r w:rsidR="00F96D2E" w:rsidRPr="001B0611">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1867A73E"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B87BD0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B0611" w:rsidRPr="001E6954" w14:paraId="245121E6" w14:textId="77777777" w:rsidTr="00EB1D71">
        <w:trPr>
          <w:trHeight w:val="227"/>
        </w:trPr>
        <w:tc>
          <w:tcPr>
            <w:tcW w:w="3942" w:type="pct"/>
            <w:shd w:val="clear" w:color="auto" w:fill="auto"/>
          </w:tcPr>
          <w:p w14:paraId="44C399D4" w14:textId="77777777" w:rsidR="001B0611" w:rsidRPr="001E6954" w:rsidRDefault="001B0611" w:rsidP="001B0611">
            <w:pPr>
              <w:spacing w:before="40" w:after="40" w:line="240" w:lineRule="auto"/>
              <w:ind w:left="318"/>
            </w:pPr>
            <w:r w:rsidRPr="001E6954">
              <w:t>Requirement 1(3)(b)</w:t>
            </w:r>
          </w:p>
        </w:tc>
        <w:tc>
          <w:tcPr>
            <w:tcW w:w="1058" w:type="pct"/>
            <w:shd w:val="clear" w:color="auto" w:fill="auto"/>
          </w:tcPr>
          <w:p w14:paraId="1EF12625" w14:textId="449001AE" w:rsidR="001B0611" w:rsidRPr="001E6954" w:rsidRDefault="001B0611" w:rsidP="001B0611">
            <w:pPr>
              <w:spacing w:before="40" w:after="40" w:line="240" w:lineRule="auto"/>
              <w:jc w:val="right"/>
              <w:rPr>
                <w:color w:val="0000FF"/>
              </w:rPr>
            </w:pPr>
            <w:r w:rsidRPr="00A801C5">
              <w:rPr>
                <w:bCs/>
                <w:iCs/>
                <w:color w:val="00577D"/>
                <w:szCs w:val="40"/>
              </w:rPr>
              <w:t>Compliant</w:t>
            </w:r>
          </w:p>
        </w:tc>
      </w:tr>
      <w:tr w:rsidR="001B0611" w:rsidRPr="001E6954" w14:paraId="2302CCF7" w14:textId="77777777" w:rsidTr="00EB1D71">
        <w:trPr>
          <w:trHeight w:val="227"/>
        </w:trPr>
        <w:tc>
          <w:tcPr>
            <w:tcW w:w="3942" w:type="pct"/>
            <w:shd w:val="clear" w:color="auto" w:fill="auto"/>
          </w:tcPr>
          <w:p w14:paraId="578E40D5" w14:textId="77777777" w:rsidR="001B0611" w:rsidRPr="001E6954" w:rsidRDefault="001B0611" w:rsidP="001B0611">
            <w:pPr>
              <w:spacing w:before="40" w:after="40" w:line="240" w:lineRule="auto"/>
              <w:ind w:left="318"/>
            </w:pPr>
            <w:r w:rsidRPr="001E6954">
              <w:t>Requirement 1(3)(c)</w:t>
            </w:r>
          </w:p>
        </w:tc>
        <w:tc>
          <w:tcPr>
            <w:tcW w:w="1058" w:type="pct"/>
            <w:shd w:val="clear" w:color="auto" w:fill="auto"/>
          </w:tcPr>
          <w:p w14:paraId="075A01C6" w14:textId="21EA0085" w:rsidR="001B0611" w:rsidRPr="001E6954" w:rsidRDefault="001B0611" w:rsidP="001B0611">
            <w:pPr>
              <w:spacing w:before="40" w:after="40" w:line="240" w:lineRule="auto"/>
              <w:jc w:val="right"/>
              <w:rPr>
                <w:color w:val="0000FF"/>
              </w:rPr>
            </w:pPr>
            <w:r w:rsidRPr="00A801C5">
              <w:rPr>
                <w:bCs/>
                <w:iCs/>
                <w:color w:val="00577D"/>
                <w:szCs w:val="40"/>
              </w:rPr>
              <w:t>Compliant</w:t>
            </w:r>
          </w:p>
        </w:tc>
      </w:tr>
      <w:tr w:rsidR="001B0611" w:rsidRPr="001E6954" w14:paraId="2B056672" w14:textId="77777777" w:rsidTr="00EB1D71">
        <w:trPr>
          <w:trHeight w:val="227"/>
        </w:trPr>
        <w:tc>
          <w:tcPr>
            <w:tcW w:w="3942" w:type="pct"/>
            <w:shd w:val="clear" w:color="auto" w:fill="auto"/>
          </w:tcPr>
          <w:p w14:paraId="3D7DF6DF" w14:textId="77777777" w:rsidR="001B0611" w:rsidRPr="001E6954" w:rsidRDefault="001B0611" w:rsidP="001B0611">
            <w:pPr>
              <w:spacing w:before="40" w:after="40" w:line="240" w:lineRule="auto"/>
              <w:ind w:left="318"/>
            </w:pPr>
            <w:r w:rsidRPr="001E6954">
              <w:t>Requirement 1(3)(d)</w:t>
            </w:r>
          </w:p>
        </w:tc>
        <w:tc>
          <w:tcPr>
            <w:tcW w:w="1058" w:type="pct"/>
            <w:shd w:val="clear" w:color="auto" w:fill="auto"/>
          </w:tcPr>
          <w:p w14:paraId="2474AC5E" w14:textId="34998CE5" w:rsidR="001B0611" w:rsidRPr="001E6954" w:rsidRDefault="001B0611" w:rsidP="001B0611">
            <w:pPr>
              <w:spacing w:before="40" w:after="40" w:line="240" w:lineRule="auto"/>
              <w:jc w:val="right"/>
              <w:rPr>
                <w:color w:val="0000FF"/>
              </w:rPr>
            </w:pPr>
            <w:r w:rsidRPr="00A801C5">
              <w:rPr>
                <w:bCs/>
                <w:iCs/>
                <w:color w:val="00577D"/>
                <w:szCs w:val="40"/>
              </w:rPr>
              <w:t>Compliant</w:t>
            </w:r>
          </w:p>
        </w:tc>
      </w:tr>
      <w:tr w:rsidR="001B0611" w:rsidRPr="001E6954" w14:paraId="531DD089" w14:textId="77777777" w:rsidTr="00EB1D71">
        <w:trPr>
          <w:trHeight w:val="227"/>
        </w:trPr>
        <w:tc>
          <w:tcPr>
            <w:tcW w:w="3942" w:type="pct"/>
            <w:shd w:val="clear" w:color="auto" w:fill="auto"/>
          </w:tcPr>
          <w:p w14:paraId="0937E428" w14:textId="77777777" w:rsidR="001B0611" w:rsidRPr="001E6954" w:rsidRDefault="001B0611" w:rsidP="001B0611">
            <w:pPr>
              <w:spacing w:before="40" w:after="40" w:line="240" w:lineRule="auto"/>
              <w:ind w:left="318"/>
            </w:pPr>
            <w:r w:rsidRPr="001E6954">
              <w:t>Requirement 1(3)(e)</w:t>
            </w:r>
          </w:p>
        </w:tc>
        <w:tc>
          <w:tcPr>
            <w:tcW w:w="1058" w:type="pct"/>
            <w:shd w:val="clear" w:color="auto" w:fill="auto"/>
          </w:tcPr>
          <w:p w14:paraId="4038839C" w14:textId="198043F1" w:rsidR="001B0611" w:rsidRPr="001E6954" w:rsidRDefault="001B0611" w:rsidP="001B0611">
            <w:pPr>
              <w:spacing w:before="40" w:after="40" w:line="240" w:lineRule="auto"/>
              <w:jc w:val="right"/>
              <w:rPr>
                <w:color w:val="0000FF"/>
              </w:rPr>
            </w:pPr>
            <w:r w:rsidRPr="00A801C5">
              <w:rPr>
                <w:bCs/>
                <w:iCs/>
                <w:color w:val="00577D"/>
                <w:szCs w:val="40"/>
              </w:rPr>
              <w:t>Compliant</w:t>
            </w:r>
          </w:p>
        </w:tc>
      </w:tr>
      <w:tr w:rsidR="001B0611" w:rsidRPr="001E6954" w14:paraId="69899885" w14:textId="77777777" w:rsidTr="00EB1D71">
        <w:trPr>
          <w:trHeight w:val="227"/>
        </w:trPr>
        <w:tc>
          <w:tcPr>
            <w:tcW w:w="3942" w:type="pct"/>
            <w:shd w:val="clear" w:color="auto" w:fill="auto"/>
          </w:tcPr>
          <w:p w14:paraId="39D601F2" w14:textId="77777777" w:rsidR="001B0611" w:rsidRPr="001E6954" w:rsidRDefault="001B0611" w:rsidP="001B0611">
            <w:pPr>
              <w:spacing w:before="40" w:after="40" w:line="240" w:lineRule="auto"/>
              <w:ind w:left="318"/>
            </w:pPr>
            <w:r w:rsidRPr="001E6954">
              <w:t>Requirement 1(3)(f)</w:t>
            </w:r>
          </w:p>
        </w:tc>
        <w:tc>
          <w:tcPr>
            <w:tcW w:w="1058" w:type="pct"/>
            <w:shd w:val="clear" w:color="auto" w:fill="auto"/>
          </w:tcPr>
          <w:p w14:paraId="62156326" w14:textId="70D2E801" w:rsidR="001B0611" w:rsidRPr="001E6954" w:rsidRDefault="001B0611" w:rsidP="001B0611">
            <w:pPr>
              <w:spacing w:before="40" w:after="40" w:line="240" w:lineRule="auto"/>
              <w:jc w:val="right"/>
              <w:rPr>
                <w:color w:val="0000FF"/>
              </w:rPr>
            </w:pPr>
            <w:r w:rsidRPr="00A801C5">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9EAB89D" w:rsidR="001E6954" w:rsidRPr="001E6954" w:rsidRDefault="00C30C0B" w:rsidP="00C30C0B">
            <w:pPr>
              <w:keepNext/>
              <w:spacing w:before="40" w:after="40" w:line="240" w:lineRule="auto"/>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598487C6" w:rsidR="001E6954" w:rsidRPr="001E6954" w:rsidRDefault="00C30C0B" w:rsidP="00C30C0B">
            <w:pPr>
              <w:spacing w:before="40" w:after="40" w:line="240" w:lineRule="auto"/>
              <w:jc w:val="center"/>
              <w:rPr>
                <w:color w:val="0000FF"/>
              </w:rPr>
            </w:pPr>
            <w:r>
              <w:rPr>
                <w:bCs/>
                <w:iCs/>
                <w:color w:val="00577D"/>
                <w:szCs w:val="40"/>
              </w:rPr>
              <w:t xml:space="preserve">   </w:t>
            </w:r>
            <w:r w:rsidR="001E6954" w:rsidRPr="001E6954">
              <w:rPr>
                <w:bCs/>
                <w:iCs/>
                <w:color w:val="00577D"/>
                <w:szCs w:val="40"/>
              </w:rPr>
              <w:t>Non-compliant</w:t>
            </w:r>
          </w:p>
        </w:tc>
      </w:tr>
      <w:tr w:rsidR="0014699C" w:rsidRPr="001E6954" w14:paraId="110020F6" w14:textId="77777777" w:rsidTr="00EB1D71">
        <w:trPr>
          <w:trHeight w:val="227"/>
        </w:trPr>
        <w:tc>
          <w:tcPr>
            <w:tcW w:w="3942" w:type="pct"/>
            <w:shd w:val="clear" w:color="auto" w:fill="auto"/>
          </w:tcPr>
          <w:p w14:paraId="50A1D9B3" w14:textId="633A0406" w:rsidR="0014699C" w:rsidRPr="001E6954" w:rsidRDefault="0014699C" w:rsidP="0014699C">
            <w:pPr>
              <w:spacing w:before="40" w:after="40" w:line="240" w:lineRule="auto"/>
              <w:ind w:left="318" w:hanging="7"/>
            </w:pPr>
            <w:r w:rsidRPr="001E6954">
              <w:t>Requirement 2(3)(b)</w:t>
            </w:r>
          </w:p>
        </w:tc>
        <w:tc>
          <w:tcPr>
            <w:tcW w:w="1058" w:type="pct"/>
            <w:shd w:val="clear" w:color="auto" w:fill="auto"/>
          </w:tcPr>
          <w:p w14:paraId="6C298C81" w14:textId="71DAA60B" w:rsidR="0014699C" w:rsidRPr="001E6954" w:rsidRDefault="0014699C" w:rsidP="0014699C">
            <w:pPr>
              <w:spacing w:before="40" w:after="40" w:line="240" w:lineRule="auto"/>
              <w:jc w:val="right"/>
              <w:rPr>
                <w:color w:val="0000FF"/>
              </w:rPr>
            </w:pPr>
            <w:r w:rsidRPr="00121A57">
              <w:rPr>
                <w:bCs/>
                <w:iCs/>
                <w:color w:val="00577D"/>
                <w:szCs w:val="40"/>
              </w:rPr>
              <w:t>Compliant</w:t>
            </w:r>
          </w:p>
        </w:tc>
      </w:tr>
      <w:tr w:rsidR="0014699C" w:rsidRPr="001E6954" w14:paraId="496F1D56" w14:textId="77777777" w:rsidTr="00EB1D71">
        <w:trPr>
          <w:trHeight w:val="227"/>
        </w:trPr>
        <w:tc>
          <w:tcPr>
            <w:tcW w:w="3942" w:type="pct"/>
            <w:shd w:val="clear" w:color="auto" w:fill="auto"/>
          </w:tcPr>
          <w:p w14:paraId="4CFD26A7" w14:textId="35873029" w:rsidR="0014699C" w:rsidRPr="001E6954" w:rsidRDefault="0014699C" w:rsidP="0014699C">
            <w:pPr>
              <w:spacing w:before="40" w:after="40" w:line="240" w:lineRule="auto"/>
              <w:ind w:left="318" w:hanging="7"/>
            </w:pPr>
            <w:r w:rsidRPr="001E6954">
              <w:t>Requirement 2(3)(c)</w:t>
            </w:r>
          </w:p>
        </w:tc>
        <w:tc>
          <w:tcPr>
            <w:tcW w:w="1058" w:type="pct"/>
            <w:shd w:val="clear" w:color="auto" w:fill="auto"/>
          </w:tcPr>
          <w:p w14:paraId="26C0B1BB" w14:textId="47001D61" w:rsidR="0014699C" w:rsidRPr="001E6954" w:rsidRDefault="0014699C" w:rsidP="0014699C">
            <w:pPr>
              <w:spacing w:before="40" w:after="40" w:line="240" w:lineRule="auto"/>
              <w:jc w:val="right"/>
              <w:rPr>
                <w:color w:val="0000FF"/>
              </w:rPr>
            </w:pPr>
            <w:r w:rsidRPr="00121A57">
              <w:rPr>
                <w:bCs/>
                <w:iCs/>
                <w:color w:val="00577D"/>
                <w:szCs w:val="40"/>
              </w:rPr>
              <w:t>Compliant</w:t>
            </w:r>
          </w:p>
        </w:tc>
      </w:tr>
      <w:tr w:rsidR="0014699C" w:rsidRPr="001E6954" w14:paraId="281D41B3" w14:textId="77777777" w:rsidTr="00EB1D71">
        <w:trPr>
          <w:trHeight w:val="227"/>
        </w:trPr>
        <w:tc>
          <w:tcPr>
            <w:tcW w:w="3942" w:type="pct"/>
            <w:shd w:val="clear" w:color="auto" w:fill="auto"/>
          </w:tcPr>
          <w:p w14:paraId="46C5543E" w14:textId="77777777" w:rsidR="0014699C" w:rsidRPr="001E6954" w:rsidRDefault="0014699C" w:rsidP="0014699C">
            <w:pPr>
              <w:spacing w:before="40" w:after="40" w:line="240" w:lineRule="auto"/>
              <w:ind w:left="318" w:hanging="7"/>
            </w:pPr>
            <w:r w:rsidRPr="001E6954">
              <w:t>Requirement 2(3)(d)</w:t>
            </w:r>
          </w:p>
        </w:tc>
        <w:tc>
          <w:tcPr>
            <w:tcW w:w="1058" w:type="pct"/>
            <w:shd w:val="clear" w:color="auto" w:fill="auto"/>
          </w:tcPr>
          <w:p w14:paraId="1B3DACDC" w14:textId="7AC49D7D" w:rsidR="0014699C" w:rsidRPr="001E6954" w:rsidRDefault="0014699C" w:rsidP="0014699C">
            <w:pPr>
              <w:spacing w:before="40" w:after="40" w:line="240" w:lineRule="auto"/>
              <w:jc w:val="right"/>
              <w:rPr>
                <w:color w:val="0000FF"/>
              </w:rPr>
            </w:pPr>
            <w:r w:rsidRPr="00121A57">
              <w:rPr>
                <w:bCs/>
                <w:iCs/>
                <w:color w:val="00577D"/>
                <w:szCs w:val="40"/>
              </w:rPr>
              <w:t>Compliant</w:t>
            </w:r>
          </w:p>
        </w:tc>
      </w:tr>
      <w:tr w:rsidR="0014699C" w:rsidRPr="001E6954" w14:paraId="2C3AA7C4" w14:textId="77777777" w:rsidTr="00EB1D71">
        <w:trPr>
          <w:trHeight w:val="227"/>
        </w:trPr>
        <w:tc>
          <w:tcPr>
            <w:tcW w:w="3942" w:type="pct"/>
            <w:shd w:val="clear" w:color="auto" w:fill="auto"/>
          </w:tcPr>
          <w:p w14:paraId="056E3856" w14:textId="77777777" w:rsidR="0014699C" w:rsidRPr="001E6954" w:rsidRDefault="0014699C" w:rsidP="0014699C">
            <w:pPr>
              <w:spacing w:before="40" w:after="40" w:line="240" w:lineRule="auto"/>
              <w:ind w:left="318" w:hanging="7"/>
            </w:pPr>
            <w:r w:rsidRPr="001E6954">
              <w:t>Requirement 2(3)(e)</w:t>
            </w:r>
          </w:p>
        </w:tc>
        <w:tc>
          <w:tcPr>
            <w:tcW w:w="1058" w:type="pct"/>
            <w:shd w:val="clear" w:color="auto" w:fill="auto"/>
          </w:tcPr>
          <w:p w14:paraId="279673D1" w14:textId="59345E1C" w:rsidR="0014699C" w:rsidRPr="00AF17FC" w:rsidRDefault="0014699C" w:rsidP="0014699C">
            <w:pPr>
              <w:spacing w:before="40" w:after="40" w:line="240" w:lineRule="auto"/>
              <w:jc w:val="right"/>
              <w:rPr>
                <w:color w:val="0000FF"/>
              </w:rPr>
            </w:pPr>
            <w:r w:rsidRPr="00121A57">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267143A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50C92963" w:rsidR="001E6954" w:rsidRPr="001E6954" w:rsidRDefault="0014699C" w:rsidP="004C55D8">
            <w:pPr>
              <w:spacing w:before="40" w:after="40" w:line="240" w:lineRule="auto"/>
              <w:ind w:left="-107"/>
              <w:jc w:val="right"/>
              <w:rPr>
                <w:color w:val="0000FF"/>
              </w:rPr>
            </w:pPr>
            <w:r w:rsidRPr="00A801C5">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327A954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4699C" w:rsidRPr="001E6954" w14:paraId="7B727620" w14:textId="77777777" w:rsidTr="00EB1D71">
        <w:trPr>
          <w:trHeight w:val="227"/>
        </w:trPr>
        <w:tc>
          <w:tcPr>
            <w:tcW w:w="3942" w:type="pct"/>
            <w:shd w:val="clear" w:color="auto" w:fill="auto"/>
          </w:tcPr>
          <w:p w14:paraId="139A0151" w14:textId="77777777" w:rsidR="0014699C" w:rsidRPr="001E6954" w:rsidRDefault="0014699C" w:rsidP="0014699C">
            <w:pPr>
              <w:spacing w:before="40" w:after="40" w:line="240" w:lineRule="auto"/>
              <w:ind w:left="318" w:hanging="7"/>
            </w:pPr>
            <w:r w:rsidRPr="001E6954">
              <w:t>Requirement 3(3)(c)</w:t>
            </w:r>
          </w:p>
        </w:tc>
        <w:tc>
          <w:tcPr>
            <w:tcW w:w="1058" w:type="pct"/>
            <w:shd w:val="clear" w:color="auto" w:fill="auto"/>
          </w:tcPr>
          <w:p w14:paraId="163146B6" w14:textId="5897E2C4" w:rsidR="0014699C" w:rsidRPr="001E6954" w:rsidRDefault="0014699C" w:rsidP="0014699C">
            <w:pPr>
              <w:spacing w:before="40" w:after="40" w:line="240" w:lineRule="auto"/>
              <w:jc w:val="right"/>
              <w:rPr>
                <w:color w:val="0000FF"/>
              </w:rPr>
            </w:pPr>
            <w:r w:rsidRPr="000931EE">
              <w:rPr>
                <w:bCs/>
                <w:iCs/>
                <w:color w:val="00577D"/>
                <w:szCs w:val="40"/>
              </w:rPr>
              <w:t>Compliant</w:t>
            </w:r>
          </w:p>
        </w:tc>
      </w:tr>
      <w:tr w:rsidR="0014699C" w:rsidRPr="001E6954" w14:paraId="2274C8FC" w14:textId="77777777" w:rsidTr="00EB1D71">
        <w:trPr>
          <w:trHeight w:val="227"/>
        </w:trPr>
        <w:tc>
          <w:tcPr>
            <w:tcW w:w="3942" w:type="pct"/>
            <w:shd w:val="clear" w:color="auto" w:fill="auto"/>
          </w:tcPr>
          <w:p w14:paraId="712AAACC" w14:textId="77777777" w:rsidR="0014699C" w:rsidRPr="001E6954" w:rsidRDefault="0014699C" w:rsidP="0014699C">
            <w:pPr>
              <w:spacing w:before="40" w:after="40" w:line="240" w:lineRule="auto"/>
              <w:ind w:left="318" w:hanging="7"/>
            </w:pPr>
            <w:r w:rsidRPr="001E6954">
              <w:t>Requirement 3(3)(d)</w:t>
            </w:r>
          </w:p>
        </w:tc>
        <w:tc>
          <w:tcPr>
            <w:tcW w:w="1058" w:type="pct"/>
            <w:shd w:val="clear" w:color="auto" w:fill="auto"/>
          </w:tcPr>
          <w:p w14:paraId="0CE75A02" w14:textId="10487864" w:rsidR="0014699C" w:rsidRPr="001E6954" w:rsidRDefault="0014699C" w:rsidP="0014699C">
            <w:pPr>
              <w:spacing w:before="40" w:after="40" w:line="240" w:lineRule="auto"/>
              <w:jc w:val="right"/>
              <w:rPr>
                <w:color w:val="0000FF"/>
              </w:rPr>
            </w:pPr>
            <w:r w:rsidRPr="000931EE">
              <w:rPr>
                <w:bCs/>
                <w:iCs/>
                <w:color w:val="00577D"/>
                <w:szCs w:val="40"/>
              </w:rPr>
              <w:t>Compliant</w:t>
            </w:r>
          </w:p>
        </w:tc>
      </w:tr>
      <w:tr w:rsidR="0014699C" w:rsidRPr="001E6954" w14:paraId="69289454" w14:textId="77777777" w:rsidTr="00EB1D71">
        <w:trPr>
          <w:trHeight w:val="227"/>
        </w:trPr>
        <w:tc>
          <w:tcPr>
            <w:tcW w:w="3942" w:type="pct"/>
            <w:shd w:val="clear" w:color="auto" w:fill="auto"/>
          </w:tcPr>
          <w:p w14:paraId="754F1F3F" w14:textId="77777777" w:rsidR="0014699C" w:rsidRPr="001E6954" w:rsidRDefault="0014699C" w:rsidP="0014699C">
            <w:pPr>
              <w:spacing w:before="40" w:after="40" w:line="240" w:lineRule="auto"/>
              <w:ind w:left="318" w:hanging="7"/>
            </w:pPr>
            <w:r w:rsidRPr="001E6954">
              <w:t>Requirement 3(3)(e)</w:t>
            </w:r>
          </w:p>
        </w:tc>
        <w:tc>
          <w:tcPr>
            <w:tcW w:w="1058" w:type="pct"/>
            <w:shd w:val="clear" w:color="auto" w:fill="auto"/>
          </w:tcPr>
          <w:p w14:paraId="776E9A76" w14:textId="62CC2ED5" w:rsidR="0014699C" w:rsidRPr="001E6954" w:rsidRDefault="0014699C" w:rsidP="0014699C">
            <w:pPr>
              <w:spacing w:before="40" w:after="40" w:line="240" w:lineRule="auto"/>
              <w:jc w:val="right"/>
              <w:rPr>
                <w:color w:val="0000FF"/>
              </w:rPr>
            </w:pPr>
            <w:r w:rsidRPr="000931EE">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483467F" w:rsidR="001E6954" w:rsidRPr="001E6954" w:rsidRDefault="0014699C" w:rsidP="00463EF3">
            <w:pPr>
              <w:spacing w:before="40" w:after="40" w:line="240" w:lineRule="auto"/>
              <w:jc w:val="right"/>
              <w:rPr>
                <w:color w:val="0000FF"/>
              </w:rPr>
            </w:pPr>
            <w:r w:rsidRPr="00A801C5">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1ED6538D" w:rsidR="001E6954" w:rsidRPr="001E6954" w:rsidRDefault="0014699C" w:rsidP="00463EF3">
            <w:pPr>
              <w:spacing w:before="40" w:after="40" w:line="240" w:lineRule="auto"/>
              <w:jc w:val="right"/>
              <w:rPr>
                <w:color w:val="0000FF"/>
              </w:rPr>
            </w:pPr>
            <w:r w:rsidRPr="00A801C5">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2A02E6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640947" w:rsidRPr="001E6954" w14:paraId="79C25531" w14:textId="77777777" w:rsidTr="00EB1D71">
        <w:trPr>
          <w:trHeight w:val="227"/>
        </w:trPr>
        <w:tc>
          <w:tcPr>
            <w:tcW w:w="3942" w:type="pct"/>
            <w:shd w:val="clear" w:color="auto" w:fill="auto"/>
          </w:tcPr>
          <w:p w14:paraId="3C70A877" w14:textId="77777777" w:rsidR="00640947" w:rsidRPr="001E6954" w:rsidRDefault="00640947" w:rsidP="00640947">
            <w:pPr>
              <w:spacing w:before="40" w:after="40" w:line="240" w:lineRule="auto"/>
              <w:ind w:left="318" w:hanging="7"/>
            </w:pPr>
            <w:r w:rsidRPr="001E6954">
              <w:t>Requirement 4(3)(a)</w:t>
            </w:r>
          </w:p>
        </w:tc>
        <w:tc>
          <w:tcPr>
            <w:tcW w:w="1058" w:type="pct"/>
            <w:shd w:val="clear" w:color="auto" w:fill="auto"/>
          </w:tcPr>
          <w:p w14:paraId="48FBAA55" w14:textId="255A9AF6" w:rsidR="00640947" w:rsidRPr="001E6954" w:rsidRDefault="00640947" w:rsidP="00640947">
            <w:pPr>
              <w:spacing w:before="40" w:after="40" w:line="240" w:lineRule="auto"/>
              <w:jc w:val="right"/>
              <w:rPr>
                <w:color w:val="0000FF"/>
              </w:rPr>
            </w:pPr>
            <w:r w:rsidRPr="00C34497">
              <w:rPr>
                <w:bCs/>
                <w:iCs/>
                <w:color w:val="00577D"/>
                <w:szCs w:val="40"/>
              </w:rPr>
              <w:t>Compliant</w:t>
            </w:r>
          </w:p>
        </w:tc>
      </w:tr>
      <w:tr w:rsidR="00640947" w:rsidRPr="001E6954" w14:paraId="30F0DD89" w14:textId="77777777" w:rsidTr="00EB1D71">
        <w:trPr>
          <w:trHeight w:val="227"/>
        </w:trPr>
        <w:tc>
          <w:tcPr>
            <w:tcW w:w="3942" w:type="pct"/>
            <w:shd w:val="clear" w:color="auto" w:fill="auto"/>
          </w:tcPr>
          <w:p w14:paraId="2F4B4298" w14:textId="77777777" w:rsidR="00640947" w:rsidRPr="001E6954" w:rsidRDefault="00640947" w:rsidP="00640947">
            <w:pPr>
              <w:spacing w:before="40" w:after="40" w:line="240" w:lineRule="auto"/>
              <w:ind w:left="318" w:hanging="7"/>
            </w:pPr>
            <w:r w:rsidRPr="001E6954">
              <w:t>Requirement 4(3)(b)</w:t>
            </w:r>
          </w:p>
        </w:tc>
        <w:tc>
          <w:tcPr>
            <w:tcW w:w="1058" w:type="pct"/>
            <w:shd w:val="clear" w:color="auto" w:fill="auto"/>
          </w:tcPr>
          <w:p w14:paraId="75469C8E" w14:textId="78268A53" w:rsidR="00640947" w:rsidRPr="001E6954" w:rsidRDefault="00640947" w:rsidP="00640947">
            <w:pPr>
              <w:spacing w:before="40" w:after="40" w:line="240" w:lineRule="auto"/>
              <w:jc w:val="right"/>
              <w:rPr>
                <w:color w:val="0000FF"/>
              </w:rPr>
            </w:pPr>
            <w:r w:rsidRPr="00C34497">
              <w:rPr>
                <w:bCs/>
                <w:iCs/>
                <w:color w:val="00577D"/>
                <w:szCs w:val="40"/>
              </w:rPr>
              <w:t>Compliant</w:t>
            </w:r>
          </w:p>
        </w:tc>
      </w:tr>
      <w:tr w:rsidR="00640947" w:rsidRPr="001E6954" w14:paraId="79D9961A" w14:textId="77777777" w:rsidTr="00EB1D71">
        <w:trPr>
          <w:trHeight w:val="227"/>
        </w:trPr>
        <w:tc>
          <w:tcPr>
            <w:tcW w:w="3942" w:type="pct"/>
            <w:shd w:val="clear" w:color="auto" w:fill="auto"/>
          </w:tcPr>
          <w:p w14:paraId="236FA49E" w14:textId="77777777" w:rsidR="00640947" w:rsidRPr="001E6954" w:rsidRDefault="00640947" w:rsidP="00640947">
            <w:pPr>
              <w:spacing w:before="40" w:after="40" w:line="240" w:lineRule="auto"/>
              <w:ind w:left="318" w:hanging="7"/>
            </w:pPr>
            <w:r w:rsidRPr="001E6954">
              <w:t>Requirement 4(3)(c)</w:t>
            </w:r>
          </w:p>
        </w:tc>
        <w:tc>
          <w:tcPr>
            <w:tcW w:w="1058" w:type="pct"/>
            <w:shd w:val="clear" w:color="auto" w:fill="auto"/>
          </w:tcPr>
          <w:p w14:paraId="0D0AFEB1" w14:textId="77989BC5" w:rsidR="00640947" w:rsidRPr="001E6954" w:rsidRDefault="00640947" w:rsidP="00640947">
            <w:pPr>
              <w:spacing w:before="40" w:after="40" w:line="240" w:lineRule="auto"/>
              <w:jc w:val="right"/>
              <w:rPr>
                <w:color w:val="0000FF"/>
              </w:rPr>
            </w:pPr>
            <w:r w:rsidRPr="00C34497">
              <w:rPr>
                <w:bCs/>
                <w:iCs/>
                <w:color w:val="00577D"/>
                <w:szCs w:val="40"/>
              </w:rPr>
              <w:t>Compliant</w:t>
            </w:r>
          </w:p>
        </w:tc>
      </w:tr>
      <w:tr w:rsidR="00640947" w:rsidRPr="001E6954" w14:paraId="1F1A8EEA" w14:textId="77777777" w:rsidTr="00EB1D71">
        <w:trPr>
          <w:trHeight w:val="227"/>
        </w:trPr>
        <w:tc>
          <w:tcPr>
            <w:tcW w:w="3942" w:type="pct"/>
            <w:shd w:val="clear" w:color="auto" w:fill="auto"/>
          </w:tcPr>
          <w:p w14:paraId="2B60606D" w14:textId="77777777" w:rsidR="00640947" w:rsidRPr="001E6954" w:rsidRDefault="00640947" w:rsidP="00640947">
            <w:pPr>
              <w:spacing w:before="40" w:after="40" w:line="240" w:lineRule="auto"/>
              <w:ind w:left="318" w:hanging="7"/>
            </w:pPr>
            <w:r w:rsidRPr="001E6954">
              <w:lastRenderedPageBreak/>
              <w:t>Requirement 4(3)(d)</w:t>
            </w:r>
          </w:p>
        </w:tc>
        <w:tc>
          <w:tcPr>
            <w:tcW w:w="1058" w:type="pct"/>
            <w:shd w:val="clear" w:color="auto" w:fill="auto"/>
          </w:tcPr>
          <w:p w14:paraId="2B600E8A" w14:textId="00F44BCC" w:rsidR="00640947" w:rsidRPr="001E6954" w:rsidRDefault="00640947" w:rsidP="00640947">
            <w:pPr>
              <w:spacing w:before="40" w:after="40" w:line="240" w:lineRule="auto"/>
              <w:jc w:val="right"/>
              <w:rPr>
                <w:color w:val="0000FF"/>
              </w:rPr>
            </w:pPr>
            <w:r w:rsidRPr="00C34497">
              <w:rPr>
                <w:bCs/>
                <w:iCs/>
                <w:color w:val="00577D"/>
                <w:szCs w:val="40"/>
              </w:rPr>
              <w:t>Compliant</w:t>
            </w:r>
          </w:p>
        </w:tc>
      </w:tr>
      <w:tr w:rsidR="00640947" w:rsidRPr="001E6954" w14:paraId="066CE0B6" w14:textId="77777777" w:rsidTr="00EB1D71">
        <w:trPr>
          <w:trHeight w:val="227"/>
        </w:trPr>
        <w:tc>
          <w:tcPr>
            <w:tcW w:w="3942" w:type="pct"/>
            <w:shd w:val="clear" w:color="auto" w:fill="auto"/>
          </w:tcPr>
          <w:p w14:paraId="58E9651F" w14:textId="77777777" w:rsidR="00640947" w:rsidRPr="001E6954" w:rsidRDefault="00640947" w:rsidP="00640947">
            <w:pPr>
              <w:spacing w:before="40" w:after="40" w:line="240" w:lineRule="auto"/>
              <w:ind w:left="318" w:hanging="7"/>
            </w:pPr>
            <w:r w:rsidRPr="001E6954">
              <w:t>Requirement 4(3)(e)</w:t>
            </w:r>
          </w:p>
        </w:tc>
        <w:tc>
          <w:tcPr>
            <w:tcW w:w="1058" w:type="pct"/>
            <w:shd w:val="clear" w:color="auto" w:fill="auto"/>
          </w:tcPr>
          <w:p w14:paraId="0CD9465C" w14:textId="77E24DAB" w:rsidR="00640947" w:rsidRPr="001E6954" w:rsidRDefault="00640947" w:rsidP="00640947">
            <w:pPr>
              <w:spacing w:before="40" w:after="40" w:line="240" w:lineRule="auto"/>
              <w:jc w:val="right"/>
              <w:rPr>
                <w:color w:val="0000FF"/>
              </w:rPr>
            </w:pPr>
            <w:r w:rsidRPr="00C34497">
              <w:rPr>
                <w:bCs/>
                <w:iCs/>
                <w:color w:val="00577D"/>
                <w:szCs w:val="40"/>
              </w:rPr>
              <w:t>Compliant</w:t>
            </w:r>
          </w:p>
        </w:tc>
      </w:tr>
      <w:tr w:rsidR="00640947" w:rsidRPr="001E6954" w14:paraId="30D8E684" w14:textId="77777777" w:rsidTr="00EB1D71">
        <w:trPr>
          <w:trHeight w:val="227"/>
        </w:trPr>
        <w:tc>
          <w:tcPr>
            <w:tcW w:w="3942" w:type="pct"/>
            <w:shd w:val="clear" w:color="auto" w:fill="auto"/>
          </w:tcPr>
          <w:p w14:paraId="19F55CD1" w14:textId="77777777" w:rsidR="00640947" w:rsidRPr="001E6954" w:rsidRDefault="00640947" w:rsidP="00640947">
            <w:pPr>
              <w:spacing w:before="40" w:after="40" w:line="240" w:lineRule="auto"/>
              <w:ind w:left="318" w:hanging="7"/>
            </w:pPr>
            <w:r w:rsidRPr="001E6954">
              <w:t>Requirement 4(3)(f)</w:t>
            </w:r>
          </w:p>
        </w:tc>
        <w:tc>
          <w:tcPr>
            <w:tcW w:w="1058" w:type="pct"/>
            <w:shd w:val="clear" w:color="auto" w:fill="auto"/>
          </w:tcPr>
          <w:p w14:paraId="74F68854" w14:textId="59FB9BD0" w:rsidR="00640947" w:rsidRPr="001E6954" w:rsidRDefault="00640947" w:rsidP="00640947">
            <w:pPr>
              <w:spacing w:before="40" w:after="40" w:line="240" w:lineRule="auto"/>
              <w:jc w:val="right"/>
              <w:rPr>
                <w:color w:val="0000FF"/>
              </w:rPr>
            </w:pPr>
            <w:r w:rsidRPr="00C34497">
              <w:rPr>
                <w:bCs/>
                <w:iCs/>
                <w:color w:val="00577D"/>
                <w:szCs w:val="40"/>
              </w:rPr>
              <w:t>Compliant</w:t>
            </w:r>
          </w:p>
        </w:tc>
      </w:tr>
      <w:tr w:rsidR="00640947" w:rsidRPr="001E6954" w14:paraId="39C8C3B3" w14:textId="77777777" w:rsidTr="00EB1D71">
        <w:trPr>
          <w:trHeight w:val="227"/>
        </w:trPr>
        <w:tc>
          <w:tcPr>
            <w:tcW w:w="3942" w:type="pct"/>
            <w:shd w:val="clear" w:color="auto" w:fill="auto"/>
          </w:tcPr>
          <w:p w14:paraId="0C10344B" w14:textId="77777777" w:rsidR="00640947" w:rsidRPr="001E6954" w:rsidRDefault="00640947" w:rsidP="00640947">
            <w:pPr>
              <w:spacing w:before="40" w:after="40" w:line="240" w:lineRule="auto"/>
              <w:ind w:left="318" w:hanging="7"/>
            </w:pPr>
            <w:r w:rsidRPr="001E6954">
              <w:t>Requirement 4(3)(g)</w:t>
            </w:r>
          </w:p>
        </w:tc>
        <w:tc>
          <w:tcPr>
            <w:tcW w:w="1058" w:type="pct"/>
            <w:shd w:val="clear" w:color="auto" w:fill="auto"/>
          </w:tcPr>
          <w:p w14:paraId="64B2C8A8" w14:textId="11469469" w:rsidR="00640947" w:rsidRPr="001E6954" w:rsidRDefault="00640947" w:rsidP="00640947">
            <w:pPr>
              <w:spacing w:before="40" w:after="40" w:line="240" w:lineRule="auto"/>
              <w:jc w:val="right"/>
              <w:rPr>
                <w:color w:val="0000FF"/>
              </w:rPr>
            </w:pPr>
            <w:r w:rsidRPr="00C34497">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068335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4699C" w:rsidRPr="001E6954" w14:paraId="7171CAE4" w14:textId="77777777" w:rsidTr="00EB1D71">
        <w:trPr>
          <w:trHeight w:val="227"/>
        </w:trPr>
        <w:tc>
          <w:tcPr>
            <w:tcW w:w="3942" w:type="pct"/>
            <w:shd w:val="clear" w:color="auto" w:fill="auto"/>
          </w:tcPr>
          <w:p w14:paraId="7190AC7C" w14:textId="77777777" w:rsidR="0014699C" w:rsidRPr="001E6954" w:rsidRDefault="0014699C" w:rsidP="0014699C">
            <w:pPr>
              <w:spacing w:before="40" w:after="40" w:line="240" w:lineRule="auto"/>
              <w:ind w:left="318" w:hanging="7"/>
            </w:pPr>
            <w:r w:rsidRPr="001E6954">
              <w:t>Requirement 5(3)(a)</w:t>
            </w:r>
          </w:p>
        </w:tc>
        <w:tc>
          <w:tcPr>
            <w:tcW w:w="1058" w:type="pct"/>
            <w:shd w:val="clear" w:color="auto" w:fill="auto"/>
          </w:tcPr>
          <w:p w14:paraId="5636052F" w14:textId="3A07ACC8" w:rsidR="0014699C" w:rsidRPr="001E6954" w:rsidRDefault="0014699C" w:rsidP="0014699C">
            <w:pPr>
              <w:spacing w:before="40" w:after="40" w:line="240" w:lineRule="auto"/>
              <w:jc w:val="right"/>
              <w:rPr>
                <w:color w:val="0000FF"/>
              </w:rPr>
            </w:pPr>
            <w:r w:rsidRPr="00991324">
              <w:rPr>
                <w:bCs/>
                <w:iCs/>
                <w:color w:val="00577D"/>
                <w:szCs w:val="40"/>
              </w:rPr>
              <w:t>Compliant</w:t>
            </w:r>
          </w:p>
        </w:tc>
      </w:tr>
      <w:tr w:rsidR="0014699C" w:rsidRPr="001E6954" w14:paraId="66E011AF" w14:textId="77777777" w:rsidTr="00EB1D71">
        <w:trPr>
          <w:trHeight w:val="227"/>
        </w:trPr>
        <w:tc>
          <w:tcPr>
            <w:tcW w:w="3942" w:type="pct"/>
            <w:shd w:val="clear" w:color="auto" w:fill="auto"/>
          </w:tcPr>
          <w:p w14:paraId="35817F78" w14:textId="77777777" w:rsidR="0014699C" w:rsidRPr="001E6954" w:rsidRDefault="0014699C" w:rsidP="0014699C">
            <w:pPr>
              <w:spacing w:before="40" w:after="40" w:line="240" w:lineRule="auto"/>
              <w:ind w:left="318" w:hanging="7"/>
            </w:pPr>
            <w:r w:rsidRPr="001E6954">
              <w:t>Requirement 5(3)(b)</w:t>
            </w:r>
          </w:p>
        </w:tc>
        <w:tc>
          <w:tcPr>
            <w:tcW w:w="1058" w:type="pct"/>
            <w:shd w:val="clear" w:color="auto" w:fill="auto"/>
          </w:tcPr>
          <w:p w14:paraId="4403F523" w14:textId="60556CE8" w:rsidR="0014699C" w:rsidRPr="001E6954" w:rsidRDefault="0014699C" w:rsidP="0014699C">
            <w:pPr>
              <w:spacing w:before="40" w:after="40" w:line="240" w:lineRule="auto"/>
              <w:jc w:val="right"/>
              <w:rPr>
                <w:color w:val="0000FF"/>
              </w:rPr>
            </w:pPr>
            <w:r w:rsidRPr="00991324">
              <w:rPr>
                <w:bCs/>
                <w:iCs/>
                <w:color w:val="00577D"/>
                <w:szCs w:val="40"/>
              </w:rPr>
              <w:t>Compliant</w:t>
            </w:r>
          </w:p>
        </w:tc>
      </w:tr>
      <w:tr w:rsidR="0014699C" w:rsidRPr="001E6954" w14:paraId="4A41C615" w14:textId="77777777" w:rsidTr="00EB1D71">
        <w:trPr>
          <w:trHeight w:val="227"/>
        </w:trPr>
        <w:tc>
          <w:tcPr>
            <w:tcW w:w="3942" w:type="pct"/>
            <w:shd w:val="clear" w:color="auto" w:fill="auto"/>
          </w:tcPr>
          <w:p w14:paraId="3D135BD6" w14:textId="77777777" w:rsidR="0014699C" w:rsidRPr="001E6954" w:rsidRDefault="0014699C" w:rsidP="0014699C">
            <w:pPr>
              <w:spacing w:before="40" w:after="40" w:line="240" w:lineRule="auto"/>
              <w:ind w:left="318" w:hanging="7"/>
            </w:pPr>
            <w:r w:rsidRPr="001E6954">
              <w:t>Requirement 5(3)(c)</w:t>
            </w:r>
          </w:p>
        </w:tc>
        <w:tc>
          <w:tcPr>
            <w:tcW w:w="1058" w:type="pct"/>
            <w:shd w:val="clear" w:color="auto" w:fill="auto"/>
          </w:tcPr>
          <w:p w14:paraId="2AB704D9" w14:textId="55887E75" w:rsidR="0014699C" w:rsidRPr="001E6954" w:rsidRDefault="0014699C" w:rsidP="0014699C">
            <w:pPr>
              <w:spacing w:before="40" w:after="40" w:line="240" w:lineRule="auto"/>
              <w:jc w:val="right"/>
              <w:rPr>
                <w:color w:val="0000FF"/>
              </w:rPr>
            </w:pPr>
            <w:r w:rsidRPr="0099132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727184B"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13ABBAE" w:rsidR="001E6954" w:rsidRPr="001E6954" w:rsidRDefault="0014699C" w:rsidP="00463EF3">
            <w:pPr>
              <w:spacing w:before="40" w:after="40" w:line="240" w:lineRule="auto"/>
              <w:jc w:val="right"/>
              <w:rPr>
                <w:color w:val="0000FF"/>
              </w:rPr>
            </w:pPr>
            <w:r w:rsidRPr="00A801C5">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089BB10E"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C30C0B" w:rsidRPr="001E6954" w14:paraId="28DB74CC" w14:textId="77777777" w:rsidTr="00EB1D71">
        <w:trPr>
          <w:trHeight w:val="227"/>
        </w:trPr>
        <w:tc>
          <w:tcPr>
            <w:tcW w:w="3942" w:type="pct"/>
            <w:shd w:val="clear" w:color="auto" w:fill="auto"/>
          </w:tcPr>
          <w:p w14:paraId="1D098E5B" w14:textId="77777777" w:rsidR="00C30C0B" w:rsidRPr="001E6954" w:rsidRDefault="00C30C0B" w:rsidP="00C30C0B">
            <w:pPr>
              <w:spacing w:before="40" w:after="40" w:line="240" w:lineRule="auto"/>
              <w:ind w:left="318" w:hanging="7"/>
            </w:pPr>
            <w:r w:rsidRPr="001E6954">
              <w:t>Requirement 6(3)(c)</w:t>
            </w:r>
          </w:p>
        </w:tc>
        <w:tc>
          <w:tcPr>
            <w:tcW w:w="1058" w:type="pct"/>
            <w:shd w:val="clear" w:color="auto" w:fill="auto"/>
          </w:tcPr>
          <w:p w14:paraId="12A6ECE9" w14:textId="671DA923" w:rsidR="00C30C0B" w:rsidRPr="001E6954" w:rsidRDefault="00C30C0B" w:rsidP="00C30C0B">
            <w:pPr>
              <w:spacing w:before="40" w:after="40" w:line="240" w:lineRule="auto"/>
              <w:jc w:val="right"/>
              <w:rPr>
                <w:color w:val="0000FF"/>
              </w:rPr>
            </w:pPr>
            <w:r w:rsidRPr="00AF3FBB">
              <w:rPr>
                <w:bCs/>
                <w:iCs/>
                <w:color w:val="00577D"/>
                <w:szCs w:val="40"/>
              </w:rPr>
              <w:t>Compliant</w:t>
            </w:r>
          </w:p>
        </w:tc>
      </w:tr>
      <w:tr w:rsidR="00C30C0B" w:rsidRPr="001E6954" w14:paraId="528ABE64" w14:textId="77777777" w:rsidTr="00EB1D71">
        <w:trPr>
          <w:trHeight w:val="227"/>
        </w:trPr>
        <w:tc>
          <w:tcPr>
            <w:tcW w:w="3942" w:type="pct"/>
            <w:shd w:val="clear" w:color="auto" w:fill="auto"/>
          </w:tcPr>
          <w:p w14:paraId="061C7AE6" w14:textId="77777777" w:rsidR="00C30C0B" w:rsidRPr="001E6954" w:rsidRDefault="00C30C0B" w:rsidP="00C30C0B">
            <w:pPr>
              <w:spacing w:before="40" w:after="40" w:line="240" w:lineRule="auto"/>
              <w:ind w:left="318" w:hanging="7"/>
            </w:pPr>
            <w:r w:rsidRPr="001E6954">
              <w:t>Requirement 6(3)(d)</w:t>
            </w:r>
          </w:p>
        </w:tc>
        <w:tc>
          <w:tcPr>
            <w:tcW w:w="1058" w:type="pct"/>
            <w:shd w:val="clear" w:color="auto" w:fill="auto"/>
          </w:tcPr>
          <w:p w14:paraId="0DA3734B" w14:textId="15224D70" w:rsidR="00C30C0B" w:rsidRPr="001E6954" w:rsidRDefault="00C30C0B" w:rsidP="00C30C0B">
            <w:pPr>
              <w:spacing w:before="40" w:after="40" w:line="240" w:lineRule="auto"/>
              <w:jc w:val="right"/>
              <w:rPr>
                <w:color w:val="0000FF"/>
              </w:rPr>
            </w:pPr>
            <w:r w:rsidRPr="00AF3FBB">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0BACDED"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9945B59"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217BFFF9" w:rsidR="001E6954" w:rsidRPr="001E6954" w:rsidRDefault="0014699C" w:rsidP="00463EF3">
            <w:pPr>
              <w:spacing w:before="40" w:after="40" w:line="240" w:lineRule="auto"/>
              <w:jc w:val="right"/>
              <w:rPr>
                <w:color w:val="0000FF"/>
              </w:rPr>
            </w:pPr>
            <w:r w:rsidRPr="00A801C5">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3CDCEEEC" w:rsidR="001E6954" w:rsidRPr="001E6954" w:rsidRDefault="00DC0C96" w:rsidP="00463EF3">
            <w:pPr>
              <w:spacing w:before="40" w:after="40" w:line="240" w:lineRule="auto"/>
              <w:jc w:val="right"/>
              <w:rPr>
                <w:color w:val="0000FF"/>
              </w:rPr>
            </w:pPr>
            <w:r w:rsidRPr="00A801C5">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6E3CB6C"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834D22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C09A1FB"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DC0C96" w:rsidRPr="001E6954" w14:paraId="7A2192E5" w14:textId="77777777" w:rsidTr="00EB1D71">
        <w:trPr>
          <w:trHeight w:val="227"/>
        </w:trPr>
        <w:tc>
          <w:tcPr>
            <w:tcW w:w="3942" w:type="pct"/>
            <w:shd w:val="clear" w:color="auto" w:fill="auto"/>
          </w:tcPr>
          <w:p w14:paraId="52CA017A" w14:textId="77777777" w:rsidR="00DC0C96" w:rsidRPr="001E6954" w:rsidRDefault="00DC0C96" w:rsidP="00DC0C96">
            <w:pPr>
              <w:spacing w:before="40" w:after="40" w:line="240" w:lineRule="auto"/>
              <w:ind w:left="318" w:hanging="7"/>
            </w:pPr>
            <w:r w:rsidRPr="001E6954">
              <w:t>Requirement 8(3)(a)</w:t>
            </w:r>
          </w:p>
        </w:tc>
        <w:tc>
          <w:tcPr>
            <w:tcW w:w="1058" w:type="pct"/>
            <w:shd w:val="clear" w:color="auto" w:fill="auto"/>
          </w:tcPr>
          <w:p w14:paraId="2AA79591" w14:textId="537D8E8E" w:rsidR="00DC0C96" w:rsidRPr="001E6954" w:rsidRDefault="00DC0C96" w:rsidP="00DC0C96">
            <w:pPr>
              <w:spacing w:before="40" w:after="40" w:line="240" w:lineRule="auto"/>
              <w:jc w:val="right"/>
              <w:rPr>
                <w:color w:val="0000FF"/>
              </w:rPr>
            </w:pPr>
            <w:r w:rsidRPr="001D70D1">
              <w:rPr>
                <w:bCs/>
                <w:iCs/>
                <w:color w:val="00577D"/>
                <w:szCs w:val="40"/>
              </w:rPr>
              <w:t>Compliant</w:t>
            </w:r>
          </w:p>
        </w:tc>
      </w:tr>
      <w:tr w:rsidR="00DC0C96" w:rsidRPr="001E6954" w14:paraId="66B82993" w14:textId="77777777" w:rsidTr="00EB1D71">
        <w:trPr>
          <w:trHeight w:val="227"/>
        </w:trPr>
        <w:tc>
          <w:tcPr>
            <w:tcW w:w="3942" w:type="pct"/>
            <w:shd w:val="clear" w:color="auto" w:fill="auto"/>
          </w:tcPr>
          <w:p w14:paraId="750D565F" w14:textId="77777777" w:rsidR="00DC0C96" w:rsidRPr="001E6954" w:rsidRDefault="00DC0C96" w:rsidP="00DC0C96">
            <w:pPr>
              <w:spacing w:before="40" w:after="40" w:line="240" w:lineRule="auto"/>
              <w:ind w:left="318" w:hanging="7"/>
            </w:pPr>
            <w:r w:rsidRPr="001E6954">
              <w:t>Requirement 8(3)(b)</w:t>
            </w:r>
          </w:p>
        </w:tc>
        <w:tc>
          <w:tcPr>
            <w:tcW w:w="1058" w:type="pct"/>
            <w:shd w:val="clear" w:color="auto" w:fill="auto"/>
          </w:tcPr>
          <w:p w14:paraId="1BB76C08" w14:textId="3CEFB2F0" w:rsidR="00DC0C96" w:rsidRPr="001E6954" w:rsidRDefault="00DC0C96" w:rsidP="00DC0C96">
            <w:pPr>
              <w:spacing w:before="40" w:after="40" w:line="240" w:lineRule="auto"/>
              <w:jc w:val="right"/>
              <w:rPr>
                <w:color w:val="0000FF"/>
              </w:rPr>
            </w:pPr>
            <w:r w:rsidRPr="001D70D1">
              <w:rPr>
                <w:bCs/>
                <w:iCs/>
                <w:color w:val="00577D"/>
                <w:szCs w:val="40"/>
              </w:rPr>
              <w:t>Compliant</w:t>
            </w:r>
          </w:p>
        </w:tc>
      </w:tr>
      <w:tr w:rsidR="00DC0C96" w:rsidRPr="001E6954" w14:paraId="5E068AFA" w14:textId="77777777" w:rsidTr="00EB1D71">
        <w:trPr>
          <w:trHeight w:val="227"/>
        </w:trPr>
        <w:tc>
          <w:tcPr>
            <w:tcW w:w="3942" w:type="pct"/>
            <w:shd w:val="clear" w:color="auto" w:fill="auto"/>
          </w:tcPr>
          <w:p w14:paraId="421FCEDC" w14:textId="77777777" w:rsidR="00DC0C96" w:rsidRPr="001E6954" w:rsidRDefault="00DC0C96" w:rsidP="00DC0C96">
            <w:pPr>
              <w:spacing w:before="40" w:after="40" w:line="240" w:lineRule="auto"/>
              <w:ind w:left="318" w:hanging="7"/>
            </w:pPr>
            <w:r w:rsidRPr="001E6954">
              <w:t>Requirement 8(3)(c)</w:t>
            </w:r>
          </w:p>
        </w:tc>
        <w:tc>
          <w:tcPr>
            <w:tcW w:w="1058" w:type="pct"/>
            <w:shd w:val="clear" w:color="auto" w:fill="auto"/>
          </w:tcPr>
          <w:p w14:paraId="594F9B52" w14:textId="5589A2F1" w:rsidR="00DC0C96" w:rsidRPr="001E6954" w:rsidRDefault="00DC0C96" w:rsidP="00DC0C96">
            <w:pPr>
              <w:spacing w:before="40" w:after="40" w:line="240" w:lineRule="auto"/>
              <w:jc w:val="right"/>
              <w:rPr>
                <w:color w:val="0000FF"/>
              </w:rPr>
            </w:pPr>
            <w:r w:rsidRPr="001D70D1">
              <w:rPr>
                <w:bCs/>
                <w:iCs/>
                <w:color w:val="00577D"/>
                <w:szCs w:val="40"/>
              </w:rPr>
              <w:t>Compliant</w:t>
            </w:r>
          </w:p>
        </w:tc>
      </w:tr>
      <w:tr w:rsidR="00DC0C96" w:rsidRPr="001E6954" w14:paraId="6C7012A4" w14:textId="77777777" w:rsidTr="00EB1D71">
        <w:trPr>
          <w:trHeight w:val="227"/>
        </w:trPr>
        <w:tc>
          <w:tcPr>
            <w:tcW w:w="3942" w:type="pct"/>
            <w:shd w:val="clear" w:color="auto" w:fill="auto"/>
          </w:tcPr>
          <w:p w14:paraId="3C0E9221" w14:textId="3B07F08D" w:rsidR="00DC0C96" w:rsidRPr="001E6954" w:rsidRDefault="00DC0C96" w:rsidP="00DC0C96">
            <w:pPr>
              <w:spacing w:before="40" w:after="40" w:line="240" w:lineRule="auto"/>
              <w:ind w:left="318" w:hanging="7"/>
            </w:pPr>
            <w:r w:rsidRPr="001E6954">
              <w:t>Requirement 8(3)(d)</w:t>
            </w:r>
          </w:p>
        </w:tc>
        <w:tc>
          <w:tcPr>
            <w:tcW w:w="1058" w:type="pct"/>
            <w:shd w:val="clear" w:color="auto" w:fill="auto"/>
          </w:tcPr>
          <w:p w14:paraId="1608D8C1" w14:textId="646D78AC" w:rsidR="00DC0C96" w:rsidRPr="001E6954" w:rsidRDefault="00DC0C96" w:rsidP="00DC0C96">
            <w:pPr>
              <w:spacing w:before="40" w:after="40" w:line="240" w:lineRule="auto"/>
              <w:jc w:val="right"/>
              <w:rPr>
                <w:color w:val="0000FF"/>
              </w:rPr>
            </w:pPr>
            <w:r w:rsidRPr="001D70D1">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784E3DCA"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3E781AD2" w:rsidR="004B33E7" w:rsidRPr="001B0611" w:rsidRDefault="004B33E7" w:rsidP="004B33E7">
      <w:pPr>
        <w:pStyle w:val="ListBullet"/>
      </w:pPr>
      <w:r w:rsidRPr="001B0611">
        <w:t xml:space="preserve">the Assessment Team’s report for the </w:t>
      </w:r>
      <w:r w:rsidR="00A16CB5" w:rsidRPr="001B0611">
        <w:t>Site Audit</w:t>
      </w:r>
      <w:r w:rsidRPr="001B0611">
        <w:t xml:space="preserve">; the </w:t>
      </w:r>
      <w:r w:rsidR="00A16CB5" w:rsidRPr="001B0611">
        <w:t>Site Audit</w:t>
      </w:r>
      <w:r w:rsidRPr="001B0611">
        <w:t xml:space="preserve"> report was informed by a site assessment, observations at the service, review of documents and interviews with staff, consumers/representatives and others</w:t>
      </w:r>
    </w:p>
    <w:p w14:paraId="0155F341" w14:textId="7A2441E8" w:rsidR="004B33E7" w:rsidRPr="001B0611" w:rsidRDefault="004B33E7" w:rsidP="004B33E7">
      <w:pPr>
        <w:pStyle w:val="ListBullet"/>
      </w:pPr>
      <w:r w:rsidRPr="001B0611">
        <w:t xml:space="preserve">the provider’s response to the </w:t>
      </w:r>
      <w:r w:rsidR="00A16CB5" w:rsidRPr="001B0611">
        <w:t>Site Audit</w:t>
      </w:r>
      <w:r w:rsidRPr="001B0611">
        <w:t xml:space="preserve"> </w:t>
      </w:r>
      <w:r w:rsidRPr="004801BA">
        <w:t xml:space="preserve">report </w:t>
      </w:r>
      <w:r w:rsidR="001B0611" w:rsidRPr="004801BA">
        <w:t>received</w:t>
      </w:r>
      <w:r w:rsidR="004801BA" w:rsidRPr="004801BA">
        <w:t xml:space="preserve"> 6</w:t>
      </w:r>
      <w:r w:rsidR="001B0611" w:rsidRPr="004801BA">
        <w:t xml:space="preserve"> June 2022</w:t>
      </w:r>
    </w:p>
    <w:p w14:paraId="6C665CC1" w14:textId="3F12FF9F" w:rsidR="004B33E7" w:rsidRPr="001B0611" w:rsidRDefault="001B0611" w:rsidP="004B33E7">
      <w:pPr>
        <w:pStyle w:val="ListBullet"/>
      </w:pPr>
      <w:r w:rsidRPr="001B0611">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00DEB2B"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D9AA1D1">
            <wp:simplePos x="0" y="0"/>
            <wp:positionH relativeFrom="page">
              <wp:align>right</wp:align>
            </wp:positionH>
            <wp:positionV relativeFrom="paragraph">
              <wp:posOffset>-7620</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B061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D8568A">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D8568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D856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D856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D8568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48FD8EE6" w:rsidR="007F5256" w:rsidRPr="00972B07" w:rsidRDefault="0004322A" w:rsidP="0004322A">
      <w:pPr>
        <w:rPr>
          <w:rFonts w:eastAsiaTheme="minorHAnsi"/>
          <w:color w:val="auto"/>
        </w:rPr>
      </w:pPr>
      <w:r w:rsidRPr="00972B07">
        <w:rPr>
          <w:rFonts w:eastAsiaTheme="minorHAnsi"/>
          <w:color w:val="auto"/>
        </w:rPr>
        <w:t xml:space="preserve">The Quality Standard is assessed as Compliant as </w:t>
      </w:r>
      <w:r w:rsidR="001B0611" w:rsidRPr="00972B07">
        <w:rPr>
          <w:rFonts w:eastAsiaTheme="minorHAnsi"/>
          <w:color w:val="auto"/>
        </w:rPr>
        <w:t>six</w:t>
      </w:r>
      <w:r w:rsidRPr="00972B07">
        <w:rPr>
          <w:rFonts w:eastAsiaTheme="minorHAnsi"/>
          <w:color w:val="auto"/>
        </w:rPr>
        <w:t xml:space="preserve"> of the six specific requirements have been assessed as Compliant</w:t>
      </w:r>
      <w:r w:rsidR="001B0611" w:rsidRPr="00972B07">
        <w:rPr>
          <w:rFonts w:eastAsiaTheme="minorHAnsi"/>
          <w:color w:val="auto"/>
        </w:rPr>
        <w:t>.</w:t>
      </w:r>
    </w:p>
    <w:p w14:paraId="326EEB99" w14:textId="1410EAE6" w:rsidR="00826775" w:rsidRPr="00667455" w:rsidRDefault="00826775" w:rsidP="00826775">
      <w:r w:rsidRPr="00972B07">
        <w:rPr>
          <w:rFonts w:eastAsiaTheme="minorHAnsi"/>
          <w:color w:val="auto"/>
        </w:rPr>
        <w:t xml:space="preserve">Consumers considered they were treated with respect and dignity and that staff valued their individual identities. Staff spoke of consumers in a respectful manner and demonstrated a shared understanding of consumer’s identity, </w:t>
      </w:r>
      <w:r w:rsidR="003865D4" w:rsidRPr="00972B07">
        <w:rPr>
          <w:rFonts w:eastAsiaTheme="minorHAnsi"/>
          <w:color w:val="auto"/>
        </w:rPr>
        <w:t>culture,</w:t>
      </w:r>
      <w:r w:rsidRPr="00972B07">
        <w:rPr>
          <w:rFonts w:eastAsiaTheme="minorHAnsi"/>
          <w:color w:val="auto"/>
        </w:rPr>
        <w:t xml:space="preserve"> and </w:t>
      </w:r>
      <w:r w:rsidRPr="00667455">
        <w:rPr>
          <w:rFonts w:eastAsiaTheme="minorHAnsi"/>
          <w:color w:val="auto"/>
        </w:rPr>
        <w:t xml:space="preserve">diversity. Care planning documentation </w:t>
      </w:r>
      <w:r w:rsidRPr="00667455">
        <w:t xml:space="preserve">included information on the consumer’s life history, cultural </w:t>
      </w:r>
      <w:r w:rsidR="003865D4" w:rsidRPr="00667455">
        <w:t>identity,</w:t>
      </w:r>
      <w:r w:rsidRPr="00667455">
        <w:t xml:space="preserve"> and cultural practices.</w:t>
      </w:r>
    </w:p>
    <w:p w14:paraId="64511B8E" w14:textId="3A654A49" w:rsidR="00826775" w:rsidRPr="00667455" w:rsidRDefault="00A1095E" w:rsidP="00826775">
      <w:pPr>
        <w:rPr>
          <w:rFonts w:eastAsia="Calibri"/>
          <w:color w:val="auto"/>
          <w:lang w:eastAsia="en-US"/>
        </w:rPr>
      </w:pPr>
      <w:r>
        <w:t xml:space="preserve">Staff demonstrated </w:t>
      </w:r>
      <w:r w:rsidR="00066170">
        <w:t>familiarity with consumer</w:t>
      </w:r>
      <w:r w:rsidR="003E3E7D">
        <w:t>’</w:t>
      </w:r>
      <w:r w:rsidR="00066170">
        <w:t xml:space="preserve">s identities and described the various </w:t>
      </w:r>
      <w:r w:rsidR="00327A7B">
        <w:t xml:space="preserve">ways </w:t>
      </w:r>
      <w:r w:rsidR="00066170">
        <w:t>they support</w:t>
      </w:r>
      <w:r w:rsidR="003E3E7D">
        <w:t>ed</w:t>
      </w:r>
      <w:r w:rsidR="00066170">
        <w:t xml:space="preserve"> individual needs, which included different communication strategies for those consumers with communication difficulties.  </w:t>
      </w:r>
    </w:p>
    <w:p w14:paraId="24EFC85F" w14:textId="32862452" w:rsidR="000C135F" w:rsidRDefault="00826775" w:rsidP="00826775">
      <w:pPr>
        <w:rPr>
          <w:rFonts w:eastAsia="Calibri"/>
        </w:rPr>
      </w:pPr>
      <w:r w:rsidRPr="00667455">
        <w:t>Consumers were satisfied that they were supported to exercise choice and independence, had the ability to make their own decisions and maintain personal relationships</w:t>
      </w:r>
      <w:r w:rsidR="00327A7B">
        <w:t xml:space="preserve"> that were important to them</w:t>
      </w:r>
      <w:r w:rsidRPr="00667455">
        <w:t xml:space="preserve">. </w:t>
      </w:r>
    </w:p>
    <w:p w14:paraId="539B7986" w14:textId="2BF30159" w:rsidR="00826775" w:rsidRPr="00667455" w:rsidRDefault="00826775" w:rsidP="00826775">
      <w:r w:rsidRPr="00667455">
        <w:t>Care planning documentation evidenced consultation with allied health professionals and consumers. Consumers confirmed the service support</w:t>
      </w:r>
      <w:r w:rsidR="00327A7B">
        <w:t>ed</w:t>
      </w:r>
      <w:r w:rsidRPr="00667455">
        <w:t xml:space="preserve"> them to</w:t>
      </w:r>
      <w:r w:rsidR="003E3E7D">
        <w:t xml:space="preserve"> live the</w:t>
      </w:r>
      <w:r w:rsidRPr="00667455">
        <w:t xml:space="preserve"> life they chose and engage in activities that </w:t>
      </w:r>
      <w:r w:rsidR="00327A7B">
        <w:t>wer</w:t>
      </w:r>
      <w:r w:rsidRPr="00667455">
        <w:t xml:space="preserve">e important to them. </w:t>
      </w:r>
      <w:r w:rsidRPr="00667455">
        <w:rPr>
          <w:rFonts w:eastAsiaTheme="minorHAnsi"/>
          <w:color w:val="auto"/>
        </w:rPr>
        <w:t xml:space="preserve">Staff </w:t>
      </w:r>
      <w:r w:rsidRPr="00667455">
        <w:t>demonstrated an awareness of activities that included an element of risk to consumers</w:t>
      </w:r>
      <w:r w:rsidR="000C135F">
        <w:t>, which included smoking, gardening and trips outside of the service</w:t>
      </w:r>
      <w:r w:rsidRPr="00667455">
        <w:t xml:space="preserve"> and could describe the strategies in place to mitigate these risks. </w:t>
      </w:r>
    </w:p>
    <w:p w14:paraId="576CEA12" w14:textId="181A7F66" w:rsidR="000C135F" w:rsidRDefault="000C135F" w:rsidP="00826775">
      <w:r w:rsidRPr="00264A6E">
        <w:lastRenderedPageBreak/>
        <w:t xml:space="preserve">Consumers advised they </w:t>
      </w:r>
      <w:r>
        <w:t>wer</w:t>
      </w:r>
      <w:r w:rsidRPr="00264A6E">
        <w:t>e provided with</w:t>
      </w:r>
      <w:r w:rsidR="00AD2779">
        <w:t xml:space="preserve"> sufficient</w:t>
      </w:r>
      <w:r w:rsidRPr="00264A6E">
        <w:t xml:space="preserve"> information to assist them in </w:t>
      </w:r>
      <w:r w:rsidRPr="006D4F13">
        <w:t>making</w:t>
      </w:r>
      <w:r w:rsidRPr="00264A6E">
        <w:t xml:space="preserve"> choices about their care and lifestyle</w:t>
      </w:r>
      <w:r w:rsidR="00AD2779">
        <w:t xml:space="preserve"> preferences</w:t>
      </w:r>
      <w:r w:rsidRPr="00264A6E">
        <w:t xml:space="preserve">, </w:t>
      </w:r>
      <w:r w:rsidR="00AD2779">
        <w:t>which included</w:t>
      </w:r>
      <w:r w:rsidRPr="00264A6E">
        <w:t xml:space="preserve"> meal selections</w:t>
      </w:r>
      <w:r>
        <w:t xml:space="preserve">, </w:t>
      </w:r>
      <w:r w:rsidRPr="00264A6E">
        <w:t>daily activities, and access to health professionals.</w:t>
      </w:r>
      <w:r w:rsidR="00826775" w:rsidRPr="00667455">
        <w:rPr>
          <w:rFonts w:eastAsiaTheme="minorHAnsi"/>
          <w:color w:val="auto"/>
        </w:rPr>
        <w:t xml:space="preserve"> </w:t>
      </w:r>
    </w:p>
    <w:p w14:paraId="0E914EB4" w14:textId="665BBA77" w:rsidR="00172B9E" w:rsidRPr="004C76E1" w:rsidRDefault="00AD2779" w:rsidP="00172B9E">
      <w:pPr>
        <w:rPr>
          <w:rFonts w:eastAsia="Calibri"/>
        </w:rPr>
      </w:pPr>
      <w:r>
        <w:t>Most c</w:t>
      </w:r>
      <w:r w:rsidR="00826775" w:rsidRPr="00667455">
        <w:t xml:space="preserve">onsumers </w:t>
      </w:r>
      <w:r w:rsidR="000C135F">
        <w:t xml:space="preserve">stated that the service consistently respected their privacy </w:t>
      </w:r>
      <w:r w:rsidR="00172B9E">
        <w:t>and described ways that staff managed this, including knocking before entering, not disturbing them when they are with visitors and ensuring privacy when providing care.</w:t>
      </w:r>
      <w:r w:rsidR="00826775" w:rsidRPr="00667455">
        <w:t xml:space="preserve"> </w:t>
      </w:r>
      <w:r w:rsidR="00172B9E" w:rsidRPr="006D4F13">
        <w:rPr>
          <w:rFonts w:eastAsia="Calibri"/>
        </w:rPr>
        <w:t>The Assessment Team observed the online portal where all confidential records were</w:t>
      </w:r>
      <w:r w:rsidR="00172B9E">
        <w:rPr>
          <w:rFonts w:eastAsia="Calibri"/>
          <w:color w:val="auto"/>
          <w:lang w:eastAsia="en-US"/>
        </w:rPr>
        <w:t xml:space="preserve"> kept and the shredding bin where private information </w:t>
      </w:r>
      <w:r w:rsidR="003E3E7D">
        <w:rPr>
          <w:rFonts w:eastAsia="Calibri"/>
          <w:color w:val="auto"/>
          <w:lang w:eastAsia="en-US"/>
        </w:rPr>
        <w:t>wa</w:t>
      </w:r>
      <w:r w:rsidR="00172B9E">
        <w:rPr>
          <w:rFonts w:eastAsia="Calibri"/>
          <w:color w:val="auto"/>
          <w:lang w:eastAsia="en-US"/>
        </w:rPr>
        <w:t xml:space="preserve">s disposed </w:t>
      </w:r>
      <w:r w:rsidR="000A573D">
        <w:rPr>
          <w:rFonts w:eastAsia="Calibri"/>
          <w:color w:val="auto"/>
          <w:lang w:eastAsia="en-US"/>
        </w:rPr>
        <w:t xml:space="preserve">of. </w:t>
      </w:r>
      <w:r w:rsidR="00E12561">
        <w:rPr>
          <w:rFonts w:eastAsia="Calibri"/>
          <w:color w:val="auto"/>
          <w:lang w:eastAsia="en-US"/>
        </w:rPr>
        <w:t>Physical care</w:t>
      </w:r>
      <w:r w:rsidR="00172B9E" w:rsidRPr="00DA20A3">
        <w:rPr>
          <w:rFonts w:eastAsia="Calibri"/>
          <w:lang w:eastAsia="en-US"/>
        </w:rPr>
        <w:t xml:space="preserve"> document</w:t>
      </w:r>
      <w:r w:rsidR="00E12561">
        <w:rPr>
          <w:rFonts w:eastAsia="Calibri"/>
          <w:lang w:eastAsia="en-US"/>
        </w:rPr>
        <w:t>s</w:t>
      </w:r>
      <w:r w:rsidR="00172B9E" w:rsidRPr="00DA20A3">
        <w:rPr>
          <w:rFonts w:eastAsia="Calibri"/>
          <w:lang w:eastAsia="en-US"/>
        </w:rPr>
        <w:t xml:space="preserve"> </w:t>
      </w:r>
      <w:r w:rsidR="00E12561">
        <w:rPr>
          <w:rFonts w:eastAsia="Calibri"/>
          <w:lang w:eastAsia="en-US"/>
        </w:rPr>
        <w:t>were</w:t>
      </w:r>
      <w:r w:rsidR="00172B9E" w:rsidRPr="00DA20A3">
        <w:rPr>
          <w:rFonts w:eastAsia="Calibri"/>
          <w:lang w:eastAsia="en-US"/>
        </w:rPr>
        <w:t xml:space="preserve"> kept </w:t>
      </w:r>
      <w:r w:rsidR="00172B9E" w:rsidRPr="004C76E1">
        <w:rPr>
          <w:rFonts w:eastAsia="Calibri"/>
        </w:rPr>
        <w:t xml:space="preserve">secure in locked work areas and computers used by staff </w:t>
      </w:r>
      <w:r w:rsidR="00172B9E">
        <w:rPr>
          <w:rFonts w:eastAsia="Calibri"/>
        </w:rPr>
        <w:t>we</w:t>
      </w:r>
      <w:r w:rsidR="00172B9E" w:rsidRPr="004C76E1">
        <w:rPr>
          <w:rFonts w:eastAsia="Calibri"/>
        </w:rPr>
        <w:t xml:space="preserve">re password protected. </w:t>
      </w:r>
    </w:p>
    <w:p w14:paraId="5AF3A31A" w14:textId="6C07BD52"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3C905194"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3741F6E"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0D1FB496"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D8568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D8568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D8568A">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D8568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0C33087"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0F9A0948"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1FA08937" w:rsidR="00154403" w:rsidRDefault="00154403" w:rsidP="00154403">
      <w:pPr>
        <w:pStyle w:val="Heading3"/>
      </w:pPr>
      <w:r>
        <w:lastRenderedPageBreak/>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18E0FF0"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D8568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D8568A">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Pr="002C2EE8" w:rsidRDefault="00ED6B57" w:rsidP="00ED6B57">
      <w:pPr>
        <w:pStyle w:val="Heading2"/>
      </w:pPr>
      <w:r>
        <w:t xml:space="preserve">Assessment </w:t>
      </w:r>
      <w:r w:rsidRPr="002B2C0F">
        <w:t xml:space="preserve">of </w:t>
      </w:r>
      <w:r w:rsidRPr="002C2EE8">
        <w:t>Standard 2</w:t>
      </w:r>
    </w:p>
    <w:p w14:paraId="66A3512C" w14:textId="05030AFA" w:rsidR="00154403" w:rsidRPr="002C2EE8" w:rsidRDefault="00154403" w:rsidP="00154403">
      <w:pPr>
        <w:rPr>
          <w:rFonts w:eastAsiaTheme="minorHAnsi"/>
          <w:color w:val="auto"/>
        </w:rPr>
      </w:pPr>
      <w:r w:rsidRPr="002C2EE8">
        <w:rPr>
          <w:rFonts w:eastAsiaTheme="minorHAnsi"/>
          <w:color w:val="auto"/>
        </w:rPr>
        <w:t xml:space="preserve">The Quality Standard is assessed as Non-compliant as </w:t>
      </w:r>
      <w:r w:rsidR="00F21C79" w:rsidRPr="002C2EE8">
        <w:rPr>
          <w:rFonts w:eastAsiaTheme="minorHAnsi"/>
          <w:color w:val="auto"/>
        </w:rPr>
        <w:t xml:space="preserve">one </w:t>
      </w:r>
      <w:r w:rsidRPr="002C2EE8">
        <w:rPr>
          <w:rFonts w:eastAsiaTheme="minorHAnsi"/>
          <w:color w:val="auto"/>
        </w:rPr>
        <w:t>of the five specific requirements have been assessed as Non-compliant.</w:t>
      </w:r>
    </w:p>
    <w:p w14:paraId="135DA542" w14:textId="3B38D7B6" w:rsidR="00792C09" w:rsidRDefault="00225762" w:rsidP="00792C09">
      <w:pPr>
        <w:pStyle w:val="ListBullet"/>
        <w:numPr>
          <w:ilvl w:val="0"/>
          <w:numId w:val="0"/>
        </w:numPr>
        <w:spacing w:after="240"/>
      </w:pPr>
      <w:r>
        <w:rPr>
          <w:rFonts w:eastAsia="Calibri"/>
        </w:rPr>
        <w:t>The</w:t>
      </w:r>
      <w:r w:rsidR="00792C09" w:rsidRPr="005F46CE">
        <w:rPr>
          <w:rFonts w:eastAsia="Calibri"/>
        </w:rPr>
        <w:t xml:space="preserve"> service demonstrate</w:t>
      </w:r>
      <w:r w:rsidR="00792C09">
        <w:rPr>
          <w:rFonts w:eastAsia="Calibri"/>
        </w:rPr>
        <w:t>d</w:t>
      </w:r>
      <w:r w:rsidR="00792C09" w:rsidRPr="005F46CE">
        <w:rPr>
          <w:rFonts w:eastAsia="Calibri"/>
        </w:rPr>
        <w:t xml:space="preserve"> it</w:t>
      </w:r>
      <w:r>
        <w:rPr>
          <w:rFonts w:eastAsia="Calibri"/>
        </w:rPr>
        <w:t xml:space="preserve"> effectively</w:t>
      </w:r>
      <w:r w:rsidR="00792C09" w:rsidRPr="005F46CE">
        <w:rPr>
          <w:rFonts w:eastAsia="Calibri"/>
        </w:rPr>
        <w:t xml:space="preserve"> identifie</w:t>
      </w:r>
      <w:r>
        <w:rPr>
          <w:rFonts w:eastAsia="Calibri"/>
        </w:rPr>
        <w:t>d</w:t>
      </w:r>
      <w:r w:rsidR="00792C09" w:rsidRPr="005F46CE">
        <w:rPr>
          <w:rFonts w:eastAsia="Calibri"/>
        </w:rPr>
        <w:t xml:space="preserve"> and addresse</w:t>
      </w:r>
      <w:r w:rsidR="00792C09">
        <w:rPr>
          <w:rFonts w:eastAsia="Calibri"/>
        </w:rPr>
        <w:t>d</w:t>
      </w:r>
      <w:r w:rsidR="00792C09" w:rsidRPr="005F46CE">
        <w:rPr>
          <w:rFonts w:eastAsia="Calibri"/>
        </w:rPr>
        <w:t xml:space="preserve"> </w:t>
      </w:r>
      <w:r w:rsidR="00792C09">
        <w:rPr>
          <w:rFonts w:eastAsia="Calibri"/>
        </w:rPr>
        <w:t>the current needs, goals and preferences</w:t>
      </w:r>
      <w:r>
        <w:rPr>
          <w:rFonts w:eastAsia="Calibri"/>
        </w:rPr>
        <w:t xml:space="preserve"> of consumers</w:t>
      </w:r>
      <w:r w:rsidR="00792C09">
        <w:rPr>
          <w:rFonts w:eastAsia="Calibri"/>
        </w:rPr>
        <w:t xml:space="preserve">, including advance care planning and end of life planning. </w:t>
      </w:r>
      <w:r w:rsidR="00792C09">
        <w:t>Staff were</w:t>
      </w:r>
      <w:r w:rsidR="00792C09" w:rsidRPr="00A86593">
        <w:t xml:space="preserve"> able to describe how the assessment and care planning process identifie</w:t>
      </w:r>
      <w:r>
        <w:t>d and captured</w:t>
      </w:r>
      <w:r w:rsidR="00792C09" w:rsidRPr="00A86593">
        <w:t xml:space="preserve"> consumers’ goals, needs and preferences </w:t>
      </w:r>
      <w:r>
        <w:t>and how that information</w:t>
      </w:r>
      <w:r w:rsidR="00792C09" w:rsidRPr="00A86593">
        <w:t xml:space="preserve"> inform</w:t>
      </w:r>
      <w:r>
        <w:t>ed</w:t>
      </w:r>
      <w:r w:rsidR="00792C09" w:rsidRPr="00A86593">
        <w:t xml:space="preserve"> the care plan development and delivery of care.</w:t>
      </w:r>
    </w:p>
    <w:p w14:paraId="78D819DF" w14:textId="08C5695E" w:rsidR="004801BA" w:rsidRDefault="004801BA" w:rsidP="00D914B3">
      <w:pPr>
        <w:rPr>
          <w:rFonts w:eastAsia="Calibri"/>
        </w:rPr>
      </w:pPr>
      <w:r w:rsidRPr="00667455">
        <w:t>Care planning documentation evidenced an ongoing partnership with the consumer and others that the consumer wishe</w:t>
      </w:r>
      <w:r w:rsidR="00225762">
        <w:t>d</w:t>
      </w:r>
      <w:r w:rsidRPr="00667455">
        <w:t xml:space="preserve"> to be involved in their care.</w:t>
      </w:r>
      <w:r>
        <w:t xml:space="preserve"> Consumers and representatives confirmed they were involved in the assessment and care planning process on an ongoing basis.</w:t>
      </w:r>
      <w:r w:rsidRPr="00F01D1B">
        <w:t xml:space="preserve"> </w:t>
      </w:r>
      <w:r w:rsidR="003E3E7D">
        <w:t>Allied health professionals</w:t>
      </w:r>
      <w:r w:rsidR="00D914B3">
        <w:t xml:space="preserve"> </w:t>
      </w:r>
      <w:r w:rsidRPr="00855588">
        <w:t xml:space="preserve">described the process for assessment, care planning and review </w:t>
      </w:r>
      <w:r w:rsidRPr="00EE67DC">
        <w:t xml:space="preserve">of consumers under </w:t>
      </w:r>
      <w:r w:rsidR="00D914B3" w:rsidRPr="009D2B38">
        <w:t>care and</w:t>
      </w:r>
      <w:r w:rsidR="003E3E7D">
        <w:t xml:space="preserve"> alternate</w:t>
      </w:r>
      <w:r w:rsidR="00D914B3" w:rsidRPr="009D2B38">
        <w:t xml:space="preserve"> interventions for pain</w:t>
      </w:r>
      <w:r w:rsidR="00D914B3">
        <w:t>.</w:t>
      </w:r>
    </w:p>
    <w:p w14:paraId="4FCCB917" w14:textId="4B9B6C74" w:rsidR="00D914B3" w:rsidRDefault="00D914B3" w:rsidP="00D914B3">
      <w:r>
        <w:t xml:space="preserve">While some consumers and representatives reported being infrequently involved in </w:t>
      </w:r>
      <w:r w:rsidR="00225762">
        <w:t>formal</w:t>
      </w:r>
      <w:r>
        <w:t xml:space="preserve"> assessment and planning on an ongoing basis, they felt that they h</w:t>
      </w:r>
      <w:r w:rsidR="00225762">
        <w:t>ad</w:t>
      </w:r>
      <w:r>
        <w:t xml:space="preserve"> access to both management and staff should they require any information about the care of consumer</w:t>
      </w:r>
      <w:r w:rsidR="00225762">
        <w:t>s</w:t>
      </w:r>
      <w:r>
        <w:t xml:space="preserve">. Management advised </w:t>
      </w:r>
      <w:r w:rsidRPr="009D2B38">
        <w:t>care plan evaluation processes involve</w:t>
      </w:r>
      <w:r w:rsidR="00225762">
        <w:t>d</w:t>
      </w:r>
      <w:r w:rsidRPr="009D2B38">
        <w:t xml:space="preserve"> discussions with consumers and their representatives</w:t>
      </w:r>
      <w:r w:rsidR="0067225C">
        <w:t xml:space="preserve"> and s</w:t>
      </w:r>
      <w:r w:rsidR="0067225C" w:rsidRPr="00667455">
        <w:rPr>
          <w:rFonts w:eastAsia="Calibri"/>
          <w:lang w:eastAsia="en-US"/>
        </w:rPr>
        <w:t xml:space="preserve">taff </w:t>
      </w:r>
      <w:r w:rsidR="0067225C">
        <w:rPr>
          <w:rFonts w:eastAsia="Calibri"/>
          <w:lang w:eastAsia="en-US"/>
        </w:rPr>
        <w:t>confirmed</w:t>
      </w:r>
      <w:r w:rsidR="0067225C" w:rsidRPr="00667455">
        <w:rPr>
          <w:rFonts w:eastAsia="Calibri"/>
          <w:lang w:eastAsia="en-US"/>
        </w:rPr>
        <w:t xml:space="preserve"> that care plans </w:t>
      </w:r>
      <w:r w:rsidR="0067225C">
        <w:rPr>
          <w:rFonts w:eastAsia="Calibri"/>
          <w:lang w:eastAsia="en-US"/>
        </w:rPr>
        <w:t>we</w:t>
      </w:r>
      <w:r w:rsidR="0067225C" w:rsidRPr="00667455">
        <w:rPr>
          <w:rFonts w:eastAsia="Calibri"/>
          <w:lang w:eastAsia="en-US"/>
        </w:rPr>
        <w:t>re reviewed every three months</w:t>
      </w:r>
      <w:r w:rsidR="0067225C">
        <w:rPr>
          <w:rFonts w:eastAsia="Calibri"/>
          <w:lang w:eastAsia="en-US"/>
        </w:rPr>
        <w:t>.</w:t>
      </w:r>
    </w:p>
    <w:p w14:paraId="69A78A94" w14:textId="0733786E" w:rsidR="00B9639A" w:rsidRPr="00C24836" w:rsidRDefault="0067225C" w:rsidP="00D914B3">
      <w:pPr>
        <w:rPr>
          <w:rFonts w:eastAsia="Calibri"/>
          <w:lang w:eastAsia="en-US"/>
        </w:rPr>
      </w:pPr>
      <w:r>
        <w:rPr>
          <w:rFonts w:eastAsia="Calibri"/>
          <w:lang w:eastAsia="en-US"/>
        </w:rPr>
        <w:t xml:space="preserve">Staff demonstrated knowledge </w:t>
      </w:r>
      <w:r w:rsidR="00B9639A" w:rsidRPr="00C24836">
        <w:rPr>
          <w:rFonts w:eastAsia="Calibri"/>
          <w:lang w:eastAsia="en-US"/>
        </w:rPr>
        <w:t>of the incident reporting process and</w:t>
      </w:r>
      <w:r>
        <w:rPr>
          <w:rFonts w:eastAsia="Calibri"/>
          <w:lang w:eastAsia="en-US"/>
        </w:rPr>
        <w:t xml:space="preserve"> described</w:t>
      </w:r>
      <w:r w:rsidR="00B9639A" w:rsidRPr="00C24836">
        <w:rPr>
          <w:rFonts w:eastAsia="Calibri"/>
          <w:lang w:eastAsia="en-US"/>
        </w:rPr>
        <w:t xml:space="preserve"> how and when these incidents prompt</w:t>
      </w:r>
      <w:r>
        <w:rPr>
          <w:rFonts w:eastAsia="Calibri"/>
          <w:lang w:eastAsia="en-US"/>
        </w:rPr>
        <w:t>ed</w:t>
      </w:r>
      <w:r w:rsidR="00B9639A" w:rsidRPr="00C24836">
        <w:rPr>
          <w:rFonts w:eastAsia="Calibri"/>
          <w:lang w:eastAsia="en-US"/>
        </w:rPr>
        <w:t xml:space="preserve"> a review of consumer care needs.</w:t>
      </w:r>
    </w:p>
    <w:p w14:paraId="0691514A" w14:textId="665CC03E" w:rsidR="00792C09" w:rsidRPr="00C24836" w:rsidRDefault="00792C09" w:rsidP="00792C09">
      <w:pPr>
        <w:rPr>
          <w:rFonts w:eastAsiaTheme="minorHAnsi"/>
          <w:color w:val="auto"/>
        </w:rPr>
      </w:pPr>
      <w:r w:rsidRPr="00C24836">
        <w:rPr>
          <w:rFonts w:eastAsiaTheme="minorHAnsi"/>
          <w:color w:val="auto"/>
        </w:rPr>
        <w:lastRenderedPageBreak/>
        <w:t xml:space="preserve">Staff had a shared understanding of the service’s process for referrals to allied health professionals and communication planning processes which were completed on entry to the service and reviewed regularly. Care staff confirmed clinical staff ensured they were updated when changes in consumers’ care needs occurred. </w:t>
      </w:r>
    </w:p>
    <w:p w14:paraId="0AFC7DD3" w14:textId="0F47FF31" w:rsidR="00D914B3" w:rsidRPr="00EE67DC" w:rsidRDefault="0067225C" w:rsidP="00D914B3">
      <w:r>
        <w:t>However</w:t>
      </w:r>
      <w:r w:rsidR="003E3E7D">
        <w:t>,</w:t>
      </w:r>
      <w:r>
        <w:t xml:space="preserve"> the Assessment Team found that the service did not demonstrate effective assessment and planning or appropriate consideration to individual risks, this has been explored under the specific Requirement below.</w:t>
      </w:r>
    </w:p>
    <w:p w14:paraId="44D027DB" w14:textId="1CCB6026"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41346619" w:rsidR="00934888" w:rsidRDefault="00934888" w:rsidP="00934888">
      <w:pPr>
        <w:pStyle w:val="Heading3"/>
      </w:pPr>
      <w:r w:rsidRPr="00051035">
        <w:t xml:space="preserve">Requirement </w:t>
      </w:r>
      <w:r>
        <w:t>2</w:t>
      </w:r>
      <w:r w:rsidRPr="00051035">
        <w:t>(3)(a)</w:t>
      </w:r>
      <w:r w:rsidRPr="00051035">
        <w:tab/>
        <w:t>Non-compliant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123DB430" w14:textId="5815A728" w:rsidR="00A67948" w:rsidRDefault="0067225C" w:rsidP="00A67948">
      <w:pPr>
        <w:pStyle w:val="Heading4"/>
        <w:rPr>
          <w:b w:val="0"/>
          <w:bCs/>
        </w:rPr>
      </w:pPr>
      <w:r>
        <w:rPr>
          <w:b w:val="0"/>
          <w:bCs/>
        </w:rPr>
        <w:t>T</w:t>
      </w:r>
      <w:r w:rsidR="00A67948">
        <w:rPr>
          <w:b w:val="0"/>
          <w:bCs/>
        </w:rPr>
        <w:t xml:space="preserve">he Site Audit report identified that some consumer care plans were not consistently </w:t>
      </w:r>
      <w:r w:rsidR="00EC4BE2">
        <w:rPr>
          <w:b w:val="0"/>
          <w:bCs/>
        </w:rPr>
        <w:t>updated or reviewed when changes to consumer</w:t>
      </w:r>
      <w:r w:rsidR="00725825">
        <w:rPr>
          <w:b w:val="0"/>
          <w:bCs/>
        </w:rPr>
        <w:t>’</w:t>
      </w:r>
      <w:r w:rsidR="00EC4BE2">
        <w:rPr>
          <w:b w:val="0"/>
          <w:bCs/>
        </w:rPr>
        <w:t>s condition occurred</w:t>
      </w:r>
      <w:r w:rsidR="003E3E7D">
        <w:rPr>
          <w:b w:val="0"/>
          <w:bCs/>
        </w:rPr>
        <w:t>,</w:t>
      </w:r>
      <w:r w:rsidR="00B33322">
        <w:rPr>
          <w:b w:val="0"/>
          <w:bCs/>
        </w:rPr>
        <w:t xml:space="preserve"> </w:t>
      </w:r>
      <w:r w:rsidR="00C55006">
        <w:rPr>
          <w:b w:val="0"/>
          <w:bCs/>
        </w:rPr>
        <w:t>or that the service had considered individual risk in relation to restraint management</w:t>
      </w:r>
      <w:r w:rsidR="00725825">
        <w:rPr>
          <w:b w:val="0"/>
          <w:bCs/>
        </w:rPr>
        <w:t>. R</w:t>
      </w:r>
      <w:r w:rsidR="00EC4BE2">
        <w:rPr>
          <w:b w:val="0"/>
          <w:bCs/>
        </w:rPr>
        <w:t xml:space="preserve">elevant </w:t>
      </w:r>
      <w:r w:rsidR="00C55006">
        <w:rPr>
          <w:b w:val="0"/>
          <w:bCs/>
        </w:rPr>
        <w:t>(</w:t>
      </w:r>
      <w:r w:rsidR="00EC4BE2">
        <w:rPr>
          <w:b w:val="0"/>
          <w:bCs/>
        </w:rPr>
        <w:t>summarised</w:t>
      </w:r>
      <w:r w:rsidR="00C55006">
        <w:rPr>
          <w:b w:val="0"/>
          <w:bCs/>
        </w:rPr>
        <w:t>)</w:t>
      </w:r>
      <w:r w:rsidR="00EC4BE2">
        <w:rPr>
          <w:b w:val="0"/>
          <w:bCs/>
        </w:rPr>
        <w:t xml:space="preserve"> evidence included:</w:t>
      </w:r>
    </w:p>
    <w:p w14:paraId="3E78A13B" w14:textId="33D13537" w:rsidR="00EC4BE2" w:rsidRDefault="00EC4BE2" w:rsidP="008B7B45">
      <w:pPr>
        <w:pStyle w:val="BULLET1"/>
      </w:pPr>
      <w:r>
        <w:t xml:space="preserve">One named consumer with </w:t>
      </w:r>
      <w:r w:rsidR="00725825">
        <w:t>multiple</w:t>
      </w:r>
      <w:r w:rsidR="0005712C">
        <w:t xml:space="preserve"> health diagnos</w:t>
      </w:r>
      <w:r w:rsidR="00725825">
        <w:t>e</w:t>
      </w:r>
      <w:r w:rsidR="0005712C">
        <w:t xml:space="preserve">s and </w:t>
      </w:r>
      <w:r w:rsidR="00725825">
        <w:t xml:space="preserve">an </w:t>
      </w:r>
      <w:r w:rsidR="0005712C">
        <w:t>indwelling catheter</w:t>
      </w:r>
      <w:r w:rsidR="00B33322">
        <w:t>. The Assessment team identified that this consumer was administered</w:t>
      </w:r>
      <w:r w:rsidR="00C55006">
        <w:t xml:space="preserve"> a</w:t>
      </w:r>
      <w:r w:rsidR="00B33322">
        <w:t xml:space="preserve"> prescribed ‘as needed’ medication in March 2022, however no non-</w:t>
      </w:r>
      <w:r w:rsidR="00B33322" w:rsidRPr="000E4D71">
        <w:t>nonpharmacological interventions</w:t>
      </w:r>
      <w:r w:rsidR="00C55006">
        <w:t xml:space="preserve"> were documented prior to the </w:t>
      </w:r>
      <w:r w:rsidR="00C55006" w:rsidRPr="003F40CF">
        <w:t xml:space="preserve">administration of the medication </w:t>
      </w:r>
      <w:r w:rsidR="00B33322" w:rsidRPr="003F40CF">
        <w:t xml:space="preserve">as </w:t>
      </w:r>
      <w:r w:rsidR="00C55006" w:rsidRPr="003F40CF">
        <w:t>per the</w:t>
      </w:r>
      <w:r w:rsidR="00B33322" w:rsidRPr="003F40CF">
        <w:t xml:space="preserve"> consumer’s care plan</w:t>
      </w:r>
      <w:r w:rsidR="00C55006" w:rsidRPr="003F40CF">
        <w:t>.</w:t>
      </w:r>
      <w:r w:rsidR="00B33322" w:rsidRPr="003F40CF">
        <w:t xml:space="preserve"> The Assessment </w:t>
      </w:r>
      <w:r w:rsidR="00C55006" w:rsidRPr="003F40CF">
        <w:t>T</w:t>
      </w:r>
      <w:r w:rsidR="00B33322" w:rsidRPr="003F40CF">
        <w:t xml:space="preserve">eam also identified </w:t>
      </w:r>
      <w:r w:rsidR="00125091" w:rsidRPr="003F40CF">
        <w:t>out-of-date</w:t>
      </w:r>
      <w:r w:rsidR="00D25A86" w:rsidRPr="003F40CF">
        <w:t xml:space="preserve"> assessments or plans for this consumer</w:t>
      </w:r>
      <w:r w:rsidR="003F40CF" w:rsidRPr="003F40CF">
        <w:t>.</w:t>
      </w:r>
    </w:p>
    <w:p w14:paraId="2B9B838C" w14:textId="26A45D0D" w:rsidR="00F6103E" w:rsidRDefault="00F6103E" w:rsidP="008B7B45">
      <w:pPr>
        <w:pStyle w:val="BULLET1"/>
      </w:pPr>
      <w:r>
        <w:t xml:space="preserve">One named consumer with a leg wound that was being </w:t>
      </w:r>
      <w:r w:rsidR="00D25A86">
        <w:t xml:space="preserve">appropriately </w:t>
      </w:r>
      <w:r>
        <w:t xml:space="preserve">managed, </w:t>
      </w:r>
      <w:r w:rsidR="00D25A86">
        <w:t>but who</w:t>
      </w:r>
      <w:r>
        <w:t xml:space="preserve"> had not had an updated skin integrity assessment since May 2020</w:t>
      </w:r>
      <w:r w:rsidR="00D25A86">
        <w:t>. The Assessment Team further identified that this consumer’s nutrition and hydration plan was last reviewed in June of 202</w:t>
      </w:r>
      <w:r w:rsidR="00972AA1">
        <w:t>0</w:t>
      </w:r>
      <w:r w:rsidR="00D25A86">
        <w:t>, despite changes to their weight.</w:t>
      </w:r>
    </w:p>
    <w:p w14:paraId="40FC6AB1" w14:textId="4400D865" w:rsidR="00F6103E" w:rsidRDefault="00F6103E" w:rsidP="008B7B45">
      <w:pPr>
        <w:pStyle w:val="BULLET1"/>
      </w:pPr>
      <w:r>
        <w:t xml:space="preserve">One named consumer with a dementia diagnosis who was administered psychotropic medications to manage behaviours in March of 2022. There </w:t>
      </w:r>
      <w:r w:rsidR="003E3E7D">
        <w:t>was</w:t>
      </w:r>
      <w:r>
        <w:t xml:space="preserve"> no evidence that </w:t>
      </w:r>
      <w:r w:rsidR="00233768">
        <w:t>nonpharmacological</w:t>
      </w:r>
      <w:r>
        <w:t xml:space="preserve"> strategies were attempted prior to the </w:t>
      </w:r>
      <w:r w:rsidR="00725825">
        <w:t>use</w:t>
      </w:r>
      <w:r>
        <w:t xml:space="preserve"> of the medication</w:t>
      </w:r>
      <w:r w:rsidR="003001FD">
        <w:t>, nor that representatives were contacted prior to use</w:t>
      </w:r>
    </w:p>
    <w:p w14:paraId="4B14AA35" w14:textId="75171ACB" w:rsidR="00F6103E" w:rsidRDefault="00F6103E" w:rsidP="008B7B45">
      <w:pPr>
        <w:pStyle w:val="BULLET1"/>
      </w:pPr>
      <w:r>
        <w:t xml:space="preserve">One named consumer who suffered a fall from bed in March 2022, resulting in </w:t>
      </w:r>
      <w:r w:rsidR="004B076B">
        <w:t>injuries. A Falls Risk Assessment had not been undertaken for this consumer until two days post fall.</w:t>
      </w:r>
    </w:p>
    <w:p w14:paraId="4F7F5B5B" w14:textId="635CFAAA" w:rsidR="0097601F" w:rsidRDefault="0097601F" w:rsidP="008B7B45">
      <w:pPr>
        <w:pStyle w:val="BULLET1"/>
      </w:pPr>
      <w:r>
        <w:t>The Assessment Team brought forward evidence in relation to 78</w:t>
      </w:r>
      <w:r w:rsidR="00C55006">
        <w:t xml:space="preserve"> </w:t>
      </w:r>
      <w:r>
        <w:t>consumers with beds positioned against the walls of their rooms and identified this</w:t>
      </w:r>
      <w:r w:rsidR="00125091">
        <w:t xml:space="preserve"> practice</w:t>
      </w:r>
      <w:r>
        <w:t xml:space="preserve"> as </w:t>
      </w:r>
      <w:r>
        <w:lastRenderedPageBreak/>
        <w:t>physical restraint. The Site Audit report identified a lack of risk assessment and authorisation for these consumers.</w:t>
      </w:r>
    </w:p>
    <w:p w14:paraId="41F3C8E4" w14:textId="7CEF8CD6" w:rsidR="00233768" w:rsidRDefault="00F65893" w:rsidP="008B7B45">
      <w:pPr>
        <w:pStyle w:val="BULLET1"/>
      </w:pPr>
      <w:r>
        <w:t>The Assessment team spoke with c</w:t>
      </w:r>
      <w:r w:rsidR="00233768">
        <w:t>are staff</w:t>
      </w:r>
      <w:r>
        <w:t xml:space="preserve"> who</w:t>
      </w:r>
      <w:r w:rsidR="00233768">
        <w:t xml:space="preserve"> </w:t>
      </w:r>
      <w:r w:rsidR="00125091">
        <w:t>acknowledged</w:t>
      </w:r>
      <w:r w:rsidR="00233768">
        <w:t xml:space="preserve"> they didn’t always complete the tasks or notes in the </w:t>
      </w:r>
      <w:r w:rsidR="00233768" w:rsidRPr="00F4109D">
        <w:t>clinical management system</w:t>
      </w:r>
      <w:r w:rsidR="00233768">
        <w:t xml:space="preserve"> as there wasn’t always time</w:t>
      </w:r>
      <w:r w:rsidR="00125091">
        <w:t>, rather</w:t>
      </w:r>
      <w:r w:rsidR="00233768">
        <w:t xml:space="preserve"> information regarding consumers was </w:t>
      </w:r>
      <w:r w:rsidR="00125091">
        <w:t>shared during</w:t>
      </w:r>
      <w:r w:rsidR="00233768">
        <w:t xml:space="preserve"> handover</w:t>
      </w:r>
      <w:r w:rsidR="00125091">
        <w:t>s</w:t>
      </w:r>
      <w:r w:rsidR="00233768">
        <w:t>.</w:t>
      </w:r>
    </w:p>
    <w:p w14:paraId="25ADF3AA" w14:textId="6C0AB41C" w:rsidR="00233768" w:rsidRDefault="00233768" w:rsidP="00725825">
      <w:r>
        <w:t xml:space="preserve">In its written response of </w:t>
      </w:r>
      <w:r w:rsidR="00B13D59">
        <w:t>6 June 2022,</w:t>
      </w:r>
      <w:r>
        <w:t xml:space="preserve"> the Approved </w:t>
      </w:r>
      <w:r w:rsidR="00B13D59">
        <w:t>Provider addressed the evidence brought forward by the Assessment Team and provided the following response;</w:t>
      </w:r>
    </w:p>
    <w:p w14:paraId="0EC1B4C6" w14:textId="46B53B04" w:rsidR="00B13D59" w:rsidRDefault="00B13D59" w:rsidP="008B7B45">
      <w:pPr>
        <w:pStyle w:val="BULLET1"/>
      </w:pPr>
      <w:r>
        <w:t xml:space="preserve">In relation to the named consumer the Assessment </w:t>
      </w:r>
      <w:r w:rsidR="00003127">
        <w:t>T</w:t>
      </w:r>
      <w:r>
        <w:t xml:space="preserve">eam identified had been </w:t>
      </w:r>
      <w:r w:rsidR="00970E19">
        <w:t>administered</w:t>
      </w:r>
      <w:r>
        <w:t xml:space="preserve"> medication without </w:t>
      </w:r>
      <w:r w:rsidR="00970E19">
        <w:t>trailing</w:t>
      </w:r>
      <w:r>
        <w:t xml:space="preserve"> </w:t>
      </w:r>
      <w:r w:rsidR="00970E19">
        <w:t>alternate</w:t>
      </w:r>
      <w:r>
        <w:t xml:space="preserve"> strategies. The </w:t>
      </w:r>
      <w:r w:rsidR="00970E19">
        <w:t>Approved</w:t>
      </w:r>
      <w:r>
        <w:t xml:space="preserve"> </w:t>
      </w:r>
      <w:r w:rsidR="00457649">
        <w:t>P</w:t>
      </w:r>
      <w:r w:rsidR="0026084F">
        <w:t xml:space="preserve">rovided </w:t>
      </w:r>
      <w:r w:rsidR="00457649">
        <w:t xml:space="preserve">submitted </w:t>
      </w:r>
      <w:r w:rsidR="0026084F">
        <w:t xml:space="preserve">evidence to demonstrate </w:t>
      </w:r>
      <w:r w:rsidR="00003127">
        <w:t xml:space="preserve">that </w:t>
      </w:r>
      <w:r w:rsidR="0026084F">
        <w:t xml:space="preserve">alternative strategies </w:t>
      </w:r>
      <w:r w:rsidR="00003127">
        <w:t xml:space="preserve">had been </w:t>
      </w:r>
      <w:r w:rsidR="0026084F">
        <w:t>trialled, noting that the nature of strategies could have been better documented</w:t>
      </w:r>
      <w:r w:rsidR="007F76E1">
        <w:t>. The Approved Provider also brought forward eviden</w:t>
      </w:r>
      <w:r w:rsidR="004C2C5B">
        <w:t>ce that the service</w:t>
      </w:r>
      <w:r w:rsidR="00972AA1">
        <w:t>’s policy was to review assessment and plans every six months and that the assessments identified by the Assessment Team had not exceeded this timeframe.</w:t>
      </w:r>
    </w:p>
    <w:p w14:paraId="1585EFF5" w14:textId="2E1B5E7C" w:rsidR="00622342" w:rsidRDefault="00622342" w:rsidP="008B7B45">
      <w:pPr>
        <w:pStyle w:val="BULLET1"/>
      </w:pPr>
      <w:r>
        <w:t>In relation to the named consumer with a leg wound who’s care and assessment plans were identified by the Assessment Team as being out of date. The Approved Provider acknowledged that in some instances the plans were out of date and provided evidence that these plans had now been completed</w:t>
      </w:r>
    </w:p>
    <w:p w14:paraId="16F7E1EC" w14:textId="434FA88D" w:rsidR="00D24CB7" w:rsidRDefault="00D24CB7" w:rsidP="008B7B45">
      <w:pPr>
        <w:pStyle w:val="BULLET1"/>
      </w:pPr>
      <w:r>
        <w:t xml:space="preserve">In relation to the named consumer with a diagnosis of dementia who the Assessment Team stated was administered psychotropic medication with no documented alternate strategies. The Approved Provider </w:t>
      </w:r>
      <w:r w:rsidR="003001FD">
        <w:t xml:space="preserve">acknowledged that documentation could be improved and provided evidence that some progress notes had been recorded by staff along with additional evidence of consent and authorisation processes in place to notify next of kin prior to use </w:t>
      </w:r>
    </w:p>
    <w:p w14:paraId="6201F2E0" w14:textId="39C988E8" w:rsidR="003001FD" w:rsidRDefault="003001FD" w:rsidP="008B7B45">
      <w:pPr>
        <w:pStyle w:val="BULLET1"/>
      </w:pPr>
      <w:r>
        <w:t>In relation to the named consumer who</w:t>
      </w:r>
      <w:r w:rsidR="00F65893">
        <w:t xml:space="preserve"> had suffered a fall who the Assessment Team identified had not had a fall risk assessment undertaken until two days later, the Approved Provider explained that after a hospital admission the consumer returned to the service and an assessment </w:t>
      </w:r>
      <w:r w:rsidR="00457649">
        <w:t xml:space="preserve">was </w:t>
      </w:r>
      <w:r w:rsidR="00F65893">
        <w:t>undertaken with</w:t>
      </w:r>
      <w:r w:rsidR="00457649">
        <w:t>in</w:t>
      </w:r>
      <w:r w:rsidR="00F65893">
        <w:t xml:space="preserve"> 24</w:t>
      </w:r>
      <w:r w:rsidR="003F40CF">
        <w:t xml:space="preserve"> </w:t>
      </w:r>
      <w:r w:rsidR="00F65893">
        <w:t>hours of return</w:t>
      </w:r>
    </w:p>
    <w:p w14:paraId="7DABC2B3" w14:textId="5A89FE30" w:rsidR="0097601F" w:rsidRDefault="0097601F" w:rsidP="008B7B45">
      <w:pPr>
        <w:pStyle w:val="BULLET1"/>
      </w:pPr>
      <w:r>
        <w:t xml:space="preserve">In relation to the consumers with beds against walls identified by the Assessment Team as a type of physical restraint. </w:t>
      </w:r>
      <w:r w:rsidR="00CF0973">
        <w:t>The Approved Provider</w:t>
      </w:r>
      <w:r>
        <w:t xml:space="preserve"> disagreed with </w:t>
      </w:r>
      <w:r w:rsidR="00003127">
        <w:t>th</w:t>
      </w:r>
      <w:r>
        <w:t>e Assessment Team’s categorisation of restraint and provide</w:t>
      </w:r>
      <w:r w:rsidR="00003127">
        <w:t xml:space="preserve">d </w:t>
      </w:r>
      <w:r>
        <w:t>further clarification around the purpose of the placement of the beds – confirming that no consumers had beds placed against walls for the purposes of restraint.</w:t>
      </w:r>
    </w:p>
    <w:p w14:paraId="0B69291D" w14:textId="235C3EE7" w:rsidR="0097601F" w:rsidRDefault="0097601F" w:rsidP="008B7B45">
      <w:pPr>
        <w:pStyle w:val="BULLET1"/>
      </w:pPr>
      <w:r>
        <w:lastRenderedPageBreak/>
        <w:t xml:space="preserve">In response to these issues raised the Approved Provider advised it had engaged </w:t>
      </w:r>
      <w:r w:rsidR="003F40CF">
        <w:t>two</w:t>
      </w:r>
      <w:r>
        <w:t xml:space="preserve"> staff members for the specific purposes of </w:t>
      </w:r>
      <w:r w:rsidR="00CF0973">
        <w:t>supporting the review and documentation relating to restrictive practices</w:t>
      </w:r>
    </w:p>
    <w:p w14:paraId="41F5EF67" w14:textId="468FDF1C" w:rsidR="004F7F51" w:rsidRPr="00A46748" w:rsidRDefault="004F7F51" w:rsidP="004F7F51">
      <w:r>
        <w:t>I acknowledge the evidence brought forward by the Assessment Team and the response and explanation provided by the Approved Provider</w:t>
      </w:r>
      <w:r w:rsidR="00A46748">
        <w:t xml:space="preserve"> </w:t>
      </w:r>
      <w:r w:rsidR="00DE2B19">
        <w:t>h</w:t>
      </w:r>
      <w:r>
        <w:t>owever</w:t>
      </w:r>
      <w:r w:rsidR="00CF0973">
        <w:t>,</w:t>
      </w:r>
      <w:r>
        <w:t xml:space="preserve"> </w:t>
      </w:r>
      <w:r w:rsidR="00A46748">
        <w:t xml:space="preserve">based on the totality of evidence, </w:t>
      </w:r>
      <w:r>
        <w:t xml:space="preserve">I </w:t>
      </w:r>
      <w:r w:rsidR="00B60EE4">
        <w:t>am</w:t>
      </w:r>
      <w:r>
        <w:t xml:space="preserve"> of the view that at the </w:t>
      </w:r>
      <w:r>
        <w:rPr>
          <w:bCs/>
        </w:rPr>
        <w:t xml:space="preserve">time of the Site Audit the service could not consistently demonstrate that assessment and care planning, including risks to </w:t>
      </w:r>
      <w:r w:rsidR="008E2A7E">
        <w:rPr>
          <w:bCs/>
        </w:rPr>
        <w:t>individual</w:t>
      </w:r>
      <w:r>
        <w:rPr>
          <w:bCs/>
        </w:rPr>
        <w:t xml:space="preserve"> consumer’s health and wellbeing, informed the delivery of safe and effective care and services.</w:t>
      </w:r>
    </w:p>
    <w:p w14:paraId="596B5694" w14:textId="20F9EB5A" w:rsidR="004F7F51" w:rsidRDefault="004F7F51" w:rsidP="004F7F51">
      <w:r>
        <w:rPr>
          <w:bCs/>
        </w:rPr>
        <w:t>I therefore find the service Non-compliant with this Requirement.</w:t>
      </w:r>
    </w:p>
    <w:p w14:paraId="37F71DFA" w14:textId="257B4FD7"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5BAE6E4C"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D8568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D8568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57182EA"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E471282"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951E5B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Pr="002C2EE8" w:rsidRDefault="007F5256" w:rsidP="00912DE6">
      <w:pPr>
        <w:numPr>
          <w:ilvl w:val="0"/>
          <w:numId w:val="3"/>
        </w:numPr>
        <w:shd w:val="clear" w:color="auto" w:fill="F2F2F2" w:themeFill="background1" w:themeFillShade="F2"/>
        <w:rPr>
          <w:color w:val="auto"/>
        </w:rPr>
      </w:pPr>
      <w:r>
        <w:t>The organisation delivers safe and effective personal care, clinical care, or both personal care and clinical care, in accordance with the consumer’s needs, goals and preferences to op</w:t>
      </w:r>
      <w:r w:rsidRPr="002C2EE8">
        <w:rPr>
          <w:color w:val="auto"/>
        </w:rPr>
        <w:t>timise health and well-being.</w:t>
      </w:r>
    </w:p>
    <w:p w14:paraId="7776F4CE" w14:textId="3D53077F" w:rsidR="007F5256" w:rsidRPr="002C2EE8" w:rsidRDefault="007F5256" w:rsidP="00427817">
      <w:pPr>
        <w:pStyle w:val="Heading2"/>
      </w:pPr>
      <w:r w:rsidRPr="002C2EE8">
        <w:t>Assessment of Standard 3</w:t>
      </w:r>
    </w:p>
    <w:p w14:paraId="64A17396" w14:textId="5E583764" w:rsidR="007F5256" w:rsidRPr="002C2EE8" w:rsidRDefault="00154403" w:rsidP="00154403">
      <w:pPr>
        <w:rPr>
          <w:rFonts w:eastAsiaTheme="minorHAnsi"/>
          <w:color w:val="auto"/>
        </w:rPr>
      </w:pPr>
      <w:r w:rsidRPr="002C2EE8">
        <w:rPr>
          <w:rFonts w:eastAsiaTheme="minorHAnsi"/>
          <w:color w:val="auto"/>
        </w:rPr>
        <w:t xml:space="preserve">The Quality Standard is assessed as </w:t>
      </w:r>
      <w:r w:rsidR="00F44218" w:rsidRPr="002C2EE8">
        <w:rPr>
          <w:rFonts w:eastAsiaTheme="minorHAnsi"/>
          <w:color w:val="auto"/>
        </w:rPr>
        <w:t>Compliant</w:t>
      </w:r>
      <w:r w:rsidRPr="002C2EE8">
        <w:rPr>
          <w:rFonts w:eastAsiaTheme="minorHAnsi"/>
          <w:color w:val="auto"/>
        </w:rPr>
        <w:t xml:space="preserve"> as </w:t>
      </w:r>
      <w:r w:rsidR="00F44218" w:rsidRPr="002C2EE8">
        <w:rPr>
          <w:rFonts w:eastAsiaTheme="minorHAnsi"/>
          <w:color w:val="auto"/>
        </w:rPr>
        <w:t>seven</w:t>
      </w:r>
      <w:r w:rsidRPr="002C2EE8">
        <w:rPr>
          <w:rFonts w:eastAsiaTheme="minorHAnsi"/>
          <w:color w:val="auto"/>
        </w:rPr>
        <w:t xml:space="preserve"> of the seven specific requirements have been assessed as </w:t>
      </w:r>
      <w:r w:rsidR="00F44218" w:rsidRPr="002C2EE8">
        <w:rPr>
          <w:rFonts w:eastAsiaTheme="minorHAnsi"/>
          <w:color w:val="auto"/>
        </w:rPr>
        <w:t>Compliant</w:t>
      </w:r>
      <w:r w:rsidRPr="002C2EE8">
        <w:rPr>
          <w:rFonts w:eastAsiaTheme="minorHAnsi"/>
          <w:color w:val="auto"/>
        </w:rPr>
        <w:t>.</w:t>
      </w:r>
    </w:p>
    <w:p w14:paraId="4F52D7F3" w14:textId="0395F664" w:rsidR="00321A23" w:rsidRPr="000B1361" w:rsidRDefault="00321A23" w:rsidP="00321A23">
      <w:pPr>
        <w:pStyle w:val="BULLET1"/>
        <w:numPr>
          <w:ilvl w:val="0"/>
          <w:numId w:val="0"/>
        </w:numPr>
      </w:pPr>
      <w:bookmarkStart w:id="5" w:name="_Hlk103251579"/>
      <w:r w:rsidRPr="004071EF">
        <w:t xml:space="preserve">The service had processes in place to </w:t>
      </w:r>
      <w:r>
        <w:t xml:space="preserve">ensure consumers were receiving individualised care that was tailored to their specific needs and preferences. </w:t>
      </w:r>
      <w:r w:rsidRPr="000B1361">
        <w:t xml:space="preserve">Staff </w:t>
      </w:r>
      <w:r>
        <w:t>described how they were</w:t>
      </w:r>
      <w:r w:rsidRPr="000B1361">
        <w:t xml:space="preserve"> guided by organisational policies and procedures to direct personal and clinical care that</w:t>
      </w:r>
      <w:r>
        <w:t xml:space="preserve"> was</w:t>
      </w:r>
      <w:r w:rsidRPr="000B1361">
        <w:t xml:space="preserve"> best practice</w:t>
      </w:r>
      <w:r>
        <w:t xml:space="preserve"> and confirmed they were</w:t>
      </w:r>
      <w:r w:rsidRPr="000B1361">
        <w:t xml:space="preserve"> supported by management, including after hours, for information and advice </w:t>
      </w:r>
      <w:r>
        <w:t>as</w:t>
      </w:r>
      <w:r w:rsidRPr="000B1361">
        <w:t xml:space="preserve"> required.</w:t>
      </w:r>
    </w:p>
    <w:p w14:paraId="276693F7" w14:textId="478F67DE" w:rsidR="00321A23" w:rsidRDefault="00321A23" w:rsidP="00321A23">
      <w:pPr>
        <w:rPr>
          <w:rFonts w:eastAsiaTheme="minorHAnsi"/>
          <w:iCs/>
          <w:color w:val="auto"/>
          <w:szCs w:val="22"/>
          <w:lang w:eastAsia="en-US"/>
        </w:rPr>
      </w:pPr>
      <w:r w:rsidRPr="007113DF">
        <w:rPr>
          <w:rFonts w:eastAsiaTheme="minorHAnsi"/>
          <w:iCs/>
          <w:color w:val="auto"/>
          <w:szCs w:val="22"/>
          <w:lang w:eastAsia="en-US"/>
        </w:rPr>
        <w:t xml:space="preserve">Staff confirmed that copies of Advance Care Planning (ACP) and </w:t>
      </w:r>
      <w:r>
        <w:rPr>
          <w:rFonts w:eastAsiaTheme="minorHAnsi"/>
          <w:iCs/>
          <w:color w:val="auto"/>
          <w:szCs w:val="22"/>
          <w:lang w:eastAsia="en-US"/>
        </w:rPr>
        <w:t xml:space="preserve">end of life </w:t>
      </w:r>
      <w:r w:rsidRPr="007113DF">
        <w:rPr>
          <w:rFonts w:eastAsiaTheme="minorHAnsi"/>
          <w:iCs/>
          <w:color w:val="auto"/>
          <w:szCs w:val="22"/>
          <w:lang w:eastAsia="en-US"/>
        </w:rPr>
        <w:t xml:space="preserve">wishes </w:t>
      </w:r>
      <w:r>
        <w:rPr>
          <w:rFonts w:eastAsiaTheme="minorHAnsi"/>
          <w:iCs/>
          <w:color w:val="auto"/>
          <w:szCs w:val="22"/>
          <w:lang w:eastAsia="en-US"/>
        </w:rPr>
        <w:t>were documented and</w:t>
      </w:r>
      <w:r w:rsidRPr="007113DF">
        <w:rPr>
          <w:rFonts w:eastAsiaTheme="minorHAnsi"/>
          <w:iCs/>
          <w:color w:val="auto"/>
          <w:szCs w:val="22"/>
          <w:lang w:eastAsia="en-US"/>
        </w:rPr>
        <w:t xml:space="preserve"> retained on file if consumers or their representative ha</w:t>
      </w:r>
      <w:r w:rsidR="00DD1FA8">
        <w:rPr>
          <w:rFonts w:eastAsiaTheme="minorHAnsi"/>
          <w:iCs/>
          <w:color w:val="auto"/>
          <w:szCs w:val="22"/>
          <w:lang w:eastAsia="en-US"/>
        </w:rPr>
        <w:t>d</w:t>
      </w:r>
      <w:r w:rsidRPr="007113DF">
        <w:rPr>
          <w:rFonts w:eastAsiaTheme="minorHAnsi"/>
          <w:iCs/>
          <w:color w:val="auto"/>
          <w:szCs w:val="22"/>
          <w:lang w:eastAsia="en-US"/>
        </w:rPr>
        <w:t xml:space="preserve"> chosen to complete them.</w:t>
      </w:r>
      <w:r>
        <w:rPr>
          <w:rFonts w:eastAsiaTheme="minorHAnsi"/>
          <w:iCs/>
          <w:color w:val="auto"/>
          <w:szCs w:val="22"/>
          <w:lang w:eastAsia="en-US"/>
        </w:rPr>
        <w:t xml:space="preserve"> </w:t>
      </w:r>
      <w:r>
        <w:t>R</w:t>
      </w:r>
      <w:r w:rsidRPr="00667455">
        <w:t xml:space="preserve">epresentatives were confident the service would support </w:t>
      </w:r>
      <w:r w:rsidR="00457649">
        <w:t>consumer</w:t>
      </w:r>
      <w:r w:rsidRPr="00667455">
        <w:t xml:space="preserve"> needs and preferences</w:t>
      </w:r>
      <w:r>
        <w:t xml:space="preserve"> through </w:t>
      </w:r>
      <w:r w:rsidR="00D51735" w:rsidRPr="001F5946">
        <w:rPr>
          <w:rFonts w:eastAsiaTheme="minorHAnsi"/>
          <w:iCs/>
          <w:color w:val="auto"/>
          <w:szCs w:val="22"/>
          <w:lang w:eastAsia="en-US"/>
        </w:rPr>
        <w:t>end-of-life</w:t>
      </w:r>
      <w:r w:rsidRPr="001F5946">
        <w:rPr>
          <w:rFonts w:eastAsiaTheme="minorHAnsi"/>
          <w:iCs/>
          <w:color w:val="auto"/>
          <w:szCs w:val="22"/>
          <w:lang w:eastAsia="en-US"/>
        </w:rPr>
        <w:t xml:space="preserve"> care</w:t>
      </w:r>
      <w:r w:rsidRPr="00667455">
        <w:t>.</w:t>
      </w:r>
      <w:r>
        <w:t xml:space="preserve"> </w:t>
      </w:r>
      <w:r>
        <w:rPr>
          <w:rFonts w:eastAsiaTheme="minorHAnsi"/>
          <w:iCs/>
          <w:color w:val="auto"/>
          <w:szCs w:val="22"/>
          <w:lang w:eastAsia="en-US"/>
        </w:rPr>
        <w:t>S</w:t>
      </w:r>
      <w:r w:rsidRPr="00390E89">
        <w:rPr>
          <w:rFonts w:eastAsiaTheme="minorHAnsi"/>
          <w:iCs/>
          <w:color w:val="auto"/>
          <w:szCs w:val="22"/>
          <w:lang w:eastAsia="en-US"/>
        </w:rPr>
        <w:t>taff</w:t>
      </w:r>
      <w:r>
        <w:rPr>
          <w:rFonts w:eastAsiaTheme="minorHAnsi"/>
          <w:iCs/>
          <w:color w:val="auto"/>
          <w:szCs w:val="22"/>
          <w:lang w:eastAsia="en-US"/>
        </w:rPr>
        <w:t xml:space="preserve"> were</w:t>
      </w:r>
      <w:r w:rsidRPr="00390E89">
        <w:rPr>
          <w:rFonts w:eastAsiaTheme="minorHAnsi"/>
          <w:iCs/>
          <w:color w:val="auto"/>
          <w:szCs w:val="22"/>
          <w:lang w:eastAsia="en-US"/>
        </w:rPr>
        <w:t xml:space="preserve"> </w:t>
      </w:r>
      <w:r w:rsidRPr="007113DF">
        <w:rPr>
          <w:rFonts w:eastAsiaTheme="minorHAnsi"/>
          <w:iCs/>
          <w:color w:val="auto"/>
          <w:szCs w:val="22"/>
          <w:lang w:eastAsia="en-US"/>
        </w:rPr>
        <w:t>guided by the service’s policies and procedures</w:t>
      </w:r>
      <w:r>
        <w:rPr>
          <w:rFonts w:eastAsiaTheme="minorHAnsi"/>
          <w:iCs/>
          <w:color w:val="auto"/>
          <w:szCs w:val="22"/>
          <w:lang w:eastAsia="en-US"/>
        </w:rPr>
        <w:t xml:space="preserve"> </w:t>
      </w:r>
      <w:r w:rsidR="00D51735">
        <w:rPr>
          <w:rFonts w:eastAsiaTheme="minorHAnsi"/>
          <w:iCs/>
          <w:color w:val="auto"/>
          <w:szCs w:val="22"/>
          <w:lang w:eastAsia="en-US"/>
        </w:rPr>
        <w:t>and</w:t>
      </w:r>
      <w:r w:rsidRPr="007113DF">
        <w:rPr>
          <w:rFonts w:eastAsiaTheme="minorHAnsi"/>
          <w:iCs/>
          <w:color w:val="auto"/>
          <w:szCs w:val="22"/>
          <w:lang w:eastAsia="en-US"/>
        </w:rPr>
        <w:t xml:space="preserve"> </w:t>
      </w:r>
      <w:r w:rsidRPr="00390E89">
        <w:rPr>
          <w:rFonts w:eastAsiaTheme="minorHAnsi"/>
          <w:iCs/>
          <w:color w:val="auto"/>
          <w:szCs w:val="22"/>
          <w:lang w:eastAsia="en-US"/>
        </w:rPr>
        <w:t>demonstrated a shared understanding of their roles and responsibilities in recognising and addressing consumers nearing the end of their life.</w:t>
      </w:r>
      <w:r>
        <w:rPr>
          <w:rFonts w:eastAsiaTheme="minorHAnsi"/>
          <w:iCs/>
          <w:color w:val="auto"/>
          <w:szCs w:val="22"/>
          <w:lang w:eastAsia="en-US"/>
        </w:rPr>
        <w:t xml:space="preserve"> </w:t>
      </w:r>
    </w:p>
    <w:p w14:paraId="2547368F" w14:textId="067C0790" w:rsidR="00321A23" w:rsidRDefault="00D51735" w:rsidP="00321A23">
      <w:r>
        <w:t>Consumers and representatives felt that d</w:t>
      </w:r>
      <w:r w:rsidR="00321A23" w:rsidRPr="00667455">
        <w:t xml:space="preserve">eterioration or changes in consumer’s health </w:t>
      </w:r>
      <w:r>
        <w:t>was</w:t>
      </w:r>
      <w:r w:rsidR="00321A23" w:rsidRPr="00667455">
        <w:t xml:space="preserve"> recognised and responded to in a timely manner, </w:t>
      </w:r>
      <w:r>
        <w:t xml:space="preserve">and staff </w:t>
      </w:r>
      <w:r w:rsidRPr="00395A63">
        <w:t xml:space="preserve">were able to describe how information </w:t>
      </w:r>
      <w:r w:rsidR="00DD1FA8">
        <w:t>wa</w:t>
      </w:r>
      <w:r w:rsidRPr="00395A63">
        <w:t xml:space="preserve">s shared </w:t>
      </w:r>
      <w:r w:rsidR="00C23935" w:rsidRPr="00395A63">
        <w:t xml:space="preserve">and documented </w:t>
      </w:r>
      <w:r w:rsidRPr="00395A63">
        <w:t xml:space="preserve">when changes </w:t>
      </w:r>
      <w:r w:rsidR="00C23935">
        <w:t>occurred.</w:t>
      </w:r>
    </w:p>
    <w:p w14:paraId="2DE7D3F4" w14:textId="1BA79DF9" w:rsidR="00321A23" w:rsidRDefault="00321A23" w:rsidP="00321A23">
      <w:pPr>
        <w:tabs>
          <w:tab w:val="right" w:pos="9026"/>
        </w:tabs>
      </w:pPr>
      <w:r>
        <w:t xml:space="preserve">Care planning documentation evidenced that timely referrals </w:t>
      </w:r>
      <w:r w:rsidR="00C23935">
        <w:t>we</w:t>
      </w:r>
      <w:r>
        <w:t>re made to medical officers, allied health therapist and hospitals, and input sought to inform the delivery of safe and effective care for consumers. Representatives confirmed that consumers ha</w:t>
      </w:r>
      <w:r w:rsidR="00457649">
        <w:t>d</w:t>
      </w:r>
      <w:r>
        <w:t xml:space="preserve"> appropriate access to</w:t>
      </w:r>
      <w:r w:rsidRPr="00390E89">
        <w:rPr>
          <w:iCs/>
        </w:rPr>
        <w:t xml:space="preserve"> individuals, organisations and </w:t>
      </w:r>
      <w:r w:rsidR="00C23935">
        <w:rPr>
          <w:iCs/>
        </w:rPr>
        <w:t xml:space="preserve">external </w:t>
      </w:r>
      <w:r w:rsidRPr="00390E89">
        <w:rPr>
          <w:iCs/>
        </w:rPr>
        <w:t xml:space="preserve">providers of care </w:t>
      </w:r>
      <w:r w:rsidRPr="00390E89">
        <w:rPr>
          <w:iCs/>
        </w:rPr>
        <w:lastRenderedPageBreak/>
        <w:t>and services.</w:t>
      </w:r>
      <w:r>
        <w:rPr>
          <w:iCs/>
        </w:rPr>
        <w:t xml:space="preserve"> </w:t>
      </w:r>
      <w:r>
        <w:t>The Assessment Team noted that information and recommendation</w:t>
      </w:r>
      <w:r w:rsidR="00457649">
        <w:t>s</w:t>
      </w:r>
      <w:r>
        <w:t xml:space="preserve"> arising from external referrals </w:t>
      </w:r>
      <w:r w:rsidR="00C23935">
        <w:t>we</w:t>
      </w:r>
      <w:r>
        <w:t>re consistently recorded within the consumer’s care planning documents.</w:t>
      </w:r>
    </w:p>
    <w:p w14:paraId="31BB0C89" w14:textId="77777777" w:rsidR="00321A23" w:rsidRDefault="00321A23" w:rsidP="00321A23">
      <w:pPr>
        <w:tabs>
          <w:tab w:val="right" w:pos="9026"/>
        </w:tabs>
      </w:pPr>
      <w:r w:rsidRPr="00667455">
        <w:rPr>
          <w:rFonts w:eastAsia="Calibri"/>
          <w:color w:val="auto"/>
          <w:lang w:eastAsia="en-US"/>
        </w:rPr>
        <w:t>The service had documented policies and procedures to support the minimisation of infection related risks through the implementation of infection control principles and the promotion of antimicrobial stewardship.</w:t>
      </w:r>
      <w:r>
        <w:rPr>
          <w:iCs/>
        </w:rPr>
        <w:t xml:space="preserve"> </w:t>
      </w:r>
      <w:r>
        <w:t xml:space="preserve">Staff indicated they had </w:t>
      </w:r>
      <w:r w:rsidRPr="00390E89">
        <w:t xml:space="preserve">received training on infection minimisation strategies, including hand hygiene, the use of appropriate </w:t>
      </w:r>
      <w:r>
        <w:t>Personal Protective Equipment (PPE) usage</w:t>
      </w:r>
      <w:r w:rsidRPr="00390E89">
        <w:t xml:space="preserve"> and outbreak management processes.</w:t>
      </w:r>
    </w:p>
    <w:p w14:paraId="6FDCB5E3" w14:textId="03CF21CA" w:rsidR="00321A23" w:rsidRPr="006135A6" w:rsidRDefault="00321A23" w:rsidP="00321A23">
      <w:pPr>
        <w:tabs>
          <w:tab w:val="right" w:pos="9026"/>
        </w:tabs>
        <w:rPr>
          <w:iCs/>
        </w:rPr>
      </w:pPr>
      <w:r>
        <w:t xml:space="preserve">The Assessment Team found the service </w:t>
      </w:r>
      <w:r w:rsidRPr="00F44218">
        <w:t>did not meet Requirement 3(3)(</w:t>
      </w:r>
      <w:r w:rsidR="00BE4C6A" w:rsidRPr="00F44218">
        <w:t>b</w:t>
      </w:r>
      <w:r w:rsidRPr="00F44218">
        <w:t xml:space="preserve">) regarding the effective </w:t>
      </w:r>
      <w:r w:rsidR="00BE4C6A" w:rsidRPr="00F44218">
        <w:t>management of risks for consumer</w:t>
      </w:r>
      <w:r w:rsidR="00457649">
        <w:t>s</w:t>
      </w:r>
      <w:r w:rsidRPr="00F44218">
        <w:t xml:space="preserve">. I have considered the evidence brought forward by the Site Audit Report and the Approved Provider’s </w:t>
      </w:r>
      <w:r w:rsidR="00C23935" w:rsidRPr="00F44218">
        <w:t>response and</w:t>
      </w:r>
      <w:r w:rsidRPr="00F44218">
        <w:t xml:space="preserve"> found the service </w:t>
      </w:r>
      <w:r w:rsidR="00BE4C6A" w:rsidRPr="00F44218">
        <w:t>Compliant</w:t>
      </w:r>
      <w:r w:rsidR="00F44218" w:rsidRPr="00F44218">
        <w:t xml:space="preserve"> </w:t>
      </w:r>
      <w:r w:rsidRPr="00F44218">
        <w:t>under Requirement 3(3)(</w:t>
      </w:r>
      <w:r w:rsidR="00BE4C6A" w:rsidRPr="00F44218">
        <w:t>b</w:t>
      </w:r>
      <w:r w:rsidRPr="00F44218">
        <w:t xml:space="preserve">). I have provided reasons for </w:t>
      </w:r>
      <w:r w:rsidR="00C23935">
        <w:t>my</w:t>
      </w:r>
      <w:r w:rsidRPr="00F44218">
        <w:t xml:space="preserve"> finding</w:t>
      </w:r>
      <w:r w:rsidR="00C23935">
        <w:t>s</w:t>
      </w:r>
      <w:r w:rsidRPr="00F44218">
        <w:t xml:space="preserve"> in the relevant </w:t>
      </w:r>
      <w:r w:rsidR="00C23935">
        <w:t>R</w:t>
      </w:r>
      <w:r w:rsidRPr="00F44218">
        <w:t>equirement below.</w:t>
      </w:r>
    </w:p>
    <w:bookmarkEnd w:id="5"/>
    <w:p w14:paraId="3554AECC" w14:textId="4DE99176"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35446649"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D8568A">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D8568A">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D8568A">
      <w:pPr>
        <w:numPr>
          <w:ilvl w:val="0"/>
          <w:numId w:val="14"/>
        </w:numPr>
        <w:tabs>
          <w:tab w:val="right" w:pos="9026"/>
        </w:tabs>
        <w:spacing w:before="0" w:after="0"/>
        <w:ind w:left="567" w:hanging="425"/>
        <w:outlineLvl w:val="4"/>
        <w:rPr>
          <w:i/>
        </w:rPr>
      </w:pPr>
      <w:r w:rsidRPr="008D114F">
        <w:rPr>
          <w:i/>
        </w:rPr>
        <w:t>optimises their health and well-being.</w:t>
      </w:r>
    </w:p>
    <w:p w14:paraId="47D12375" w14:textId="36418387" w:rsidR="00853601" w:rsidRPr="00853601" w:rsidRDefault="00853601" w:rsidP="00853601">
      <w:pPr>
        <w:pStyle w:val="Heading3"/>
      </w:pPr>
      <w:r w:rsidRPr="00853601">
        <w:t>Requirement 3(3)(b)</w:t>
      </w:r>
      <w:r>
        <w:tab/>
        <w:t>Compliant</w:t>
      </w:r>
    </w:p>
    <w:p w14:paraId="2AF4E95E" w14:textId="3D4A0DF4" w:rsidR="00853601" w:rsidRPr="00FA02D5" w:rsidRDefault="00853601" w:rsidP="00853601">
      <w:pPr>
        <w:rPr>
          <w:i/>
          <w:color w:val="auto"/>
        </w:rPr>
      </w:pPr>
      <w:r w:rsidRPr="008D114F">
        <w:rPr>
          <w:i/>
          <w:szCs w:val="22"/>
        </w:rPr>
        <w:t xml:space="preserve">Effective management of high impact or high prevalence risks associated with the </w:t>
      </w:r>
      <w:r w:rsidRPr="00FA02D5">
        <w:rPr>
          <w:i/>
          <w:color w:val="auto"/>
          <w:szCs w:val="22"/>
        </w:rPr>
        <w:t>care of each consumer.</w:t>
      </w:r>
    </w:p>
    <w:p w14:paraId="42E4699B" w14:textId="38B65FB7" w:rsidR="007911B6" w:rsidRDefault="00CB47C1" w:rsidP="00853601">
      <w:pPr>
        <w:rPr>
          <w:color w:val="auto"/>
        </w:rPr>
      </w:pPr>
      <w:r w:rsidRPr="00FA02D5">
        <w:rPr>
          <w:color w:val="auto"/>
        </w:rPr>
        <w:t xml:space="preserve">The Assessment Team identified </w:t>
      </w:r>
      <w:r w:rsidR="007911B6">
        <w:rPr>
          <w:color w:val="auto"/>
        </w:rPr>
        <w:t xml:space="preserve">that the service managed the risk associated with skin integrity and pain </w:t>
      </w:r>
      <w:r w:rsidR="00F54D8F">
        <w:rPr>
          <w:color w:val="auto"/>
        </w:rPr>
        <w:t>effectively,</w:t>
      </w:r>
      <w:r w:rsidR="007911B6">
        <w:rPr>
          <w:color w:val="auto"/>
        </w:rPr>
        <w:t xml:space="preserve"> however brought forward evidence in relation </w:t>
      </w:r>
      <w:r w:rsidR="00C4304E">
        <w:rPr>
          <w:color w:val="auto"/>
        </w:rPr>
        <w:t>to</w:t>
      </w:r>
      <w:r w:rsidRPr="00FA02D5">
        <w:rPr>
          <w:color w:val="auto"/>
        </w:rPr>
        <w:t xml:space="preserve"> consumer</w:t>
      </w:r>
      <w:r w:rsidR="007911B6">
        <w:rPr>
          <w:color w:val="auto"/>
        </w:rPr>
        <w:t>s</w:t>
      </w:r>
      <w:r w:rsidRPr="00FA02D5">
        <w:rPr>
          <w:color w:val="auto"/>
        </w:rPr>
        <w:t xml:space="preserve"> whose beds were positioned against the wall of their room</w:t>
      </w:r>
      <w:r w:rsidR="00C4304E">
        <w:rPr>
          <w:color w:val="auto"/>
        </w:rPr>
        <w:t>,</w:t>
      </w:r>
      <w:r w:rsidRPr="00FA02D5">
        <w:rPr>
          <w:color w:val="auto"/>
        </w:rPr>
        <w:t xml:space="preserve"> limiting freedom of movement</w:t>
      </w:r>
      <w:r w:rsidR="00842774">
        <w:rPr>
          <w:color w:val="auto"/>
        </w:rPr>
        <w:t>, t</w:t>
      </w:r>
      <w:r w:rsidR="00C4304E">
        <w:rPr>
          <w:color w:val="auto"/>
        </w:rPr>
        <w:t xml:space="preserve">he Assessment Team generally categorised </w:t>
      </w:r>
      <w:r w:rsidRPr="00FA02D5">
        <w:rPr>
          <w:color w:val="auto"/>
        </w:rPr>
        <w:t>this positioning as a form of restraint.</w:t>
      </w:r>
      <w:r w:rsidR="007911B6">
        <w:rPr>
          <w:color w:val="auto"/>
        </w:rPr>
        <w:t xml:space="preserve"> The Assessment Team also identified </w:t>
      </w:r>
      <w:r w:rsidR="00C4304E">
        <w:rPr>
          <w:color w:val="auto"/>
        </w:rPr>
        <w:t xml:space="preserve">five </w:t>
      </w:r>
      <w:r w:rsidR="007911B6">
        <w:rPr>
          <w:color w:val="auto"/>
        </w:rPr>
        <w:t xml:space="preserve">consumers in receipt of </w:t>
      </w:r>
      <w:r w:rsidR="00FF265F">
        <w:rPr>
          <w:color w:val="auto"/>
        </w:rPr>
        <w:t>psychotropic</w:t>
      </w:r>
      <w:r w:rsidR="007911B6">
        <w:rPr>
          <w:color w:val="auto"/>
        </w:rPr>
        <w:t xml:space="preserve"> medication</w:t>
      </w:r>
      <w:r w:rsidR="00FF265F">
        <w:rPr>
          <w:color w:val="auto"/>
        </w:rPr>
        <w:t xml:space="preserve"> without behavioural support plans in place</w:t>
      </w:r>
      <w:r w:rsidR="00842774">
        <w:rPr>
          <w:color w:val="auto"/>
        </w:rPr>
        <w:t>, r</w:t>
      </w:r>
      <w:r w:rsidR="007911B6">
        <w:rPr>
          <w:color w:val="auto"/>
        </w:rPr>
        <w:t xml:space="preserve">elevant (summarised) evidence </w:t>
      </w:r>
      <w:r w:rsidR="00842774">
        <w:rPr>
          <w:color w:val="auto"/>
        </w:rPr>
        <w:t>included.</w:t>
      </w:r>
    </w:p>
    <w:p w14:paraId="0F1C7A1C" w14:textId="5BE5B28A" w:rsidR="00FF265F" w:rsidRDefault="007911B6" w:rsidP="007911B6">
      <w:pPr>
        <w:pStyle w:val="BULLET1"/>
      </w:pPr>
      <w:r w:rsidRPr="005933D6">
        <w:t>The Assessment Team observed 78 beds against the wall and could not find any information documented regarding informed consent authority or risk assessment for these consumers</w:t>
      </w:r>
    </w:p>
    <w:p w14:paraId="75E480C0" w14:textId="292C221F" w:rsidR="005F56E0" w:rsidRDefault="005F56E0" w:rsidP="007911B6">
      <w:pPr>
        <w:pStyle w:val="BULLET1"/>
      </w:pPr>
      <w:r>
        <w:lastRenderedPageBreak/>
        <w:t>Staff who advised they did not always have time to document or read consumer care plans, preferring to lea</w:t>
      </w:r>
      <w:r w:rsidR="00C4304E">
        <w:t>r</w:t>
      </w:r>
      <w:r>
        <w:t>n updates from daily handovers</w:t>
      </w:r>
    </w:p>
    <w:p w14:paraId="64214C20" w14:textId="5F60438D" w:rsidR="00FF265F" w:rsidRPr="005933D6" w:rsidRDefault="00FF265F" w:rsidP="007911B6">
      <w:pPr>
        <w:pStyle w:val="BULLET1"/>
      </w:pPr>
      <w:r>
        <w:t>Five</w:t>
      </w:r>
      <w:r w:rsidRPr="003603C8">
        <w:t xml:space="preserve"> consumers </w:t>
      </w:r>
      <w:r>
        <w:t>in receipt of</w:t>
      </w:r>
      <w:r w:rsidRPr="003603C8">
        <w:t xml:space="preserve"> prescribed psychotropic medications.  </w:t>
      </w:r>
      <w:r w:rsidR="00F63432">
        <w:t>The Assessment Team inspected care documentation for these consumers and identified</w:t>
      </w:r>
      <w:r w:rsidRPr="003603C8">
        <w:t xml:space="preserve"> consent</w:t>
      </w:r>
      <w:r w:rsidR="00457649">
        <w:t xml:space="preserve"> authorisations were not in place </w:t>
      </w:r>
      <w:r w:rsidR="00B65A5B">
        <w:t>and</w:t>
      </w:r>
      <w:r w:rsidRPr="003603C8">
        <w:t xml:space="preserve"> non-pharmacological strategies were not trialled </w:t>
      </w:r>
      <w:r w:rsidR="00B65A5B">
        <w:t>and</w:t>
      </w:r>
      <w:r w:rsidRPr="003603C8">
        <w:t xml:space="preserve"> documented</w:t>
      </w:r>
      <w:r w:rsidR="00F63432">
        <w:t xml:space="preserve"> prior to use</w:t>
      </w:r>
      <w:r w:rsidRPr="003603C8">
        <w:t>.</w:t>
      </w:r>
      <w:r>
        <w:t xml:space="preserve"> The Assessment team </w:t>
      </w:r>
      <w:r w:rsidR="00F63432">
        <w:t xml:space="preserve">generally categorised all </w:t>
      </w:r>
      <w:r>
        <w:t>these consumers as being subject to chemical restraint</w:t>
      </w:r>
      <w:r w:rsidR="00B65A5B">
        <w:t xml:space="preserve"> and noted there were no behavioural support plans in place for these consumers.</w:t>
      </w:r>
    </w:p>
    <w:p w14:paraId="67CF57EC" w14:textId="77777777" w:rsidR="0087196C" w:rsidRDefault="00421DF9" w:rsidP="0087196C">
      <w:pPr>
        <w:rPr>
          <w:color w:val="auto"/>
        </w:rPr>
      </w:pPr>
      <w:r>
        <w:rPr>
          <w:color w:val="auto"/>
        </w:rPr>
        <w:t xml:space="preserve">In its written response of 6 June 2022, the Approved Provider </w:t>
      </w:r>
      <w:r w:rsidR="00B725CC">
        <w:rPr>
          <w:color w:val="auto"/>
        </w:rPr>
        <w:t>addressed the findings of the Assessment Team, relevant (summarised</w:t>
      </w:r>
      <w:r w:rsidR="00452D7C">
        <w:rPr>
          <w:color w:val="auto"/>
        </w:rPr>
        <w:t>)</w:t>
      </w:r>
      <w:r w:rsidR="00B725CC">
        <w:rPr>
          <w:color w:val="auto"/>
        </w:rPr>
        <w:t xml:space="preserve"> evidence included:</w:t>
      </w:r>
    </w:p>
    <w:p w14:paraId="2BFACD0A" w14:textId="2CE75C35" w:rsidR="00452D7C" w:rsidRDefault="00452D7C" w:rsidP="008B7B45">
      <w:pPr>
        <w:pStyle w:val="BULLET1"/>
      </w:pPr>
      <w:r w:rsidRPr="0087196C">
        <w:t xml:space="preserve">In response to the consumers with beds placed against the walls, the Approved Provider has undertaken to conduct a review audit of these consumers to ensure </w:t>
      </w:r>
      <w:r w:rsidR="00B04D82" w:rsidRPr="0087196C">
        <w:t>appropriate</w:t>
      </w:r>
      <w:r w:rsidRPr="0087196C">
        <w:t xml:space="preserve"> assessment and management of risk, </w:t>
      </w:r>
      <w:r w:rsidR="00B04D82" w:rsidRPr="0087196C">
        <w:t>this has</w:t>
      </w:r>
      <w:r w:rsidRPr="0087196C">
        <w:t xml:space="preserve"> been explored further under Requirement 2(3)(a)</w:t>
      </w:r>
    </w:p>
    <w:p w14:paraId="6FA5EA44" w14:textId="210FA544" w:rsidR="00B725CC" w:rsidRDefault="00B725CC" w:rsidP="008B7B45">
      <w:pPr>
        <w:pStyle w:val="BULLET1"/>
      </w:pPr>
      <w:r w:rsidRPr="0087196C">
        <w:t xml:space="preserve">In response to the consumers in receipt </w:t>
      </w:r>
      <w:r w:rsidR="0087196C">
        <w:t>of</w:t>
      </w:r>
      <w:r w:rsidRPr="0087196C">
        <w:t xml:space="preserve"> psychotropic medication, the Approved Provider advised that not all consumers</w:t>
      </w:r>
      <w:r w:rsidR="00F63432">
        <w:t xml:space="preserve"> were</w:t>
      </w:r>
      <w:r w:rsidRPr="0087196C">
        <w:t xml:space="preserve"> prescribed medications to treat behaviours</w:t>
      </w:r>
      <w:r w:rsidR="002851D0">
        <w:t>, nor used as chemical restraint</w:t>
      </w:r>
      <w:r w:rsidRPr="0087196C">
        <w:t xml:space="preserve"> and as such </w:t>
      </w:r>
      <w:r w:rsidR="002851D0">
        <w:t>we</w:t>
      </w:r>
      <w:r w:rsidRPr="0087196C">
        <w:t>re not required to have behaviour support plan in place.</w:t>
      </w:r>
      <w:r w:rsidR="004C1984">
        <w:t xml:space="preserve"> While noting that the Assessment Team did not identify specific consumers to enable further response, t</w:t>
      </w:r>
      <w:r w:rsidRPr="0087196C">
        <w:t xml:space="preserve">he Approved Provider </w:t>
      </w:r>
      <w:r w:rsidR="005F56E0" w:rsidRPr="0087196C">
        <w:t>advised it had undertaken an audit to ensure appropriate</w:t>
      </w:r>
      <w:r w:rsidR="004C1984">
        <w:t xml:space="preserve"> behaviour support plans</w:t>
      </w:r>
      <w:r w:rsidR="005F56E0" w:rsidRPr="0087196C">
        <w:t xml:space="preserve"> are in place for those who need it and has taken steps to improve the restrictive practices authorisations documentation used by the service</w:t>
      </w:r>
    </w:p>
    <w:p w14:paraId="7917D307" w14:textId="27AA2E74" w:rsidR="005F56E0" w:rsidRDefault="00175342" w:rsidP="008B7B45">
      <w:pPr>
        <w:pStyle w:val="BULLET1"/>
      </w:pPr>
      <w:r>
        <w:t>A</w:t>
      </w:r>
      <w:r w:rsidR="0087196C">
        <w:t xml:space="preserve"> revised policy regarding</w:t>
      </w:r>
      <w:r w:rsidR="005F56E0" w:rsidRPr="0087196C">
        <w:t xml:space="preserve"> restrictive practices ha</w:t>
      </w:r>
      <w:r w:rsidR="0087196C">
        <w:t>d</w:t>
      </w:r>
      <w:r w:rsidR="005F56E0" w:rsidRPr="0087196C">
        <w:t xml:space="preserve"> been </w:t>
      </w:r>
      <w:r w:rsidR="00452D7C" w:rsidRPr="0087196C">
        <w:t>implemented</w:t>
      </w:r>
      <w:r w:rsidR="005F56E0" w:rsidRPr="0087196C">
        <w:t xml:space="preserve"> across the service</w:t>
      </w:r>
    </w:p>
    <w:p w14:paraId="1DB5DF03" w14:textId="6E45FD5D" w:rsidR="00175342" w:rsidRDefault="00175342" w:rsidP="008B7B45">
      <w:pPr>
        <w:pStyle w:val="BULLET1"/>
      </w:pPr>
      <w:r>
        <w:t xml:space="preserve">Amendments to reporting templates and </w:t>
      </w:r>
      <w:r w:rsidR="00431033">
        <w:t>avenues to</w:t>
      </w:r>
      <w:r>
        <w:t xml:space="preserve"> </w:t>
      </w:r>
      <w:r w:rsidR="00431033">
        <w:t>report clinical governance matters to the Board</w:t>
      </w:r>
    </w:p>
    <w:p w14:paraId="1E55F5F0" w14:textId="2659E8A9" w:rsidR="00431033" w:rsidRPr="0087196C" w:rsidRDefault="00431033" w:rsidP="008B7B45">
      <w:pPr>
        <w:pStyle w:val="BULLET1"/>
      </w:pPr>
      <w:r>
        <w:t>Additional education and reference materials provided to staff in relation to the management of restrictive practices</w:t>
      </w:r>
    </w:p>
    <w:p w14:paraId="0BBA7A64" w14:textId="4F1BC71E" w:rsidR="00F44218" w:rsidRDefault="00B04D82" w:rsidP="00B04D82">
      <w:pPr>
        <w:rPr>
          <w:color w:val="auto"/>
        </w:rPr>
      </w:pPr>
      <w:r>
        <w:rPr>
          <w:color w:val="auto"/>
        </w:rPr>
        <w:t>I have considered the evidence brought forward by the Assessment Team and the additional evidence tendered by the Approved Provider</w:t>
      </w:r>
      <w:r w:rsidR="0087196C">
        <w:rPr>
          <w:color w:val="auto"/>
        </w:rPr>
        <w:t>.</w:t>
      </w:r>
      <w:r w:rsidR="00F44218">
        <w:rPr>
          <w:color w:val="auto"/>
        </w:rPr>
        <w:t xml:space="preserve"> On the balance of all evidence brought forward, I am of the view that the Approved Provider has demonstrated appropriate management of risk under this Requirement. </w:t>
      </w:r>
    </w:p>
    <w:p w14:paraId="61EAFB1A" w14:textId="7ECE8133" w:rsidR="00B04D82" w:rsidRPr="00B04D82" w:rsidRDefault="00F44218" w:rsidP="00B04D82">
      <w:pPr>
        <w:rPr>
          <w:color w:val="auto"/>
        </w:rPr>
      </w:pPr>
      <w:r>
        <w:rPr>
          <w:color w:val="auto"/>
        </w:rPr>
        <w:t xml:space="preserve">I </w:t>
      </w:r>
      <w:r w:rsidR="0087196C">
        <w:rPr>
          <w:color w:val="auto"/>
        </w:rPr>
        <w:t xml:space="preserve">therefore </w:t>
      </w:r>
      <w:r>
        <w:rPr>
          <w:color w:val="auto"/>
        </w:rPr>
        <w:t xml:space="preserve">find the service Compliant with this Requirement  </w:t>
      </w:r>
    </w:p>
    <w:p w14:paraId="094D7B19" w14:textId="2293D9EA" w:rsidR="00853601" w:rsidRPr="00D435F8" w:rsidRDefault="00853601" w:rsidP="00853601">
      <w:pPr>
        <w:pStyle w:val="Heading3"/>
      </w:pPr>
      <w:r w:rsidRPr="00D435F8">
        <w:lastRenderedPageBreak/>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4896A7CD"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8DF0FC3"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08215D25"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0DE80826"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D8568A">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D8568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04CF68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356836"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6CD68B82" w:rsidR="007F5256" w:rsidRDefault="00154403" w:rsidP="00154403">
      <w:pPr>
        <w:rPr>
          <w:rFonts w:eastAsiaTheme="minorHAnsi"/>
          <w:color w:val="0000FF"/>
        </w:rPr>
      </w:pPr>
      <w:r w:rsidRPr="00154403">
        <w:rPr>
          <w:rFonts w:eastAsiaTheme="minorHAnsi"/>
        </w:rPr>
        <w:t xml:space="preserve">The Quality Standard is assessed as </w:t>
      </w:r>
      <w:r w:rsidRPr="00EB2D41">
        <w:rPr>
          <w:rFonts w:eastAsiaTheme="minorHAnsi"/>
          <w:color w:val="auto"/>
        </w:rPr>
        <w:t xml:space="preserve">Compliant as </w:t>
      </w:r>
      <w:r w:rsidR="008D417D" w:rsidRPr="00EB2D41">
        <w:rPr>
          <w:rFonts w:eastAsiaTheme="minorHAnsi"/>
          <w:color w:val="auto"/>
        </w:rPr>
        <w:t>seven</w:t>
      </w:r>
      <w:r w:rsidRPr="00EB2D41">
        <w:rPr>
          <w:rFonts w:eastAsiaTheme="minorHAnsi"/>
          <w:color w:val="auto"/>
        </w:rPr>
        <w:t xml:space="preserve"> of the seven specific requirements have been assessed as Compliant</w:t>
      </w:r>
      <w:r w:rsidR="008D417D" w:rsidRPr="00EB2D41">
        <w:rPr>
          <w:rFonts w:eastAsiaTheme="minorHAnsi"/>
          <w:color w:val="auto"/>
        </w:rPr>
        <w:t>.</w:t>
      </w:r>
    </w:p>
    <w:p w14:paraId="5364008E" w14:textId="61A88277" w:rsidR="008D417D" w:rsidRPr="00312FAD" w:rsidRDefault="008D417D" w:rsidP="008D417D">
      <w:pPr>
        <w:rPr>
          <w:rFonts w:eastAsia="Calibri"/>
          <w:color w:val="auto"/>
          <w:lang w:eastAsia="en-US"/>
        </w:rPr>
      </w:pPr>
      <w:r w:rsidRPr="00667455">
        <w:rPr>
          <w:rFonts w:eastAsiaTheme="minorHAnsi"/>
          <w:color w:val="auto"/>
        </w:rPr>
        <w:t xml:space="preserve">Consumers and representatives felt that consumers received safe and effective </w:t>
      </w:r>
      <w:r w:rsidRPr="00312FAD">
        <w:rPr>
          <w:rFonts w:eastAsiaTheme="minorHAnsi"/>
          <w:color w:val="auto"/>
        </w:rPr>
        <w:t>services and supports for daily living that met their needs, goals and preferences and optimised their independence, health, well-being, and quality of life. Care planning documentation outlined the</w:t>
      </w:r>
      <w:r w:rsidRPr="00312FAD">
        <w:rPr>
          <w:rFonts w:eastAsia="Calibri"/>
          <w:color w:val="auto"/>
          <w:lang w:eastAsia="en-US"/>
        </w:rPr>
        <w:t xml:space="preserve"> services and supports consumers required to help assist them in participating in activities of interest to them. The Assessment Team observed consumers engaging in a variety of</w:t>
      </w:r>
      <w:r w:rsidR="00356836" w:rsidRPr="00312FAD">
        <w:rPr>
          <w:rFonts w:eastAsia="Calibri"/>
          <w:color w:val="auto"/>
          <w:lang w:eastAsia="en-US"/>
        </w:rPr>
        <w:t xml:space="preserve"> group and independent</w:t>
      </w:r>
      <w:r w:rsidRPr="00312FAD">
        <w:rPr>
          <w:rFonts w:eastAsia="Calibri"/>
          <w:color w:val="auto"/>
          <w:lang w:eastAsia="en-US"/>
        </w:rPr>
        <w:t xml:space="preserve"> activities throughout the service.</w:t>
      </w:r>
    </w:p>
    <w:p w14:paraId="56799801" w14:textId="6349526B" w:rsidR="00640947" w:rsidRPr="00312FAD" w:rsidRDefault="008D417D" w:rsidP="00640947">
      <w:pPr>
        <w:pStyle w:val="BULLET1"/>
        <w:numPr>
          <w:ilvl w:val="0"/>
          <w:numId w:val="0"/>
        </w:numPr>
      </w:pPr>
      <w:r w:rsidRPr="00312FAD">
        <w:t xml:space="preserve">Consumers and representatives </w:t>
      </w:r>
      <w:r w:rsidR="00640947" w:rsidRPr="00312FAD">
        <w:t xml:space="preserve">felt supported by the service to do the things of interest to them, which included participating in activities as part of the service’s lifestyle program </w:t>
      </w:r>
      <w:r w:rsidR="00DD216B">
        <w:t>or</w:t>
      </w:r>
      <w:r w:rsidR="00640947" w:rsidRPr="00312FAD">
        <w:t xml:space="preserve"> spend</w:t>
      </w:r>
      <w:r w:rsidR="00DD216B">
        <w:t>ing</w:t>
      </w:r>
      <w:r w:rsidR="00640947" w:rsidRPr="00312FAD">
        <w:t xml:space="preserve"> time on independent activities of choice. The Assessment Team observed the weekly activity calendar that demonstrated a variety of activities </w:t>
      </w:r>
      <w:r w:rsidR="0066741B" w:rsidRPr="00312FAD">
        <w:t>were offered</w:t>
      </w:r>
      <w:r w:rsidR="00640947" w:rsidRPr="00312FAD">
        <w:t xml:space="preserve"> to meet the different needs and preferences of consumers and staff described how they sought feedback to ensure the activity program met individual preferences</w:t>
      </w:r>
      <w:r w:rsidR="0066741B" w:rsidRPr="00312FAD">
        <w:t>. Consumers described their emotional, spiritual and psychological wellbeing needs, goals and preferences as being well supported within and outside of the service.</w:t>
      </w:r>
    </w:p>
    <w:p w14:paraId="578DC602" w14:textId="5E1F36A6" w:rsidR="008D417D" w:rsidRPr="00312FAD" w:rsidRDefault="008D417D" w:rsidP="008D417D">
      <w:pPr>
        <w:rPr>
          <w:rFonts w:eastAsia="Calibri"/>
          <w:color w:val="auto"/>
          <w:lang w:eastAsia="en-US"/>
        </w:rPr>
      </w:pPr>
      <w:r w:rsidRPr="00312FAD">
        <w:t xml:space="preserve">Care planning documentation included information about the interests of consumers and detailed the supports that assisted </w:t>
      </w:r>
      <w:r w:rsidRPr="00312FAD">
        <w:rPr>
          <w:rFonts w:eastAsia="Calibri"/>
          <w:color w:val="auto"/>
          <w:lang w:eastAsia="en-US"/>
        </w:rPr>
        <w:t xml:space="preserve">consumers participate in their community, within and outside of the organisation's service environment </w:t>
      </w:r>
    </w:p>
    <w:p w14:paraId="74F20EDE" w14:textId="39451AF1" w:rsidR="008D417D" w:rsidRPr="00312FAD" w:rsidRDefault="008D417D" w:rsidP="008D417D">
      <w:pPr>
        <w:rPr>
          <w:rFonts w:eastAsia="Calibri"/>
        </w:rPr>
      </w:pPr>
      <w:r w:rsidRPr="00312FAD">
        <w:rPr>
          <w:rFonts w:eastAsia="Calibri"/>
        </w:rPr>
        <w:lastRenderedPageBreak/>
        <w:t xml:space="preserve">Consumers and representatives </w:t>
      </w:r>
      <w:r w:rsidR="003B3065" w:rsidRPr="00312FAD">
        <w:rPr>
          <w:rFonts w:eastAsia="Calibri"/>
        </w:rPr>
        <w:t>considered that</w:t>
      </w:r>
      <w:r w:rsidRPr="00312FAD">
        <w:rPr>
          <w:rFonts w:eastAsia="Calibri"/>
        </w:rPr>
        <w:t xml:space="preserve"> information about their daily living choices and preferences </w:t>
      </w:r>
      <w:r w:rsidR="0066741B" w:rsidRPr="00312FAD">
        <w:rPr>
          <w:rFonts w:eastAsia="Calibri"/>
        </w:rPr>
        <w:t>was</w:t>
      </w:r>
      <w:r w:rsidRPr="00312FAD">
        <w:rPr>
          <w:rFonts w:eastAsia="Calibri"/>
        </w:rPr>
        <w:t xml:space="preserve"> effectively communicated throughout the service, and staff underst</w:t>
      </w:r>
      <w:r w:rsidR="00DD216B">
        <w:rPr>
          <w:rFonts w:eastAsia="Calibri"/>
        </w:rPr>
        <w:t>oo</w:t>
      </w:r>
      <w:r w:rsidRPr="00312FAD">
        <w:rPr>
          <w:rFonts w:eastAsia="Calibri"/>
        </w:rPr>
        <w:t xml:space="preserve">d their needs and preferences. Care planning documentation included information to support the delivery of effective supports for daily living. </w:t>
      </w:r>
      <w:r w:rsidRPr="00312FAD">
        <w:t xml:space="preserve">Staff described how the needs and preferences </w:t>
      </w:r>
      <w:r w:rsidR="00DD216B">
        <w:t>we</w:t>
      </w:r>
      <w:r w:rsidRPr="00312FAD">
        <w:t>re documented, updated and communicated throughout the service to ensure consistency of care.</w:t>
      </w:r>
      <w:r w:rsidRPr="00312FAD">
        <w:rPr>
          <w:rFonts w:eastAsia="Calibri"/>
        </w:rPr>
        <w:t xml:space="preserve"> The Assessment Team observed a shift handove</w:t>
      </w:r>
      <w:r w:rsidR="00DD216B">
        <w:rPr>
          <w:rFonts w:eastAsia="Calibri"/>
        </w:rPr>
        <w:t>r and staff</w:t>
      </w:r>
      <w:r w:rsidRPr="00312FAD">
        <w:rPr>
          <w:rFonts w:eastAsia="Calibri"/>
        </w:rPr>
        <w:t xml:space="preserve"> communicating relevant updates and changes in consumer condition</w:t>
      </w:r>
      <w:r w:rsidR="00DD216B">
        <w:rPr>
          <w:rFonts w:eastAsia="Calibri"/>
        </w:rPr>
        <w:t>s</w:t>
      </w:r>
      <w:r w:rsidRPr="00312FAD">
        <w:rPr>
          <w:rFonts w:eastAsia="Calibri"/>
        </w:rPr>
        <w:t>.</w:t>
      </w:r>
    </w:p>
    <w:p w14:paraId="05315A2E" w14:textId="12007EE6" w:rsidR="008D417D" w:rsidRPr="00312FAD" w:rsidRDefault="008D417D" w:rsidP="008D417D">
      <w:r w:rsidRPr="00312FAD">
        <w:rPr>
          <w:rFonts w:eastAsia="Calibri"/>
        </w:rPr>
        <w:t xml:space="preserve">Consumers and representatives </w:t>
      </w:r>
      <w:r w:rsidRPr="00312FAD">
        <w:t xml:space="preserve">were satisfied that consumers receive timely and appropriate referrals to </w:t>
      </w:r>
      <w:r w:rsidR="00312FAD" w:rsidRPr="00312FAD">
        <w:t>external</w:t>
      </w:r>
      <w:r w:rsidRPr="00312FAD">
        <w:t xml:space="preserve"> organisations and </w:t>
      </w:r>
      <w:r w:rsidR="00DD216B">
        <w:t xml:space="preserve">other </w:t>
      </w:r>
      <w:r w:rsidRPr="00312FAD">
        <w:t>providers of care and services. Care planning documents evidence</w:t>
      </w:r>
      <w:r w:rsidR="00DD216B">
        <w:t>d</w:t>
      </w:r>
      <w:r w:rsidRPr="00312FAD">
        <w:t xml:space="preserve"> the involvement of external providers of care in the provision of lifestyle supports for consumers. The Assessment Team observed a variety of brochures available to support referral to external organisations as required</w:t>
      </w:r>
      <w:r w:rsidR="00312FAD" w:rsidRPr="00312FAD">
        <w:t>. The service was</w:t>
      </w:r>
      <w:r w:rsidR="00312FAD" w:rsidRPr="00312FAD">
        <w:rPr>
          <w:rFonts w:eastAsia="Calibri"/>
          <w:lang w:eastAsia="en-US"/>
        </w:rPr>
        <w:t xml:space="preserve"> guided by organisational procedures regarding referral processes to services outside the service</w:t>
      </w:r>
    </w:p>
    <w:p w14:paraId="515D502E" w14:textId="657DEF6A" w:rsidR="008D417D" w:rsidRPr="00312FAD" w:rsidRDefault="008D417D" w:rsidP="008D417D">
      <w:r w:rsidRPr="00312FAD">
        <w:rPr>
          <w:rFonts w:eastAsiaTheme="minorHAnsi"/>
          <w:color w:val="auto"/>
        </w:rPr>
        <w:t xml:space="preserve">Consumers and representatives expressed positive feedback regarding the quality and quantity of the meals provided by the service. </w:t>
      </w:r>
      <w:r w:rsidRPr="00312FAD">
        <w:t xml:space="preserve">Care planning documentation </w:t>
      </w:r>
      <w:r w:rsidR="007760D5">
        <w:rPr>
          <w:rFonts w:eastAsia="Calibri"/>
          <w:lang w:eastAsia="en-US"/>
        </w:rPr>
        <w:t>showed that information regarding</w:t>
      </w:r>
      <w:r w:rsidR="00312FAD" w:rsidRPr="00312FAD">
        <w:rPr>
          <w:rFonts w:eastAsia="Calibri"/>
          <w:lang w:eastAsia="en-US"/>
        </w:rPr>
        <w:t xml:space="preserve"> </w:t>
      </w:r>
      <w:r w:rsidR="00312FAD" w:rsidRPr="00312FAD">
        <w:rPr>
          <w:rFonts w:eastAsia="Calibri"/>
        </w:rPr>
        <w:t>consumer</w:t>
      </w:r>
      <w:r w:rsidR="00312FAD" w:rsidRPr="00312FAD">
        <w:rPr>
          <w:rFonts w:eastAsia="Calibri"/>
          <w:lang w:eastAsia="en-US"/>
        </w:rPr>
        <w:t xml:space="preserve"> dietary requirements and preferences </w:t>
      </w:r>
      <w:r w:rsidR="00DD216B">
        <w:rPr>
          <w:rFonts w:eastAsia="Calibri"/>
          <w:lang w:eastAsia="en-US"/>
        </w:rPr>
        <w:t>we</w:t>
      </w:r>
      <w:r w:rsidR="00312FAD" w:rsidRPr="00312FAD">
        <w:rPr>
          <w:rFonts w:eastAsia="Calibri"/>
          <w:lang w:eastAsia="en-US"/>
        </w:rPr>
        <w:t xml:space="preserve">re </w:t>
      </w:r>
      <w:r w:rsidR="009E3FB7" w:rsidRPr="00312FAD">
        <w:rPr>
          <w:rFonts w:eastAsia="Calibri"/>
          <w:lang w:eastAsia="en-US"/>
        </w:rPr>
        <w:t>captured,</w:t>
      </w:r>
      <w:r w:rsidR="007760D5">
        <w:rPr>
          <w:rFonts w:eastAsia="Calibri"/>
          <w:lang w:eastAsia="en-US"/>
        </w:rPr>
        <w:t xml:space="preserve"> and k</w:t>
      </w:r>
      <w:r w:rsidRPr="00312FAD">
        <w:t xml:space="preserve">itchen staff demonstrated a shared understanding of </w:t>
      </w:r>
      <w:r w:rsidR="007760D5">
        <w:t xml:space="preserve">individual </w:t>
      </w:r>
      <w:r w:rsidRPr="00312FAD">
        <w:t xml:space="preserve">dietary requirements and meal preferences. </w:t>
      </w:r>
    </w:p>
    <w:p w14:paraId="03D9DAC4" w14:textId="27F8D827" w:rsidR="008D417D" w:rsidRPr="00667455" w:rsidRDefault="008D417D" w:rsidP="008D417D">
      <w:pPr>
        <w:rPr>
          <w:rFonts w:eastAsia="Calibri"/>
          <w:color w:val="auto"/>
          <w:lang w:eastAsia="en-US"/>
        </w:rPr>
      </w:pPr>
      <w:r w:rsidRPr="00312FAD">
        <w:t xml:space="preserve">The </w:t>
      </w:r>
      <w:r w:rsidRPr="00312FAD">
        <w:rPr>
          <w:rFonts w:eastAsia="Calibri"/>
          <w:color w:val="auto"/>
          <w:lang w:eastAsia="en-US"/>
        </w:rPr>
        <w:t xml:space="preserve">Assessment Team observed that where equipment </w:t>
      </w:r>
      <w:r w:rsidR="009E3FB7">
        <w:rPr>
          <w:rFonts w:eastAsia="Calibri"/>
          <w:color w:val="auto"/>
          <w:lang w:eastAsia="en-US"/>
        </w:rPr>
        <w:t>wa</w:t>
      </w:r>
      <w:r w:rsidRPr="00312FAD">
        <w:rPr>
          <w:rFonts w:eastAsia="Calibri"/>
          <w:color w:val="auto"/>
          <w:lang w:eastAsia="en-US"/>
        </w:rPr>
        <w:t>s provided, it</w:t>
      </w:r>
      <w:r w:rsidR="009E3FB7">
        <w:rPr>
          <w:rFonts w:eastAsia="Calibri"/>
          <w:color w:val="auto"/>
          <w:lang w:eastAsia="en-US"/>
        </w:rPr>
        <w:t xml:space="preserve"> was</w:t>
      </w:r>
      <w:r w:rsidRPr="00312FAD">
        <w:rPr>
          <w:rFonts w:eastAsia="Calibri"/>
          <w:color w:val="auto"/>
          <w:lang w:eastAsia="en-US"/>
        </w:rPr>
        <w:t xml:space="preserve"> safe, suitable, </w:t>
      </w:r>
      <w:r w:rsidR="005B011A" w:rsidRPr="00312FAD">
        <w:rPr>
          <w:rFonts w:eastAsia="Calibri"/>
          <w:color w:val="auto"/>
          <w:lang w:eastAsia="en-US"/>
        </w:rPr>
        <w:t>clean,</w:t>
      </w:r>
      <w:r w:rsidRPr="00312FAD">
        <w:rPr>
          <w:rFonts w:eastAsia="Calibri"/>
          <w:color w:val="auto"/>
          <w:lang w:eastAsia="en-US"/>
        </w:rPr>
        <w:t xml:space="preserve"> and well maintained. Consumers indicated they had access to </w:t>
      </w:r>
      <w:r w:rsidRPr="00312FAD">
        <w:t xml:space="preserve">equipment such as mobility aids and </w:t>
      </w:r>
      <w:r w:rsidR="009E3FB7">
        <w:t>considered</w:t>
      </w:r>
      <w:r w:rsidRPr="00312FAD">
        <w:t xml:space="preserve"> the equipment safe and </w:t>
      </w:r>
      <w:r w:rsidR="009E3FB7">
        <w:t>clean</w:t>
      </w:r>
      <w:r w:rsidRPr="00312FAD">
        <w:t xml:space="preserve">. </w:t>
      </w:r>
      <w:r w:rsidRPr="00312FAD">
        <w:rPr>
          <w:rFonts w:eastAsia="Calibri"/>
          <w:color w:val="auto"/>
          <w:lang w:eastAsia="en-US"/>
        </w:rPr>
        <w:t>Staff expressed they ha</w:t>
      </w:r>
      <w:r w:rsidR="005B011A">
        <w:rPr>
          <w:rFonts w:eastAsia="Calibri"/>
          <w:color w:val="auto"/>
          <w:lang w:eastAsia="en-US"/>
        </w:rPr>
        <w:t>d</w:t>
      </w:r>
      <w:r w:rsidRPr="00312FAD">
        <w:rPr>
          <w:rFonts w:eastAsia="Calibri"/>
          <w:color w:val="auto"/>
          <w:lang w:eastAsia="en-US"/>
        </w:rPr>
        <w:t xml:space="preserve"> access to required equipment</w:t>
      </w:r>
      <w:r w:rsidR="00312FAD" w:rsidRPr="00312FAD">
        <w:rPr>
          <w:rFonts w:eastAsia="Calibri"/>
          <w:color w:val="auto"/>
          <w:lang w:eastAsia="en-US"/>
        </w:rPr>
        <w:t xml:space="preserve">, </w:t>
      </w:r>
      <w:r w:rsidR="00312FAD" w:rsidRPr="00312FAD">
        <w:t xml:space="preserve">could describe the process to document and report when equipment </w:t>
      </w:r>
      <w:r w:rsidR="009E3FB7">
        <w:t>wa</w:t>
      </w:r>
      <w:r w:rsidR="00312FAD" w:rsidRPr="00312FAD">
        <w:t>s faulty</w:t>
      </w:r>
      <w:r w:rsidRPr="00312FAD">
        <w:rPr>
          <w:rFonts w:eastAsia="Calibri"/>
          <w:color w:val="auto"/>
          <w:lang w:eastAsia="en-US"/>
        </w:rPr>
        <w:t xml:space="preserve"> and </w:t>
      </w:r>
      <w:r w:rsidR="00312FAD" w:rsidRPr="00312FAD">
        <w:rPr>
          <w:rFonts w:eastAsia="Calibri"/>
          <w:color w:val="auto"/>
          <w:lang w:eastAsia="en-US"/>
        </w:rPr>
        <w:t xml:space="preserve">stated </w:t>
      </w:r>
      <w:r w:rsidRPr="00312FAD">
        <w:rPr>
          <w:rFonts w:eastAsia="Calibri"/>
          <w:color w:val="auto"/>
          <w:lang w:eastAsia="en-US"/>
        </w:rPr>
        <w:t xml:space="preserve">that equipment issues </w:t>
      </w:r>
      <w:r w:rsidR="00312FAD" w:rsidRPr="00312FAD">
        <w:rPr>
          <w:rFonts w:eastAsia="Calibri"/>
          <w:color w:val="auto"/>
          <w:lang w:eastAsia="en-US"/>
        </w:rPr>
        <w:t>we</w:t>
      </w:r>
      <w:r w:rsidRPr="00312FAD">
        <w:rPr>
          <w:rFonts w:eastAsia="Calibri"/>
          <w:color w:val="auto"/>
          <w:lang w:eastAsia="en-US"/>
        </w:rPr>
        <w:t>re resolved in a timely manner by maintenance staff.</w:t>
      </w:r>
      <w:r w:rsidRPr="00667455">
        <w:rPr>
          <w:rFonts w:eastAsia="Calibri"/>
          <w:color w:val="auto"/>
          <w:lang w:eastAsia="en-US"/>
        </w:rPr>
        <w:t xml:space="preserve"> </w:t>
      </w:r>
    </w:p>
    <w:p w14:paraId="18BFEB17" w14:textId="720AA462"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E1C7031"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33288D8"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4B8B237" w:rsidR="00314FF7" w:rsidRPr="00D435F8" w:rsidRDefault="00314FF7" w:rsidP="00314FF7">
      <w:pPr>
        <w:pStyle w:val="Heading3"/>
      </w:pPr>
      <w:r w:rsidRPr="00D435F8">
        <w:lastRenderedPageBreak/>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D8568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D8568A">
      <w:pPr>
        <w:numPr>
          <w:ilvl w:val="0"/>
          <w:numId w:val="1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D8568A">
      <w:pPr>
        <w:numPr>
          <w:ilvl w:val="0"/>
          <w:numId w:val="16"/>
        </w:numPr>
        <w:tabs>
          <w:tab w:val="right" w:pos="9026"/>
        </w:tabs>
        <w:spacing w:before="0" w:after="0"/>
        <w:ind w:left="567" w:hanging="425"/>
        <w:outlineLvl w:val="4"/>
        <w:rPr>
          <w:i/>
        </w:rPr>
      </w:pPr>
      <w:r w:rsidRPr="008D114F">
        <w:rPr>
          <w:i/>
        </w:rPr>
        <w:t>do the things of interest to them.</w:t>
      </w:r>
    </w:p>
    <w:p w14:paraId="52B44668" w14:textId="42D299C5"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5D180962"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198544E1"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B4C68DF"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DE6BF6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7075411D" w:rsidR="007F5256" w:rsidRDefault="00154403" w:rsidP="00154403">
      <w:pPr>
        <w:rPr>
          <w:rFonts w:eastAsiaTheme="minorHAnsi"/>
          <w:color w:val="0000FF"/>
        </w:rPr>
      </w:pPr>
      <w:r w:rsidRPr="00154403">
        <w:rPr>
          <w:rFonts w:eastAsiaTheme="minorHAnsi"/>
        </w:rPr>
        <w:t xml:space="preserve">The Quality Standard is </w:t>
      </w:r>
      <w:r w:rsidRPr="00EB2D41">
        <w:rPr>
          <w:rFonts w:eastAsiaTheme="minorHAnsi"/>
          <w:color w:val="auto"/>
        </w:rPr>
        <w:t xml:space="preserve">assessed as Compliant as </w:t>
      </w:r>
      <w:r w:rsidR="00CA06B9" w:rsidRPr="00EB2D41">
        <w:rPr>
          <w:rFonts w:eastAsiaTheme="minorHAnsi"/>
          <w:color w:val="auto"/>
        </w:rPr>
        <w:t>three</w:t>
      </w:r>
      <w:r w:rsidRPr="00EB2D41">
        <w:rPr>
          <w:rFonts w:eastAsiaTheme="minorHAnsi"/>
          <w:color w:val="auto"/>
        </w:rPr>
        <w:t xml:space="preserve"> of the three specific requirements have been assessed as Compliant</w:t>
      </w:r>
      <w:r w:rsidR="00CA06B9" w:rsidRPr="00EB2D41">
        <w:rPr>
          <w:rFonts w:eastAsiaTheme="minorHAnsi"/>
          <w:color w:val="auto"/>
        </w:rPr>
        <w:t>.</w:t>
      </w:r>
    </w:p>
    <w:p w14:paraId="1B3B6DA4" w14:textId="0D165A44" w:rsidR="00CA06B9" w:rsidRPr="000018D4" w:rsidRDefault="00CA06B9" w:rsidP="00CA06B9">
      <w:r>
        <w:rPr>
          <w:rFonts w:eastAsia="Calibri"/>
          <w:color w:val="auto"/>
          <w:lang w:eastAsia="en-US"/>
        </w:rPr>
        <w:t>C</w:t>
      </w:r>
      <w:r w:rsidRPr="000018D4">
        <w:rPr>
          <w:rFonts w:eastAsia="Calibri"/>
          <w:color w:val="auto"/>
          <w:lang w:eastAsia="en-US"/>
        </w:rPr>
        <w:t xml:space="preserve">onsumers </w:t>
      </w:r>
      <w:r>
        <w:rPr>
          <w:rFonts w:eastAsia="Calibri"/>
          <w:color w:val="auto"/>
          <w:lang w:eastAsia="en-US"/>
        </w:rPr>
        <w:t>felt</w:t>
      </w:r>
      <w:r w:rsidRPr="000018D4">
        <w:rPr>
          <w:rFonts w:eastAsia="Calibri"/>
          <w:color w:val="auto"/>
          <w:lang w:eastAsia="en-US"/>
        </w:rPr>
        <w:t xml:space="preserve"> they belong</w:t>
      </w:r>
      <w:r w:rsidR="00FF265E">
        <w:rPr>
          <w:rFonts w:eastAsia="Calibri"/>
          <w:color w:val="auto"/>
          <w:lang w:eastAsia="en-US"/>
        </w:rPr>
        <w:t>ed</w:t>
      </w:r>
      <w:r w:rsidRPr="000018D4">
        <w:rPr>
          <w:rFonts w:eastAsia="Calibri"/>
          <w:color w:val="auto"/>
          <w:lang w:eastAsia="en-US"/>
        </w:rPr>
        <w:t xml:space="preserve"> </w:t>
      </w:r>
      <w:r>
        <w:rPr>
          <w:rFonts w:eastAsia="Calibri"/>
          <w:color w:val="auto"/>
          <w:lang w:eastAsia="en-US"/>
        </w:rPr>
        <w:t>with</w:t>
      </w:r>
      <w:r w:rsidRPr="000018D4">
        <w:rPr>
          <w:rFonts w:eastAsia="Calibri"/>
          <w:color w:val="auto"/>
          <w:lang w:eastAsia="en-US"/>
        </w:rPr>
        <w:t>in the service and</w:t>
      </w:r>
      <w:r>
        <w:rPr>
          <w:rFonts w:eastAsia="Calibri"/>
          <w:color w:val="auto"/>
          <w:lang w:eastAsia="en-US"/>
        </w:rPr>
        <w:t xml:space="preserve"> stated they</w:t>
      </w:r>
      <w:r w:rsidRPr="000018D4">
        <w:rPr>
          <w:rFonts w:eastAsia="Calibri"/>
          <w:color w:val="auto"/>
          <w:lang w:eastAsia="en-US"/>
        </w:rPr>
        <w:t xml:space="preserve"> fe</w:t>
      </w:r>
      <w:r>
        <w:rPr>
          <w:rFonts w:eastAsia="Calibri"/>
          <w:color w:val="auto"/>
          <w:lang w:eastAsia="en-US"/>
        </w:rPr>
        <w:t>lt</w:t>
      </w:r>
      <w:r w:rsidRPr="000018D4">
        <w:rPr>
          <w:rFonts w:eastAsia="Calibri"/>
          <w:color w:val="auto"/>
          <w:lang w:eastAsia="en-US"/>
        </w:rPr>
        <w:t xml:space="preserve"> safe and comfortable in the service </w:t>
      </w:r>
      <w:r w:rsidRPr="00C43EEA">
        <w:rPr>
          <w:rFonts w:eastAsia="Calibri"/>
          <w:lang w:eastAsia="en-US"/>
        </w:rPr>
        <w:t xml:space="preserve">environment. </w:t>
      </w:r>
      <w:r w:rsidR="00C43EEA" w:rsidRPr="00C43EEA">
        <w:rPr>
          <w:rFonts w:eastAsia="Calibri"/>
          <w:lang w:eastAsia="en-US"/>
        </w:rPr>
        <w:t>C</w:t>
      </w:r>
      <w:r w:rsidRPr="00C43EEA">
        <w:t xml:space="preserve">onsumers </w:t>
      </w:r>
      <w:r w:rsidR="00C43EEA" w:rsidRPr="00C43EEA">
        <w:t>considered</w:t>
      </w:r>
      <w:r w:rsidR="00C43EEA">
        <w:t xml:space="preserve"> </w:t>
      </w:r>
      <w:r w:rsidRPr="000018D4">
        <w:t xml:space="preserve">the service environment </w:t>
      </w:r>
      <w:r>
        <w:t xml:space="preserve">was </w:t>
      </w:r>
      <w:r w:rsidRPr="000018D4">
        <w:t>welcoming</w:t>
      </w:r>
      <w:r>
        <w:t>,</w:t>
      </w:r>
      <w:r w:rsidRPr="000018D4">
        <w:t xml:space="preserve"> safe, </w:t>
      </w:r>
      <w:r w:rsidR="00C43EEA" w:rsidRPr="000018D4">
        <w:t>clean,</w:t>
      </w:r>
      <w:r w:rsidRPr="000018D4">
        <w:t xml:space="preserve"> and well maintained and</w:t>
      </w:r>
      <w:r>
        <w:t xml:space="preserve"> </w:t>
      </w:r>
      <w:r w:rsidRPr="000018D4">
        <w:t>described how they access activities in different areas of the service, including outdoor</w:t>
      </w:r>
      <w:r>
        <w:t>s</w:t>
      </w:r>
      <w:r w:rsidRPr="000018D4">
        <w:t xml:space="preserve">. </w:t>
      </w:r>
    </w:p>
    <w:p w14:paraId="5E0C36FE" w14:textId="4E8F4C32" w:rsidR="00CA06B9" w:rsidRPr="00063BEB" w:rsidRDefault="00CA06B9" w:rsidP="00CA06B9">
      <w:pPr>
        <w:rPr>
          <w:rFonts w:eastAsia="Calibri"/>
        </w:rPr>
      </w:pPr>
      <w:r>
        <w:rPr>
          <w:rFonts w:eastAsiaTheme="minorHAnsi"/>
          <w:color w:val="auto"/>
        </w:rPr>
        <w:t xml:space="preserve">The Assessment Team observed the service was easy to navigate and optimised each consumer’s sense of belonging, independence, </w:t>
      </w:r>
      <w:r w:rsidR="00FF265E">
        <w:rPr>
          <w:rFonts w:eastAsiaTheme="minorHAnsi"/>
          <w:color w:val="auto"/>
        </w:rPr>
        <w:t>interaction,</w:t>
      </w:r>
      <w:r>
        <w:rPr>
          <w:rFonts w:eastAsiaTheme="minorHAnsi"/>
          <w:color w:val="auto"/>
        </w:rPr>
        <w:t xml:space="preserve"> and function. Consumers and representatives expressed positive feedback regarding the service environment and indicated that the service was an enjoyable place to live. </w:t>
      </w:r>
      <w:r w:rsidRPr="00063BEB">
        <w:rPr>
          <w:rFonts w:eastAsia="Calibri"/>
        </w:rPr>
        <w:t xml:space="preserve">Staff described the layout </w:t>
      </w:r>
      <w:r w:rsidR="00C43EEA">
        <w:rPr>
          <w:rFonts w:eastAsia="Calibri"/>
        </w:rPr>
        <w:t>of the</w:t>
      </w:r>
      <w:r w:rsidRPr="00063BEB">
        <w:rPr>
          <w:rFonts w:eastAsia="Calibri"/>
        </w:rPr>
        <w:t xml:space="preserve"> service, with courtyards </w:t>
      </w:r>
      <w:r w:rsidR="00C43EEA">
        <w:rPr>
          <w:rFonts w:eastAsia="Calibri"/>
        </w:rPr>
        <w:t>and</w:t>
      </w:r>
      <w:r w:rsidRPr="00063BEB">
        <w:rPr>
          <w:rFonts w:eastAsia="Calibri"/>
        </w:rPr>
        <w:t xml:space="preserve"> common areas for consumers to socialise and relax throughout the day. </w:t>
      </w:r>
    </w:p>
    <w:p w14:paraId="15A6A603" w14:textId="445DE491" w:rsidR="00CA06B9" w:rsidRPr="00063BEB" w:rsidRDefault="00CA06B9" w:rsidP="00CA06B9">
      <w:pPr>
        <w:rPr>
          <w:rFonts w:eastAsia="Calibri"/>
        </w:rPr>
      </w:pPr>
      <w:bookmarkStart w:id="6" w:name="_Hlk103255571"/>
      <w:r>
        <w:t xml:space="preserve">The Assessment Team found the service environment to be safe, clean, well </w:t>
      </w:r>
      <w:r w:rsidR="00FF265E">
        <w:t>maintained,</w:t>
      </w:r>
      <w:r>
        <w:t xml:space="preserve"> and comfortable, </w:t>
      </w:r>
      <w:r w:rsidR="00C43EEA">
        <w:t xml:space="preserve">allowing </w:t>
      </w:r>
      <w:r>
        <w:t>consumers to move freely throughout the facility, both indoors and outdoors.</w:t>
      </w:r>
      <w:bookmarkEnd w:id="6"/>
      <w:r>
        <w:t xml:space="preserve"> </w:t>
      </w:r>
      <w:r w:rsidRPr="00862CC5">
        <w:rPr>
          <w:rFonts w:eastAsia="Calibri"/>
          <w:lang w:eastAsia="en-US"/>
        </w:rPr>
        <w:t xml:space="preserve">The </w:t>
      </w:r>
      <w:r w:rsidRPr="00063BEB">
        <w:rPr>
          <w:rFonts w:eastAsia="Calibri"/>
        </w:rPr>
        <w:t xml:space="preserve">Assessment Team reviewed maintenance </w:t>
      </w:r>
      <w:r w:rsidRPr="001A6E4F">
        <w:rPr>
          <w:rFonts w:eastAsia="Calibri"/>
        </w:rPr>
        <w:t xml:space="preserve">requests that showed maintenance issues were addressed in a timely manner and maintenance staff </w:t>
      </w:r>
      <w:r w:rsidRPr="001A6E4F">
        <w:rPr>
          <w:rFonts w:eastAsia="Calibri"/>
          <w:lang w:eastAsia="en-US"/>
        </w:rPr>
        <w:t xml:space="preserve">described how they oversaw corrective maintenance and advised on-site maintenance was scheduled </w:t>
      </w:r>
      <w:r w:rsidRPr="001A6E4F">
        <w:rPr>
          <w:rFonts w:eastAsia="Calibri"/>
        </w:rPr>
        <w:t xml:space="preserve">throughout the year via </w:t>
      </w:r>
      <w:r w:rsidR="001A6E4F" w:rsidRPr="001A6E4F">
        <w:rPr>
          <w:rFonts w:eastAsia="Calibri"/>
        </w:rPr>
        <w:t>a formal</w:t>
      </w:r>
      <w:r w:rsidR="0046641A" w:rsidRPr="001A6E4F">
        <w:rPr>
          <w:rFonts w:eastAsia="Calibri"/>
        </w:rPr>
        <w:t xml:space="preserve"> </w:t>
      </w:r>
      <w:r w:rsidRPr="001A6E4F">
        <w:rPr>
          <w:rFonts w:eastAsia="Calibri"/>
        </w:rPr>
        <w:t>maintenance schedule</w:t>
      </w:r>
      <w:r w:rsidR="0046641A" w:rsidRPr="001A6E4F">
        <w:rPr>
          <w:rFonts w:eastAsia="Calibri"/>
        </w:rPr>
        <w:t>.</w:t>
      </w:r>
    </w:p>
    <w:p w14:paraId="5D4FEB8C" w14:textId="2E3073FD" w:rsidR="00CA06B9" w:rsidRPr="00CA06B9" w:rsidRDefault="00CA06B9" w:rsidP="00154403">
      <w:pPr>
        <w:rPr>
          <w:rFonts w:eastAsiaTheme="minorHAnsi"/>
          <w:color w:val="auto"/>
        </w:rPr>
      </w:pPr>
      <w:r>
        <w:rPr>
          <w:rFonts w:eastAsiaTheme="minorHAnsi"/>
          <w:color w:val="auto"/>
        </w:rPr>
        <w:t xml:space="preserve">The Assessment Team observed the furniture, </w:t>
      </w:r>
      <w:r w:rsidR="001A6E4F">
        <w:rPr>
          <w:rFonts w:eastAsiaTheme="minorHAnsi"/>
          <w:color w:val="auto"/>
        </w:rPr>
        <w:t>fittings,</w:t>
      </w:r>
      <w:r>
        <w:rPr>
          <w:rFonts w:eastAsiaTheme="minorHAnsi"/>
          <w:color w:val="auto"/>
        </w:rPr>
        <w:t xml:space="preserve"> and equipment at the service to be safe, clean, well maintained and suitable for consumers. Consumers confirmed they felt safe when staff </w:t>
      </w:r>
      <w:r w:rsidR="001A6E4F">
        <w:rPr>
          <w:rFonts w:eastAsiaTheme="minorHAnsi"/>
          <w:color w:val="auto"/>
        </w:rPr>
        <w:t>we</w:t>
      </w:r>
      <w:r>
        <w:rPr>
          <w:rFonts w:eastAsiaTheme="minorHAnsi"/>
          <w:color w:val="auto"/>
        </w:rPr>
        <w:t>re providing care using mobility or transfer equipment</w:t>
      </w:r>
      <w:r w:rsidR="001A6E4F">
        <w:rPr>
          <w:rFonts w:eastAsiaTheme="minorHAnsi"/>
          <w:color w:val="auto"/>
        </w:rPr>
        <w:t>.</w:t>
      </w:r>
      <w:r>
        <w:rPr>
          <w:rFonts w:eastAsiaTheme="minorHAnsi"/>
          <w:color w:val="auto"/>
        </w:rPr>
        <w:t xml:space="preserve"> </w:t>
      </w:r>
    </w:p>
    <w:p w14:paraId="747B201C" w14:textId="707C0B6E"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B1515A3"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62B5EA47"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D8568A">
      <w:pPr>
        <w:numPr>
          <w:ilvl w:val="0"/>
          <w:numId w:val="1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D8568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77E98DB7"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EE70D1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3801BF7B" w:rsidR="007F5256" w:rsidRDefault="00154403" w:rsidP="00154403">
      <w:pPr>
        <w:rPr>
          <w:rFonts w:eastAsiaTheme="minorHAnsi"/>
        </w:rPr>
      </w:pPr>
      <w:r w:rsidRPr="00154403">
        <w:rPr>
          <w:rFonts w:eastAsiaTheme="minorHAnsi"/>
        </w:rPr>
        <w:t xml:space="preserve">The Quality Standard is assessed as </w:t>
      </w:r>
      <w:r w:rsidRPr="009E2874">
        <w:rPr>
          <w:rFonts w:eastAsiaTheme="minorHAnsi"/>
          <w:color w:val="auto"/>
        </w:rPr>
        <w:t xml:space="preserve">Non-compliant as </w:t>
      </w:r>
      <w:r w:rsidR="00B634CF" w:rsidRPr="009E2874">
        <w:rPr>
          <w:rFonts w:eastAsiaTheme="minorHAnsi"/>
          <w:color w:val="auto"/>
        </w:rPr>
        <w:t>one</w:t>
      </w:r>
      <w:r w:rsidRPr="009E2874">
        <w:rPr>
          <w:rFonts w:eastAsiaTheme="minorHAnsi"/>
          <w:color w:val="auto"/>
        </w:rPr>
        <w:t xml:space="preserve"> of the four specific requirements have been assessed as Non-compliant.</w:t>
      </w:r>
    </w:p>
    <w:p w14:paraId="2B4A1636" w14:textId="7CFA8894" w:rsidR="00B526D8" w:rsidRDefault="004F7910" w:rsidP="00B526D8">
      <w:pPr>
        <w:spacing w:after="240"/>
        <w:rPr>
          <w:rFonts w:eastAsiaTheme="minorHAnsi"/>
          <w:iCs/>
          <w:color w:val="auto"/>
          <w:szCs w:val="22"/>
          <w:lang w:eastAsia="en-US"/>
        </w:rPr>
      </w:pPr>
      <w:r>
        <w:rPr>
          <w:rFonts w:eastAsiaTheme="minorHAnsi"/>
          <w:color w:val="auto"/>
        </w:rPr>
        <w:t>C</w:t>
      </w:r>
      <w:r w:rsidR="00B526D8">
        <w:rPr>
          <w:rFonts w:eastAsiaTheme="minorHAnsi"/>
          <w:color w:val="auto"/>
        </w:rPr>
        <w:t>onsumers and representatives felt encouraged and supported to provide feedback and make complaints. Staff were aware of the avenues available to consumers and representatives to provide feedback and could describe the ways they support</w:t>
      </w:r>
      <w:r w:rsidR="00053B5A">
        <w:rPr>
          <w:rFonts w:eastAsiaTheme="minorHAnsi"/>
          <w:color w:val="auto"/>
        </w:rPr>
        <w:t>ed</w:t>
      </w:r>
      <w:r w:rsidR="00B526D8">
        <w:rPr>
          <w:rFonts w:eastAsiaTheme="minorHAnsi"/>
          <w:color w:val="auto"/>
        </w:rPr>
        <w:t xml:space="preserve"> consumer</w:t>
      </w:r>
      <w:r w:rsidR="00387F21">
        <w:rPr>
          <w:rFonts w:eastAsiaTheme="minorHAnsi"/>
          <w:color w:val="auto"/>
        </w:rPr>
        <w:t>s</w:t>
      </w:r>
      <w:r w:rsidR="00B526D8">
        <w:rPr>
          <w:rFonts w:eastAsiaTheme="minorHAnsi"/>
          <w:color w:val="auto"/>
        </w:rPr>
        <w:t xml:space="preserve"> to lodge complaint</w:t>
      </w:r>
      <w:r w:rsidR="00387F21">
        <w:rPr>
          <w:rFonts w:eastAsiaTheme="minorHAnsi"/>
          <w:color w:val="auto"/>
        </w:rPr>
        <w:t>s</w:t>
      </w:r>
      <w:r w:rsidR="00B526D8">
        <w:rPr>
          <w:rFonts w:eastAsiaTheme="minorHAnsi"/>
          <w:color w:val="auto"/>
        </w:rPr>
        <w:t xml:space="preserve">. </w:t>
      </w:r>
      <w:r w:rsidR="00B526D8" w:rsidRPr="00161C89">
        <w:rPr>
          <w:rFonts w:eastAsiaTheme="minorHAnsi"/>
          <w:iCs/>
          <w:color w:val="auto"/>
          <w:szCs w:val="22"/>
          <w:lang w:eastAsia="en-US"/>
        </w:rPr>
        <w:t xml:space="preserve">The service </w:t>
      </w:r>
      <w:r w:rsidR="00387F21">
        <w:rPr>
          <w:rFonts w:eastAsiaTheme="minorHAnsi"/>
          <w:iCs/>
          <w:color w:val="auto"/>
          <w:szCs w:val="22"/>
          <w:lang w:eastAsia="en-US"/>
        </w:rPr>
        <w:t>wa</w:t>
      </w:r>
      <w:r w:rsidR="00B526D8" w:rsidRPr="00161C89">
        <w:rPr>
          <w:rFonts w:eastAsiaTheme="minorHAnsi"/>
          <w:iCs/>
          <w:color w:val="auto"/>
          <w:szCs w:val="22"/>
          <w:lang w:eastAsia="en-US"/>
        </w:rPr>
        <w:t>s guided by a complaints management policy that specifie</w:t>
      </w:r>
      <w:r w:rsidR="00387F21">
        <w:rPr>
          <w:rFonts w:eastAsiaTheme="minorHAnsi"/>
          <w:iCs/>
          <w:color w:val="auto"/>
          <w:szCs w:val="22"/>
          <w:lang w:eastAsia="en-US"/>
        </w:rPr>
        <w:t>d</w:t>
      </w:r>
      <w:r w:rsidR="00B526D8" w:rsidRPr="00161C89">
        <w:rPr>
          <w:rFonts w:eastAsiaTheme="minorHAnsi"/>
          <w:iCs/>
          <w:color w:val="auto"/>
          <w:szCs w:val="22"/>
          <w:lang w:eastAsia="en-US"/>
        </w:rPr>
        <w:t xml:space="preserve"> the process around the management of lodging a compliment, complaint, or </w:t>
      </w:r>
      <w:r w:rsidR="00387F21">
        <w:rPr>
          <w:rFonts w:eastAsiaTheme="minorHAnsi"/>
          <w:iCs/>
          <w:color w:val="auto"/>
          <w:szCs w:val="22"/>
          <w:lang w:eastAsia="en-US"/>
        </w:rPr>
        <w:t>feedback</w:t>
      </w:r>
      <w:r w:rsidR="00B526D8" w:rsidRPr="00161C89">
        <w:rPr>
          <w:rFonts w:eastAsiaTheme="minorHAnsi"/>
          <w:iCs/>
          <w:color w:val="auto"/>
          <w:szCs w:val="22"/>
          <w:lang w:eastAsia="en-US"/>
        </w:rPr>
        <w:t>.</w:t>
      </w:r>
    </w:p>
    <w:p w14:paraId="5442DC93" w14:textId="6FE607B7" w:rsidR="00B526D8" w:rsidRPr="0053232C" w:rsidRDefault="00B526D8" w:rsidP="00B526D8">
      <w:pPr>
        <w:spacing w:after="240"/>
        <w:rPr>
          <w:rFonts w:eastAsiaTheme="minorHAnsi"/>
          <w:iCs/>
          <w:color w:val="auto"/>
          <w:szCs w:val="22"/>
          <w:lang w:eastAsia="en-US"/>
        </w:rPr>
      </w:pPr>
      <w:r>
        <w:rPr>
          <w:rFonts w:eastAsiaTheme="minorHAnsi"/>
          <w:iCs/>
          <w:color w:val="auto"/>
          <w:szCs w:val="22"/>
          <w:lang w:eastAsia="en-US"/>
        </w:rPr>
        <w:t>Representatives expressed that the service t</w:t>
      </w:r>
      <w:r w:rsidR="00053B5A">
        <w:rPr>
          <w:rFonts w:eastAsiaTheme="minorHAnsi"/>
          <w:iCs/>
          <w:color w:val="auto"/>
          <w:szCs w:val="22"/>
          <w:lang w:eastAsia="en-US"/>
        </w:rPr>
        <w:t>ook</w:t>
      </w:r>
      <w:r>
        <w:rPr>
          <w:rFonts w:eastAsiaTheme="minorHAnsi"/>
          <w:iCs/>
          <w:color w:val="auto"/>
          <w:szCs w:val="22"/>
          <w:lang w:eastAsia="en-US"/>
        </w:rPr>
        <w:t xml:space="preserve"> appropriate action in response to complaints. Management</w:t>
      </w:r>
      <w:r w:rsidRPr="0053232C">
        <w:rPr>
          <w:rFonts w:eastAsiaTheme="minorHAnsi"/>
          <w:iCs/>
          <w:color w:val="auto"/>
          <w:szCs w:val="22"/>
          <w:lang w:eastAsia="en-US"/>
        </w:rPr>
        <w:t xml:space="preserve"> demonstrated</w:t>
      </w:r>
      <w:r>
        <w:rPr>
          <w:rFonts w:eastAsiaTheme="minorHAnsi"/>
          <w:iCs/>
          <w:color w:val="auto"/>
          <w:szCs w:val="22"/>
          <w:lang w:eastAsia="en-US"/>
        </w:rPr>
        <w:t xml:space="preserve"> their</w:t>
      </w:r>
      <w:r w:rsidRPr="0053232C">
        <w:rPr>
          <w:rFonts w:eastAsiaTheme="minorHAnsi"/>
          <w:iCs/>
          <w:color w:val="auto"/>
          <w:szCs w:val="22"/>
          <w:lang w:eastAsia="en-US"/>
        </w:rPr>
        <w:t xml:space="preserve"> understanding of open disclosure</w:t>
      </w:r>
      <w:r>
        <w:rPr>
          <w:rFonts w:eastAsiaTheme="minorHAnsi"/>
          <w:iCs/>
          <w:color w:val="auto"/>
          <w:szCs w:val="22"/>
          <w:lang w:eastAsia="en-US"/>
        </w:rPr>
        <w:t xml:space="preserve"> principles</w:t>
      </w:r>
      <w:r w:rsidRPr="0053232C">
        <w:rPr>
          <w:rFonts w:eastAsiaTheme="minorHAnsi"/>
          <w:iCs/>
          <w:color w:val="auto"/>
          <w:szCs w:val="22"/>
          <w:lang w:eastAsia="en-US"/>
        </w:rPr>
        <w:t xml:space="preserve"> in relation to complaints and said they apologise to consumers when they </w:t>
      </w:r>
      <w:r>
        <w:rPr>
          <w:rFonts w:eastAsiaTheme="minorHAnsi"/>
          <w:iCs/>
          <w:color w:val="auto"/>
          <w:szCs w:val="22"/>
          <w:lang w:eastAsia="en-US"/>
        </w:rPr>
        <w:t>express</w:t>
      </w:r>
      <w:r w:rsidRPr="0053232C">
        <w:rPr>
          <w:rFonts w:eastAsiaTheme="minorHAnsi"/>
          <w:iCs/>
          <w:color w:val="auto"/>
          <w:szCs w:val="22"/>
          <w:lang w:eastAsia="en-US"/>
        </w:rPr>
        <w:t xml:space="preserve"> </w:t>
      </w:r>
      <w:r>
        <w:rPr>
          <w:rFonts w:eastAsiaTheme="minorHAnsi"/>
          <w:iCs/>
          <w:color w:val="auto"/>
          <w:szCs w:val="22"/>
          <w:lang w:eastAsia="en-US"/>
        </w:rPr>
        <w:t xml:space="preserve">any </w:t>
      </w:r>
      <w:r w:rsidRPr="0053232C">
        <w:rPr>
          <w:rFonts w:eastAsiaTheme="minorHAnsi"/>
          <w:iCs/>
          <w:color w:val="auto"/>
          <w:szCs w:val="22"/>
          <w:lang w:eastAsia="en-US"/>
        </w:rPr>
        <w:t>dissatisf</w:t>
      </w:r>
      <w:r>
        <w:rPr>
          <w:rFonts w:eastAsiaTheme="minorHAnsi"/>
          <w:iCs/>
          <w:color w:val="auto"/>
          <w:szCs w:val="22"/>
          <w:lang w:eastAsia="en-US"/>
        </w:rPr>
        <w:t>action</w:t>
      </w:r>
      <w:r w:rsidRPr="0053232C">
        <w:rPr>
          <w:rFonts w:eastAsiaTheme="minorHAnsi"/>
          <w:iCs/>
          <w:color w:val="auto"/>
          <w:szCs w:val="22"/>
          <w:lang w:eastAsia="en-US"/>
        </w:rPr>
        <w:t xml:space="preserve"> with care and services.</w:t>
      </w:r>
      <w:r>
        <w:rPr>
          <w:rFonts w:eastAsiaTheme="minorHAnsi"/>
          <w:iCs/>
          <w:color w:val="auto"/>
          <w:szCs w:val="22"/>
          <w:lang w:eastAsia="en-US"/>
        </w:rPr>
        <w:t xml:space="preserve"> </w:t>
      </w:r>
    </w:p>
    <w:p w14:paraId="2414CDC5" w14:textId="56FC5E6B" w:rsidR="00B526D8" w:rsidRPr="00674D9A" w:rsidRDefault="00B526D8" w:rsidP="00B526D8">
      <w:pPr>
        <w:spacing w:after="240"/>
        <w:rPr>
          <w:rFonts w:eastAsia="Calibri"/>
        </w:rPr>
      </w:pPr>
      <w:r>
        <w:t>The Assessment Team found the service did not meet Requirement</w:t>
      </w:r>
      <w:r w:rsidR="001805D7">
        <w:t>s</w:t>
      </w:r>
      <w:r>
        <w:t xml:space="preserve"> 6(3)(b), 6(3)(c) and </w:t>
      </w:r>
      <w:r>
        <w:rPr>
          <w:rFonts w:eastAsia="Calibri"/>
        </w:rPr>
        <w:t xml:space="preserve">6(3)(d). </w:t>
      </w:r>
      <w:r>
        <w:t xml:space="preserve">I have considered the evidence brought forward </w:t>
      </w:r>
      <w:r w:rsidR="00387F21">
        <w:t>in</w:t>
      </w:r>
      <w:r>
        <w:t xml:space="preserve"> the Site Audit Report and the Approved Provider’s </w:t>
      </w:r>
      <w:r w:rsidR="00053B5A">
        <w:t>response and</w:t>
      </w:r>
      <w:r w:rsidRPr="000E29D7">
        <w:t xml:space="preserve"> found the service </w:t>
      </w:r>
      <w:bookmarkStart w:id="7" w:name="_Hlk105396542"/>
      <w:r>
        <w:t>Non-complaint</w:t>
      </w:r>
      <w:bookmarkEnd w:id="7"/>
      <w:r>
        <w:t xml:space="preserve"> under </w:t>
      </w:r>
      <w:bookmarkStart w:id="8" w:name="_Hlk105396531"/>
      <w:r>
        <w:t>Requirement 6(3)(</w:t>
      </w:r>
      <w:r w:rsidR="00656546">
        <w:t>b</w:t>
      </w:r>
      <w:r>
        <w:t>)</w:t>
      </w:r>
      <w:bookmarkEnd w:id="8"/>
      <w:r>
        <w:t xml:space="preserve"> and</w:t>
      </w:r>
      <w:r w:rsidRPr="000E29D7">
        <w:t xml:space="preserve"> </w:t>
      </w:r>
      <w:r>
        <w:t>C</w:t>
      </w:r>
      <w:r w:rsidRPr="000E29D7">
        <w:t>ompliant</w:t>
      </w:r>
      <w:r>
        <w:t xml:space="preserve"> under </w:t>
      </w:r>
      <w:bookmarkStart w:id="9" w:name="_Hlk105396552"/>
      <w:r>
        <w:t>Requirement</w:t>
      </w:r>
      <w:r w:rsidR="001805D7">
        <w:t>s</w:t>
      </w:r>
      <w:r>
        <w:t xml:space="preserve"> 6(3)(c)</w:t>
      </w:r>
      <w:bookmarkEnd w:id="9"/>
      <w:r w:rsidR="00656546">
        <w:t xml:space="preserve"> and </w:t>
      </w:r>
      <w:r w:rsidR="00656546">
        <w:rPr>
          <w:rFonts w:eastAsia="Calibri"/>
        </w:rPr>
        <w:t>6(3)(d)</w:t>
      </w:r>
      <w:r w:rsidRPr="000E29D7">
        <w:t xml:space="preserve">. I have </w:t>
      </w:r>
      <w:r>
        <w:t xml:space="preserve">provided reasons for my findings in the relevant </w:t>
      </w:r>
      <w:r w:rsidR="001805D7">
        <w:t>R</w:t>
      </w:r>
      <w:r>
        <w:t>equirements below.</w:t>
      </w:r>
    </w:p>
    <w:p w14:paraId="214F8BB1" w14:textId="270A1845"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66134171"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5674538A" w:rsidR="001B3DE8" w:rsidRPr="00506F7F" w:rsidRDefault="001B3DE8" w:rsidP="00506F7F">
      <w:pPr>
        <w:pStyle w:val="Heading3"/>
      </w:pPr>
      <w:r w:rsidRPr="00506F7F">
        <w:t>Requirement 6(3)(b)</w:t>
      </w:r>
      <w:r w:rsidR="00506F7F">
        <w:tab/>
        <w:t>Non-compliant</w:t>
      </w:r>
    </w:p>
    <w:p w14:paraId="0E22E8D7" w14:textId="40E792A8" w:rsidR="001B3DE8" w:rsidRDefault="001B3DE8" w:rsidP="00506F7F">
      <w:pPr>
        <w:rPr>
          <w:i/>
        </w:rPr>
      </w:pPr>
      <w:r w:rsidRPr="008D114F">
        <w:rPr>
          <w:i/>
        </w:rPr>
        <w:t>Consumers are made aware of and have access to advocates, language services and other methods for raising and resolving complaints.</w:t>
      </w:r>
    </w:p>
    <w:p w14:paraId="7A3A7C4A" w14:textId="5CF21A3B" w:rsidR="00D8645E" w:rsidRPr="008A440A" w:rsidRDefault="00D8645E" w:rsidP="008A440A">
      <w:pPr>
        <w:rPr>
          <w:rFonts w:eastAsia="Calibri"/>
          <w:lang w:eastAsia="en-US"/>
        </w:rPr>
      </w:pPr>
      <w:r>
        <w:rPr>
          <w:rFonts w:eastAsia="Calibri"/>
          <w:lang w:eastAsia="en-US"/>
        </w:rPr>
        <w:t xml:space="preserve">The Assessment Team identified that consumers and their representatives were not made aware of, nor had access to advocates, language services and other methods for raising and resolving complaints. </w:t>
      </w:r>
      <w:r w:rsidR="00387F21">
        <w:rPr>
          <w:rFonts w:eastAsia="Calibri"/>
          <w:lang w:eastAsia="en-US"/>
        </w:rPr>
        <w:t>R</w:t>
      </w:r>
      <w:r w:rsidR="00387F21" w:rsidRPr="00667455">
        <w:rPr>
          <w:rFonts w:eastAsia="Calibri"/>
          <w:lang w:eastAsia="en-US"/>
        </w:rPr>
        <w:t xml:space="preserve">elevant </w:t>
      </w:r>
      <w:r w:rsidR="00387F21">
        <w:rPr>
          <w:rFonts w:eastAsia="Calibri"/>
          <w:lang w:eastAsia="en-US"/>
        </w:rPr>
        <w:t>(s</w:t>
      </w:r>
      <w:r w:rsidRPr="00667455">
        <w:rPr>
          <w:rFonts w:eastAsia="Calibri"/>
          <w:lang w:eastAsia="en-US"/>
        </w:rPr>
        <w:t>ummarised</w:t>
      </w:r>
      <w:r w:rsidR="00387F21">
        <w:rPr>
          <w:rFonts w:eastAsia="Calibri"/>
          <w:lang w:eastAsia="en-US"/>
        </w:rPr>
        <w:t>)</w:t>
      </w:r>
      <w:r w:rsidRPr="00667455">
        <w:rPr>
          <w:rFonts w:eastAsia="Calibri"/>
          <w:lang w:eastAsia="en-US"/>
        </w:rPr>
        <w:t xml:space="preserve"> evidenc</w:t>
      </w:r>
      <w:r>
        <w:rPr>
          <w:rFonts w:eastAsia="Calibri"/>
          <w:lang w:eastAsia="en-US"/>
        </w:rPr>
        <w:t>e included:</w:t>
      </w:r>
      <w:r w:rsidRPr="008A440A">
        <w:rPr>
          <w:rFonts w:eastAsia="Calibri"/>
          <w:lang w:eastAsia="en-US"/>
        </w:rPr>
        <w:t xml:space="preserve"> </w:t>
      </w:r>
    </w:p>
    <w:p w14:paraId="30BF1D64" w14:textId="64EC30AE" w:rsidR="00D8645E" w:rsidRPr="005F3110" w:rsidRDefault="00D8645E" w:rsidP="008B7B45">
      <w:pPr>
        <w:pStyle w:val="BULLET1"/>
      </w:pPr>
      <w:r w:rsidRPr="00D34862">
        <w:t>Four consumers</w:t>
      </w:r>
      <w:r w:rsidR="008A440A" w:rsidRPr="00D34862">
        <w:t xml:space="preserve"> and</w:t>
      </w:r>
      <w:r w:rsidR="00387F21">
        <w:t>/</w:t>
      </w:r>
      <w:r w:rsidR="008A440A" w:rsidRPr="00D34862">
        <w:t xml:space="preserve">or </w:t>
      </w:r>
      <w:r w:rsidRPr="00D34862">
        <w:t>representatives</w:t>
      </w:r>
      <w:r w:rsidR="008A440A" w:rsidRPr="00D34862">
        <w:t xml:space="preserve"> who</w:t>
      </w:r>
      <w:r w:rsidRPr="00D34862">
        <w:t xml:space="preserve"> were not aware of external complaint reporting pathway</w:t>
      </w:r>
      <w:r w:rsidR="00387F21">
        <w:t>s</w:t>
      </w:r>
      <w:r w:rsidRPr="00D34862">
        <w:t xml:space="preserve"> or advocacy services</w:t>
      </w:r>
    </w:p>
    <w:p w14:paraId="3B6B1823" w14:textId="15A8F029" w:rsidR="005F3110" w:rsidRPr="007169E2" w:rsidRDefault="005F3110" w:rsidP="008B7B45">
      <w:pPr>
        <w:pStyle w:val="BULLET1"/>
      </w:pPr>
      <w:r w:rsidRPr="00D34862">
        <w:t xml:space="preserve">Staff </w:t>
      </w:r>
      <w:r w:rsidR="008A440A" w:rsidRPr="00D34862">
        <w:t>were aware of</w:t>
      </w:r>
      <w:r w:rsidRPr="00D34862">
        <w:t xml:space="preserve"> internal complaints and feedback avenues</w:t>
      </w:r>
      <w:r w:rsidR="008A440A" w:rsidRPr="00D34862">
        <w:t xml:space="preserve"> but </w:t>
      </w:r>
      <w:r w:rsidRPr="00D34862">
        <w:t>were unfamiliar with external complaints pathways, advocacy and translation services available for consumers and their representatives</w:t>
      </w:r>
    </w:p>
    <w:p w14:paraId="2D1421A5" w14:textId="77777777" w:rsidR="007169E2" w:rsidRPr="007169E2" w:rsidRDefault="007169E2" w:rsidP="008B7B45">
      <w:pPr>
        <w:pStyle w:val="BULLET1"/>
      </w:pPr>
      <w:r w:rsidRPr="00D34862">
        <w:t>Management acknowledged information regarding advocacy and language services was not readily available to consumers</w:t>
      </w:r>
    </w:p>
    <w:p w14:paraId="7867030D" w14:textId="695D7E73" w:rsidR="007169E2" w:rsidRDefault="001531BB" w:rsidP="008B7B45">
      <w:pPr>
        <w:pStyle w:val="BULLET1"/>
      </w:pPr>
      <w:r>
        <w:t>Aged Care Quality and Safety (</w:t>
      </w:r>
      <w:r w:rsidR="007169E2" w:rsidRPr="00B87BF7">
        <w:t>ACQSC</w:t>
      </w:r>
      <w:r>
        <w:t>)</w:t>
      </w:r>
      <w:r w:rsidR="007169E2" w:rsidRPr="00B87BF7">
        <w:t xml:space="preserve"> posters and brochures highlighting different ways a complaint could be raised with the organisation were displayed and available</w:t>
      </w:r>
      <w:r w:rsidR="007169E2">
        <w:t xml:space="preserve"> in English, without representation of other languages.    </w:t>
      </w:r>
    </w:p>
    <w:p w14:paraId="2EBBDF01" w14:textId="6B891D6E" w:rsidR="007169E2" w:rsidRPr="005F3110" w:rsidRDefault="007169E2" w:rsidP="008B7B45">
      <w:pPr>
        <w:pStyle w:val="BULLET1"/>
      </w:pPr>
      <w:r>
        <w:t xml:space="preserve">Older Persons Advocacy Network (OPAN), Translator and Interpreting Services (TIS) and National Relay Services for hearing and speech impaired consumers were not represented within the service.  </w:t>
      </w:r>
    </w:p>
    <w:p w14:paraId="47DAD2B4" w14:textId="28540053" w:rsidR="00D34862" w:rsidRDefault="005F3110" w:rsidP="00D34862">
      <w:pPr>
        <w:rPr>
          <w:rFonts w:eastAsia="Calibri"/>
        </w:rPr>
      </w:pPr>
      <w:r w:rsidRPr="007169E2">
        <w:rPr>
          <w:rFonts w:eastAsia="Calibri"/>
        </w:rPr>
        <w:t xml:space="preserve">In its written </w:t>
      </w:r>
      <w:r w:rsidRPr="00FA02D5">
        <w:rPr>
          <w:rFonts w:eastAsia="Calibri"/>
        </w:rPr>
        <w:t xml:space="preserve">response of </w:t>
      </w:r>
      <w:r w:rsidR="001531BB" w:rsidRPr="00FA02D5">
        <w:rPr>
          <w:rFonts w:eastAsia="Calibri"/>
        </w:rPr>
        <w:t>6 June 2022,</w:t>
      </w:r>
      <w:r w:rsidR="007169E2" w:rsidRPr="00FA02D5">
        <w:rPr>
          <w:rFonts w:eastAsia="Calibri"/>
        </w:rPr>
        <w:t xml:space="preserve"> the Approved</w:t>
      </w:r>
      <w:r w:rsidR="007169E2">
        <w:rPr>
          <w:rFonts w:eastAsia="Calibri"/>
        </w:rPr>
        <w:t xml:space="preserve"> Provider</w:t>
      </w:r>
      <w:r w:rsidR="001531BB">
        <w:rPr>
          <w:rFonts w:eastAsia="Calibri"/>
        </w:rPr>
        <w:t xml:space="preserve">, provided the following </w:t>
      </w:r>
      <w:r w:rsidR="00053B5A">
        <w:rPr>
          <w:rFonts w:eastAsia="Calibri"/>
        </w:rPr>
        <w:t>response.</w:t>
      </w:r>
    </w:p>
    <w:p w14:paraId="651573B1" w14:textId="66C2F6EE" w:rsidR="001531BB" w:rsidRPr="00D34862" w:rsidRDefault="001531BB" w:rsidP="008B7B45">
      <w:pPr>
        <w:pStyle w:val="BULLET1"/>
      </w:pPr>
      <w:r w:rsidRPr="00D34862">
        <w:t xml:space="preserve">In relation to the four consumers who were not aware of external reporting or advocacy services the Approved Provider stated </w:t>
      </w:r>
      <w:r w:rsidR="00910F22" w:rsidRPr="00D34862">
        <w:t xml:space="preserve">the resident handbook has been updated to include contact details </w:t>
      </w:r>
    </w:p>
    <w:p w14:paraId="6209B260" w14:textId="500511E1" w:rsidR="00910F22" w:rsidRPr="00D34862" w:rsidRDefault="00910F22" w:rsidP="008B7B45">
      <w:pPr>
        <w:pStyle w:val="BULLET1"/>
      </w:pPr>
      <w:r w:rsidRPr="00D34862">
        <w:t xml:space="preserve">In relation to the lack of translation or language services being readily available for consumers, the Approved Provider </w:t>
      </w:r>
      <w:r w:rsidR="00D34862" w:rsidRPr="00D34862">
        <w:t>advised that while no consumers who currently reside within the service require these services, it ha</w:t>
      </w:r>
      <w:r w:rsidR="00053B5A">
        <w:t>d</w:t>
      </w:r>
      <w:r w:rsidR="00D34862" w:rsidRPr="00D34862">
        <w:t xml:space="preserve"> revised the resident handbook and admission information to include these contact details</w:t>
      </w:r>
    </w:p>
    <w:p w14:paraId="0EF21525" w14:textId="4DED15BC" w:rsidR="00D8645E" w:rsidRPr="008D114F" w:rsidRDefault="00D34862" w:rsidP="00506F7F">
      <w:pPr>
        <w:rPr>
          <w:i/>
        </w:rPr>
      </w:pPr>
      <w:r w:rsidRPr="00D34862">
        <w:lastRenderedPageBreak/>
        <w:t xml:space="preserve">While I acknowledge the actions taken by the Approved Provider, I </w:t>
      </w:r>
      <w:r w:rsidR="00B60EE4">
        <w:t>am</w:t>
      </w:r>
      <w:r w:rsidRPr="00D34862">
        <w:t xml:space="preserve"> of the view that at the time of the Site Audit the Approved Provider did not ensure that all consumers had access to advocates, language services and other methods for raising and resolving complaints. I find this Requirement Non-compliant. </w:t>
      </w:r>
      <w:r w:rsidR="000471F0">
        <w:rPr>
          <w:i/>
        </w:rPr>
        <w:t xml:space="preserve"> </w:t>
      </w:r>
    </w:p>
    <w:p w14:paraId="5AFB152A" w14:textId="0D2A1D4D"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2664C7E8" w14:textId="720174B4" w:rsidR="007733DA" w:rsidRDefault="007733DA" w:rsidP="007733DA">
      <w:pPr>
        <w:rPr>
          <w:rFonts w:eastAsia="Calibri"/>
          <w:lang w:eastAsia="en-US"/>
        </w:rPr>
      </w:pPr>
      <w:r>
        <w:rPr>
          <w:rFonts w:eastAsia="Calibri"/>
          <w:lang w:eastAsia="en-US"/>
        </w:rPr>
        <w:t xml:space="preserve">The Assessment Team </w:t>
      </w:r>
      <w:r w:rsidR="00260159">
        <w:rPr>
          <w:rFonts w:eastAsia="Calibri"/>
          <w:lang w:eastAsia="en-US"/>
        </w:rPr>
        <w:t>identified</w:t>
      </w:r>
      <w:r>
        <w:rPr>
          <w:rFonts w:eastAsia="Calibri"/>
          <w:lang w:eastAsia="en-US"/>
        </w:rPr>
        <w:t xml:space="preserve"> that the service was </w:t>
      </w:r>
      <w:r>
        <w:rPr>
          <w:rFonts w:eastAsia="Calibri"/>
          <w:color w:val="auto"/>
          <w:lang w:eastAsia="en-US"/>
        </w:rPr>
        <w:t xml:space="preserve">unable to demonstrate appropriate and timely action </w:t>
      </w:r>
      <w:r w:rsidR="00260159">
        <w:rPr>
          <w:rFonts w:eastAsia="Calibri"/>
          <w:color w:val="auto"/>
          <w:lang w:eastAsia="en-US"/>
        </w:rPr>
        <w:t>was</w:t>
      </w:r>
      <w:r>
        <w:rPr>
          <w:rFonts w:eastAsia="Calibri"/>
          <w:color w:val="auto"/>
          <w:lang w:eastAsia="en-US"/>
        </w:rPr>
        <w:t xml:space="preserve"> taken in response to some complaints, or that </w:t>
      </w:r>
      <w:r w:rsidR="00260159">
        <w:rPr>
          <w:rFonts w:eastAsia="Calibri"/>
          <w:color w:val="auto"/>
          <w:lang w:eastAsia="en-US"/>
        </w:rPr>
        <w:t xml:space="preserve">an </w:t>
      </w:r>
      <w:r>
        <w:rPr>
          <w:rFonts w:eastAsia="Calibri"/>
          <w:color w:val="auto"/>
          <w:lang w:eastAsia="en-US"/>
        </w:rPr>
        <w:t>open disclosure process was a</w:t>
      </w:r>
      <w:r w:rsidR="00260159">
        <w:rPr>
          <w:rFonts w:eastAsia="Calibri"/>
          <w:color w:val="auto"/>
          <w:lang w:eastAsia="en-US"/>
        </w:rPr>
        <w:t>dopted</w:t>
      </w:r>
      <w:r>
        <w:rPr>
          <w:rFonts w:eastAsia="Calibri"/>
          <w:color w:val="auto"/>
          <w:lang w:eastAsia="en-US"/>
        </w:rPr>
        <w:t xml:space="preserve"> when things go wrong</w:t>
      </w:r>
      <w:r>
        <w:rPr>
          <w:rFonts w:eastAsia="Calibri"/>
          <w:lang w:eastAsia="en-US"/>
        </w:rPr>
        <w:t xml:space="preserve">. </w:t>
      </w:r>
      <w:r w:rsidR="00260159">
        <w:rPr>
          <w:rFonts w:eastAsia="Calibri"/>
          <w:lang w:eastAsia="en-US"/>
        </w:rPr>
        <w:t xml:space="preserve">Relevant (summarised) </w:t>
      </w:r>
      <w:r w:rsidRPr="00667455">
        <w:rPr>
          <w:rFonts w:eastAsia="Calibri"/>
          <w:lang w:eastAsia="en-US"/>
        </w:rPr>
        <w:t>evidenc</w:t>
      </w:r>
      <w:r>
        <w:rPr>
          <w:rFonts w:eastAsia="Calibri"/>
          <w:lang w:eastAsia="en-US"/>
        </w:rPr>
        <w:t>e included:</w:t>
      </w:r>
      <w:r w:rsidRPr="008A440A">
        <w:rPr>
          <w:rFonts w:eastAsia="Calibri"/>
          <w:lang w:eastAsia="en-US"/>
        </w:rPr>
        <w:t xml:space="preserve"> </w:t>
      </w:r>
    </w:p>
    <w:p w14:paraId="0D56B00E" w14:textId="0A4A056B" w:rsidR="007733DA" w:rsidRPr="007733DA" w:rsidRDefault="00260159" w:rsidP="00D908A0">
      <w:pPr>
        <w:pStyle w:val="BULLET1"/>
      </w:pPr>
      <w:r>
        <w:t xml:space="preserve">One </w:t>
      </w:r>
      <w:r w:rsidR="007733DA" w:rsidRPr="007733DA">
        <w:t>representative who advised they had complained about clothing being discoloured during</w:t>
      </w:r>
      <w:r>
        <w:t xml:space="preserve"> </w:t>
      </w:r>
      <w:r w:rsidRPr="007733DA">
        <w:t>launde</w:t>
      </w:r>
      <w:r>
        <w:t>ring</w:t>
      </w:r>
      <w:r w:rsidR="007733DA" w:rsidRPr="007733DA">
        <w:t>, dating back to December 2021</w:t>
      </w:r>
    </w:p>
    <w:p w14:paraId="4C521AF1" w14:textId="7DE28789" w:rsidR="007733DA" w:rsidRPr="007733DA" w:rsidRDefault="007733DA" w:rsidP="00D908A0">
      <w:pPr>
        <w:pStyle w:val="BULLET1"/>
      </w:pPr>
      <w:r w:rsidRPr="007733DA">
        <w:t>Two named representatives who advised they had been refused entry to the service due to miscommunication and mismanagement of COVID entry requirements</w:t>
      </w:r>
    </w:p>
    <w:p w14:paraId="6C13ED2B" w14:textId="399D29C6" w:rsidR="007733DA" w:rsidRPr="007733DA" w:rsidRDefault="007733DA" w:rsidP="00D908A0">
      <w:pPr>
        <w:pStyle w:val="BULLET1"/>
      </w:pPr>
      <w:r w:rsidRPr="007733DA">
        <w:t xml:space="preserve">A further representative who </w:t>
      </w:r>
      <w:r w:rsidR="00260159">
        <w:t>referred to a</w:t>
      </w:r>
      <w:r w:rsidRPr="007733DA">
        <w:t xml:space="preserve"> previous complaint in relation </w:t>
      </w:r>
      <w:r w:rsidR="008C4FBC" w:rsidRPr="007733DA">
        <w:t>to missing</w:t>
      </w:r>
      <w:r w:rsidRPr="007733DA">
        <w:t xml:space="preserve"> belongings</w:t>
      </w:r>
      <w:r w:rsidR="009D3E90">
        <w:t xml:space="preserve"> and concerns around personal care</w:t>
      </w:r>
      <w:r w:rsidRPr="007733DA">
        <w:t>. This representative described the process undertaken by the service to resolve their complaint</w:t>
      </w:r>
    </w:p>
    <w:p w14:paraId="4E800EA8" w14:textId="23D96BF2" w:rsidR="007733DA" w:rsidRDefault="007733DA" w:rsidP="00D908A0">
      <w:pPr>
        <w:pStyle w:val="BULLET1"/>
      </w:pPr>
      <w:r w:rsidRPr="007733DA">
        <w:t>One named consumer who described providing feedback to management of disturbed sleep and confirmed the service had satisfactorily resolved their issues</w:t>
      </w:r>
    </w:p>
    <w:p w14:paraId="670EE932" w14:textId="22304E52" w:rsidR="008C4FBC" w:rsidRDefault="008C4FBC" w:rsidP="00D908A0">
      <w:pPr>
        <w:pStyle w:val="BULLET1"/>
      </w:pPr>
      <w:r>
        <w:t>The Assessment Team observed the service’s feedback policy</w:t>
      </w:r>
      <w:r w:rsidR="00260159">
        <w:t xml:space="preserve"> and process</w:t>
      </w:r>
      <w:r>
        <w:t xml:space="preserve"> which </w:t>
      </w:r>
      <w:r w:rsidR="00053B5A">
        <w:t>included</w:t>
      </w:r>
      <w:r>
        <w:t xml:space="preserve"> logging the complaint, acknowledgement and action planning with the parties, investigation and resolution and formal registration of the outcome</w:t>
      </w:r>
    </w:p>
    <w:p w14:paraId="2E3640C7" w14:textId="39ABDBD7" w:rsidR="008C4FBC" w:rsidRDefault="008C4FBC" w:rsidP="008C4FBC">
      <w:pPr>
        <w:rPr>
          <w:rFonts w:eastAsia="Calibri"/>
          <w:lang w:eastAsia="en-US"/>
        </w:rPr>
      </w:pPr>
      <w:r>
        <w:rPr>
          <w:rFonts w:eastAsia="Calibri"/>
          <w:lang w:eastAsia="en-US"/>
        </w:rPr>
        <w:t xml:space="preserve">In its written response, of </w:t>
      </w:r>
      <w:r w:rsidR="0068284F">
        <w:rPr>
          <w:rFonts w:eastAsia="Calibri"/>
          <w:lang w:eastAsia="en-US"/>
        </w:rPr>
        <w:t>6</w:t>
      </w:r>
      <w:r>
        <w:rPr>
          <w:rFonts w:eastAsia="Calibri"/>
          <w:lang w:eastAsia="en-US"/>
        </w:rPr>
        <w:t xml:space="preserve"> June 2022 the Approved Provider gave further context </w:t>
      </w:r>
      <w:r w:rsidR="001531BB">
        <w:rPr>
          <w:rFonts w:eastAsia="Calibri"/>
          <w:lang w:eastAsia="en-US"/>
        </w:rPr>
        <w:t>a</w:t>
      </w:r>
      <w:r>
        <w:rPr>
          <w:rFonts w:eastAsia="Calibri"/>
          <w:lang w:eastAsia="en-US"/>
        </w:rPr>
        <w:t xml:space="preserve">nd explanation of the issues raised, </w:t>
      </w:r>
      <w:r w:rsidR="00260159">
        <w:rPr>
          <w:rFonts w:eastAsia="Calibri"/>
          <w:lang w:eastAsia="en-US"/>
        </w:rPr>
        <w:t>which included.</w:t>
      </w:r>
    </w:p>
    <w:p w14:paraId="0440A6AD" w14:textId="534046AE" w:rsidR="008C4FBC" w:rsidRPr="002B404C" w:rsidRDefault="0068284F" w:rsidP="00D908A0">
      <w:pPr>
        <w:pStyle w:val="BULLET1"/>
      </w:pPr>
      <w:r w:rsidRPr="002B404C">
        <w:t xml:space="preserve">In relation to the representative who raised concerns about the laundry process, the Approved Provider highlighted that this example dated back to December of 2021 and provided explanation of the steps taken at the time to resolve the issue. The Approved Provider further detailed actions taken by the </w:t>
      </w:r>
      <w:r w:rsidR="00DB346C" w:rsidRPr="002B404C">
        <w:t>service</w:t>
      </w:r>
      <w:r w:rsidRPr="002B404C">
        <w:t xml:space="preserve"> to </w:t>
      </w:r>
      <w:r w:rsidR="00DB346C" w:rsidRPr="002B404C">
        <w:t>avoid</w:t>
      </w:r>
      <w:r w:rsidRPr="002B404C">
        <w:t xml:space="preserve"> </w:t>
      </w:r>
      <w:r w:rsidR="0043443B">
        <w:t>further</w:t>
      </w:r>
      <w:r w:rsidRPr="002B404C">
        <w:t xml:space="preserve"> issues occurring</w:t>
      </w:r>
    </w:p>
    <w:p w14:paraId="3F7BE2EF" w14:textId="557372BD" w:rsidR="0068284F" w:rsidRPr="002B404C" w:rsidRDefault="0068284F" w:rsidP="00D908A0">
      <w:pPr>
        <w:pStyle w:val="BULLET1"/>
      </w:pPr>
      <w:r w:rsidRPr="002B404C">
        <w:t>In relation to the two named representatives who</w:t>
      </w:r>
      <w:r w:rsidR="00DB346C" w:rsidRPr="002B404C">
        <w:t xml:space="preserve"> advised they had been refused entry to the service. The Approved Provider gave additional explanation of the steps taken to resolve the complaint at the time, which included an apology and </w:t>
      </w:r>
      <w:r w:rsidR="006D2B6F" w:rsidRPr="002B404C">
        <w:lastRenderedPageBreak/>
        <w:t xml:space="preserve">the use of open disclosure. The </w:t>
      </w:r>
      <w:r w:rsidR="009D3E90" w:rsidRPr="002B404C">
        <w:t>Approved</w:t>
      </w:r>
      <w:r w:rsidR="006D2B6F" w:rsidRPr="002B404C">
        <w:t xml:space="preserve"> Provider further advised that additional staff training and </w:t>
      </w:r>
      <w:r w:rsidR="009D3E90" w:rsidRPr="002B404C">
        <w:t>communication</w:t>
      </w:r>
      <w:r w:rsidR="006D2B6F" w:rsidRPr="002B404C">
        <w:t xml:space="preserve"> had occurred as a result.</w:t>
      </w:r>
    </w:p>
    <w:p w14:paraId="2D822D8E" w14:textId="59A149C4" w:rsidR="006D2B6F" w:rsidRPr="002B404C" w:rsidRDefault="006D2B6F" w:rsidP="00D908A0">
      <w:pPr>
        <w:pStyle w:val="BULLET1"/>
      </w:pPr>
      <w:r w:rsidRPr="002B404C">
        <w:t xml:space="preserve">In relation to the representative who described issues with missing belongings and concerns around personal care, the </w:t>
      </w:r>
      <w:r w:rsidR="009D3E90" w:rsidRPr="002B404C">
        <w:t>Approved Provider</w:t>
      </w:r>
      <w:r w:rsidR="002B404C" w:rsidRPr="002B404C">
        <w:t xml:space="preserve"> advised that the issues relating to personal care were resolved in May of 2022 and provided additional evidence to support this.</w:t>
      </w:r>
    </w:p>
    <w:p w14:paraId="51DDCD13" w14:textId="34004D05" w:rsidR="008C4FBC" w:rsidRPr="0026442B" w:rsidRDefault="008C4FBC" w:rsidP="008C4FBC">
      <w:pPr>
        <w:rPr>
          <w:rFonts w:eastAsia="Calibri"/>
          <w:lang w:eastAsia="en-US"/>
        </w:rPr>
      </w:pPr>
      <w:r>
        <w:rPr>
          <w:rFonts w:eastAsia="Calibri"/>
          <w:lang w:eastAsia="en-US"/>
        </w:rPr>
        <w:t xml:space="preserve">While I acknowledge the evidence brought forward by the Assessment Team, I am not of the view that the examples provided are a demonstration of Non- Compliance under this Requirement. Further, the Approved Provider’s response has </w:t>
      </w:r>
      <w:r w:rsidRPr="0026442B">
        <w:rPr>
          <w:rFonts w:eastAsia="Calibri"/>
          <w:lang w:eastAsia="en-US"/>
        </w:rPr>
        <w:t>demonstrated effective actions and responses to issues raised and a culture of open disclosure. I therefore find the service Compliant with this Requirement.</w:t>
      </w:r>
    </w:p>
    <w:p w14:paraId="4705C4B6" w14:textId="4C9B716E" w:rsidR="001B3DE8" w:rsidRPr="00D435F8" w:rsidRDefault="001B3DE8" w:rsidP="00506F7F">
      <w:pPr>
        <w:pStyle w:val="Heading3"/>
      </w:pPr>
      <w:r w:rsidRPr="0026442B">
        <w:t>Requirement 6(3)(d)</w:t>
      </w:r>
      <w:r w:rsidR="00506F7F" w:rsidRPr="0026442B">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252F3381" w14:textId="62696712" w:rsidR="00B661FD" w:rsidRDefault="00D14878" w:rsidP="00B661FD">
      <w:pPr>
        <w:rPr>
          <w:rFonts w:eastAsia="Calibri"/>
          <w:color w:val="auto"/>
          <w:lang w:eastAsia="en-US"/>
        </w:rPr>
      </w:pPr>
      <w:r w:rsidRPr="00D14878">
        <w:rPr>
          <w:color w:val="auto"/>
        </w:rPr>
        <w:t>The Asse</w:t>
      </w:r>
      <w:r>
        <w:rPr>
          <w:color w:val="auto"/>
        </w:rPr>
        <w:t>ssment Team brough</w:t>
      </w:r>
      <w:r w:rsidR="00B661FD">
        <w:rPr>
          <w:color w:val="auto"/>
        </w:rPr>
        <w:t>t</w:t>
      </w:r>
      <w:r>
        <w:rPr>
          <w:color w:val="auto"/>
        </w:rPr>
        <w:t xml:space="preserve"> forward evidence</w:t>
      </w:r>
      <w:r w:rsidR="00B661FD">
        <w:rPr>
          <w:color w:val="auto"/>
        </w:rPr>
        <w:t xml:space="preserve"> in the Site Audit report that</w:t>
      </w:r>
      <w:r>
        <w:rPr>
          <w:color w:val="auto"/>
        </w:rPr>
        <w:t xml:space="preserve"> </w:t>
      </w:r>
      <w:r w:rsidR="00B248C9">
        <w:rPr>
          <w:color w:val="auto"/>
        </w:rPr>
        <w:t>while actions were taken by the service to resolve complaint</w:t>
      </w:r>
      <w:r w:rsidR="00576FA7">
        <w:rPr>
          <w:color w:val="auto"/>
        </w:rPr>
        <w:t>s,</w:t>
      </w:r>
      <w:r w:rsidR="00576FA7" w:rsidRPr="00576FA7">
        <w:rPr>
          <w:rFonts w:eastAsia="Calibri"/>
          <w:lang w:eastAsia="en-US"/>
        </w:rPr>
        <w:t xml:space="preserve"> </w:t>
      </w:r>
      <w:r w:rsidR="00576FA7" w:rsidRPr="003A259C">
        <w:rPr>
          <w:rFonts w:eastAsia="Calibri"/>
          <w:lang w:eastAsia="en-US"/>
        </w:rPr>
        <w:t>response to feedback did not always lead to an improvement to the care and services</w:t>
      </w:r>
      <w:r w:rsidR="00B661FD">
        <w:rPr>
          <w:rFonts w:eastAsia="Calibri"/>
          <w:color w:val="auto"/>
          <w:lang w:eastAsia="en-US"/>
        </w:rPr>
        <w:t xml:space="preserve">. </w:t>
      </w:r>
      <w:r w:rsidR="00576FA7">
        <w:rPr>
          <w:rFonts w:eastAsia="Calibri"/>
          <w:color w:val="auto"/>
          <w:lang w:eastAsia="en-US"/>
        </w:rPr>
        <w:t>The</w:t>
      </w:r>
      <w:r w:rsidR="00B661FD">
        <w:rPr>
          <w:rFonts w:eastAsia="Calibri"/>
          <w:color w:val="auto"/>
          <w:lang w:eastAsia="en-US"/>
        </w:rPr>
        <w:t xml:space="preserve"> Assessment Team </w:t>
      </w:r>
      <w:r w:rsidR="008A1299">
        <w:rPr>
          <w:rFonts w:eastAsia="Calibri"/>
          <w:color w:val="auto"/>
          <w:lang w:eastAsia="en-US"/>
        </w:rPr>
        <w:t>concluded</w:t>
      </w:r>
      <w:r w:rsidR="00B661FD">
        <w:rPr>
          <w:rFonts w:eastAsia="Calibri"/>
          <w:color w:val="auto"/>
          <w:lang w:eastAsia="en-US"/>
        </w:rPr>
        <w:t xml:space="preserve"> the</w:t>
      </w:r>
      <w:r w:rsidR="00576FA7">
        <w:rPr>
          <w:rFonts w:eastAsia="Calibri"/>
          <w:color w:val="auto"/>
          <w:lang w:eastAsia="en-US"/>
        </w:rPr>
        <w:t xml:space="preserve"> feedback and</w:t>
      </w:r>
      <w:r w:rsidR="00B661FD">
        <w:rPr>
          <w:rFonts w:eastAsia="Calibri"/>
          <w:color w:val="auto"/>
          <w:lang w:eastAsia="en-US"/>
        </w:rPr>
        <w:t xml:space="preserve"> complaint process </w:t>
      </w:r>
      <w:r w:rsidR="0071576A">
        <w:rPr>
          <w:rFonts w:eastAsia="Calibri"/>
          <w:color w:val="auto"/>
          <w:lang w:eastAsia="en-US"/>
        </w:rPr>
        <w:t>was not</w:t>
      </w:r>
      <w:r w:rsidR="008A1299">
        <w:rPr>
          <w:rFonts w:eastAsia="Calibri"/>
          <w:color w:val="auto"/>
          <w:lang w:eastAsia="en-US"/>
        </w:rPr>
        <w:t xml:space="preserve"> used to improve</w:t>
      </w:r>
      <w:r w:rsidR="00B661FD">
        <w:rPr>
          <w:rFonts w:eastAsia="Calibri"/>
          <w:color w:val="auto"/>
          <w:lang w:eastAsia="en-US"/>
        </w:rPr>
        <w:t xml:space="preserve"> the quality of care and services for consumers.</w:t>
      </w:r>
    </w:p>
    <w:p w14:paraId="3F86B98B" w14:textId="7E34B687" w:rsidR="00D14878" w:rsidRDefault="008A1299" w:rsidP="00D14878">
      <w:pPr>
        <w:rPr>
          <w:rFonts w:eastAsia="Calibri"/>
          <w:lang w:eastAsia="en-US"/>
        </w:rPr>
      </w:pPr>
      <w:r>
        <w:rPr>
          <w:rFonts w:eastAsia="Calibri"/>
          <w:lang w:eastAsia="en-US"/>
        </w:rPr>
        <w:t>Relevant (summarised)</w:t>
      </w:r>
      <w:r w:rsidR="00D14878" w:rsidRPr="00667455">
        <w:rPr>
          <w:rFonts w:eastAsia="Calibri"/>
          <w:lang w:eastAsia="en-US"/>
        </w:rPr>
        <w:t xml:space="preserve"> evidenc</w:t>
      </w:r>
      <w:r w:rsidR="00D14878">
        <w:rPr>
          <w:rFonts w:eastAsia="Calibri"/>
          <w:lang w:eastAsia="en-US"/>
        </w:rPr>
        <w:t>e included:</w:t>
      </w:r>
      <w:r w:rsidR="00D14878" w:rsidRPr="008A440A">
        <w:rPr>
          <w:rFonts w:eastAsia="Calibri"/>
          <w:lang w:eastAsia="en-US"/>
        </w:rPr>
        <w:t xml:space="preserve"> </w:t>
      </w:r>
    </w:p>
    <w:p w14:paraId="2DCD4935" w14:textId="4E09631A" w:rsidR="00B661FD" w:rsidRPr="0065370B" w:rsidRDefault="00B661FD" w:rsidP="00D908A0">
      <w:pPr>
        <w:pStyle w:val="BULLET1"/>
      </w:pPr>
      <w:r w:rsidRPr="0065370B">
        <w:t xml:space="preserve">A representative who stated that despite </w:t>
      </w:r>
      <w:r w:rsidR="0065370B" w:rsidRPr="0065370B">
        <w:t>complaints</w:t>
      </w:r>
      <w:r w:rsidRPr="0065370B">
        <w:t xml:space="preserve"> in relation to the laundry service, </w:t>
      </w:r>
      <w:r w:rsidR="0065370B" w:rsidRPr="0065370B">
        <w:t>no identifiable improvements had occurred</w:t>
      </w:r>
    </w:p>
    <w:p w14:paraId="7F0AE885" w14:textId="6BD91D07" w:rsidR="0065370B" w:rsidRPr="0065370B" w:rsidRDefault="0065370B" w:rsidP="00D908A0">
      <w:pPr>
        <w:pStyle w:val="BULLET1"/>
      </w:pPr>
      <w:r w:rsidRPr="0065370B">
        <w:t xml:space="preserve">Management advised that the service trends and analyses feedback and complaints </w:t>
      </w:r>
      <w:r w:rsidR="008A1299">
        <w:t>from</w:t>
      </w:r>
      <w:r w:rsidRPr="0065370B">
        <w:t xml:space="preserve"> consumers</w:t>
      </w:r>
      <w:r w:rsidR="008A1299">
        <w:t xml:space="preserve"> and </w:t>
      </w:r>
      <w:r w:rsidRPr="0065370B">
        <w:t xml:space="preserve">representatives and </w:t>
      </w:r>
      <w:r w:rsidR="008A1299">
        <w:t>used this information</w:t>
      </w:r>
      <w:r w:rsidRPr="0065370B">
        <w:t xml:space="preserve"> to inform continuous improvement activities across the service. </w:t>
      </w:r>
    </w:p>
    <w:p w14:paraId="36C9C622" w14:textId="077D2E36" w:rsidR="0065370B" w:rsidRPr="00D908A0" w:rsidRDefault="00B248C9" w:rsidP="00D908A0">
      <w:pPr>
        <w:pStyle w:val="BULLET1"/>
      </w:pPr>
      <w:r>
        <w:t>A r</w:t>
      </w:r>
      <w:r w:rsidR="0065370B" w:rsidRPr="0065370B">
        <w:t xml:space="preserve">eview of the service’s quality improvement </w:t>
      </w:r>
      <w:r w:rsidRPr="0065370B">
        <w:t>document</w:t>
      </w:r>
      <w:r>
        <w:t>ation</w:t>
      </w:r>
      <w:r w:rsidR="0065370B" w:rsidRPr="0065370B">
        <w:t xml:space="preserve"> demonstrated that complaints, feedback and suggestions </w:t>
      </w:r>
      <w:r w:rsidR="0065370B" w:rsidRPr="00D908A0">
        <w:t>ha</w:t>
      </w:r>
      <w:r w:rsidRPr="00D908A0">
        <w:t xml:space="preserve">d </w:t>
      </w:r>
      <w:r w:rsidR="0065370B" w:rsidRPr="00D908A0">
        <w:t>been documented,</w:t>
      </w:r>
      <w:r w:rsidR="0065370B" w:rsidRPr="0065370B">
        <w:t xml:space="preserve"> along with planned improvement actions, dedicated timeframes and evaluation notes. </w:t>
      </w:r>
    </w:p>
    <w:p w14:paraId="49DAD961" w14:textId="126BBAC5" w:rsidR="0065370B" w:rsidRDefault="0065370B" w:rsidP="0065370B">
      <w:pPr>
        <w:rPr>
          <w:rFonts w:eastAsia="Calibri"/>
          <w:lang w:eastAsia="en-US"/>
        </w:rPr>
      </w:pPr>
      <w:r>
        <w:rPr>
          <w:rFonts w:eastAsia="Calibri"/>
          <w:lang w:eastAsia="en-US"/>
        </w:rPr>
        <w:t>In its written response, of</w:t>
      </w:r>
      <w:r w:rsidR="00FA3F2F">
        <w:rPr>
          <w:rFonts w:eastAsia="Calibri"/>
          <w:lang w:eastAsia="en-US"/>
        </w:rPr>
        <w:t xml:space="preserve"> 6</w:t>
      </w:r>
      <w:r>
        <w:rPr>
          <w:rFonts w:eastAsia="Calibri"/>
          <w:lang w:eastAsia="en-US"/>
        </w:rPr>
        <w:t xml:space="preserve"> June 2022 the Approved Provider gave further context and explanation of the issues raised, </w:t>
      </w:r>
      <w:r w:rsidR="00B248C9">
        <w:rPr>
          <w:rFonts w:eastAsia="Calibri"/>
          <w:lang w:eastAsia="en-US"/>
        </w:rPr>
        <w:t>which included.</w:t>
      </w:r>
    </w:p>
    <w:p w14:paraId="53FA3258" w14:textId="7D6931E4" w:rsidR="0071576A" w:rsidRDefault="0071576A" w:rsidP="00D908A0">
      <w:pPr>
        <w:pStyle w:val="BULLET1"/>
      </w:pPr>
      <w:r>
        <w:t xml:space="preserve">In relation to the </w:t>
      </w:r>
      <w:r w:rsidR="00F13DAB">
        <w:t>issue raised by the</w:t>
      </w:r>
      <w:r>
        <w:t xml:space="preserve"> representative, the Approved Provider </w:t>
      </w:r>
      <w:r w:rsidR="00AC0121">
        <w:t xml:space="preserve">provided explanation of the steps taken to address these issues on an individual level and where possible, the changes made on an organisational level </w:t>
      </w:r>
    </w:p>
    <w:p w14:paraId="7D75C9A3" w14:textId="6B076B66" w:rsidR="0065370B" w:rsidRPr="00384F50" w:rsidRDefault="000C0B70" w:rsidP="00D908A0">
      <w:pPr>
        <w:pStyle w:val="BULLET1"/>
      </w:pPr>
      <w:r w:rsidRPr="00384F50">
        <w:lastRenderedPageBreak/>
        <w:t xml:space="preserve">Reference to the continuous improvement plan and </w:t>
      </w:r>
      <w:r w:rsidR="00F13DAB">
        <w:t>reiteration that changes and improvements to the service are reported and discussed monthly at resident meetings</w:t>
      </w:r>
    </w:p>
    <w:p w14:paraId="05EA0F68" w14:textId="5F8CF9C9" w:rsidR="00384F50" w:rsidRPr="00384F50" w:rsidRDefault="00384F50" w:rsidP="00D908A0">
      <w:pPr>
        <w:pStyle w:val="BULLET1"/>
      </w:pPr>
      <w:r w:rsidRPr="00384F50">
        <w:t xml:space="preserve">Explanation of the escalation points for feedback, including Board notification of complaints and involvement in </w:t>
      </w:r>
      <w:r w:rsidR="00B248C9">
        <w:t xml:space="preserve">complaint </w:t>
      </w:r>
      <w:r w:rsidRPr="00384F50">
        <w:t>resolution where appropriate</w:t>
      </w:r>
    </w:p>
    <w:p w14:paraId="73B7C522" w14:textId="0BE4E715" w:rsidR="0065370B" w:rsidRPr="00F13DAB" w:rsidRDefault="0065370B" w:rsidP="0065370B">
      <w:pPr>
        <w:rPr>
          <w:i/>
        </w:rPr>
      </w:pPr>
      <w:r>
        <w:rPr>
          <w:rFonts w:eastAsia="Calibri"/>
          <w:lang w:eastAsia="en-US"/>
        </w:rPr>
        <w:t xml:space="preserve">While I acknowledge the evidence brought forward by the Assessment </w:t>
      </w:r>
      <w:r w:rsidR="00F13DAB">
        <w:rPr>
          <w:rFonts w:eastAsia="Calibri"/>
          <w:lang w:eastAsia="en-US"/>
        </w:rPr>
        <w:t>Team,</w:t>
      </w:r>
      <w:r>
        <w:rPr>
          <w:rFonts w:eastAsia="Calibri"/>
          <w:lang w:eastAsia="en-US"/>
        </w:rPr>
        <w:t xml:space="preserve"> I am not of the view that the examples provided are a demonstration of Non- Compliance under this Requirement. </w:t>
      </w:r>
      <w:r w:rsidR="00384F50">
        <w:rPr>
          <w:rFonts w:eastAsia="Calibri"/>
          <w:lang w:eastAsia="en-US"/>
        </w:rPr>
        <w:t xml:space="preserve">On the balance of evidence brought forward by the Assessment Team and the </w:t>
      </w:r>
      <w:r>
        <w:rPr>
          <w:rFonts w:eastAsia="Calibri"/>
          <w:lang w:eastAsia="en-US"/>
        </w:rPr>
        <w:t xml:space="preserve">Approved Provider </w:t>
      </w:r>
      <w:r w:rsidR="00384F50">
        <w:rPr>
          <w:rFonts w:eastAsia="Calibri"/>
          <w:lang w:eastAsia="en-US"/>
        </w:rPr>
        <w:t>I am of the view the service has</w:t>
      </w:r>
      <w:r>
        <w:rPr>
          <w:rFonts w:eastAsia="Calibri"/>
          <w:lang w:eastAsia="en-US"/>
        </w:rPr>
        <w:t xml:space="preserve"> demonstrated effective </w:t>
      </w:r>
      <w:r w:rsidR="00384F50">
        <w:rPr>
          <w:rFonts w:eastAsia="Calibri"/>
          <w:lang w:eastAsia="en-US"/>
        </w:rPr>
        <w:t xml:space="preserve">review </w:t>
      </w:r>
      <w:r w:rsidR="0026442B">
        <w:rPr>
          <w:rFonts w:eastAsia="Calibri"/>
          <w:lang w:eastAsia="en-US"/>
        </w:rPr>
        <w:t xml:space="preserve">and improvement </w:t>
      </w:r>
      <w:r w:rsidR="00F13DAB">
        <w:rPr>
          <w:rFonts w:eastAsia="Calibri"/>
          <w:lang w:eastAsia="en-US"/>
        </w:rPr>
        <w:t>processes</w:t>
      </w:r>
      <w:r w:rsidR="0026442B">
        <w:rPr>
          <w:rFonts w:eastAsia="Calibri"/>
          <w:lang w:eastAsia="en-US"/>
        </w:rPr>
        <w:t xml:space="preserve"> </w:t>
      </w:r>
      <w:r w:rsidR="00F13DAB">
        <w:rPr>
          <w:rFonts w:eastAsia="Calibri"/>
          <w:lang w:eastAsia="en-US"/>
        </w:rPr>
        <w:t xml:space="preserve">are in place and that feedback is used to </w:t>
      </w:r>
      <w:r w:rsidR="00F13DAB" w:rsidRPr="00F13DAB">
        <w:rPr>
          <w:iCs/>
        </w:rPr>
        <w:t>improve the quality of care and services</w:t>
      </w:r>
      <w:r w:rsidRPr="00F13DAB">
        <w:rPr>
          <w:rFonts w:eastAsia="Calibri"/>
          <w:iCs/>
          <w:lang w:eastAsia="en-US"/>
        </w:rPr>
        <w:t>.</w:t>
      </w:r>
      <w:r>
        <w:rPr>
          <w:rFonts w:eastAsia="Calibri"/>
          <w:lang w:eastAsia="en-US"/>
        </w:rPr>
        <w:t xml:space="preserve"> I therefore find the service Compliant with this Requirement.</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5CEE829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291608A7" w:rsidR="007F5256" w:rsidRPr="000C0B70" w:rsidRDefault="00154403" w:rsidP="00154403">
      <w:pPr>
        <w:rPr>
          <w:rFonts w:eastAsiaTheme="minorHAnsi"/>
        </w:rPr>
      </w:pPr>
      <w:r w:rsidRPr="00154403">
        <w:rPr>
          <w:rFonts w:eastAsiaTheme="minorHAnsi"/>
        </w:rPr>
        <w:t xml:space="preserve">The </w:t>
      </w:r>
      <w:r w:rsidRPr="000C0B70">
        <w:rPr>
          <w:rFonts w:eastAsiaTheme="minorHAnsi"/>
        </w:rPr>
        <w:t xml:space="preserve">Quality Standard is assessed </w:t>
      </w:r>
      <w:r w:rsidRPr="000C0B70">
        <w:rPr>
          <w:rFonts w:eastAsiaTheme="minorHAnsi"/>
          <w:color w:val="auto"/>
        </w:rPr>
        <w:t>as Non-complian</w:t>
      </w:r>
      <w:r w:rsidR="00FF151C" w:rsidRPr="000C0B70">
        <w:rPr>
          <w:rFonts w:eastAsiaTheme="minorHAnsi"/>
          <w:color w:val="auto"/>
        </w:rPr>
        <w:t>t</w:t>
      </w:r>
      <w:r w:rsidRPr="000C0B70">
        <w:rPr>
          <w:rFonts w:eastAsiaTheme="minorHAnsi"/>
          <w:color w:val="auto"/>
        </w:rPr>
        <w:t xml:space="preserve"> as </w:t>
      </w:r>
      <w:r w:rsidR="00FF151C" w:rsidRPr="000C0B70">
        <w:rPr>
          <w:rFonts w:eastAsiaTheme="minorHAnsi"/>
          <w:color w:val="auto"/>
        </w:rPr>
        <w:t>three</w:t>
      </w:r>
      <w:r w:rsidRPr="000C0B70">
        <w:rPr>
          <w:rFonts w:eastAsiaTheme="minorHAnsi"/>
          <w:color w:val="auto"/>
        </w:rPr>
        <w:t xml:space="preserve"> of the five specific requirements have been assessed as Non-compliant.</w:t>
      </w:r>
    </w:p>
    <w:p w14:paraId="5977A68B" w14:textId="47136F42" w:rsidR="00A55A03" w:rsidRDefault="00A55A03" w:rsidP="00A55A03">
      <w:r w:rsidRPr="00667455">
        <w:t xml:space="preserve">The Assessment Team observed staff </w:t>
      </w:r>
      <w:r>
        <w:t xml:space="preserve">interacting </w:t>
      </w:r>
      <w:r w:rsidRPr="00667455">
        <w:t>with consumers in a kind, caring and respectful manner.</w:t>
      </w:r>
      <w:r>
        <w:t xml:space="preserve"> </w:t>
      </w:r>
      <w:r w:rsidRPr="00667455">
        <w:t xml:space="preserve">Consumers confirmed staff </w:t>
      </w:r>
      <w:r w:rsidR="00556FD1">
        <w:t>we</w:t>
      </w:r>
      <w:r w:rsidRPr="00667455">
        <w:t>re kind and respectful when providing care services.</w:t>
      </w:r>
      <w:r>
        <w:t xml:space="preserve"> </w:t>
      </w:r>
    </w:p>
    <w:p w14:paraId="61632F84" w14:textId="1D6754F6" w:rsidR="007F216B" w:rsidRPr="00B343F5" w:rsidRDefault="007F216B" w:rsidP="007F216B">
      <w:pPr>
        <w:rPr>
          <w:rFonts w:eastAsia="Calibri"/>
        </w:rPr>
      </w:pPr>
      <w:r w:rsidRPr="00AE24D5">
        <w:rPr>
          <w:rFonts w:eastAsia="Calibri"/>
          <w:lang w:eastAsia="en-US"/>
        </w:rPr>
        <w:t>Staff</w:t>
      </w:r>
      <w:r>
        <w:rPr>
          <w:rFonts w:eastAsia="Calibri"/>
          <w:lang w:eastAsia="en-US"/>
        </w:rPr>
        <w:t xml:space="preserve"> </w:t>
      </w:r>
      <w:r w:rsidRPr="00AE24D5">
        <w:rPr>
          <w:rFonts w:eastAsia="Calibri"/>
          <w:lang w:eastAsia="en-US"/>
        </w:rPr>
        <w:t>demonstrated an understanding of consumers</w:t>
      </w:r>
      <w:r>
        <w:rPr>
          <w:rFonts w:eastAsia="Calibri"/>
          <w:lang w:eastAsia="en-US"/>
        </w:rPr>
        <w:t xml:space="preserve"> backgrounds, care needs and preferences</w:t>
      </w:r>
      <w:r w:rsidR="007F0724">
        <w:rPr>
          <w:rFonts w:eastAsia="Calibri"/>
        </w:rPr>
        <w:t xml:space="preserve"> which aligned with care documentation and feedback provided by</w:t>
      </w:r>
      <w:r w:rsidRPr="00B343F5">
        <w:rPr>
          <w:rFonts w:eastAsia="Calibri"/>
        </w:rPr>
        <w:t xml:space="preserve"> consumers</w:t>
      </w:r>
      <w:r w:rsidR="007F0724">
        <w:rPr>
          <w:rFonts w:eastAsia="Calibri"/>
        </w:rPr>
        <w:t xml:space="preserve"> and </w:t>
      </w:r>
      <w:r w:rsidRPr="00B343F5">
        <w:rPr>
          <w:rFonts w:eastAsia="Calibri"/>
        </w:rPr>
        <w:t xml:space="preserve">representatives. </w:t>
      </w:r>
    </w:p>
    <w:p w14:paraId="24F9861C" w14:textId="4533CD25" w:rsidR="00556FD1" w:rsidRDefault="00A55A03" w:rsidP="00A55A03">
      <w:pPr>
        <w:spacing w:after="240"/>
        <w:rPr>
          <w:rFonts w:eastAsia="Calibri"/>
        </w:rPr>
      </w:pPr>
      <w:r>
        <w:t xml:space="preserve">The Assessment Team found the service did not meet Requirement 7(3)(a), 7(3)(c), 7(3)(d), 7(3)(e), regarding </w:t>
      </w:r>
      <w:r w:rsidR="007F0724">
        <w:t xml:space="preserve">the </w:t>
      </w:r>
      <w:r>
        <w:t xml:space="preserve">workforce being </w:t>
      </w:r>
      <w:r w:rsidR="00556FD1">
        <w:t xml:space="preserve">planned, </w:t>
      </w:r>
      <w:r>
        <w:t>recruited, trained, equipped, monitored and assessed to deliver the outcomes required by these standards</w:t>
      </w:r>
      <w:r>
        <w:rPr>
          <w:rFonts w:eastAsia="Calibri"/>
        </w:rPr>
        <w:t xml:space="preserve">. </w:t>
      </w:r>
    </w:p>
    <w:p w14:paraId="65B774C1" w14:textId="45098F95" w:rsidR="00A55A03" w:rsidRDefault="00A55A03" w:rsidP="00A55A03">
      <w:pPr>
        <w:spacing w:after="240"/>
      </w:pPr>
      <w:r>
        <w:t xml:space="preserve">I have considered the evidence brought forward by the Site Audit Report and the Approved Provider’s </w:t>
      </w:r>
      <w:r w:rsidR="00556FD1">
        <w:t>response and</w:t>
      </w:r>
      <w:r w:rsidRPr="000C0B70">
        <w:t xml:space="preserve"> found the service Complaint under Requirement 7(3)(c), and Non-Compliant under Requirement 7(3)(a), 7(3)(d)</w:t>
      </w:r>
      <w:r w:rsidR="00FF151C" w:rsidRPr="000C0B70">
        <w:t xml:space="preserve"> and</w:t>
      </w:r>
      <w:r w:rsidRPr="000C0B70">
        <w:t xml:space="preserve"> 7(3)(e). I have</w:t>
      </w:r>
      <w:r>
        <w:t xml:space="preserve"> provided reasons for </w:t>
      </w:r>
      <w:r w:rsidR="00556FD1">
        <w:t>my</w:t>
      </w:r>
      <w:r>
        <w:t xml:space="preserve"> findings in the relevant </w:t>
      </w:r>
      <w:r w:rsidR="00556FD1">
        <w:t>R</w:t>
      </w:r>
      <w:r>
        <w:t>equirements below.</w:t>
      </w:r>
    </w:p>
    <w:p w14:paraId="593675A0" w14:textId="79F04F3F"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566D3F9"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15C327BB" w14:textId="2D590CFF" w:rsidR="00506F7F" w:rsidRDefault="0003244E" w:rsidP="00160EE6">
      <w:r w:rsidRPr="0003244E">
        <w:rPr>
          <w:color w:val="auto"/>
        </w:rPr>
        <w:t>The Assessment Team spoke with consumers and representatives who stated there had been some temporary staff shortages</w:t>
      </w:r>
      <w:r w:rsidR="00556FD1">
        <w:rPr>
          <w:color w:val="auto"/>
        </w:rPr>
        <w:t xml:space="preserve"> and while they did not directly</w:t>
      </w:r>
      <w:r w:rsidRPr="0003244E">
        <w:rPr>
          <w:color w:val="auto"/>
        </w:rPr>
        <w:t xml:space="preserve"> link this to an impact on the quality of care </w:t>
      </w:r>
      <w:r w:rsidR="003E3F3A">
        <w:rPr>
          <w:color w:val="auto"/>
        </w:rPr>
        <w:t>provided,</w:t>
      </w:r>
      <w:r w:rsidR="00556FD1">
        <w:rPr>
          <w:color w:val="auto"/>
        </w:rPr>
        <w:t xml:space="preserve"> </w:t>
      </w:r>
      <w:r w:rsidR="00556FD1" w:rsidRPr="00A72344">
        <w:t xml:space="preserve">consumers </w:t>
      </w:r>
      <w:r w:rsidR="003E3F3A">
        <w:t xml:space="preserve">and </w:t>
      </w:r>
      <w:r w:rsidR="00556FD1" w:rsidRPr="00A72344">
        <w:t xml:space="preserve">representatives </w:t>
      </w:r>
      <w:r w:rsidR="003E3F3A">
        <w:t xml:space="preserve">felt </w:t>
      </w:r>
      <w:r w:rsidR="00556FD1" w:rsidRPr="00A72344">
        <w:t xml:space="preserve">the </w:t>
      </w:r>
      <w:r w:rsidR="003E3F3A">
        <w:t>service</w:t>
      </w:r>
      <w:r w:rsidR="00556FD1" w:rsidRPr="00A72344">
        <w:t xml:space="preserve"> would benefit from </w:t>
      </w:r>
      <w:r w:rsidR="003E3F3A">
        <w:t xml:space="preserve">additional </w:t>
      </w:r>
      <w:r w:rsidR="00556FD1" w:rsidRPr="00A72344">
        <w:t>staff</w:t>
      </w:r>
      <w:r w:rsidR="003E3F3A">
        <w:t xml:space="preserve">. </w:t>
      </w:r>
      <w:r>
        <w:t xml:space="preserve">Further relevant evidence brought forward by the Assessment Team </w:t>
      </w:r>
      <w:r w:rsidR="00556FD1">
        <w:t>included.</w:t>
      </w:r>
    </w:p>
    <w:p w14:paraId="047ED2E8" w14:textId="2FEF9C35" w:rsidR="0003244E" w:rsidRDefault="00925779" w:rsidP="00D908A0">
      <w:pPr>
        <w:pStyle w:val="BULLET1"/>
      </w:pPr>
      <w:r>
        <w:t xml:space="preserve">One representative who stated </w:t>
      </w:r>
      <w:r w:rsidR="00160EE6">
        <w:t>the</w:t>
      </w:r>
      <w:r w:rsidR="00556FD1">
        <w:t>y</w:t>
      </w:r>
      <w:r w:rsidR="00160EE6">
        <w:t xml:space="preserve"> felt it</w:t>
      </w:r>
      <w:r w:rsidR="0003244E" w:rsidRPr="00A01FA3">
        <w:t xml:space="preserve"> took a long time for the staff to </w:t>
      </w:r>
      <w:r w:rsidR="00160EE6">
        <w:t>respon</w:t>
      </w:r>
      <w:r w:rsidR="00556FD1">
        <w:t>d</w:t>
      </w:r>
      <w:r w:rsidR="00160EE6">
        <w:t xml:space="preserve"> to</w:t>
      </w:r>
      <w:r w:rsidR="00160EE6" w:rsidRPr="00160EE6">
        <w:t xml:space="preserve"> </w:t>
      </w:r>
      <w:r w:rsidR="00160EE6" w:rsidRPr="00A01FA3">
        <w:t>the call bell</w:t>
      </w:r>
    </w:p>
    <w:p w14:paraId="106DB65F" w14:textId="4C368003" w:rsidR="0003244E" w:rsidRDefault="00925779" w:rsidP="00D908A0">
      <w:pPr>
        <w:pStyle w:val="BULLET1"/>
      </w:pPr>
      <w:r>
        <w:t xml:space="preserve">One consumer who estimated it </w:t>
      </w:r>
      <w:r w:rsidR="0003244E" w:rsidRPr="00A01FA3">
        <w:t xml:space="preserve">usually </w:t>
      </w:r>
      <w:r>
        <w:t xml:space="preserve">took </w:t>
      </w:r>
      <w:r w:rsidR="0003244E" w:rsidRPr="00A01FA3">
        <w:t xml:space="preserve">around </w:t>
      </w:r>
      <w:r w:rsidR="007F0724">
        <w:t>‘</w:t>
      </w:r>
      <w:r>
        <w:t>five minutes</w:t>
      </w:r>
      <w:r w:rsidR="007F0724">
        <w:t>’</w:t>
      </w:r>
      <w:r>
        <w:t xml:space="preserve"> for staff to respond</w:t>
      </w:r>
      <w:r w:rsidR="00556FD1">
        <w:t xml:space="preserve"> to the bell</w:t>
      </w:r>
      <w:r w:rsidR="0003244E" w:rsidRPr="00A01FA3">
        <w:t xml:space="preserve">. </w:t>
      </w:r>
      <w:r>
        <w:t>The consumer acknowledged that COVID may have had an impact on the work</w:t>
      </w:r>
      <w:r w:rsidR="00B81514">
        <w:t>force</w:t>
      </w:r>
    </w:p>
    <w:p w14:paraId="23FD08D1" w14:textId="5F96118F" w:rsidR="0003244E" w:rsidRDefault="00B81514" w:rsidP="00D908A0">
      <w:pPr>
        <w:pStyle w:val="BULLET1"/>
      </w:pPr>
      <w:r>
        <w:t>Two named</w:t>
      </w:r>
      <w:r w:rsidR="0003244E" w:rsidRPr="00A01FA3">
        <w:t xml:space="preserve"> representatives </w:t>
      </w:r>
      <w:r>
        <w:t>who stated that there</w:t>
      </w:r>
      <w:r w:rsidR="0003244E" w:rsidRPr="00A01FA3">
        <w:t xml:space="preserve"> </w:t>
      </w:r>
      <w:r w:rsidR="003E3F3A">
        <w:t>was</w:t>
      </w:r>
      <w:r w:rsidR="0003244E" w:rsidRPr="00A01FA3">
        <w:t xml:space="preserve"> generally about a </w:t>
      </w:r>
      <w:r w:rsidR="007F0724" w:rsidRPr="00A01FA3">
        <w:t>ten-minute</w:t>
      </w:r>
      <w:r w:rsidR="003E3F3A">
        <w:t xml:space="preserve"> </w:t>
      </w:r>
      <w:r w:rsidR="007F0724">
        <w:t xml:space="preserve">wait for call bell response </w:t>
      </w:r>
      <w:r w:rsidR="003E3F3A">
        <w:t xml:space="preserve">but </w:t>
      </w:r>
      <w:r w:rsidR="007F0724">
        <w:t xml:space="preserve">there </w:t>
      </w:r>
      <w:r w:rsidR="003E3F3A">
        <w:t>had been up</w:t>
      </w:r>
      <w:r w:rsidR="0003244E" w:rsidRPr="00A01FA3">
        <w:t xml:space="preserve"> to a </w:t>
      </w:r>
      <w:r w:rsidR="007F0724" w:rsidRPr="00A01FA3">
        <w:t>thirty-minute</w:t>
      </w:r>
      <w:r w:rsidR="0003244E" w:rsidRPr="00A01FA3">
        <w:t xml:space="preserve"> wait time.  </w:t>
      </w:r>
      <w:r>
        <w:t xml:space="preserve">They also identified issues with sufficiency of staff overnight. </w:t>
      </w:r>
    </w:p>
    <w:p w14:paraId="25DCF734" w14:textId="2AABC901" w:rsidR="00582D07" w:rsidRDefault="00582D07" w:rsidP="00D908A0">
      <w:pPr>
        <w:pStyle w:val="BULLET1"/>
      </w:pPr>
      <w:r>
        <w:t xml:space="preserve">Management advised that the recruitment of staff is </w:t>
      </w:r>
      <w:r w:rsidR="003E3F3A">
        <w:t>ongoing, and</w:t>
      </w:r>
      <w:r>
        <w:t xml:space="preserve"> shifts </w:t>
      </w:r>
      <w:r w:rsidR="003E3F3A">
        <w:t>we</w:t>
      </w:r>
      <w:r>
        <w:t>re extended for rostered staff where possible to ensure coverage</w:t>
      </w:r>
    </w:p>
    <w:p w14:paraId="5EE3AD09" w14:textId="2E746BE6" w:rsidR="00582D07" w:rsidRDefault="00582D07" w:rsidP="00D908A0">
      <w:pPr>
        <w:pStyle w:val="BULLET1"/>
      </w:pPr>
      <w:r w:rsidRPr="00DB4C05">
        <w:t xml:space="preserve">Clinical </w:t>
      </w:r>
      <w:r w:rsidRPr="00704B2D">
        <w:t xml:space="preserve">staff reported staff </w:t>
      </w:r>
      <w:r w:rsidR="003E3F3A" w:rsidRPr="00704B2D">
        <w:t>shortages but</w:t>
      </w:r>
      <w:r w:rsidR="003E3F3A">
        <w:t xml:space="preserve"> felt</w:t>
      </w:r>
      <w:r>
        <w:t xml:space="preserve"> that</w:t>
      </w:r>
      <w:r w:rsidRPr="00704B2D">
        <w:t xml:space="preserve"> these have largely not impacted on consumers’ needs and preferences.  </w:t>
      </w:r>
      <w:r>
        <w:t>Staff acknowledged that d</w:t>
      </w:r>
      <w:r w:rsidRPr="00704B2D">
        <w:t>ocumentation is the lesser priority as consumer care always takes precedence.</w:t>
      </w:r>
    </w:p>
    <w:p w14:paraId="435C30B2" w14:textId="4606B59C" w:rsidR="005077EB" w:rsidRPr="00704B2D" w:rsidRDefault="005077EB" w:rsidP="00D908A0">
      <w:pPr>
        <w:pStyle w:val="BULLET1"/>
      </w:pPr>
      <w:r w:rsidRPr="00A72344">
        <w:t>Call bell data for February 2022 was reviewed and showed</w:t>
      </w:r>
      <w:r>
        <w:t xml:space="preserve"> </w:t>
      </w:r>
      <w:r w:rsidRPr="00704B2D">
        <w:t>the average call bell response was 4 minutes and 3 seconds.</w:t>
      </w:r>
    </w:p>
    <w:p w14:paraId="7F50D13F" w14:textId="2A19A3C7" w:rsidR="007F0724" w:rsidRDefault="00FA02D5" w:rsidP="007F0724">
      <w:pPr>
        <w:pStyle w:val="BULLET1"/>
        <w:numPr>
          <w:ilvl w:val="0"/>
          <w:numId w:val="0"/>
        </w:numPr>
      </w:pPr>
      <w:r>
        <w:t xml:space="preserve">In its written response of </w:t>
      </w:r>
      <w:r w:rsidR="007F0724">
        <w:t>6 June 2022,</w:t>
      </w:r>
      <w:r>
        <w:t xml:space="preserve"> the Approved </w:t>
      </w:r>
      <w:r w:rsidR="003E3F3A">
        <w:t>P</w:t>
      </w:r>
      <w:r>
        <w:t xml:space="preserve">rovider gave further context to </w:t>
      </w:r>
      <w:r w:rsidR="008E4D6B">
        <w:t>the</w:t>
      </w:r>
      <w:r>
        <w:t xml:space="preserve"> evidence brought forward by the Assessment Team</w:t>
      </w:r>
      <w:r w:rsidR="008E4D6B">
        <w:t>, relevant (summarised) evidence included;</w:t>
      </w:r>
    </w:p>
    <w:p w14:paraId="0DEABE84" w14:textId="7E1B7B29" w:rsidR="005C4C4C" w:rsidRDefault="008E4D6B" w:rsidP="00D908A0">
      <w:pPr>
        <w:pStyle w:val="BULLET1"/>
      </w:pPr>
      <w:r>
        <w:t>Context around call bell response times</w:t>
      </w:r>
      <w:r w:rsidR="005077EB">
        <w:t xml:space="preserve"> and further reference to the data gathered by the Assessment Team</w:t>
      </w:r>
      <w:r w:rsidR="00834945">
        <w:t xml:space="preserve"> in the Site Audit report</w:t>
      </w:r>
      <w:r w:rsidR="005077EB">
        <w:t xml:space="preserve"> that evidence</w:t>
      </w:r>
      <w:r w:rsidR="00834945">
        <w:t>d</w:t>
      </w:r>
      <w:r w:rsidR="005077EB">
        <w:t xml:space="preserve"> average response times of less than five minutes for February 2022.</w:t>
      </w:r>
    </w:p>
    <w:p w14:paraId="7C4B8558" w14:textId="34318DD3" w:rsidR="008E4D6B" w:rsidRDefault="005C4C4C" w:rsidP="00D908A0">
      <w:pPr>
        <w:pStyle w:val="BULLET1"/>
      </w:pPr>
      <w:r>
        <w:lastRenderedPageBreak/>
        <w:t>Further explanation around increases to call bell response times being due to</w:t>
      </w:r>
      <w:r w:rsidR="008E4D6B">
        <w:t xml:space="preserve"> COVID-19 outbreaks and the impacts of donning and doffing Personal Protective Equipment (PPE) </w:t>
      </w:r>
    </w:p>
    <w:p w14:paraId="6E2159AC" w14:textId="279CAF34" w:rsidR="008E4D6B" w:rsidRDefault="008E4D6B" w:rsidP="00D908A0">
      <w:pPr>
        <w:pStyle w:val="BULLET1"/>
      </w:pPr>
      <w:r>
        <w:t>Explanation of roster planning and how the service ensures sufficiency of staff</w:t>
      </w:r>
      <w:r w:rsidR="005C4C4C">
        <w:t xml:space="preserve"> based on skills and experience to ensure the delivery of care, the service also utilise</w:t>
      </w:r>
      <w:r w:rsidR="00834945">
        <w:t>d</w:t>
      </w:r>
      <w:r w:rsidR="005C4C4C">
        <w:t xml:space="preserve"> a causal workforce to fill shifts </w:t>
      </w:r>
    </w:p>
    <w:p w14:paraId="07079986" w14:textId="4E4091F6" w:rsidR="00373E37" w:rsidRPr="00373E37" w:rsidRDefault="00373E37" w:rsidP="00834945">
      <w:pPr>
        <w:pStyle w:val="CommentText"/>
        <w:spacing w:line="276" w:lineRule="auto"/>
        <w:rPr>
          <w:rFonts w:ascii="Fira Sans Light" w:hAnsi="Fira Sans Light" w:cstheme="minorBidi"/>
          <w:color w:val="auto"/>
          <w:sz w:val="24"/>
          <w:szCs w:val="24"/>
        </w:rPr>
      </w:pPr>
      <w:r w:rsidRPr="00373E37">
        <w:rPr>
          <w:sz w:val="24"/>
          <w:szCs w:val="24"/>
        </w:rPr>
        <w:t>I acknowledge the evidence brought forward in the Site Audit report and the additional</w:t>
      </w:r>
      <w:r w:rsidR="003E3F3A">
        <w:rPr>
          <w:sz w:val="24"/>
          <w:szCs w:val="24"/>
        </w:rPr>
        <w:t xml:space="preserve"> written</w:t>
      </w:r>
      <w:r w:rsidRPr="00373E37">
        <w:rPr>
          <w:sz w:val="24"/>
          <w:szCs w:val="24"/>
        </w:rPr>
        <w:t xml:space="preserve"> response </w:t>
      </w:r>
      <w:r w:rsidR="005C4C4C">
        <w:rPr>
          <w:sz w:val="24"/>
          <w:szCs w:val="24"/>
        </w:rPr>
        <w:t>provided by</w:t>
      </w:r>
      <w:r w:rsidRPr="00373E37">
        <w:rPr>
          <w:sz w:val="24"/>
          <w:szCs w:val="24"/>
        </w:rPr>
        <w:t xml:space="preserve"> Approved Provider, however I have also given weight </w:t>
      </w:r>
      <w:r w:rsidRPr="00373E37">
        <w:rPr>
          <w:color w:val="auto"/>
          <w:sz w:val="24"/>
          <w:szCs w:val="24"/>
        </w:rPr>
        <w:t>to the feedback and the comments from</w:t>
      </w:r>
      <w:r w:rsidR="007F0724">
        <w:rPr>
          <w:color w:val="auto"/>
          <w:sz w:val="24"/>
          <w:szCs w:val="24"/>
        </w:rPr>
        <w:t xml:space="preserve"> consumers and</w:t>
      </w:r>
      <w:r w:rsidRPr="00373E37">
        <w:rPr>
          <w:color w:val="auto"/>
          <w:sz w:val="24"/>
          <w:szCs w:val="24"/>
        </w:rPr>
        <w:t xml:space="preserve"> staff in relation to staff shortages and the impacts that has had on other areas of care and services, such as documentation. I therefore find the service Non-Complaint with this Requirement. </w:t>
      </w:r>
    </w:p>
    <w:p w14:paraId="2261DC85" w14:textId="703B159F"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698520EB"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835E2AF" w14:textId="04C06A3D" w:rsidR="00160EE6" w:rsidRPr="00B824FF" w:rsidRDefault="00834945" w:rsidP="00B824FF">
      <w:pPr>
        <w:rPr>
          <w:color w:val="auto"/>
        </w:rPr>
      </w:pPr>
      <w:r>
        <w:rPr>
          <w:color w:val="auto"/>
        </w:rPr>
        <w:t>Most consumers</w:t>
      </w:r>
      <w:r w:rsidR="00160EE6" w:rsidRPr="00B824FF">
        <w:rPr>
          <w:color w:val="auto"/>
        </w:rPr>
        <w:t xml:space="preserve"> found staff </w:t>
      </w:r>
      <w:r w:rsidR="00160EE6" w:rsidRPr="00B824FF">
        <w:rPr>
          <w:rFonts w:eastAsia="Calibri"/>
          <w:color w:val="auto"/>
          <w:lang w:eastAsia="en-US"/>
        </w:rPr>
        <w:t xml:space="preserve">competent, </w:t>
      </w:r>
      <w:r>
        <w:rPr>
          <w:rFonts w:eastAsia="Calibri"/>
          <w:color w:val="auto"/>
          <w:lang w:eastAsia="en-US"/>
        </w:rPr>
        <w:t xml:space="preserve">and felt staff possessed </w:t>
      </w:r>
      <w:r w:rsidR="00160EE6" w:rsidRPr="00B824FF">
        <w:rPr>
          <w:rFonts w:eastAsia="Calibri"/>
          <w:color w:val="auto"/>
          <w:lang w:eastAsia="en-US"/>
        </w:rPr>
        <w:t>the skills required to meet their needs</w:t>
      </w:r>
      <w:r>
        <w:rPr>
          <w:rFonts w:eastAsia="Calibri"/>
          <w:color w:val="auto"/>
          <w:lang w:eastAsia="en-US"/>
        </w:rPr>
        <w:t xml:space="preserve">, provide care and </w:t>
      </w:r>
      <w:r w:rsidRPr="00770D1C">
        <w:rPr>
          <w:rFonts w:eastAsia="Calibri"/>
          <w:lang w:eastAsia="en-US"/>
        </w:rPr>
        <w:t xml:space="preserve">perform their duties </w:t>
      </w:r>
      <w:r w:rsidRPr="00B343F5">
        <w:rPr>
          <w:rFonts w:eastAsia="Calibri"/>
        </w:rPr>
        <w:t>effectively</w:t>
      </w:r>
      <w:r w:rsidRPr="00770D1C">
        <w:rPr>
          <w:rFonts w:eastAsia="Calibri"/>
          <w:lang w:eastAsia="en-US"/>
        </w:rPr>
        <w:t>,</w:t>
      </w:r>
    </w:p>
    <w:p w14:paraId="7CDF9AFA" w14:textId="0BDE4354" w:rsidR="00160EE6" w:rsidRPr="00B824FF" w:rsidRDefault="00160EE6" w:rsidP="00B824FF">
      <w:pPr>
        <w:rPr>
          <w:color w:val="auto"/>
        </w:rPr>
      </w:pPr>
      <w:r w:rsidRPr="00B824FF">
        <w:rPr>
          <w:color w:val="auto"/>
        </w:rPr>
        <w:t xml:space="preserve">The </w:t>
      </w:r>
      <w:r w:rsidR="007B0E1D" w:rsidRPr="00B824FF">
        <w:rPr>
          <w:color w:val="auto"/>
        </w:rPr>
        <w:t>Assessment Team brought forward evidence of effective recruitment and screening processes with relevant qualifications and checks in place for staff</w:t>
      </w:r>
      <w:r w:rsidR="004C4957">
        <w:rPr>
          <w:color w:val="auto"/>
        </w:rPr>
        <w:t>. The service demonstrated</w:t>
      </w:r>
      <w:r w:rsidR="007B0E1D" w:rsidRPr="00B824FF">
        <w:rPr>
          <w:color w:val="auto"/>
        </w:rPr>
        <w:t xml:space="preserve"> effective </w:t>
      </w:r>
      <w:r w:rsidR="00834945">
        <w:rPr>
          <w:color w:val="auto"/>
        </w:rPr>
        <w:t xml:space="preserve">organisational </w:t>
      </w:r>
      <w:r w:rsidR="007B0E1D" w:rsidRPr="00B824FF">
        <w:rPr>
          <w:color w:val="auto"/>
        </w:rPr>
        <w:t>governance with clear expectations of roles and responsibilities</w:t>
      </w:r>
      <w:r w:rsidR="004C4957">
        <w:rPr>
          <w:color w:val="auto"/>
        </w:rPr>
        <w:t xml:space="preserve"> and an</w:t>
      </w:r>
      <w:r w:rsidR="007B0E1D" w:rsidRPr="00B824FF">
        <w:rPr>
          <w:color w:val="auto"/>
        </w:rPr>
        <w:t xml:space="preserve"> established annual training</w:t>
      </w:r>
      <w:r w:rsidR="004C4957">
        <w:rPr>
          <w:color w:val="auto"/>
        </w:rPr>
        <w:t xml:space="preserve"> program.</w:t>
      </w:r>
    </w:p>
    <w:p w14:paraId="5EE0237C" w14:textId="2AD0371D" w:rsidR="007B0E1D" w:rsidRPr="00B824FF" w:rsidRDefault="00B824FF" w:rsidP="00B824FF">
      <w:pPr>
        <w:rPr>
          <w:color w:val="auto"/>
        </w:rPr>
      </w:pPr>
      <w:r w:rsidRPr="00B824FF">
        <w:rPr>
          <w:color w:val="auto"/>
        </w:rPr>
        <w:t>However,</w:t>
      </w:r>
      <w:r w:rsidR="007B0E1D" w:rsidRPr="00B824FF">
        <w:rPr>
          <w:color w:val="auto"/>
        </w:rPr>
        <w:t xml:space="preserve"> the Assessment Team brought forward the f</w:t>
      </w:r>
      <w:r w:rsidR="004C4957">
        <w:rPr>
          <w:color w:val="auto"/>
        </w:rPr>
        <w:t>oll</w:t>
      </w:r>
      <w:r w:rsidR="007B0E1D" w:rsidRPr="00B824FF">
        <w:rPr>
          <w:color w:val="auto"/>
        </w:rPr>
        <w:t xml:space="preserve">owing evidence as a demonstration of </w:t>
      </w:r>
      <w:r w:rsidR="007F0724" w:rsidRPr="00B824FF">
        <w:rPr>
          <w:color w:val="auto"/>
        </w:rPr>
        <w:t>Non-compliance.</w:t>
      </w:r>
    </w:p>
    <w:p w14:paraId="34502C2E" w14:textId="2070C954" w:rsidR="007B0E1D" w:rsidRPr="00DA3D03" w:rsidRDefault="007B0E1D" w:rsidP="00D908A0">
      <w:pPr>
        <w:pStyle w:val="BULLET1"/>
      </w:pPr>
      <w:r w:rsidRPr="00DA3D03">
        <w:t>Outdated position</w:t>
      </w:r>
      <w:r w:rsidR="003A3585" w:rsidRPr="00DA3D03">
        <w:t xml:space="preserve"> description</w:t>
      </w:r>
      <w:r w:rsidR="00834945" w:rsidRPr="00DA3D03">
        <w:t>s</w:t>
      </w:r>
      <w:r w:rsidR="003A3585" w:rsidRPr="00DA3D03">
        <w:t xml:space="preserve"> for two roles</w:t>
      </w:r>
      <w:r w:rsidR="004C4957" w:rsidRPr="00DA3D03">
        <w:t>, with one due for review in April 2016 and the other due for review in June 2021</w:t>
      </w:r>
    </w:p>
    <w:p w14:paraId="2652B637" w14:textId="50C38CCD" w:rsidR="00DA3D03" w:rsidRPr="00D908A0" w:rsidRDefault="003A3585" w:rsidP="00D908A0">
      <w:pPr>
        <w:pStyle w:val="BULLET1"/>
      </w:pPr>
      <w:r w:rsidRPr="00DA3D03">
        <w:t xml:space="preserve">Training records that </w:t>
      </w:r>
      <w:r w:rsidR="00DA3D03" w:rsidRPr="00D908A0">
        <w:t>demonstrate</w:t>
      </w:r>
      <w:r w:rsidR="007F0724" w:rsidRPr="00D908A0">
        <w:t>d not</w:t>
      </w:r>
      <w:r w:rsidR="00DA3D03" w:rsidRPr="00D908A0">
        <w:t xml:space="preserve"> all staff had completed two modules of </w:t>
      </w:r>
      <w:r w:rsidR="007F0724" w:rsidRPr="00D908A0">
        <w:t xml:space="preserve">the </w:t>
      </w:r>
      <w:r w:rsidR="00DA3D03" w:rsidRPr="00D908A0">
        <w:t>annual mandatory training</w:t>
      </w:r>
      <w:r w:rsidR="007F0724" w:rsidRPr="00D908A0">
        <w:t xml:space="preserve"> matrix</w:t>
      </w:r>
    </w:p>
    <w:p w14:paraId="154D1C1E" w14:textId="6C5241C7" w:rsidR="003A3585" w:rsidRPr="00DA3D03" w:rsidRDefault="003A3585" w:rsidP="00D908A0">
      <w:pPr>
        <w:pStyle w:val="BULLET1"/>
      </w:pPr>
      <w:r w:rsidRPr="00DA3D03">
        <w:t xml:space="preserve">The Assessment Team </w:t>
      </w:r>
      <w:r w:rsidR="00DA3D03" w:rsidRPr="00DA3D03">
        <w:t xml:space="preserve">referred to the </w:t>
      </w:r>
      <w:r w:rsidRPr="00DA3D03">
        <w:t xml:space="preserve">Service’s management of </w:t>
      </w:r>
      <w:r w:rsidR="00DA3D03" w:rsidRPr="00DA3D03">
        <w:t>risk</w:t>
      </w:r>
      <w:r w:rsidRPr="00DA3D03">
        <w:t xml:space="preserve">, </w:t>
      </w:r>
      <w:r w:rsidR="00DA3D03" w:rsidRPr="00DA3D03">
        <w:t xml:space="preserve">as </w:t>
      </w:r>
      <w:r w:rsidRPr="00DA3D03">
        <w:t>indication of Non-compliance with this Requirement</w:t>
      </w:r>
      <w:r w:rsidR="00DA3D03" w:rsidRPr="00DA3D03">
        <w:t>, this has been discussed further in Requirement 2(3)(b)</w:t>
      </w:r>
    </w:p>
    <w:p w14:paraId="5B6EB643" w14:textId="1DE8FD5A" w:rsidR="000F4549" w:rsidRPr="00B824FF" w:rsidRDefault="000F4549" w:rsidP="00B824FF">
      <w:pPr>
        <w:rPr>
          <w:rFonts w:eastAsia="Calibri"/>
          <w:color w:val="auto"/>
          <w:lang w:eastAsia="en-US"/>
        </w:rPr>
      </w:pPr>
      <w:r w:rsidRPr="00B824FF">
        <w:rPr>
          <w:rFonts w:eastAsia="Calibri"/>
          <w:color w:val="auto"/>
          <w:lang w:eastAsia="en-US"/>
        </w:rPr>
        <w:lastRenderedPageBreak/>
        <w:t>In its written response of 6 June 2022, the Approved Provider provided additional evidence</w:t>
      </w:r>
      <w:r w:rsidR="003A3585" w:rsidRPr="00B824FF">
        <w:rPr>
          <w:rFonts w:eastAsia="Calibri"/>
          <w:color w:val="auto"/>
          <w:lang w:eastAsia="en-US"/>
        </w:rPr>
        <w:t xml:space="preserve"> in relation to this </w:t>
      </w:r>
      <w:r w:rsidR="00B824FF" w:rsidRPr="00B824FF">
        <w:rPr>
          <w:rFonts w:eastAsia="Calibri"/>
          <w:color w:val="auto"/>
          <w:lang w:eastAsia="en-US"/>
        </w:rPr>
        <w:t>Requirement.</w:t>
      </w:r>
    </w:p>
    <w:p w14:paraId="25E1E9AA" w14:textId="30115620" w:rsidR="000F4549" w:rsidRPr="00B824FF" w:rsidRDefault="003A3585" w:rsidP="00D908A0">
      <w:pPr>
        <w:pStyle w:val="BULLET1"/>
      </w:pPr>
      <w:r w:rsidRPr="00B824FF">
        <w:t xml:space="preserve">The Approved Provided stated </w:t>
      </w:r>
      <w:r w:rsidR="00B60F2B" w:rsidRPr="00B824FF">
        <w:t>only qualified staff or those working towards formal qualifications are recruited into care roles,</w:t>
      </w:r>
    </w:p>
    <w:p w14:paraId="66CDE4F7" w14:textId="234D08B5" w:rsidR="000F4549" w:rsidRPr="00B824FF" w:rsidRDefault="00373E37" w:rsidP="00D908A0">
      <w:pPr>
        <w:pStyle w:val="BULLET1"/>
      </w:pPr>
      <w:r w:rsidRPr="00B824FF">
        <w:t>The</w:t>
      </w:r>
      <w:r w:rsidR="000F4549" w:rsidRPr="00B824FF">
        <w:t xml:space="preserve"> recruitment process</w:t>
      </w:r>
      <w:r w:rsidRPr="00B824FF">
        <w:t xml:space="preserve"> includes screening</w:t>
      </w:r>
      <w:r w:rsidR="000F4549" w:rsidRPr="00B824FF">
        <w:t xml:space="preserve"> to ensure </w:t>
      </w:r>
      <w:r w:rsidRPr="00B824FF">
        <w:t>staff have</w:t>
      </w:r>
      <w:r w:rsidR="000F4549" w:rsidRPr="00B824FF">
        <w:t xml:space="preserve"> the relevant qualifications and registration requirements for their respective roles </w:t>
      </w:r>
    </w:p>
    <w:p w14:paraId="03D5B924" w14:textId="695CB502" w:rsidR="000F4549" w:rsidRPr="00B824FF" w:rsidRDefault="000F4549" w:rsidP="00D908A0">
      <w:pPr>
        <w:pStyle w:val="BULLET1"/>
      </w:pPr>
      <w:r w:rsidRPr="00B824FF">
        <w:t xml:space="preserve">Position descriptions </w:t>
      </w:r>
      <w:r w:rsidR="000D2E88">
        <w:t>we</w:t>
      </w:r>
      <w:r w:rsidRPr="00B824FF">
        <w:t xml:space="preserve">re provided to staff on their commencement at the service and set out the expectations for their respective roles. </w:t>
      </w:r>
    </w:p>
    <w:p w14:paraId="392C52A6" w14:textId="1323F043" w:rsidR="000F4549" w:rsidRPr="00B824FF" w:rsidRDefault="000F4549" w:rsidP="00D908A0">
      <w:pPr>
        <w:pStyle w:val="BULLET1"/>
      </w:pPr>
      <w:r w:rsidRPr="00B824FF">
        <w:t xml:space="preserve">Care </w:t>
      </w:r>
      <w:r w:rsidR="00373E37" w:rsidRPr="00B824FF">
        <w:t xml:space="preserve">and </w:t>
      </w:r>
      <w:r w:rsidR="000D2E88">
        <w:t>r</w:t>
      </w:r>
      <w:r w:rsidR="00373E37" w:rsidRPr="00B824FF">
        <w:t>egistered staff comp</w:t>
      </w:r>
      <w:r w:rsidRPr="00B824FF">
        <w:t xml:space="preserve">lete buddy </w:t>
      </w:r>
      <w:proofErr w:type="gramStart"/>
      <w:r w:rsidRPr="00B824FF">
        <w:t>shifts</w:t>
      </w:r>
      <w:proofErr w:type="gramEnd"/>
      <w:r w:rsidR="00DA3D03">
        <w:t xml:space="preserve"> on commencement </w:t>
      </w:r>
      <w:r w:rsidR="000D2E88">
        <w:t xml:space="preserve">during which </w:t>
      </w:r>
      <w:r w:rsidR="00DA3D03">
        <w:t xml:space="preserve">any </w:t>
      </w:r>
      <w:r w:rsidR="000D2E88">
        <w:t xml:space="preserve">individual </w:t>
      </w:r>
      <w:r w:rsidR="00DA3D03">
        <w:t xml:space="preserve">additional </w:t>
      </w:r>
      <w:r w:rsidRPr="00B824FF">
        <w:t xml:space="preserve">training needs </w:t>
      </w:r>
      <w:r w:rsidR="000D2E88">
        <w:t>we</w:t>
      </w:r>
      <w:r w:rsidRPr="00B824FF">
        <w:t xml:space="preserve">re identified. </w:t>
      </w:r>
      <w:r w:rsidR="00DA3D03">
        <w:t>Staff</w:t>
      </w:r>
      <w:r w:rsidRPr="00B824FF">
        <w:t xml:space="preserve"> also complete</w:t>
      </w:r>
      <w:r w:rsidR="000D2E88">
        <w:t>d</w:t>
      </w:r>
      <w:r w:rsidRPr="00B824FF">
        <w:t xml:space="preserve"> an orientation and on-boarding process, site orientation, mandatory training and core competency checks. </w:t>
      </w:r>
    </w:p>
    <w:p w14:paraId="6B953C96" w14:textId="2669BDF9" w:rsidR="000F4549" w:rsidRPr="00B824FF" w:rsidRDefault="000F4549" w:rsidP="00D908A0">
      <w:pPr>
        <w:pStyle w:val="BULLET1"/>
      </w:pPr>
      <w:r w:rsidRPr="00B824FF">
        <w:t>Staff complete annual mandatory training and competency assessments</w:t>
      </w:r>
      <w:r w:rsidR="00DA3D03">
        <w:t xml:space="preserve"> which</w:t>
      </w:r>
      <w:r w:rsidRPr="00B824FF">
        <w:t xml:space="preserve"> includes manual handling, medication competencies, workplace health and safety, fire and emergency training, hand hygiene and infection control principles</w:t>
      </w:r>
      <w:r w:rsidR="0029089E">
        <w:t xml:space="preserve"> among others</w:t>
      </w:r>
      <w:r w:rsidRPr="00B824FF">
        <w:t xml:space="preserve">. </w:t>
      </w:r>
    </w:p>
    <w:p w14:paraId="47AF599C" w14:textId="6B4CE357" w:rsidR="000F4549" w:rsidRPr="00B824FF" w:rsidRDefault="000F4549" w:rsidP="00D908A0">
      <w:pPr>
        <w:pStyle w:val="BULLET1"/>
      </w:pPr>
      <w:r w:rsidRPr="00B824FF">
        <w:t xml:space="preserve">Training completion records </w:t>
      </w:r>
      <w:r w:rsidR="0029089E">
        <w:t>and an electronic training program with annual training that runs</w:t>
      </w:r>
      <w:r w:rsidRPr="00B824FF">
        <w:t xml:space="preserve"> from February to November </w:t>
      </w:r>
    </w:p>
    <w:p w14:paraId="7C97E2A3" w14:textId="2F48622A" w:rsidR="000F4549" w:rsidRPr="00B824FF" w:rsidRDefault="00956D94" w:rsidP="00B824FF">
      <w:pPr>
        <w:rPr>
          <w:rFonts w:eastAsia="Calibri"/>
          <w:color w:val="auto"/>
          <w:lang w:eastAsia="en-US"/>
        </w:rPr>
      </w:pPr>
      <w:r w:rsidRPr="00B824FF">
        <w:rPr>
          <w:rFonts w:eastAsia="Calibri"/>
          <w:color w:val="auto"/>
          <w:lang w:eastAsia="en-US"/>
        </w:rPr>
        <w:t xml:space="preserve">While I acknowledge the evidence brough forward by </w:t>
      </w:r>
      <w:r w:rsidR="00D464AB" w:rsidRPr="00B824FF">
        <w:rPr>
          <w:rFonts w:eastAsia="Calibri"/>
          <w:color w:val="auto"/>
          <w:lang w:eastAsia="en-US"/>
        </w:rPr>
        <w:t>the Assessment</w:t>
      </w:r>
      <w:r w:rsidRPr="00B824FF">
        <w:rPr>
          <w:rFonts w:eastAsia="Calibri"/>
          <w:color w:val="auto"/>
          <w:lang w:eastAsia="en-US"/>
        </w:rPr>
        <w:t xml:space="preserve"> Team, I am of the view that on balance of the evidence</w:t>
      </w:r>
      <w:r w:rsidR="0029089E">
        <w:rPr>
          <w:rFonts w:eastAsia="Calibri"/>
          <w:color w:val="auto"/>
          <w:lang w:eastAsia="en-US"/>
        </w:rPr>
        <w:t>, at the time of the Site Audit,</w:t>
      </w:r>
      <w:r w:rsidRPr="00B824FF">
        <w:rPr>
          <w:rFonts w:eastAsia="Calibri"/>
          <w:color w:val="auto"/>
          <w:lang w:eastAsia="en-US"/>
        </w:rPr>
        <w:t xml:space="preserve"> the Approved Provider demonstrated that the workforce ha</w:t>
      </w:r>
      <w:r w:rsidR="0029089E">
        <w:rPr>
          <w:rFonts w:eastAsia="Calibri"/>
          <w:color w:val="auto"/>
          <w:lang w:eastAsia="en-US"/>
        </w:rPr>
        <w:t>d</w:t>
      </w:r>
      <w:r w:rsidRPr="00B824FF">
        <w:rPr>
          <w:rFonts w:eastAsia="Calibri"/>
          <w:color w:val="auto"/>
          <w:lang w:eastAsia="en-US"/>
        </w:rPr>
        <w:t xml:space="preserve"> the </w:t>
      </w:r>
      <w:r w:rsidRPr="00B824FF">
        <w:t xml:space="preserve">qualifications and knowledge to effectively perform their roles. I </w:t>
      </w:r>
      <w:r w:rsidR="00373E37" w:rsidRPr="00B824FF">
        <w:t xml:space="preserve">therefore </w:t>
      </w:r>
      <w:r w:rsidRPr="00B824FF">
        <w:t>find this Requirement Compliant</w:t>
      </w:r>
    </w:p>
    <w:p w14:paraId="15108162" w14:textId="05FBD9E9" w:rsidR="00506F7F" w:rsidRPr="00095CD4" w:rsidRDefault="00506F7F" w:rsidP="00506F7F">
      <w:pPr>
        <w:pStyle w:val="Heading3"/>
      </w:pPr>
      <w:r w:rsidRPr="00095CD4">
        <w:t>Requirement 7(3)(d)</w:t>
      </w:r>
      <w:r>
        <w:tab/>
        <w:t>Non-compliant</w:t>
      </w:r>
    </w:p>
    <w:p w14:paraId="6DD0C6F6" w14:textId="23866A01" w:rsidR="00506F7F" w:rsidRDefault="00506F7F" w:rsidP="00506F7F">
      <w:pPr>
        <w:rPr>
          <w:i/>
        </w:rPr>
      </w:pPr>
      <w:r w:rsidRPr="008D114F">
        <w:rPr>
          <w:i/>
        </w:rPr>
        <w:t>The workforce is recruited, trained, equipped and supported to deliver the outcomes required by these standards.</w:t>
      </w:r>
    </w:p>
    <w:p w14:paraId="11A08DF2" w14:textId="4D281323" w:rsidR="00D76D37" w:rsidRDefault="00D76D37" w:rsidP="00D76D37">
      <w:pPr>
        <w:rPr>
          <w:color w:val="auto"/>
        </w:rPr>
      </w:pPr>
      <w:r w:rsidRPr="00D94885">
        <w:rPr>
          <w:color w:val="auto"/>
        </w:rPr>
        <w:t>The Assessment Team found the service d</w:t>
      </w:r>
      <w:r>
        <w:rPr>
          <w:color w:val="auto"/>
        </w:rPr>
        <w:t>id</w:t>
      </w:r>
      <w:r w:rsidRPr="00D94885">
        <w:rPr>
          <w:color w:val="auto"/>
        </w:rPr>
        <w:t xml:space="preserve"> </w:t>
      </w:r>
      <w:r>
        <w:rPr>
          <w:color w:val="auto"/>
        </w:rPr>
        <w:t xml:space="preserve">demonstrate an appropriately trained and equipped workforce. </w:t>
      </w:r>
      <w:r w:rsidRPr="00E46560">
        <w:rPr>
          <w:color w:val="auto"/>
        </w:rPr>
        <w:t>Relevant (summarised) evidence included:</w:t>
      </w:r>
    </w:p>
    <w:p w14:paraId="779ECCFA" w14:textId="4007FF42" w:rsidR="00D034AE" w:rsidRPr="00D76D37" w:rsidRDefault="00E136B3" w:rsidP="00D908A0">
      <w:pPr>
        <w:pStyle w:val="BULLET1"/>
      </w:pPr>
      <w:r w:rsidRPr="00D76D37">
        <w:t>S</w:t>
      </w:r>
      <w:r w:rsidR="00D034AE" w:rsidRPr="00D76D37">
        <w:t xml:space="preserve">taff and management described </w:t>
      </w:r>
      <w:r w:rsidRPr="00D76D37">
        <w:t>the training modules, available</w:t>
      </w:r>
      <w:r w:rsidR="00D034AE" w:rsidRPr="00D76D37">
        <w:t xml:space="preserve"> online </w:t>
      </w:r>
      <w:r w:rsidRPr="00D76D37">
        <w:t>and confirmed staff must complete mandatory training as per the annual mandatory training matrix.</w:t>
      </w:r>
    </w:p>
    <w:p w14:paraId="0D4A696C" w14:textId="287B76B9" w:rsidR="00D034AE" w:rsidRPr="00D464AB" w:rsidRDefault="00D034AE" w:rsidP="00D908A0">
      <w:pPr>
        <w:pStyle w:val="BULLET1"/>
      </w:pPr>
      <w:r w:rsidRPr="00D464AB">
        <w:t xml:space="preserve">Some staff confirmed that they received training in relation in the Serious Incident Response Scheme (SIRS), incident management and reporting, which was mandatory for all staff and </w:t>
      </w:r>
      <w:r w:rsidR="00AA0380">
        <w:t>described how they would respond if an incident arose.</w:t>
      </w:r>
    </w:p>
    <w:p w14:paraId="1E9AAC47" w14:textId="6A36AA94" w:rsidR="005B35AC" w:rsidRPr="00D464AB" w:rsidRDefault="00D76D37" w:rsidP="00D908A0">
      <w:pPr>
        <w:pStyle w:val="BULLET1"/>
      </w:pPr>
      <w:r>
        <w:lastRenderedPageBreak/>
        <w:t>S</w:t>
      </w:r>
      <w:r w:rsidR="005B35AC" w:rsidRPr="00D464AB">
        <w:t xml:space="preserve">taff training </w:t>
      </w:r>
      <w:r w:rsidR="00A46A58" w:rsidRPr="00D464AB">
        <w:t>records in relation to</w:t>
      </w:r>
      <w:r w:rsidR="005B35AC" w:rsidRPr="00D464AB">
        <w:t xml:space="preserve"> </w:t>
      </w:r>
      <w:r w:rsidR="00A46A58" w:rsidRPr="00D464AB">
        <w:t xml:space="preserve">SIRS did not clarify what elements of the scheme it </w:t>
      </w:r>
      <w:r w:rsidRPr="00D464AB">
        <w:t>covered,</w:t>
      </w:r>
      <w:r w:rsidR="00A46A58" w:rsidRPr="00D464AB">
        <w:t xml:space="preserve"> and</w:t>
      </w:r>
      <w:r>
        <w:t xml:space="preserve"> </w:t>
      </w:r>
      <w:r w:rsidR="00A46A58" w:rsidRPr="00D464AB">
        <w:t xml:space="preserve">management </w:t>
      </w:r>
      <w:r w:rsidR="00AA0380">
        <w:t xml:space="preserve">acknowledged </w:t>
      </w:r>
      <w:r w:rsidR="00A46A58" w:rsidRPr="00D464AB">
        <w:t>the training may need to be reviewed and evaluated further.</w:t>
      </w:r>
    </w:p>
    <w:p w14:paraId="1F5FD989" w14:textId="702D49FC" w:rsidR="00D034AE" w:rsidRPr="00D76D37" w:rsidRDefault="00D76D37" w:rsidP="00D908A0">
      <w:pPr>
        <w:pStyle w:val="BULLET1"/>
      </w:pPr>
      <w:r>
        <w:t>T</w:t>
      </w:r>
      <w:r w:rsidR="007D5EAE" w:rsidRPr="00D76D37">
        <w:t xml:space="preserve">raining records that showed not all staff had </w:t>
      </w:r>
      <w:r w:rsidR="00AA0380" w:rsidRPr="00D76D37">
        <w:t xml:space="preserve">completed the </w:t>
      </w:r>
      <w:r w:rsidR="007D5EAE" w:rsidRPr="00D76D37">
        <w:t xml:space="preserve">mandatory </w:t>
      </w:r>
      <w:r w:rsidR="00AA0380" w:rsidRPr="00D76D37">
        <w:t>training and</w:t>
      </w:r>
      <w:r w:rsidR="007D5EAE" w:rsidRPr="00D76D37">
        <w:t xml:space="preserve"> an outdated employee handbook that did not align with </w:t>
      </w:r>
      <w:r w:rsidR="00E136B3" w:rsidRPr="00D76D37">
        <w:t xml:space="preserve">the </w:t>
      </w:r>
      <w:r w:rsidR="007D5EAE" w:rsidRPr="00D76D37">
        <w:t>online training matrix</w:t>
      </w:r>
      <w:r w:rsidR="00AA0380" w:rsidRPr="00D76D37">
        <w:t>.</w:t>
      </w:r>
    </w:p>
    <w:p w14:paraId="0B6908FB" w14:textId="53C6A02E" w:rsidR="007D5EAE" w:rsidRPr="00D464AB" w:rsidRDefault="007D5EAE" w:rsidP="00506F7F">
      <w:pPr>
        <w:rPr>
          <w:color w:val="auto"/>
        </w:rPr>
      </w:pPr>
      <w:r w:rsidRPr="00D464AB">
        <w:rPr>
          <w:color w:val="auto"/>
        </w:rPr>
        <w:t xml:space="preserve">In its written response of 6 June 2022, the Approved Provided </w:t>
      </w:r>
      <w:r w:rsidR="0024498E" w:rsidRPr="00D464AB">
        <w:rPr>
          <w:color w:val="auto"/>
        </w:rPr>
        <w:t xml:space="preserve">further commentary around the recruitment, training and support provided by the organisation to staff to ensure staff are appropriately trained and equipped to perform their roles. The response did include acknowledgement of some of the issues raised by the Assessment Team which </w:t>
      </w:r>
      <w:r w:rsidR="00D464AB" w:rsidRPr="00D464AB">
        <w:rPr>
          <w:color w:val="auto"/>
        </w:rPr>
        <w:t>included.</w:t>
      </w:r>
    </w:p>
    <w:p w14:paraId="250FDA43" w14:textId="66D3E719" w:rsidR="0024498E" w:rsidRPr="00D464AB" w:rsidRDefault="0024498E" w:rsidP="00D908A0">
      <w:pPr>
        <w:pStyle w:val="BULLET1"/>
      </w:pPr>
      <w:r w:rsidRPr="00D464AB">
        <w:t xml:space="preserve">Additional </w:t>
      </w:r>
      <w:r w:rsidR="00E136B3">
        <w:t>SIRS</w:t>
      </w:r>
      <w:r w:rsidRPr="00D464AB">
        <w:t xml:space="preserve"> training </w:t>
      </w:r>
      <w:r w:rsidR="00AA6457">
        <w:t xml:space="preserve">extended to </w:t>
      </w:r>
      <w:r w:rsidRPr="00D464AB">
        <w:t>Board and executive members, with evidence of completion</w:t>
      </w:r>
    </w:p>
    <w:p w14:paraId="757716B3" w14:textId="0B10099F" w:rsidR="0024498E" w:rsidRPr="00D464AB" w:rsidRDefault="0024498E" w:rsidP="00D908A0">
      <w:pPr>
        <w:pStyle w:val="BULLET1"/>
      </w:pPr>
      <w:r w:rsidRPr="00D464AB">
        <w:t>Updates to the employee handbook to align with current online training matrix</w:t>
      </w:r>
    </w:p>
    <w:p w14:paraId="014DD1DC" w14:textId="7CC571C5" w:rsidR="00A46A58" w:rsidRPr="00D464AB" w:rsidRDefault="00A46A58" w:rsidP="00D908A0">
      <w:pPr>
        <w:pStyle w:val="BULLET1"/>
      </w:pPr>
      <w:r w:rsidRPr="00D464AB">
        <w:t>While the Approved Provider stated that management comments in relation to the SIRS training on the day could have been taken out of context</w:t>
      </w:r>
      <w:r w:rsidR="00D464AB" w:rsidRPr="00D464AB">
        <w:t>, it confirmed that the SIRS training had not been commenced within the service until May 2021.</w:t>
      </w:r>
    </w:p>
    <w:p w14:paraId="09C58EEF" w14:textId="77777777" w:rsidR="00AA6457" w:rsidRDefault="00D464AB" w:rsidP="00506F7F">
      <w:pPr>
        <w:rPr>
          <w:color w:val="auto"/>
        </w:rPr>
      </w:pPr>
      <w:r w:rsidRPr="00D464AB">
        <w:rPr>
          <w:color w:val="auto"/>
        </w:rPr>
        <w:t xml:space="preserve">I acknowledge the evidence brought forward by the Assessment team, the additional response provided by the Approved Provider, and the actions commenced and proposed by the Approved Provider in relation to this Requirement. </w:t>
      </w:r>
    </w:p>
    <w:p w14:paraId="339A38F4" w14:textId="0BEFCE2F" w:rsidR="00D034AE" w:rsidRPr="00FF151C" w:rsidRDefault="00AA6457" w:rsidP="00506F7F">
      <w:pPr>
        <w:rPr>
          <w:i/>
          <w:color w:val="auto"/>
        </w:rPr>
      </w:pPr>
      <w:r w:rsidRPr="00D464AB">
        <w:rPr>
          <w:color w:val="auto"/>
        </w:rPr>
        <w:t>However,</w:t>
      </w:r>
      <w:r w:rsidR="00D464AB" w:rsidRPr="00D464AB">
        <w:rPr>
          <w:color w:val="auto"/>
        </w:rPr>
        <w:t xml:space="preserve"> I </w:t>
      </w:r>
      <w:r w:rsidR="002C2EE8" w:rsidRPr="00D464AB">
        <w:rPr>
          <w:color w:val="auto"/>
        </w:rPr>
        <w:t>am</w:t>
      </w:r>
      <w:r w:rsidR="00D464AB" w:rsidRPr="00D464AB">
        <w:rPr>
          <w:color w:val="auto"/>
        </w:rPr>
        <w:t xml:space="preserve"> of the view that at the time of the </w:t>
      </w:r>
      <w:r w:rsidR="00D464AB" w:rsidRPr="002C2EE8">
        <w:rPr>
          <w:color w:val="auto"/>
        </w:rPr>
        <w:t>Site Audit the service did not demonstrate that all staff were trained and supported to deliver the outcomes required by these standards. I therefore find the service Non-compliant with this Requirement.</w:t>
      </w:r>
      <w:r w:rsidR="00D464AB" w:rsidRPr="00D464AB">
        <w:rPr>
          <w:i/>
          <w:color w:val="auto"/>
        </w:rPr>
        <w:t xml:space="preserve"> </w:t>
      </w:r>
    </w:p>
    <w:p w14:paraId="06066276" w14:textId="321C7792" w:rsidR="00506F7F" w:rsidRPr="00095CD4" w:rsidRDefault="00506F7F" w:rsidP="00506F7F">
      <w:pPr>
        <w:pStyle w:val="Heading3"/>
      </w:pPr>
      <w:r w:rsidRPr="00095CD4">
        <w:t>Requirement 7(3)(e)</w:t>
      </w:r>
      <w:r>
        <w:tab/>
        <w:t>Non-compliant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2A2F0E97" w14:textId="5D871431" w:rsidR="00B60EE4" w:rsidRDefault="00D464AB" w:rsidP="00FF151C">
      <w:pPr>
        <w:rPr>
          <w:rFonts w:eastAsia="Arial"/>
          <w:color w:val="auto"/>
        </w:rPr>
      </w:pPr>
      <w:r w:rsidRPr="00FF151C">
        <w:rPr>
          <w:rFonts w:eastAsia="Arial"/>
          <w:color w:val="auto"/>
        </w:rPr>
        <w:t xml:space="preserve">The </w:t>
      </w:r>
      <w:r w:rsidR="008C1306" w:rsidRPr="00FF151C">
        <w:rPr>
          <w:rFonts w:eastAsia="Arial"/>
          <w:color w:val="auto"/>
        </w:rPr>
        <w:t xml:space="preserve">Assessment Team found the </w:t>
      </w:r>
      <w:r w:rsidRPr="00FF151C">
        <w:rPr>
          <w:rFonts w:eastAsia="Arial"/>
          <w:color w:val="auto"/>
        </w:rPr>
        <w:t xml:space="preserve">service was not able to demonstrate that the performance of the workforce </w:t>
      </w:r>
      <w:r w:rsidR="00B60EE4">
        <w:rPr>
          <w:rFonts w:eastAsia="Arial"/>
          <w:color w:val="auto"/>
        </w:rPr>
        <w:t>was</w:t>
      </w:r>
      <w:r w:rsidRPr="00FF151C">
        <w:rPr>
          <w:rFonts w:eastAsia="Arial"/>
          <w:color w:val="auto"/>
        </w:rPr>
        <w:t xml:space="preserve"> regularly assessed, </w:t>
      </w:r>
      <w:r w:rsidR="00B60EE4" w:rsidRPr="00FF151C">
        <w:rPr>
          <w:rFonts w:eastAsia="Arial"/>
          <w:color w:val="auto"/>
        </w:rPr>
        <w:t>monitored,</w:t>
      </w:r>
      <w:r w:rsidRPr="00FF151C">
        <w:rPr>
          <w:rFonts w:eastAsia="Arial"/>
          <w:color w:val="auto"/>
        </w:rPr>
        <w:t xml:space="preserve"> and reviewed.</w:t>
      </w:r>
      <w:r w:rsidR="003F2F2C">
        <w:rPr>
          <w:rFonts w:eastAsia="Arial"/>
          <w:color w:val="auto"/>
        </w:rPr>
        <w:t xml:space="preserve"> Relevant (summarised) evidence </w:t>
      </w:r>
      <w:r w:rsidR="00DC1ABC">
        <w:rPr>
          <w:rFonts w:eastAsia="Arial"/>
          <w:color w:val="auto"/>
        </w:rPr>
        <w:t>included.</w:t>
      </w:r>
      <w:r w:rsidRPr="00FF151C">
        <w:rPr>
          <w:rFonts w:eastAsia="Arial"/>
          <w:color w:val="auto"/>
        </w:rPr>
        <w:t xml:space="preserve">  </w:t>
      </w:r>
    </w:p>
    <w:p w14:paraId="36B02D1F" w14:textId="5C74A866" w:rsidR="003F2F2C" w:rsidRPr="00D908A0" w:rsidRDefault="003F2F2C" w:rsidP="00D908A0">
      <w:pPr>
        <w:pStyle w:val="BULLET1"/>
      </w:pPr>
      <w:r w:rsidRPr="00D908A0">
        <w:t xml:space="preserve">Staff </w:t>
      </w:r>
      <w:r w:rsidR="000D2E88" w:rsidRPr="00D908A0">
        <w:t xml:space="preserve">who </w:t>
      </w:r>
      <w:r w:rsidRPr="00D908A0">
        <w:t xml:space="preserve">reported they had not participated in or been evaluated formally utilising an annual performance review process, however, were all aware </w:t>
      </w:r>
      <w:r w:rsidR="00DC1ABC" w:rsidRPr="00D908A0">
        <w:t>there was an</w:t>
      </w:r>
      <w:r w:rsidRPr="00D908A0">
        <w:t xml:space="preserve"> expectation to undergo an annual performance review, </w:t>
      </w:r>
      <w:r w:rsidR="00DC1ABC" w:rsidRPr="00D908A0">
        <w:t>as per</w:t>
      </w:r>
      <w:r w:rsidRPr="00D908A0">
        <w:t xml:space="preserve"> their position descriptions.</w:t>
      </w:r>
    </w:p>
    <w:p w14:paraId="2574CF1D" w14:textId="27B58295" w:rsidR="00D464AB" w:rsidRPr="00D908A0" w:rsidRDefault="003F2F2C" w:rsidP="00D908A0">
      <w:pPr>
        <w:pStyle w:val="BULLET1"/>
      </w:pPr>
      <w:r w:rsidRPr="00D908A0">
        <w:lastRenderedPageBreak/>
        <w:t xml:space="preserve">Management acknowledged that performance reviews had not been completed for staff and </w:t>
      </w:r>
      <w:r w:rsidR="00D464AB" w:rsidRPr="00D908A0">
        <w:t>advised a new performance appraisal tool ha</w:t>
      </w:r>
      <w:r w:rsidR="00B60EE4" w:rsidRPr="00D908A0">
        <w:t>d</w:t>
      </w:r>
      <w:r w:rsidR="00D464AB" w:rsidRPr="00D908A0">
        <w:t xml:space="preserve"> been developed and trialled on the senior management team with plans to implement this across the broader staffing group commencing in April 2022.</w:t>
      </w:r>
    </w:p>
    <w:p w14:paraId="794F0A36" w14:textId="253F4601" w:rsidR="00401616" w:rsidRPr="00D908A0" w:rsidRDefault="00401616" w:rsidP="00D908A0">
      <w:pPr>
        <w:pStyle w:val="BULLET1"/>
      </w:pPr>
      <w:r w:rsidRPr="00D908A0">
        <w:t>Management and staff confirmed, the service ha</w:t>
      </w:r>
      <w:r w:rsidR="00DC1ABC" w:rsidRPr="00D908A0">
        <w:t>d</w:t>
      </w:r>
      <w:r w:rsidRPr="00D908A0">
        <w:t xml:space="preserve"> probationary and ongoing performance review systems in place. Performance reviews </w:t>
      </w:r>
      <w:r w:rsidR="00DC1ABC" w:rsidRPr="00D908A0">
        <w:t>we</w:t>
      </w:r>
      <w:r w:rsidRPr="00D908A0">
        <w:t>re conducted at the end of the probationary period for staff on probation</w:t>
      </w:r>
    </w:p>
    <w:p w14:paraId="429084DE" w14:textId="52074D20" w:rsidR="00401616" w:rsidRPr="00FF151C" w:rsidRDefault="00401616" w:rsidP="00FF151C">
      <w:r w:rsidRPr="00FF151C">
        <w:t xml:space="preserve">In its written response dated 6 June 2022, the Approved Provider </w:t>
      </w:r>
      <w:r w:rsidR="00DC1ABC">
        <w:t xml:space="preserve">provided </w:t>
      </w:r>
      <w:r w:rsidRPr="00FF151C">
        <w:t>additional evidence and clarification in response to the Site Audit Report</w:t>
      </w:r>
      <w:r w:rsidR="00DC1ABC">
        <w:t>, which included:</w:t>
      </w:r>
    </w:p>
    <w:p w14:paraId="4BB16A87" w14:textId="38862CFE" w:rsidR="00401616" w:rsidRPr="00D908A0" w:rsidRDefault="00DC1ABC" w:rsidP="00D908A0">
      <w:pPr>
        <w:pStyle w:val="BULLET1"/>
      </w:pPr>
      <w:r w:rsidRPr="00D908A0">
        <w:t>A new, recently implement, formalised</w:t>
      </w:r>
      <w:r w:rsidR="00401616" w:rsidRPr="00D908A0">
        <w:t xml:space="preserve"> </w:t>
      </w:r>
      <w:r w:rsidRPr="00D908A0">
        <w:t>review</w:t>
      </w:r>
      <w:r w:rsidR="00401616" w:rsidRPr="00D908A0">
        <w:t xml:space="preserve"> proces</w:t>
      </w:r>
      <w:r w:rsidRPr="00D908A0">
        <w:t>s, which</w:t>
      </w:r>
      <w:r w:rsidR="00401616" w:rsidRPr="00D908A0">
        <w:t xml:space="preserve"> incorporates personal development plans and key performance indicators</w:t>
      </w:r>
    </w:p>
    <w:p w14:paraId="14514C6C" w14:textId="6EBEA186" w:rsidR="00401616" w:rsidRPr="00FF151C" w:rsidRDefault="00401616" w:rsidP="00D908A0">
      <w:pPr>
        <w:pStyle w:val="BULLET1"/>
      </w:pPr>
      <w:r w:rsidRPr="00FF151C">
        <w:t>Competence assessed through ongoing informa</w:t>
      </w:r>
      <w:r w:rsidR="00DC1ABC">
        <w:t>l</w:t>
      </w:r>
      <w:r w:rsidRPr="00FF151C">
        <w:t xml:space="preserve"> supervision and assessment, with concurrent training and competency checks</w:t>
      </w:r>
    </w:p>
    <w:p w14:paraId="3CBC1996" w14:textId="2DBD27F9" w:rsidR="00401616" w:rsidRPr="00FF151C" w:rsidRDefault="00DC1ABC" w:rsidP="00D908A0">
      <w:pPr>
        <w:pStyle w:val="BULLET1"/>
      </w:pPr>
      <w:r>
        <w:t>A</w:t>
      </w:r>
      <w:r w:rsidR="00401616" w:rsidRPr="00FF151C">
        <w:t xml:space="preserve"> revised performance appraisal tool was implemented and circulated to staff in May 2022</w:t>
      </w:r>
    </w:p>
    <w:p w14:paraId="00BC6493" w14:textId="0EF84CAE" w:rsidR="00C86A03" w:rsidRPr="00FF151C" w:rsidRDefault="00C86A03" w:rsidP="00FF151C">
      <w:pPr>
        <w:pStyle w:val="CommentText"/>
        <w:spacing w:line="276" w:lineRule="auto"/>
        <w:rPr>
          <w:rFonts w:ascii="Fira Sans Light" w:hAnsi="Fira Sans Light" w:cstheme="minorBidi"/>
          <w:color w:val="auto"/>
          <w:sz w:val="24"/>
          <w:szCs w:val="24"/>
        </w:rPr>
      </w:pPr>
      <w:r w:rsidRPr="00FF151C">
        <w:rPr>
          <w:color w:val="auto"/>
          <w:sz w:val="24"/>
          <w:szCs w:val="24"/>
        </w:rPr>
        <w:t>While I acknowledge the additional information the service provided in relation to the new and implemented</w:t>
      </w:r>
      <w:r w:rsidR="00FF151C" w:rsidRPr="00FF151C">
        <w:rPr>
          <w:color w:val="auto"/>
          <w:sz w:val="24"/>
          <w:szCs w:val="24"/>
        </w:rPr>
        <w:t xml:space="preserve"> monitoring and</w:t>
      </w:r>
      <w:r w:rsidRPr="00FF151C">
        <w:rPr>
          <w:color w:val="auto"/>
          <w:sz w:val="24"/>
          <w:szCs w:val="24"/>
        </w:rPr>
        <w:t xml:space="preserve"> review </w:t>
      </w:r>
      <w:r w:rsidR="00DC1ABC" w:rsidRPr="00FF151C">
        <w:rPr>
          <w:color w:val="auto"/>
          <w:sz w:val="24"/>
          <w:szCs w:val="24"/>
        </w:rPr>
        <w:t>processes,</w:t>
      </w:r>
      <w:r w:rsidR="00FF151C" w:rsidRPr="00FF151C">
        <w:rPr>
          <w:color w:val="auto"/>
          <w:sz w:val="24"/>
          <w:szCs w:val="24"/>
        </w:rPr>
        <w:t xml:space="preserve"> these processes were not in place at the time of the Site Audit and will </w:t>
      </w:r>
      <w:r w:rsidRPr="00FF151C">
        <w:rPr>
          <w:color w:val="auto"/>
          <w:sz w:val="24"/>
          <w:szCs w:val="24"/>
        </w:rPr>
        <w:t xml:space="preserve">take time to </w:t>
      </w:r>
      <w:r w:rsidR="00FF151C" w:rsidRPr="00FF151C">
        <w:rPr>
          <w:color w:val="auto"/>
          <w:sz w:val="24"/>
          <w:szCs w:val="24"/>
        </w:rPr>
        <w:t xml:space="preserve">be fully implemented and </w:t>
      </w:r>
      <w:r w:rsidRPr="00FF151C">
        <w:rPr>
          <w:color w:val="auto"/>
          <w:sz w:val="24"/>
          <w:szCs w:val="24"/>
        </w:rPr>
        <w:t xml:space="preserve">demonstrate effectiveness. </w:t>
      </w:r>
    </w:p>
    <w:p w14:paraId="6349495E" w14:textId="78D419D8" w:rsidR="00C86A03" w:rsidRPr="00FF151C" w:rsidRDefault="00FF151C" w:rsidP="00FF151C">
      <w:pPr>
        <w:pStyle w:val="CommentText"/>
        <w:spacing w:line="276" w:lineRule="auto"/>
        <w:rPr>
          <w:color w:val="auto"/>
          <w:sz w:val="24"/>
          <w:szCs w:val="24"/>
        </w:rPr>
      </w:pPr>
      <w:r w:rsidRPr="00FF151C">
        <w:rPr>
          <w:color w:val="auto"/>
          <w:sz w:val="24"/>
          <w:szCs w:val="24"/>
        </w:rPr>
        <w:t>I am of the view that the service did not</w:t>
      </w:r>
      <w:r w:rsidR="00C86A03" w:rsidRPr="00FF151C">
        <w:rPr>
          <w:color w:val="auto"/>
          <w:sz w:val="24"/>
          <w:szCs w:val="24"/>
        </w:rPr>
        <w:t xml:space="preserve"> demonstrate </w:t>
      </w:r>
      <w:r w:rsidRPr="00FF151C">
        <w:rPr>
          <w:sz w:val="24"/>
          <w:szCs w:val="24"/>
        </w:rPr>
        <w:t xml:space="preserve">regular assessment, monitoring and review of staff performance was occurring at the time of the Site Audit. </w:t>
      </w:r>
      <w:r w:rsidR="00C86A03" w:rsidRPr="00FF151C">
        <w:rPr>
          <w:color w:val="auto"/>
          <w:sz w:val="24"/>
          <w:szCs w:val="24"/>
        </w:rPr>
        <w:t>I find</w:t>
      </w:r>
      <w:r w:rsidRPr="00FF151C">
        <w:rPr>
          <w:color w:val="auto"/>
          <w:sz w:val="24"/>
          <w:szCs w:val="24"/>
        </w:rPr>
        <w:t xml:space="preserve"> this</w:t>
      </w:r>
      <w:r w:rsidR="00C86A03" w:rsidRPr="00FF151C">
        <w:rPr>
          <w:color w:val="auto"/>
          <w:sz w:val="24"/>
          <w:szCs w:val="24"/>
        </w:rPr>
        <w:t xml:space="preserve"> </w:t>
      </w:r>
      <w:r w:rsidRPr="00FF151C">
        <w:rPr>
          <w:color w:val="auto"/>
          <w:sz w:val="24"/>
          <w:szCs w:val="24"/>
        </w:rPr>
        <w:t>R</w:t>
      </w:r>
      <w:r w:rsidR="00C86A03" w:rsidRPr="00FF151C">
        <w:rPr>
          <w:color w:val="auto"/>
          <w:sz w:val="24"/>
          <w:szCs w:val="24"/>
        </w:rPr>
        <w:t xml:space="preserve">equirement </w:t>
      </w:r>
      <w:r w:rsidRPr="00FF151C">
        <w:rPr>
          <w:color w:val="auto"/>
          <w:sz w:val="24"/>
          <w:szCs w:val="24"/>
        </w:rPr>
        <w:t>N</w:t>
      </w:r>
      <w:r w:rsidR="00C86A03" w:rsidRPr="00FF151C">
        <w:rPr>
          <w:color w:val="auto"/>
          <w:sz w:val="24"/>
          <w:szCs w:val="24"/>
        </w:rPr>
        <w:t>on-compliant.</w:t>
      </w:r>
    </w:p>
    <w:p w14:paraId="0C40D723" w14:textId="721D2A8E" w:rsidR="00C86A03" w:rsidRDefault="00C86A03" w:rsidP="00C86A03">
      <w:pPr>
        <w:sectPr w:rsidR="00C86A03" w:rsidSect="00CB3BA9">
          <w:type w:val="continuous"/>
          <w:pgSz w:w="11906" w:h="16838"/>
          <w:pgMar w:top="1701" w:right="1418" w:bottom="1418" w:left="1418" w:header="709" w:footer="397" w:gutter="0"/>
          <w:cols w:space="708"/>
          <w:titlePg/>
          <w:docGrid w:linePitch="360"/>
        </w:sectPr>
      </w:pPr>
    </w:p>
    <w:p w14:paraId="395B90D7" w14:textId="390C5EBF"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25F4DC54" w:rsidR="007F5256" w:rsidRPr="008C2DA9" w:rsidRDefault="007F5256" w:rsidP="00427817">
      <w:pPr>
        <w:pStyle w:val="Heading2"/>
      </w:pPr>
      <w:r>
        <w:t>Assessment of Standard 8</w:t>
      </w:r>
    </w:p>
    <w:p w14:paraId="6C3B5F10" w14:textId="1B0C119C" w:rsidR="006D1A2A" w:rsidRPr="008C2DA9" w:rsidRDefault="006D1A2A" w:rsidP="006D1A2A">
      <w:pPr>
        <w:rPr>
          <w:rFonts w:eastAsia="Calibri"/>
          <w:color w:val="auto"/>
        </w:rPr>
      </w:pPr>
      <w:r w:rsidRPr="008C2DA9">
        <w:rPr>
          <w:rFonts w:eastAsiaTheme="minorHAnsi"/>
          <w:color w:val="auto"/>
        </w:rPr>
        <w:t xml:space="preserve">The Quality Standard is assessed as Non-compliant as </w:t>
      </w:r>
      <w:r w:rsidR="008C2DA9" w:rsidRPr="008C2DA9">
        <w:rPr>
          <w:rFonts w:eastAsiaTheme="minorHAnsi"/>
          <w:color w:val="auto"/>
        </w:rPr>
        <w:t>one</w:t>
      </w:r>
      <w:r w:rsidRPr="008C2DA9">
        <w:rPr>
          <w:rFonts w:eastAsiaTheme="minorHAnsi"/>
          <w:color w:val="auto"/>
        </w:rPr>
        <w:t xml:space="preserve"> of the five specific requirements have been assessed as Non-compliant.</w:t>
      </w:r>
    </w:p>
    <w:p w14:paraId="62C19416" w14:textId="4CB39779" w:rsidR="006D1A2A" w:rsidRPr="00936306" w:rsidRDefault="00885478" w:rsidP="006D1A2A">
      <w:r w:rsidRPr="00936306">
        <w:rPr>
          <w:rFonts w:eastAsia="Calibri"/>
          <w:color w:val="auto"/>
          <w:lang w:eastAsia="en-US"/>
        </w:rPr>
        <w:t>Consumers considered the service well run and described ways they were involved with the delivery and evaluation of services such as</w:t>
      </w:r>
      <w:r w:rsidR="00FE3AD5" w:rsidRPr="00936306">
        <w:rPr>
          <w:rFonts w:eastAsia="Calibri"/>
          <w:color w:val="auto"/>
          <w:lang w:eastAsia="en-US"/>
        </w:rPr>
        <w:t xml:space="preserve"> involvement with</w:t>
      </w:r>
      <w:r w:rsidRPr="00936306">
        <w:rPr>
          <w:rFonts w:eastAsia="Calibri"/>
          <w:color w:val="auto"/>
          <w:lang w:eastAsia="en-US"/>
        </w:rPr>
        <w:t xml:space="preserve"> consumer groups and forums</w:t>
      </w:r>
      <w:r w:rsidR="006D1A2A" w:rsidRPr="00936306">
        <w:rPr>
          <w:rFonts w:eastAsia="Calibri"/>
          <w:color w:val="auto"/>
          <w:lang w:eastAsia="en-US"/>
        </w:rPr>
        <w:t xml:space="preserve"> </w:t>
      </w:r>
      <w:r w:rsidR="00FE3AD5" w:rsidRPr="00936306">
        <w:rPr>
          <w:rFonts w:eastAsia="Calibri"/>
          <w:color w:val="auto"/>
          <w:lang w:eastAsia="en-US"/>
        </w:rPr>
        <w:t>written feedback channels and informal discussions, consumers</w:t>
      </w:r>
      <w:r w:rsidR="006D1A2A" w:rsidRPr="00936306">
        <w:rPr>
          <w:rFonts w:eastAsia="Calibri"/>
          <w:color w:val="auto"/>
          <w:lang w:eastAsia="en-US"/>
        </w:rPr>
        <w:t xml:space="preserve"> noted they c</w:t>
      </w:r>
      <w:r w:rsidR="00BC2625">
        <w:rPr>
          <w:rFonts w:eastAsia="Calibri"/>
          <w:color w:val="auto"/>
          <w:lang w:eastAsia="en-US"/>
        </w:rPr>
        <w:t xml:space="preserve">ould </w:t>
      </w:r>
      <w:r w:rsidR="006D1A2A" w:rsidRPr="00936306">
        <w:rPr>
          <w:rFonts w:eastAsia="Calibri"/>
          <w:color w:val="auto"/>
          <w:lang w:eastAsia="en-US"/>
        </w:rPr>
        <w:t xml:space="preserve">freely discuss ideas for service improvement. </w:t>
      </w:r>
    </w:p>
    <w:p w14:paraId="45094727" w14:textId="2E4008C0" w:rsidR="00FE3AD5" w:rsidRDefault="00FE3AD5" w:rsidP="006D1A2A">
      <w:r w:rsidRPr="003B60A1">
        <w:t xml:space="preserve">The </w:t>
      </w:r>
      <w:r w:rsidR="00936306">
        <w:t>Assessment Team found th</w:t>
      </w:r>
      <w:r w:rsidR="006F4E2A">
        <w:t>e</w:t>
      </w:r>
      <w:r w:rsidR="00EB351F">
        <w:t xml:space="preserve"> </w:t>
      </w:r>
      <w:r w:rsidRPr="003B60A1">
        <w:t>service ha</w:t>
      </w:r>
      <w:r w:rsidR="00936306">
        <w:t xml:space="preserve">d </w:t>
      </w:r>
      <w:r w:rsidRPr="003B60A1">
        <w:t xml:space="preserve">organisation wide governance systems relating to information management, continuous improvement, financial governance, workforce governance, regulatory compliance and feedback and complaints. </w:t>
      </w:r>
      <w:r w:rsidR="00936306" w:rsidRPr="00B54302">
        <w:rPr>
          <w:rFonts w:eastAsia="Calibri"/>
        </w:rPr>
        <w:t xml:space="preserve">Staff </w:t>
      </w:r>
      <w:r w:rsidR="00936306" w:rsidRPr="009148A0">
        <w:rPr>
          <w:rFonts w:eastAsia="Calibri"/>
        </w:rPr>
        <w:t>reported</w:t>
      </w:r>
      <w:r w:rsidR="00936306" w:rsidRPr="00B54302">
        <w:rPr>
          <w:rFonts w:eastAsia="Calibri"/>
        </w:rPr>
        <w:t xml:space="preserve"> they can access relevant information when they need it</w:t>
      </w:r>
      <w:r w:rsidR="00936306">
        <w:rPr>
          <w:rFonts w:eastAsia="Calibri"/>
        </w:rPr>
        <w:t xml:space="preserve"> and the service demonstrated how </w:t>
      </w:r>
      <w:r w:rsidR="00BC2625">
        <w:rPr>
          <w:rFonts w:eastAsia="Calibri"/>
        </w:rPr>
        <w:t>it</w:t>
      </w:r>
      <w:r w:rsidR="00936306">
        <w:rPr>
          <w:rFonts w:eastAsia="Calibri"/>
        </w:rPr>
        <w:t xml:space="preserve"> identified</w:t>
      </w:r>
      <w:r w:rsidR="00BC2625">
        <w:rPr>
          <w:rFonts w:eastAsia="Calibri"/>
        </w:rPr>
        <w:t xml:space="preserve"> and implemented</w:t>
      </w:r>
      <w:r w:rsidR="00936306">
        <w:rPr>
          <w:rFonts w:eastAsia="Calibri"/>
        </w:rPr>
        <w:t xml:space="preserve"> opportunities for continuous improvement.</w:t>
      </w:r>
    </w:p>
    <w:p w14:paraId="0FFB86AD" w14:textId="3EC7B493" w:rsidR="00FE3AD5" w:rsidRDefault="00FE3AD5" w:rsidP="00FE3AD5">
      <w:pPr>
        <w:pStyle w:val="BULLET1"/>
        <w:numPr>
          <w:ilvl w:val="0"/>
          <w:numId w:val="0"/>
        </w:numPr>
      </w:pPr>
      <w:r w:rsidRPr="00E64050">
        <w:t xml:space="preserve">The service </w:t>
      </w:r>
      <w:r w:rsidR="00BC2625">
        <w:t xml:space="preserve">had </w:t>
      </w:r>
      <w:r w:rsidRPr="00E64050">
        <w:t xml:space="preserve">a clinical governance framework in place; </w:t>
      </w:r>
      <w:r w:rsidR="00936306">
        <w:t>s</w:t>
      </w:r>
      <w:r w:rsidR="00936306" w:rsidRPr="000F60C5">
        <w:t>taff were able to demonstrate an understanding of the identification and response to abuse and neglect</w:t>
      </w:r>
      <w:r w:rsidR="00936306">
        <w:t xml:space="preserve"> and </w:t>
      </w:r>
      <w:r w:rsidR="00BC2625">
        <w:t>c</w:t>
      </w:r>
      <w:r w:rsidR="00936306">
        <w:t>linical staff</w:t>
      </w:r>
      <w:r w:rsidR="00936306" w:rsidRPr="00793C45">
        <w:t xml:space="preserve"> </w:t>
      </w:r>
      <w:r w:rsidR="00BC2625">
        <w:t>demonstrated</w:t>
      </w:r>
      <w:r w:rsidR="00936306" w:rsidRPr="00793C45">
        <w:t xml:space="preserve"> an understanding of</w:t>
      </w:r>
      <w:r w:rsidR="00BC2625">
        <w:t xml:space="preserve"> appropriate </w:t>
      </w:r>
      <w:r w:rsidR="00BC2625" w:rsidRPr="00793C45">
        <w:t>management</w:t>
      </w:r>
      <w:r w:rsidR="00936306" w:rsidRPr="000F60C5">
        <w:t xml:space="preserve"> of incidents.</w:t>
      </w:r>
    </w:p>
    <w:p w14:paraId="232777F7" w14:textId="49050617" w:rsidR="00936306" w:rsidRPr="00793C45" w:rsidRDefault="00936306" w:rsidP="00936306">
      <w:pPr>
        <w:rPr>
          <w:rFonts w:eastAsia="Calibri"/>
          <w:color w:val="auto"/>
          <w:lang w:eastAsia="en-US"/>
        </w:rPr>
      </w:pPr>
      <w:r w:rsidRPr="00DE0AFE">
        <w:rPr>
          <w:rFonts w:eastAsia="Fira Sans Light"/>
          <w:color w:val="auto"/>
          <w:szCs w:val="22"/>
          <w:lang w:eastAsia="en-US"/>
        </w:rPr>
        <w:t xml:space="preserve">Staff had been educated about </w:t>
      </w:r>
      <w:r w:rsidR="000B36D9">
        <w:rPr>
          <w:rFonts w:eastAsia="Fira Sans Light"/>
          <w:color w:val="auto"/>
          <w:szCs w:val="22"/>
          <w:lang w:eastAsia="en-US"/>
        </w:rPr>
        <w:t>risk management</w:t>
      </w:r>
      <w:r w:rsidRPr="00DE0AFE">
        <w:rPr>
          <w:rFonts w:eastAsia="Fira Sans Light"/>
          <w:color w:val="auto"/>
          <w:szCs w:val="22"/>
          <w:lang w:eastAsia="en-US"/>
        </w:rPr>
        <w:t xml:space="preserve"> policies and were able to provide examples of the</w:t>
      </w:r>
      <w:r w:rsidRPr="00163FEE">
        <w:rPr>
          <w:rFonts w:eastAsia="Fira Sans Light"/>
          <w:szCs w:val="22"/>
          <w:lang w:eastAsia="en-US"/>
        </w:rPr>
        <w:t>ir relevance to their work</w:t>
      </w:r>
    </w:p>
    <w:p w14:paraId="6D1D57B0" w14:textId="15C7644F" w:rsidR="006D1A2A" w:rsidRPr="004D5479" w:rsidRDefault="006D1A2A" w:rsidP="006D1A2A">
      <w:r>
        <w:t xml:space="preserve">The Assessment Team found the service did not meet Requirements 8(3)(b), 8(3)(c), 8(3)(d), 8(3)(e), regarding the service’s clinical governance framework, delivery of care and management of risks. I have considered the evidence brought forward by </w:t>
      </w:r>
      <w:r>
        <w:lastRenderedPageBreak/>
        <w:t xml:space="preserve">the Site Audit </w:t>
      </w:r>
      <w:r w:rsidRPr="002C2EE8">
        <w:t xml:space="preserve">Report and the Approved Provider’s response and found the service </w:t>
      </w:r>
      <w:r w:rsidR="008C2DA9" w:rsidRPr="002C2EE8">
        <w:t>C</w:t>
      </w:r>
      <w:r w:rsidRPr="002C2EE8">
        <w:t>omplaint with Requirements 8(3)(b), 8(3)(c), 8(3)(d), and Non-compliant with Requirement</w:t>
      </w:r>
      <w:r w:rsidR="008C2DA9" w:rsidRPr="002C2EE8">
        <w:t xml:space="preserve"> </w:t>
      </w:r>
      <w:r w:rsidRPr="002C2EE8">
        <w:t xml:space="preserve">8(3)(e). I have provided reasons for </w:t>
      </w:r>
      <w:r w:rsidR="000B36D9">
        <w:t xml:space="preserve">my </w:t>
      </w:r>
      <w:r w:rsidRPr="002C2EE8">
        <w:t>finding</w:t>
      </w:r>
      <w:r w:rsidR="000B36D9">
        <w:t>s</w:t>
      </w:r>
      <w:r w:rsidRPr="002C2EE8">
        <w:t xml:space="preserve"> in the</w:t>
      </w:r>
      <w:r w:rsidR="000B36D9">
        <w:t xml:space="preserve"> specific</w:t>
      </w:r>
      <w:r w:rsidRPr="002C2EE8">
        <w:t xml:space="preserve"> </w:t>
      </w:r>
      <w:r w:rsidR="000B36D9">
        <w:t>R</w:t>
      </w:r>
      <w:r w:rsidRPr="002C2EE8">
        <w:t>equirement</w:t>
      </w:r>
      <w:r w:rsidR="000B36D9">
        <w:t>s</w:t>
      </w:r>
      <w:r w:rsidRPr="002C2EE8">
        <w:t xml:space="preserve"> below.</w:t>
      </w:r>
      <w:r>
        <w:t xml:space="preserve"> </w:t>
      </w:r>
    </w:p>
    <w:p w14:paraId="4494443C" w14:textId="0357BC74"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28A882D7"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184D860B"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6D5D4675" w14:textId="60C09D32" w:rsidR="007F3DCA" w:rsidRDefault="007F3DCA" w:rsidP="00D01D37">
      <w:pPr>
        <w:rPr>
          <w:rFonts w:eastAsia="Calibri"/>
          <w:color w:val="auto"/>
          <w:lang w:eastAsia="en-US"/>
        </w:rPr>
      </w:pPr>
      <w:r w:rsidRPr="006E5F9A">
        <w:t xml:space="preserve">The </w:t>
      </w:r>
      <w:r w:rsidR="000D1B34">
        <w:t xml:space="preserve">Assessment Team brought forward evidence that while the organisation </w:t>
      </w:r>
      <w:r w:rsidR="00DA4851">
        <w:t>promoted</w:t>
      </w:r>
      <w:r w:rsidR="000D1B34" w:rsidRPr="00076FC6">
        <w:rPr>
          <w:rFonts w:eastAsia="Calibri"/>
          <w:color w:val="auto"/>
          <w:lang w:eastAsia="en-US"/>
        </w:rPr>
        <w:t xml:space="preserve"> a culture of safe, </w:t>
      </w:r>
      <w:r w:rsidR="00587F1E" w:rsidRPr="00076FC6">
        <w:rPr>
          <w:rFonts w:eastAsia="Calibri"/>
          <w:color w:val="auto"/>
          <w:lang w:eastAsia="en-US"/>
        </w:rPr>
        <w:t>inclusive,</w:t>
      </w:r>
      <w:r w:rsidR="000D1B34" w:rsidRPr="00076FC6">
        <w:rPr>
          <w:rFonts w:eastAsia="Calibri"/>
          <w:color w:val="auto"/>
          <w:lang w:eastAsia="en-US"/>
        </w:rPr>
        <w:t xml:space="preserve"> and quality care and services</w:t>
      </w:r>
      <w:r w:rsidR="000B36D9">
        <w:rPr>
          <w:rFonts w:eastAsia="Calibri"/>
          <w:color w:val="auto"/>
          <w:lang w:eastAsia="en-US"/>
        </w:rPr>
        <w:t xml:space="preserve"> and</w:t>
      </w:r>
      <w:r w:rsidR="000D1B34" w:rsidRPr="00076FC6">
        <w:rPr>
          <w:rFonts w:eastAsia="Calibri"/>
          <w:color w:val="auto"/>
          <w:lang w:eastAsia="en-US"/>
        </w:rPr>
        <w:t xml:space="preserve"> </w:t>
      </w:r>
      <w:r w:rsidR="00091418">
        <w:rPr>
          <w:rFonts w:eastAsia="Calibri"/>
          <w:color w:val="auto"/>
          <w:lang w:eastAsia="en-US"/>
        </w:rPr>
        <w:t>demonstrated</w:t>
      </w:r>
      <w:r w:rsidR="000D1B34" w:rsidRPr="00076FC6">
        <w:rPr>
          <w:rFonts w:eastAsia="Calibri"/>
          <w:color w:val="auto"/>
          <w:lang w:eastAsia="en-US"/>
        </w:rPr>
        <w:t xml:space="preserve"> </w:t>
      </w:r>
      <w:r w:rsidR="000D1B34">
        <w:rPr>
          <w:rFonts w:eastAsia="Calibri"/>
          <w:color w:val="auto"/>
          <w:lang w:eastAsia="en-US"/>
        </w:rPr>
        <w:t>accountability for</w:t>
      </w:r>
      <w:r w:rsidR="00091418">
        <w:rPr>
          <w:rFonts w:eastAsia="Calibri"/>
          <w:color w:val="auto"/>
          <w:lang w:eastAsia="en-US"/>
        </w:rPr>
        <w:t xml:space="preserve"> its</w:t>
      </w:r>
      <w:r w:rsidR="000D1B34" w:rsidRPr="00076FC6">
        <w:rPr>
          <w:rFonts w:eastAsia="Calibri"/>
          <w:color w:val="auto"/>
          <w:lang w:eastAsia="en-US"/>
        </w:rPr>
        <w:t xml:space="preserve"> delivery</w:t>
      </w:r>
      <w:r w:rsidR="00091418">
        <w:rPr>
          <w:rFonts w:eastAsia="Calibri"/>
          <w:color w:val="auto"/>
          <w:lang w:eastAsia="en-US"/>
        </w:rPr>
        <w:t xml:space="preserve">, </w:t>
      </w:r>
      <w:r w:rsidR="00DA4851">
        <w:rPr>
          <w:rFonts w:eastAsia="Calibri"/>
          <w:color w:val="auto"/>
          <w:lang w:eastAsia="en-US"/>
        </w:rPr>
        <w:t>it did not demonstrate how it assessed the services and measured organisation</w:t>
      </w:r>
      <w:r w:rsidR="006F4E2A">
        <w:rPr>
          <w:rFonts w:eastAsia="Calibri"/>
          <w:color w:val="auto"/>
          <w:lang w:eastAsia="en-US"/>
        </w:rPr>
        <w:t>al</w:t>
      </w:r>
      <w:r w:rsidR="00DA4851">
        <w:rPr>
          <w:rFonts w:eastAsia="Calibri"/>
          <w:color w:val="auto"/>
          <w:lang w:eastAsia="en-US"/>
        </w:rPr>
        <w:t xml:space="preserve"> governance. Relevant (summarised) evidence brought forward </w:t>
      </w:r>
      <w:r w:rsidR="000B36D9">
        <w:rPr>
          <w:rFonts w:eastAsia="Calibri"/>
          <w:color w:val="auto"/>
          <w:lang w:eastAsia="en-US"/>
        </w:rPr>
        <w:t>included.</w:t>
      </w:r>
      <w:r w:rsidR="00DA4851">
        <w:rPr>
          <w:rFonts w:eastAsia="Calibri"/>
          <w:color w:val="auto"/>
          <w:lang w:eastAsia="en-US"/>
        </w:rPr>
        <w:t xml:space="preserve"> </w:t>
      </w:r>
    </w:p>
    <w:p w14:paraId="7EBC4CC1" w14:textId="42BAACB7" w:rsidR="00DA4851" w:rsidRDefault="00DA4851" w:rsidP="00D908A0">
      <w:pPr>
        <w:pStyle w:val="BULLET1"/>
      </w:pPr>
      <w:r>
        <w:t xml:space="preserve">High risk practices such as consumers beds positioned against the wall without assessment and evaluations </w:t>
      </w:r>
      <w:r w:rsidR="000B36D9">
        <w:t>suggested</w:t>
      </w:r>
      <w:r>
        <w:t xml:space="preserve"> the organisation does not have overarching reporting and identification mechanisms in place </w:t>
      </w:r>
    </w:p>
    <w:p w14:paraId="6A63D336" w14:textId="0C53CB9D" w:rsidR="00DA4851" w:rsidRDefault="000B36D9" w:rsidP="00D908A0">
      <w:pPr>
        <w:pStyle w:val="BULLET1"/>
      </w:pPr>
      <w:r>
        <w:t>S</w:t>
      </w:r>
      <w:r w:rsidR="00DA4851">
        <w:t>taff vaccination records reflective of government directive timeframes was not included in monthly reporting information that is provided to the Board for review, therefore indicators for regulatory compliance were not apparent.</w:t>
      </w:r>
    </w:p>
    <w:p w14:paraId="0E07C391" w14:textId="15FCCB61" w:rsidR="00FB4C18" w:rsidRDefault="00FB4C18" w:rsidP="004C3E2D">
      <w:pPr>
        <w:pStyle w:val="BULLET1"/>
        <w:numPr>
          <w:ilvl w:val="0"/>
          <w:numId w:val="0"/>
        </w:numPr>
        <w:spacing w:after="120"/>
        <w:ind w:left="360" w:hanging="360"/>
      </w:pPr>
      <w:r>
        <w:t>Additional evidence brough forward by the Assessment Team included.</w:t>
      </w:r>
    </w:p>
    <w:p w14:paraId="48509101" w14:textId="034B4AF9" w:rsidR="004C3E2D" w:rsidRPr="00833AF0" w:rsidRDefault="00FB4C18" w:rsidP="00D908A0">
      <w:pPr>
        <w:pStyle w:val="BULLET1"/>
      </w:pPr>
      <w:r>
        <w:t>Evidence</w:t>
      </w:r>
      <w:r w:rsidR="004C3E2D">
        <w:t xml:space="preserve"> that the service</w:t>
      </w:r>
      <w:r w:rsidR="004C3E2D" w:rsidRPr="00833AF0">
        <w:t xml:space="preserve"> record</w:t>
      </w:r>
      <w:r w:rsidR="004C3E2D">
        <w:t>ed</w:t>
      </w:r>
      <w:r w:rsidR="004C3E2D" w:rsidRPr="00833AF0">
        <w:t xml:space="preserve"> incident data </w:t>
      </w:r>
      <w:r w:rsidR="004C3E2D">
        <w:t>to identify ways</w:t>
      </w:r>
      <w:r w:rsidR="004C3E2D" w:rsidRPr="00833AF0">
        <w:t xml:space="preserve"> to reduce or</w:t>
      </w:r>
      <w:r>
        <w:t xml:space="preserve"> m</w:t>
      </w:r>
      <w:r w:rsidR="004C3E2D" w:rsidRPr="00833AF0">
        <w:t>inimise events from occurring again and include</w:t>
      </w:r>
      <w:r w:rsidR="004C3E2D">
        <w:t>d</w:t>
      </w:r>
      <w:r w:rsidR="004C3E2D" w:rsidRPr="00833AF0">
        <w:t xml:space="preserve"> </w:t>
      </w:r>
      <w:r w:rsidR="004C3E2D">
        <w:t>opportunities for</w:t>
      </w:r>
      <w:r w:rsidR="004C3E2D" w:rsidRPr="00833AF0">
        <w:t xml:space="preserve"> improvements</w:t>
      </w:r>
      <w:r w:rsidR="004C3E2D">
        <w:t xml:space="preserve">. </w:t>
      </w:r>
    </w:p>
    <w:p w14:paraId="4EAC6FF9" w14:textId="2321F4B1" w:rsidR="004C3E2D" w:rsidRDefault="00FB4C18" w:rsidP="00D908A0">
      <w:pPr>
        <w:pStyle w:val="BULLET1"/>
      </w:pPr>
      <w:r>
        <w:t xml:space="preserve">Examples of recent changes driven and implemented by the Board which included the introduction of an </w:t>
      </w:r>
      <w:r w:rsidRPr="009148A0">
        <w:t>intergenerational program</w:t>
      </w:r>
    </w:p>
    <w:p w14:paraId="0A808007" w14:textId="57FE7D0E" w:rsidR="00DA4851" w:rsidRDefault="00587F1E" w:rsidP="00D01D37">
      <w:r>
        <w:t xml:space="preserve">In its written response of </w:t>
      </w:r>
      <w:r w:rsidR="000B36D9">
        <w:t>6 June 2022,</w:t>
      </w:r>
      <w:r>
        <w:t xml:space="preserve"> the Approved Provider submitted additional evidence in relation to this Requirement</w:t>
      </w:r>
      <w:r w:rsidR="00AF2A08">
        <w:t xml:space="preserve">. Relevant </w:t>
      </w:r>
      <w:r w:rsidR="00C0374A">
        <w:t>summarised</w:t>
      </w:r>
      <w:r w:rsidR="00AF2A08">
        <w:t xml:space="preserve"> evidence included;</w:t>
      </w:r>
    </w:p>
    <w:p w14:paraId="4A6FF04D" w14:textId="2D6313E4" w:rsidR="00AF2A08" w:rsidRDefault="00AF2A08" w:rsidP="00D908A0">
      <w:pPr>
        <w:pStyle w:val="BULLET1"/>
      </w:pPr>
      <w:r>
        <w:t>Evidence to demonstrate quality processes, captured through the audit and quality plan that tracks and monitors service quality within the service</w:t>
      </w:r>
    </w:p>
    <w:p w14:paraId="000B7718" w14:textId="4270E9D5" w:rsidR="00AF2A08" w:rsidRDefault="00AF2A08" w:rsidP="00D908A0">
      <w:pPr>
        <w:pStyle w:val="BULLET1"/>
      </w:pPr>
      <w:r>
        <w:lastRenderedPageBreak/>
        <w:t xml:space="preserve">Recent quality and data audits undertaken by the organisation </w:t>
      </w:r>
      <w:r w:rsidR="00C0374A">
        <w:t>between</w:t>
      </w:r>
      <w:r>
        <w:t xml:space="preserve"> October and December 2021 to evaluate care and services within the service</w:t>
      </w:r>
    </w:p>
    <w:p w14:paraId="51BF3817" w14:textId="68B4E45E" w:rsidR="00AF2A08" w:rsidRDefault="00AF2A08" w:rsidP="00D01D37">
      <w:r>
        <w:t xml:space="preserve">The Approved Provider reiterated observations made by the Assessment Team within the Site Audit </w:t>
      </w:r>
      <w:r w:rsidR="00C0374A">
        <w:t>report</w:t>
      </w:r>
      <w:r>
        <w:t xml:space="preserve"> that </w:t>
      </w:r>
      <w:r w:rsidR="00C0374A">
        <w:t>highlighted</w:t>
      </w:r>
      <w:r>
        <w:t xml:space="preserve"> </w:t>
      </w:r>
      <w:r w:rsidR="00C0374A">
        <w:t>involvement</w:t>
      </w:r>
      <w:r>
        <w:t xml:space="preserve"> </w:t>
      </w:r>
      <w:r w:rsidR="00C0374A">
        <w:t>by</w:t>
      </w:r>
      <w:r>
        <w:t xml:space="preserve"> </w:t>
      </w:r>
      <w:r w:rsidR="00C0374A">
        <w:t>the</w:t>
      </w:r>
      <w:r>
        <w:t xml:space="preserve"> </w:t>
      </w:r>
      <w:r w:rsidR="00C0374A">
        <w:t>governing</w:t>
      </w:r>
      <w:r>
        <w:t xml:space="preserve"> body in </w:t>
      </w:r>
      <w:r w:rsidR="00C0374A">
        <w:t>delivering</w:t>
      </w:r>
      <w:r>
        <w:t xml:space="preserve"> care and services in line with the Quality Standards.</w:t>
      </w:r>
    </w:p>
    <w:p w14:paraId="619E5753" w14:textId="099568D0" w:rsidR="00AF2A08" w:rsidRDefault="00AF2A08" w:rsidP="00D01D37">
      <w:r w:rsidRPr="00E4057F">
        <w:t xml:space="preserve">I have considered the evidence brought forward by the Assessment Team </w:t>
      </w:r>
      <w:r w:rsidR="00C0374A" w:rsidRPr="00E4057F">
        <w:t>and</w:t>
      </w:r>
      <w:r w:rsidRPr="00E4057F">
        <w:t xml:space="preserve"> the additional evidence provided by the Approved Provider and</w:t>
      </w:r>
      <w:r w:rsidR="002C2EE8" w:rsidRPr="00E4057F">
        <w:t xml:space="preserve"> on the totality of evidence</w:t>
      </w:r>
      <w:r w:rsidRPr="00E4057F">
        <w:t xml:space="preserve"> I am </w:t>
      </w:r>
      <w:r w:rsidR="00E4057F" w:rsidRPr="00E4057F">
        <w:t>satisfied the Approved Provider demonstrated a governing body that promotes a culture of safe, inclusive, and quality care and services and is accountable for their delivery</w:t>
      </w:r>
      <w:r w:rsidR="00C0374A">
        <w:t xml:space="preserve">. I therefore find the service Complaint with the Requirement. </w:t>
      </w:r>
    </w:p>
    <w:p w14:paraId="50AF3523" w14:textId="1D7EC085"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D8568A">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D8568A">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D8568A">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D8568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D8568A">
      <w:pPr>
        <w:numPr>
          <w:ilvl w:val="0"/>
          <w:numId w:val="1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D8568A">
      <w:pPr>
        <w:numPr>
          <w:ilvl w:val="0"/>
          <w:numId w:val="18"/>
        </w:numPr>
        <w:tabs>
          <w:tab w:val="right" w:pos="9026"/>
        </w:tabs>
        <w:spacing w:before="0" w:after="0"/>
        <w:ind w:left="567" w:hanging="425"/>
        <w:outlineLvl w:val="4"/>
        <w:rPr>
          <w:i/>
        </w:rPr>
      </w:pPr>
      <w:r w:rsidRPr="008D114F">
        <w:rPr>
          <w:i/>
        </w:rPr>
        <w:t>feedback and complaints.</w:t>
      </w:r>
    </w:p>
    <w:p w14:paraId="6188D95F" w14:textId="049D046D" w:rsidR="002F6837" w:rsidRDefault="007F3DCA" w:rsidP="007F3DCA">
      <w:pPr>
        <w:rPr>
          <w:rFonts w:eastAsia="Calibri"/>
          <w:lang w:eastAsia="en-US"/>
        </w:rPr>
      </w:pPr>
      <w:r>
        <w:t>The Assessment Team</w:t>
      </w:r>
      <w:r w:rsidR="001B6169">
        <w:t xml:space="preserve"> </w:t>
      </w:r>
      <w:r w:rsidR="00C25A35">
        <w:rPr>
          <w:rFonts w:eastAsia="Calibri"/>
          <w:lang w:eastAsia="en-US"/>
        </w:rPr>
        <w:t>brought</w:t>
      </w:r>
      <w:r w:rsidR="00991816">
        <w:rPr>
          <w:rFonts w:eastAsia="Calibri"/>
          <w:lang w:eastAsia="en-US"/>
        </w:rPr>
        <w:t xml:space="preserve"> forward evidence </w:t>
      </w:r>
      <w:r w:rsidR="00C25A35">
        <w:rPr>
          <w:rFonts w:eastAsia="Calibri"/>
          <w:lang w:eastAsia="en-US"/>
        </w:rPr>
        <w:t xml:space="preserve">of effective, </w:t>
      </w:r>
      <w:r w:rsidR="000B4358">
        <w:rPr>
          <w:rFonts w:eastAsia="Calibri"/>
          <w:lang w:eastAsia="en-US"/>
        </w:rPr>
        <w:t>organisation</w:t>
      </w:r>
      <w:r w:rsidR="00C25A35">
        <w:rPr>
          <w:rFonts w:eastAsia="Calibri"/>
          <w:lang w:eastAsia="en-US"/>
        </w:rPr>
        <w:t xml:space="preserve"> wide systems, which </w:t>
      </w:r>
      <w:r w:rsidR="00FB4C18">
        <w:rPr>
          <w:rFonts w:eastAsia="Calibri"/>
          <w:lang w:eastAsia="en-US"/>
        </w:rPr>
        <w:t>included.</w:t>
      </w:r>
    </w:p>
    <w:p w14:paraId="6F6BDD65" w14:textId="4C61A5BC" w:rsidR="002F6837" w:rsidRPr="000B4358" w:rsidRDefault="00FB4C18" w:rsidP="00D908A0">
      <w:pPr>
        <w:pStyle w:val="BULLET1"/>
      </w:pPr>
      <w:r>
        <w:t>E</w:t>
      </w:r>
      <w:r w:rsidR="00C25A35" w:rsidRPr="000B4358">
        <w:t xml:space="preserve">ffective, electronic care management systems, </w:t>
      </w:r>
      <w:r w:rsidR="002F6837" w:rsidRPr="000B4358">
        <w:t xml:space="preserve">appropriate information access for staff in relation to policy information, education training and reference materials. </w:t>
      </w:r>
    </w:p>
    <w:p w14:paraId="0C27458B" w14:textId="29D64634" w:rsidR="002F6837" w:rsidRPr="000B4358" w:rsidRDefault="002F6837" w:rsidP="00D908A0">
      <w:pPr>
        <w:pStyle w:val="BULLET1"/>
      </w:pPr>
      <w:r w:rsidRPr="000B4358">
        <w:t xml:space="preserve">Appropriate engagement and guidance from the board to guide and drive </w:t>
      </w:r>
      <w:r w:rsidR="000B4358" w:rsidRPr="000B4358">
        <w:t>continuous</w:t>
      </w:r>
      <w:r w:rsidRPr="000B4358">
        <w:t xml:space="preserve"> improvement, supported by consumer satisfaction survey data</w:t>
      </w:r>
    </w:p>
    <w:p w14:paraId="31B43D0C" w14:textId="640E0181" w:rsidR="002F6837" w:rsidRPr="000B4358" w:rsidRDefault="002F6837" w:rsidP="00D908A0">
      <w:pPr>
        <w:pStyle w:val="BULLET1"/>
      </w:pPr>
      <w:r w:rsidRPr="000B4358">
        <w:t xml:space="preserve">Effective financial governance </w:t>
      </w:r>
      <w:r w:rsidR="000B4358" w:rsidRPr="000B4358">
        <w:t>delegations</w:t>
      </w:r>
      <w:r w:rsidRPr="000B4358">
        <w:t xml:space="preserve"> and </w:t>
      </w:r>
      <w:r w:rsidR="000B4358" w:rsidRPr="000B4358">
        <w:t>expenditure</w:t>
      </w:r>
      <w:r w:rsidRPr="000B4358">
        <w:t xml:space="preserve"> monitoring</w:t>
      </w:r>
    </w:p>
    <w:p w14:paraId="2D283ECB" w14:textId="446835EC" w:rsidR="001D0C7D" w:rsidRPr="000B4358" w:rsidRDefault="001D0C7D" w:rsidP="00D908A0">
      <w:pPr>
        <w:pStyle w:val="BULLET1"/>
      </w:pPr>
      <w:r w:rsidRPr="000B4358">
        <w:t xml:space="preserve">Effective workforce </w:t>
      </w:r>
      <w:r w:rsidR="000B4358" w:rsidRPr="000B4358">
        <w:t>governance</w:t>
      </w:r>
      <w:r w:rsidRPr="000B4358">
        <w:t xml:space="preserve"> systems and </w:t>
      </w:r>
      <w:r w:rsidR="000B4358" w:rsidRPr="000B4358">
        <w:t>assignment</w:t>
      </w:r>
      <w:r w:rsidRPr="000B4358">
        <w:t xml:space="preserve"> of </w:t>
      </w:r>
      <w:r w:rsidR="000B4358" w:rsidRPr="000B4358">
        <w:t>duties</w:t>
      </w:r>
      <w:r w:rsidRPr="000B4358">
        <w:t xml:space="preserve"> and roles</w:t>
      </w:r>
    </w:p>
    <w:p w14:paraId="01CF2FA4" w14:textId="1889363A" w:rsidR="001D0C7D" w:rsidRPr="000B4358" w:rsidRDefault="000B4358" w:rsidP="00D908A0">
      <w:pPr>
        <w:pStyle w:val="BULLET1"/>
      </w:pPr>
      <w:r w:rsidRPr="000B4358">
        <w:t>Appropriate</w:t>
      </w:r>
      <w:r w:rsidR="001D0C7D" w:rsidRPr="000B4358">
        <w:t xml:space="preserve"> and effective mechanism for raising and resolving complaints</w:t>
      </w:r>
    </w:p>
    <w:p w14:paraId="08779627" w14:textId="3CF197E7" w:rsidR="002F6837" w:rsidRDefault="001D0C7D" w:rsidP="007F3DCA">
      <w:pPr>
        <w:rPr>
          <w:rFonts w:eastAsia="Calibri"/>
          <w:lang w:eastAsia="en-US"/>
        </w:rPr>
      </w:pPr>
      <w:r>
        <w:rPr>
          <w:rFonts w:eastAsia="Calibri"/>
          <w:lang w:eastAsia="en-US"/>
        </w:rPr>
        <w:t>While the Assessment Team identified that the service had a</w:t>
      </w:r>
      <w:r w:rsidR="002F6837">
        <w:rPr>
          <w:rFonts w:eastAsia="Calibri"/>
          <w:lang w:eastAsia="en-US"/>
        </w:rPr>
        <w:t xml:space="preserve">ppropriate communication, guidance, </w:t>
      </w:r>
      <w:r w:rsidR="008C2DA9">
        <w:rPr>
          <w:rFonts w:eastAsia="Calibri"/>
          <w:lang w:eastAsia="en-US"/>
        </w:rPr>
        <w:t>training,</w:t>
      </w:r>
      <w:r w:rsidR="002F6837">
        <w:rPr>
          <w:rFonts w:eastAsia="Calibri"/>
          <w:lang w:eastAsia="en-US"/>
        </w:rPr>
        <w:t xml:space="preserve"> and application of legislative requirements </w:t>
      </w:r>
      <w:r>
        <w:rPr>
          <w:rFonts w:eastAsia="Calibri"/>
          <w:lang w:eastAsia="en-US"/>
        </w:rPr>
        <w:t xml:space="preserve">from leadership roles down within the service, the Site Audit report identified some </w:t>
      </w:r>
      <w:r w:rsidR="000B4358">
        <w:rPr>
          <w:rFonts w:eastAsia="Calibri"/>
          <w:lang w:eastAsia="en-US"/>
        </w:rPr>
        <w:lastRenderedPageBreak/>
        <w:t>deficiencies</w:t>
      </w:r>
      <w:r>
        <w:rPr>
          <w:rFonts w:eastAsia="Calibri"/>
          <w:lang w:eastAsia="en-US"/>
        </w:rPr>
        <w:t xml:space="preserve"> in </w:t>
      </w:r>
      <w:r w:rsidR="000B4358">
        <w:rPr>
          <w:rFonts w:eastAsia="Calibri"/>
          <w:lang w:eastAsia="en-US"/>
        </w:rPr>
        <w:t xml:space="preserve">staff understanding of the </w:t>
      </w:r>
      <w:r w:rsidR="00B0434D">
        <w:rPr>
          <w:rFonts w:eastAsia="Calibri"/>
          <w:lang w:eastAsia="en-US"/>
        </w:rPr>
        <w:t>SIRS</w:t>
      </w:r>
      <w:r w:rsidR="000B4358">
        <w:rPr>
          <w:rFonts w:eastAsia="Calibri"/>
          <w:lang w:eastAsia="en-US"/>
        </w:rPr>
        <w:t xml:space="preserve"> reporting requirements and associated gaps in mandatory training associated with regulatory compliance.</w:t>
      </w:r>
    </w:p>
    <w:p w14:paraId="122FB44D" w14:textId="220D8851" w:rsidR="007F3DCA" w:rsidRDefault="000B4358" w:rsidP="007F3DCA">
      <w:pPr>
        <w:rPr>
          <w:rFonts w:eastAsia="Calibri"/>
          <w:lang w:eastAsia="en-US"/>
        </w:rPr>
      </w:pPr>
      <w:r>
        <w:rPr>
          <w:rFonts w:eastAsia="Calibri"/>
          <w:lang w:eastAsia="en-US"/>
        </w:rPr>
        <w:t>In its written response of 6 June 2022, the Approved Provider</w:t>
      </w:r>
      <w:r w:rsidR="008C2DA9">
        <w:rPr>
          <w:rFonts w:eastAsia="Calibri"/>
          <w:lang w:eastAsia="en-US"/>
        </w:rPr>
        <w:t xml:space="preserve"> reiterated the processes in place to ensure regulatory compliance, specifically highlighting ways the organisation obtains information, engages with regulatory </w:t>
      </w:r>
      <w:r w:rsidR="00B0434D">
        <w:rPr>
          <w:rFonts w:eastAsia="Calibri"/>
          <w:lang w:eastAsia="en-US"/>
        </w:rPr>
        <w:t>bodies,</w:t>
      </w:r>
      <w:r w:rsidR="008C2DA9">
        <w:rPr>
          <w:rFonts w:eastAsia="Calibri"/>
          <w:lang w:eastAsia="en-US"/>
        </w:rPr>
        <w:t xml:space="preserve"> and then disseminates this to staff to apply in their roles.</w:t>
      </w:r>
    </w:p>
    <w:p w14:paraId="3C219EA8" w14:textId="4CB38CA3" w:rsidR="008C2DA9" w:rsidRPr="007F3DCA" w:rsidRDefault="008C2DA9" w:rsidP="007F3DCA">
      <w:pPr>
        <w:rPr>
          <w:rFonts w:eastAsia="Calibri"/>
          <w:color w:val="000000" w:themeColor="text1"/>
          <w:lang w:eastAsia="en-US"/>
        </w:rPr>
      </w:pPr>
      <w:r>
        <w:rPr>
          <w:rFonts w:eastAsia="Calibri"/>
          <w:lang w:eastAsia="en-US"/>
        </w:rPr>
        <w:t xml:space="preserve">I have considered the evidence brought forward by the Assessment Team and the Approved Provider and am </w:t>
      </w:r>
      <w:r w:rsidR="00B0434D">
        <w:rPr>
          <w:rFonts w:eastAsia="Calibri"/>
          <w:lang w:eastAsia="en-US"/>
        </w:rPr>
        <w:t>satisfied the Service</w:t>
      </w:r>
      <w:r>
        <w:rPr>
          <w:rFonts w:eastAsia="Calibri"/>
          <w:lang w:eastAsia="en-US"/>
        </w:rPr>
        <w:t xml:space="preserve"> has demonstrated effective organisation wide systems in accordance with this Requirement. I there for find the service Compliant with the Requirement.</w:t>
      </w:r>
    </w:p>
    <w:p w14:paraId="6F68364B" w14:textId="607F1527"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D8568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D8568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D8568A">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09592592" w:rsidR="00314FF7" w:rsidRDefault="00C36B45" w:rsidP="00D8568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3D7B94C" w14:textId="306F4A04" w:rsidR="002E40EA" w:rsidRDefault="00DA49C5" w:rsidP="00DA49C5">
      <w:pPr>
        <w:rPr>
          <w:iCs/>
        </w:rPr>
      </w:pPr>
      <w:r w:rsidRPr="00DA49C5">
        <w:rPr>
          <w:iCs/>
        </w:rPr>
        <w:t xml:space="preserve">The Assessment Team </w:t>
      </w:r>
      <w:r w:rsidR="002E40EA">
        <w:rPr>
          <w:iCs/>
        </w:rPr>
        <w:t>brought forward the f</w:t>
      </w:r>
      <w:r w:rsidR="00991816">
        <w:rPr>
          <w:iCs/>
        </w:rPr>
        <w:t>ol</w:t>
      </w:r>
      <w:r w:rsidR="002E40EA">
        <w:rPr>
          <w:iCs/>
        </w:rPr>
        <w:t xml:space="preserve">lowing summarised evidence </w:t>
      </w:r>
      <w:r w:rsidR="00991816">
        <w:rPr>
          <w:iCs/>
        </w:rPr>
        <w:t>in</w:t>
      </w:r>
      <w:r w:rsidR="002E40EA">
        <w:rPr>
          <w:iCs/>
        </w:rPr>
        <w:t xml:space="preserve"> </w:t>
      </w:r>
      <w:r w:rsidR="00991816">
        <w:rPr>
          <w:iCs/>
        </w:rPr>
        <w:t>relation</w:t>
      </w:r>
      <w:r w:rsidR="002E40EA">
        <w:rPr>
          <w:iCs/>
        </w:rPr>
        <w:t xml:space="preserve"> to this </w:t>
      </w:r>
      <w:r w:rsidR="00B0434D">
        <w:rPr>
          <w:iCs/>
        </w:rPr>
        <w:t>Requirement.</w:t>
      </w:r>
    </w:p>
    <w:p w14:paraId="27CEDA78" w14:textId="26850A84" w:rsidR="00DA49C5" w:rsidRPr="002E40EA" w:rsidRDefault="00B0434D" w:rsidP="00D908A0">
      <w:pPr>
        <w:pStyle w:val="BULLET1"/>
      </w:pPr>
      <w:r w:rsidRPr="00D908A0">
        <w:t>S</w:t>
      </w:r>
      <w:r w:rsidR="00DA49C5" w:rsidRPr="00D908A0">
        <w:t>taff</w:t>
      </w:r>
      <w:r w:rsidRPr="00D908A0">
        <w:t xml:space="preserve"> and</w:t>
      </w:r>
      <w:r w:rsidR="00DA49C5" w:rsidRPr="00D908A0">
        <w:t xml:space="preserve"> management </w:t>
      </w:r>
      <w:r w:rsidR="00DA49C5" w:rsidRPr="002E40EA">
        <w:t>demonstrated that the service ha</w:t>
      </w:r>
      <w:r>
        <w:t>d</w:t>
      </w:r>
      <w:r w:rsidR="00DA49C5" w:rsidRPr="002E40EA">
        <w:t xml:space="preserve"> effective systems and practices </w:t>
      </w:r>
      <w:r>
        <w:t xml:space="preserve">in place </w:t>
      </w:r>
      <w:r w:rsidR="00DA49C5" w:rsidRPr="002E40EA">
        <w:t>to identify</w:t>
      </w:r>
      <w:r>
        <w:t xml:space="preserve"> and </w:t>
      </w:r>
      <w:r w:rsidR="00DA49C5" w:rsidRPr="002E40EA">
        <w:t>respond to abuse and neglect of consumers, to support consumers live their best life, and to manage and prevent incident</w:t>
      </w:r>
      <w:r>
        <w:t>s</w:t>
      </w:r>
      <w:r w:rsidR="00DA49C5" w:rsidRPr="002E40EA">
        <w:t xml:space="preserve"> </w:t>
      </w:r>
      <w:proofErr w:type="gramStart"/>
      <w:r w:rsidR="00DA49C5" w:rsidRPr="002E40EA">
        <w:t>through the use of</w:t>
      </w:r>
      <w:proofErr w:type="gramEnd"/>
      <w:r w:rsidR="00DA49C5" w:rsidRPr="002E40EA">
        <w:t xml:space="preserve"> an incident management system. </w:t>
      </w:r>
    </w:p>
    <w:p w14:paraId="1C967419" w14:textId="4C4F1FD7" w:rsidR="00124148" w:rsidRPr="00D908A0" w:rsidRDefault="00DA49C5" w:rsidP="00D908A0">
      <w:pPr>
        <w:pStyle w:val="BULLET1"/>
      </w:pPr>
      <w:r w:rsidRPr="00D908A0">
        <w:t xml:space="preserve">Staff had been educated about </w:t>
      </w:r>
      <w:r w:rsidR="00471071" w:rsidRPr="00D908A0">
        <w:t>risk and reporting</w:t>
      </w:r>
      <w:r w:rsidRPr="00D908A0">
        <w:t xml:space="preserve"> policies and were able to provide examples of their relevance to their work. </w:t>
      </w:r>
    </w:p>
    <w:p w14:paraId="419965DA" w14:textId="49786CB5" w:rsidR="00DA49C5" w:rsidRDefault="00DA49C5" w:rsidP="00D908A0">
      <w:pPr>
        <w:pStyle w:val="BULLET1"/>
      </w:pPr>
      <w:r w:rsidRPr="002E40EA">
        <w:t xml:space="preserve">Clinical staff were able to demonstrate an understanding of </w:t>
      </w:r>
      <w:r w:rsidRPr="00793C45">
        <w:t xml:space="preserve">the </w:t>
      </w:r>
      <w:r w:rsidRPr="000F60C5">
        <w:t>management of incidents of high impact or high prevalence risks.</w:t>
      </w:r>
    </w:p>
    <w:p w14:paraId="2BEF373E" w14:textId="18CEC6A3" w:rsidR="00471071" w:rsidRPr="00D908A0" w:rsidRDefault="00471071" w:rsidP="00D908A0">
      <w:pPr>
        <w:pStyle w:val="BULLET1"/>
      </w:pPr>
      <w:r w:rsidRPr="00D908A0">
        <w:t>The service was unable to demonstrate SIRS reporting parameters had been incorporated into their incident management system</w:t>
      </w:r>
    </w:p>
    <w:p w14:paraId="01CC57CF" w14:textId="43E2AEE8" w:rsidR="00593D3C" w:rsidRDefault="00DA49C5" w:rsidP="00593D3C">
      <w:r>
        <w:t xml:space="preserve">The </w:t>
      </w:r>
      <w:r w:rsidR="00991816">
        <w:t>Assessment</w:t>
      </w:r>
      <w:r>
        <w:t xml:space="preserve"> Team</w:t>
      </w:r>
      <w:r w:rsidR="00471071">
        <w:t xml:space="preserve"> </w:t>
      </w:r>
      <w:r w:rsidR="00593D3C">
        <w:t xml:space="preserve">highlighted gaps in </w:t>
      </w:r>
      <w:r w:rsidR="00593D3C" w:rsidRPr="000F60C5">
        <w:t xml:space="preserve">physical restraint training </w:t>
      </w:r>
      <w:r w:rsidR="00593D3C">
        <w:t>and</w:t>
      </w:r>
      <w:r w:rsidR="00593D3C" w:rsidRPr="000F60C5">
        <w:t xml:space="preserve"> education, due to the high number of beds that are located against consumer’s walls without an evaluation process or education made available to staff</w:t>
      </w:r>
      <w:r w:rsidR="00593D3C">
        <w:t xml:space="preserve"> as a demonstration of Non-</w:t>
      </w:r>
      <w:r w:rsidR="00593D3C">
        <w:lastRenderedPageBreak/>
        <w:t>compliance with this Requirement</w:t>
      </w:r>
      <w:r w:rsidR="00124148">
        <w:t>, this has been discussed further in Requirement 3(3)(b)</w:t>
      </w:r>
      <w:r w:rsidR="00593D3C">
        <w:t>.</w:t>
      </w:r>
    </w:p>
    <w:p w14:paraId="4CBF9869" w14:textId="10799614" w:rsidR="002E40EA" w:rsidRDefault="00593D3C" w:rsidP="00593D3C">
      <w:r>
        <w:t>In its written response of 6 June 2022, the Approved Provider reiterated the systems in place to appropriately manage risk and report incidents, some of which were also acknowledged by the Assessment Team in the Site Audit report.</w:t>
      </w:r>
      <w:r w:rsidR="002E40EA">
        <w:t xml:space="preserve"> The Approved Provider referred to</w:t>
      </w:r>
      <w:r w:rsidR="00471071">
        <w:t xml:space="preserve"> the</w:t>
      </w:r>
      <w:r w:rsidR="002E40EA">
        <w:t xml:space="preserve"> clinical and governance frameworks in place to guide staff and support the identification and reporting of incidents.</w:t>
      </w:r>
    </w:p>
    <w:p w14:paraId="196737E9" w14:textId="585E3D4A" w:rsidR="002E40EA" w:rsidRPr="000F60C5" w:rsidRDefault="002E40EA" w:rsidP="00593D3C">
      <w:r>
        <w:t xml:space="preserve">While I acknowledge the evidence brought forward by the Assessment Team in relation to the individual assessment and planning of care and management of risk on an individual level, I am of the view that the Approved Provider has demonstrated management and risk frameworks on an organisation level that meet its obligations under this Requirement. I therefore, find the service </w:t>
      </w:r>
      <w:r w:rsidR="002F7D08">
        <w:t>C</w:t>
      </w:r>
      <w:r>
        <w:t>ompliant with this Requirement.</w:t>
      </w:r>
    </w:p>
    <w:p w14:paraId="39B4D945" w14:textId="77777777" w:rsidR="00C24836" w:rsidRPr="00506F7F" w:rsidRDefault="00C24836" w:rsidP="00C24836">
      <w:pPr>
        <w:pStyle w:val="Heading3"/>
      </w:pPr>
      <w:r w:rsidRPr="00506F7F">
        <w:t>Requirement 8(3)(e)</w:t>
      </w:r>
      <w:r>
        <w:tab/>
        <w:t>Non-compliant</w:t>
      </w:r>
    </w:p>
    <w:p w14:paraId="6A000348" w14:textId="77777777" w:rsidR="00C24836" w:rsidRPr="008D114F" w:rsidRDefault="00C24836" w:rsidP="00C24836">
      <w:pPr>
        <w:rPr>
          <w:i/>
        </w:rPr>
      </w:pPr>
      <w:r w:rsidRPr="008D114F">
        <w:rPr>
          <w:i/>
        </w:rPr>
        <w:t>Where clinical care is provided—a clinical governance framework, including but not limited to the following:</w:t>
      </w:r>
    </w:p>
    <w:p w14:paraId="1D8ACB7B" w14:textId="77777777" w:rsidR="00C24836" w:rsidRPr="008D114F" w:rsidRDefault="00C24836" w:rsidP="00C24836">
      <w:pPr>
        <w:numPr>
          <w:ilvl w:val="0"/>
          <w:numId w:val="20"/>
        </w:numPr>
        <w:tabs>
          <w:tab w:val="right" w:pos="9026"/>
        </w:tabs>
        <w:spacing w:before="0" w:after="0"/>
        <w:ind w:left="567" w:hanging="425"/>
        <w:outlineLvl w:val="4"/>
        <w:rPr>
          <w:i/>
        </w:rPr>
      </w:pPr>
      <w:r w:rsidRPr="008D114F">
        <w:rPr>
          <w:i/>
        </w:rPr>
        <w:t>antimicrobial stewardship;</w:t>
      </w:r>
    </w:p>
    <w:p w14:paraId="70ACFDDB" w14:textId="77777777" w:rsidR="00C24836" w:rsidRPr="008D114F" w:rsidRDefault="00C24836" w:rsidP="00C24836">
      <w:pPr>
        <w:numPr>
          <w:ilvl w:val="0"/>
          <w:numId w:val="20"/>
        </w:numPr>
        <w:tabs>
          <w:tab w:val="right" w:pos="9026"/>
        </w:tabs>
        <w:spacing w:before="0" w:after="0"/>
        <w:ind w:left="567" w:hanging="425"/>
        <w:outlineLvl w:val="4"/>
        <w:rPr>
          <w:i/>
        </w:rPr>
      </w:pPr>
      <w:r w:rsidRPr="008D114F">
        <w:rPr>
          <w:i/>
        </w:rPr>
        <w:t>minimising the use of restraint;</w:t>
      </w:r>
    </w:p>
    <w:p w14:paraId="3793A209" w14:textId="77777777" w:rsidR="00C24836" w:rsidRPr="008D114F" w:rsidRDefault="00C24836" w:rsidP="00C24836">
      <w:pPr>
        <w:numPr>
          <w:ilvl w:val="0"/>
          <w:numId w:val="20"/>
        </w:numPr>
        <w:tabs>
          <w:tab w:val="right" w:pos="9026"/>
        </w:tabs>
        <w:spacing w:before="0" w:after="0"/>
        <w:ind w:left="567" w:hanging="425"/>
        <w:outlineLvl w:val="4"/>
        <w:rPr>
          <w:i/>
        </w:rPr>
      </w:pPr>
      <w:r w:rsidRPr="008D114F">
        <w:rPr>
          <w:i/>
        </w:rPr>
        <w:t>open disclosure.</w:t>
      </w:r>
    </w:p>
    <w:p w14:paraId="17EBD1D1" w14:textId="7E1BFADD" w:rsidR="00956D94" w:rsidRPr="00D01D37" w:rsidRDefault="00C35962" w:rsidP="00D01D37">
      <w:pPr>
        <w:rPr>
          <w:rFonts w:eastAsia="Calibri"/>
          <w:color w:val="auto"/>
          <w:lang w:eastAsia="en-US"/>
        </w:rPr>
      </w:pPr>
      <w:r w:rsidRPr="00D01D37">
        <w:t xml:space="preserve">The Assessment Team found that the service had an established </w:t>
      </w:r>
      <w:r w:rsidR="00956D94" w:rsidRPr="00D01D37">
        <w:rPr>
          <w:rFonts w:eastAsia="Calibri"/>
          <w:color w:val="auto"/>
          <w:lang w:eastAsia="en-US"/>
        </w:rPr>
        <w:t>clinical governance framework in place guiding antimicrobial stewardship and open disclosure. The Assessment Team noted that inadequate governance was provided over the use of restraint</w:t>
      </w:r>
    </w:p>
    <w:p w14:paraId="4CDCF9D2" w14:textId="2D2FC369" w:rsidR="00956D94" w:rsidRPr="00D01D37" w:rsidRDefault="00956D94" w:rsidP="00D01D37">
      <w:pPr>
        <w:rPr>
          <w:rFonts w:eastAsia="Fira Sans Light"/>
          <w:color w:val="auto"/>
          <w:lang w:eastAsia="en-US"/>
        </w:rPr>
      </w:pPr>
      <w:r w:rsidRPr="00D01D37">
        <w:rPr>
          <w:rFonts w:eastAsia="Fira Sans Light"/>
          <w:color w:val="auto"/>
          <w:lang w:eastAsia="en-US"/>
        </w:rPr>
        <w:t>The</w:t>
      </w:r>
      <w:r w:rsidR="005C41B1" w:rsidRPr="00D01D37">
        <w:rPr>
          <w:rFonts w:eastAsia="Fira Sans Light"/>
          <w:color w:val="auto"/>
          <w:lang w:eastAsia="en-US"/>
        </w:rPr>
        <w:t xml:space="preserve"> Site </w:t>
      </w:r>
      <w:r w:rsidR="00747594" w:rsidRPr="00D01D37">
        <w:rPr>
          <w:rFonts w:eastAsia="Fira Sans Light"/>
          <w:color w:val="auto"/>
          <w:lang w:eastAsia="en-US"/>
        </w:rPr>
        <w:t>Audit</w:t>
      </w:r>
      <w:r w:rsidR="005C41B1" w:rsidRPr="00D01D37">
        <w:rPr>
          <w:rFonts w:eastAsia="Fira Sans Light"/>
          <w:color w:val="auto"/>
          <w:lang w:eastAsia="en-US"/>
        </w:rPr>
        <w:t xml:space="preserve"> report identified that the</w:t>
      </w:r>
      <w:r w:rsidRPr="00D01D37">
        <w:rPr>
          <w:rFonts w:eastAsia="Fira Sans Light"/>
          <w:color w:val="auto"/>
          <w:lang w:eastAsia="en-US"/>
        </w:rPr>
        <w:t xml:space="preserve"> organisation maintains:</w:t>
      </w:r>
    </w:p>
    <w:p w14:paraId="5468BE49" w14:textId="77777777" w:rsidR="00956D94" w:rsidRPr="00D01D37" w:rsidRDefault="00956D94" w:rsidP="00D908A0">
      <w:pPr>
        <w:pStyle w:val="BULLET1"/>
      </w:pPr>
      <w:r w:rsidRPr="00D01D37">
        <w:t>a clinical governance framework</w:t>
      </w:r>
    </w:p>
    <w:p w14:paraId="5158DDEB" w14:textId="77777777" w:rsidR="00956D94" w:rsidRPr="00D01D37" w:rsidRDefault="00956D94" w:rsidP="00D908A0">
      <w:pPr>
        <w:pStyle w:val="BULLET1"/>
      </w:pPr>
      <w:r w:rsidRPr="00D01D37">
        <w:t>an antimicrobial stewardship policy</w:t>
      </w:r>
    </w:p>
    <w:p w14:paraId="594673AF" w14:textId="77777777" w:rsidR="00956D94" w:rsidRPr="00D01D37" w:rsidRDefault="00956D94" w:rsidP="00D908A0">
      <w:pPr>
        <w:pStyle w:val="BULLET1"/>
      </w:pPr>
      <w:r w:rsidRPr="00D01D37">
        <w:t>an open disclosure policy.</w:t>
      </w:r>
    </w:p>
    <w:p w14:paraId="3079E219" w14:textId="4A1A4E17" w:rsidR="00956D94" w:rsidRPr="00D01D37" w:rsidRDefault="005C41B1" w:rsidP="002F7D08">
      <w:pPr>
        <w:rPr>
          <w:rFonts w:eastAsia="Calibri"/>
          <w:color w:val="auto"/>
          <w:lang w:eastAsia="en-US"/>
        </w:rPr>
      </w:pPr>
      <w:r w:rsidRPr="00D01D37">
        <w:rPr>
          <w:rFonts w:eastAsiaTheme="minorHAnsi"/>
          <w:color w:val="auto"/>
          <w:lang w:eastAsia="en-US"/>
        </w:rPr>
        <w:t>However, at the time of the Site Audit t</w:t>
      </w:r>
      <w:r w:rsidR="00956D94" w:rsidRPr="00D01D37">
        <w:rPr>
          <w:rFonts w:eastAsiaTheme="minorHAnsi"/>
          <w:color w:val="auto"/>
          <w:lang w:eastAsia="en-US"/>
        </w:rPr>
        <w:t>he organisation was unable to provide</w:t>
      </w:r>
      <w:r w:rsidR="002F7D08">
        <w:rPr>
          <w:rFonts w:eastAsiaTheme="minorHAnsi"/>
          <w:color w:val="auto"/>
          <w:lang w:eastAsia="en-US"/>
        </w:rPr>
        <w:t xml:space="preserve"> </w:t>
      </w:r>
      <w:r w:rsidR="00956D94" w:rsidRPr="00D01D37">
        <w:rPr>
          <w:rFonts w:eastAsia="Calibri"/>
          <w:color w:val="auto"/>
          <w:lang w:eastAsia="en-US"/>
        </w:rPr>
        <w:t>a policy relating to minimising the use of restraint</w:t>
      </w:r>
    </w:p>
    <w:p w14:paraId="40F2536B" w14:textId="29C6EFD8" w:rsidR="005C41B1" w:rsidRPr="00D01D37" w:rsidRDefault="005C41B1" w:rsidP="00D01D37">
      <w:pPr>
        <w:ind w:left="360" w:hanging="360"/>
        <w:rPr>
          <w:rFonts w:eastAsia="Calibri"/>
          <w:color w:val="auto"/>
          <w:lang w:eastAsia="en-US"/>
        </w:rPr>
      </w:pPr>
      <w:r w:rsidRPr="00D01D37">
        <w:rPr>
          <w:rFonts w:eastAsia="Calibri"/>
          <w:color w:val="auto"/>
          <w:lang w:eastAsia="en-US"/>
        </w:rPr>
        <w:t xml:space="preserve">Further (summarised) evidence brought forward by the Assessment Team </w:t>
      </w:r>
      <w:r w:rsidR="002F7D08" w:rsidRPr="00D01D37">
        <w:rPr>
          <w:rFonts w:eastAsia="Calibri"/>
          <w:color w:val="auto"/>
          <w:lang w:eastAsia="en-US"/>
        </w:rPr>
        <w:t>included.</w:t>
      </w:r>
    </w:p>
    <w:p w14:paraId="4EE3B3AB" w14:textId="67D2F2B5" w:rsidR="00956D94" w:rsidRPr="00D01D37" w:rsidRDefault="00956D94" w:rsidP="00D908A0">
      <w:pPr>
        <w:pStyle w:val="BULLET1"/>
      </w:pPr>
      <w:r w:rsidRPr="00D01D37">
        <w:t xml:space="preserve">Staff </w:t>
      </w:r>
      <w:r w:rsidR="002F7D08">
        <w:t xml:space="preserve">were </w:t>
      </w:r>
      <w:r w:rsidR="005C41B1" w:rsidRPr="00D01D37">
        <w:t xml:space="preserve">unable to demonstrate knowledge </w:t>
      </w:r>
      <w:r w:rsidRPr="00D01D37">
        <w:t>of policies and were not always able</w:t>
      </w:r>
      <w:r w:rsidR="005C41B1" w:rsidRPr="00D01D37">
        <w:t xml:space="preserve"> to </w:t>
      </w:r>
      <w:r w:rsidRPr="00D01D37">
        <w:t xml:space="preserve">provide examples of their relevance to their work. </w:t>
      </w:r>
    </w:p>
    <w:p w14:paraId="6991FA9A" w14:textId="3E56AFC0" w:rsidR="00747594" w:rsidRPr="00D01D37" w:rsidRDefault="00747594" w:rsidP="00D908A0">
      <w:pPr>
        <w:pStyle w:val="BULLET1"/>
      </w:pPr>
      <w:r w:rsidRPr="00D01D37">
        <w:lastRenderedPageBreak/>
        <w:t>Gaps in the internal training matrix relating to open disclosure and management of restraint</w:t>
      </w:r>
    </w:p>
    <w:p w14:paraId="59631C96" w14:textId="1AA8BAF7" w:rsidR="00095CD4" w:rsidRPr="00D01D37" w:rsidRDefault="00747594" w:rsidP="00D01D37">
      <w:pPr>
        <w:tabs>
          <w:tab w:val="right" w:pos="9026"/>
        </w:tabs>
      </w:pPr>
      <w:r w:rsidRPr="00D01D37">
        <w:t xml:space="preserve">The Assessment Team also relied on evidence in relation to the understanding and use of restraint, I have discussed </w:t>
      </w:r>
      <w:r w:rsidRPr="00DA49C5">
        <w:t xml:space="preserve">this further in </w:t>
      </w:r>
      <w:r w:rsidR="00DA49C5" w:rsidRPr="00DA49C5">
        <w:t>Requirement 2(3)(a)</w:t>
      </w:r>
      <w:r w:rsidRPr="00DA49C5">
        <w:t>.</w:t>
      </w:r>
    </w:p>
    <w:p w14:paraId="61F1C786" w14:textId="358D958F" w:rsidR="00747594" w:rsidRPr="00D01D37" w:rsidRDefault="00747594" w:rsidP="00D01D37">
      <w:pPr>
        <w:tabs>
          <w:tab w:val="right" w:pos="9026"/>
        </w:tabs>
      </w:pPr>
      <w:r w:rsidRPr="00D01D37">
        <w:t xml:space="preserve">In its written response of </w:t>
      </w:r>
      <w:r w:rsidR="008B0E9B" w:rsidRPr="00D01D37">
        <w:t>6 June 2022,</w:t>
      </w:r>
      <w:r w:rsidRPr="00D01D37">
        <w:t xml:space="preserve"> the Approved Provider </w:t>
      </w:r>
      <w:r w:rsidR="00C80DB1" w:rsidRPr="00D01D37">
        <w:t xml:space="preserve">brought forward the following (summarised) </w:t>
      </w:r>
      <w:r w:rsidR="00F900D8" w:rsidRPr="00D01D37">
        <w:t>evidence.</w:t>
      </w:r>
    </w:p>
    <w:p w14:paraId="47B65D14" w14:textId="18A114CE" w:rsidR="00C80DB1" w:rsidRPr="00D01D37" w:rsidRDefault="00C80DB1" w:rsidP="00D908A0">
      <w:pPr>
        <w:pStyle w:val="BULLET1"/>
      </w:pPr>
      <w:r w:rsidRPr="00D01D37">
        <w:t>The Service reviewed its restrictive practices policy, executed in June of 2022</w:t>
      </w:r>
    </w:p>
    <w:p w14:paraId="76A7E3A5" w14:textId="407C995F" w:rsidR="008A25FD" w:rsidRPr="00D01D37" w:rsidRDefault="008A25FD" w:rsidP="00D908A0">
      <w:pPr>
        <w:pStyle w:val="BULLET1"/>
      </w:pPr>
      <w:r w:rsidRPr="00D01D37">
        <w:t>Additional open disclosure education for all staff</w:t>
      </w:r>
      <w:r w:rsidR="008B0E9B" w:rsidRPr="00D01D37">
        <w:t>, commencing from June 2022</w:t>
      </w:r>
    </w:p>
    <w:p w14:paraId="4CF7D55F" w14:textId="05738440" w:rsidR="008B0E9B" w:rsidRPr="00D01D37" w:rsidRDefault="008B0E9B" w:rsidP="00D01D37">
      <w:pPr>
        <w:pStyle w:val="CommentText"/>
        <w:spacing w:line="276" w:lineRule="auto"/>
        <w:rPr>
          <w:color w:val="auto"/>
          <w:sz w:val="24"/>
          <w:szCs w:val="24"/>
        </w:rPr>
      </w:pPr>
      <w:r w:rsidRPr="00D01D37">
        <w:rPr>
          <w:color w:val="auto"/>
          <w:sz w:val="24"/>
          <w:szCs w:val="24"/>
        </w:rPr>
        <w:t xml:space="preserve">While I acknowledge the service has implemented additional training and </w:t>
      </w:r>
      <w:r w:rsidR="00D01D37" w:rsidRPr="00D01D37">
        <w:rPr>
          <w:color w:val="auto"/>
          <w:sz w:val="24"/>
          <w:szCs w:val="24"/>
        </w:rPr>
        <w:t>policies</w:t>
      </w:r>
      <w:r w:rsidRPr="00D01D37">
        <w:rPr>
          <w:color w:val="auto"/>
          <w:sz w:val="24"/>
          <w:szCs w:val="24"/>
        </w:rPr>
        <w:t xml:space="preserve"> to support staff and strengthen its framew</w:t>
      </w:r>
      <w:r w:rsidR="00D01D37" w:rsidRPr="00D01D37">
        <w:rPr>
          <w:color w:val="auto"/>
          <w:sz w:val="24"/>
          <w:szCs w:val="24"/>
        </w:rPr>
        <w:t>ork</w:t>
      </w:r>
      <w:r w:rsidRPr="00D01D37">
        <w:rPr>
          <w:color w:val="auto"/>
          <w:sz w:val="24"/>
          <w:szCs w:val="24"/>
        </w:rPr>
        <w:t xml:space="preserve">, </w:t>
      </w:r>
      <w:r w:rsidR="00E4057F">
        <w:rPr>
          <w:color w:val="auto"/>
          <w:sz w:val="24"/>
          <w:szCs w:val="24"/>
        </w:rPr>
        <w:t>t</w:t>
      </w:r>
      <w:r w:rsidRPr="00D01D37">
        <w:rPr>
          <w:color w:val="auto"/>
          <w:sz w:val="24"/>
          <w:szCs w:val="24"/>
        </w:rPr>
        <w:t xml:space="preserve">he changes being implemented will take time to demonstrate effectiveness. </w:t>
      </w:r>
    </w:p>
    <w:p w14:paraId="0D156996" w14:textId="046C7615" w:rsidR="00956D94" w:rsidRPr="00D01D37" w:rsidRDefault="00D01D37" w:rsidP="00D01D37">
      <w:pPr>
        <w:pStyle w:val="CommentText"/>
        <w:spacing w:line="276" w:lineRule="auto"/>
        <w:rPr>
          <w:color w:val="auto"/>
          <w:sz w:val="24"/>
          <w:szCs w:val="24"/>
        </w:rPr>
        <w:sectPr w:rsidR="00956D94" w:rsidRPr="00D01D37" w:rsidSect="008D7780">
          <w:type w:val="continuous"/>
          <w:pgSz w:w="11906" w:h="16838"/>
          <w:pgMar w:top="1701" w:right="1418" w:bottom="1418" w:left="1418" w:header="709" w:footer="397" w:gutter="0"/>
          <w:cols w:space="708"/>
          <w:docGrid w:linePitch="360"/>
        </w:sectPr>
      </w:pPr>
      <w:r w:rsidRPr="00D01D37">
        <w:rPr>
          <w:color w:val="auto"/>
          <w:sz w:val="24"/>
          <w:szCs w:val="24"/>
        </w:rPr>
        <w:t xml:space="preserve">I </w:t>
      </w:r>
      <w:r w:rsidR="00B60EE4">
        <w:rPr>
          <w:color w:val="auto"/>
          <w:sz w:val="24"/>
          <w:szCs w:val="24"/>
        </w:rPr>
        <w:t>am</w:t>
      </w:r>
      <w:r w:rsidRPr="00D01D37">
        <w:rPr>
          <w:color w:val="auto"/>
          <w:sz w:val="24"/>
          <w:szCs w:val="24"/>
        </w:rPr>
        <w:t xml:space="preserve"> of the view that a</w:t>
      </w:r>
      <w:r w:rsidR="008B0E9B" w:rsidRPr="00D01D37">
        <w:rPr>
          <w:color w:val="auto"/>
          <w:sz w:val="24"/>
          <w:szCs w:val="24"/>
        </w:rPr>
        <w:t xml:space="preserve">t the time of the Site Audit, the service </w:t>
      </w:r>
      <w:r w:rsidRPr="00D01D37">
        <w:rPr>
          <w:color w:val="auto"/>
          <w:sz w:val="24"/>
          <w:szCs w:val="24"/>
        </w:rPr>
        <w:t>did</w:t>
      </w:r>
      <w:r w:rsidR="008B0E9B" w:rsidRPr="00D01D37">
        <w:rPr>
          <w:color w:val="auto"/>
          <w:sz w:val="24"/>
          <w:szCs w:val="24"/>
        </w:rPr>
        <w:t xml:space="preserve"> not demonstrate</w:t>
      </w:r>
      <w:r w:rsidRPr="00D01D37">
        <w:rPr>
          <w:color w:val="auto"/>
          <w:sz w:val="24"/>
          <w:szCs w:val="24"/>
        </w:rPr>
        <w:t xml:space="preserve"> an effective clinical governance </w:t>
      </w:r>
      <w:r w:rsidR="00504439" w:rsidRPr="00D01D37">
        <w:rPr>
          <w:color w:val="auto"/>
          <w:sz w:val="24"/>
          <w:szCs w:val="24"/>
        </w:rPr>
        <w:t>framework</w:t>
      </w:r>
      <w:r w:rsidR="002F7D08">
        <w:rPr>
          <w:color w:val="auto"/>
          <w:sz w:val="24"/>
          <w:szCs w:val="24"/>
        </w:rPr>
        <w:t xml:space="preserve"> in relation to minimising the use of restraint</w:t>
      </w:r>
      <w:r w:rsidR="00504439">
        <w:rPr>
          <w:color w:val="auto"/>
          <w:sz w:val="24"/>
          <w:szCs w:val="24"/>
        </w:rPr>
        <w:t>. I therefore find th</w:t>
      </w:r>
      <w:r w:rsidR="002F7D08">
        <w:rPr>
          <w:color w:val="auto"/>
          <w:sz w:val="24"/>
          <w:szCs w:val="24"/>
        </w:rPr>
        <w:t>is</w:t>
      </w:r>
      <w:r w:rsidR="00504439">
        <w:rPr>
          <w:color w:val="auto"/>
          <w:sz w:val="24"/>
          <w:szCs w:val="24"/>
        </w:rPr>
        <w:t xml:space="preserve"> Requirement</w:t>
      </w:r>
      <w:r w:rsidR="002F7D08">
        <w:rPr>
          <w:color w:val="auto"/>
          <w:sz w:val="24"/>
          <w:szCs w:val="24"/>
        </w:rPr>
        <w:t>,</w:t>
      </w:r>
      <w:r w:rsidR="00504439">
        <w:rPr>
          <w:color w:val="auto"/>
          <w:sz w:val="24"/>
          <w:szCs w:val="24"/>
        </w:rPr>
        <w:t xml:space="preserve"> Non</w:t>
      </w:r>
      <w:r w:rsidR="002F7D08">
        <w:rPr>
          <w:color w:val="auto"/>
          <w:sz w:val="24"/>
          <w:szCs w:val="24"/>
        </w:rPr>
        <w:t>-</w:t>
      </w:r>
      <w:r w:rsidR="00504439">
        <w:rPr>
          <w:color w:val="auto"/>
          <w:sz w:val="24"/>
          <w:szCs w:val="24"/>
        </w:rPr>
        <w:t>compliant.</w:t>
      </w:r>
    </w:p>
    <w:p w14:paraId="1F190378" w14:textId="6454C9D1" w:rsidR="00A93E3F" w:rsidRDefault="00095CD4" w:rsidP="00095CD4">
      <w:pPr>
        <w:pStyle w:val="Heading1"/>
      </w:pPr>
      <w:r>
        <w:lastRenderedPageBreak/>
        <w:t>Areas for improvement</w:t>
      </w:r>
      <w:bookmarkStart w:id="10" w:name="_GoBack"/>
      <w:bookmarkEnd w:id="10"/>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412C7A7B" w14:textId="5D80764D" w:rsidR="00C24836" w:rsidRPr="00037E11" w:rsidRDefault="00C24836" w:rsidP="00D908A0">
      <w:pPr>
        <w:pStyle w:val="Heading3"/>
        <w:numPr>
          <w:ilvl w:val="0"/>
          <w:numId w:val="22"/>
        </w:numPr>
        <w:rPr>
          <w:b w:val="0"/>
          <w:bCs/>
          <w:color w:val="auto"/>
          <w:sz w:val="24"/>
        </w:rPr>
      </w:pPr>
      <w:r w:rsidRPr="00037E11">
        <w:rPr>
          <w:b w:val="0"/>
          <w:bCs/>
          <w:color w:val="auto"/>
          <w:sz w:val="24"/>
        </w:rPr>
        <w:t>Requirement 2(3)(a)</w:t>
      </w:r>
      <w:r w:rsidR="001A4136" w:rsidRPr="00037E11">
        <w:rPr>
          <w:b w:val="0"/>
          <w:bCs/>
          <w:color w:val="auto"/>
          <w:sz w:val="24"/>
        </w:rPr>
        <w:t xml:space="preserve"> – The service ensures that </w:t>
      </w:r>
      <w:r w:rsidR="00037E11">
        <w:rPr>
          <w:b w:val="0"/>
          <w:bCs/>
          <w:color w:val="auto"/>
          <w:sz w:val="24"/>
        </w:rPr>
        <w:t>a</w:t>
      </w:r>
      <w:r w:rsidRPr="00037E11">
        <w:rPr>
          <w:b w:val="0"/>
          <w:bCs/>
          <w:color w:val="auto"/>
          <w:sz w:val="24"/>
        </w:rPr>
        <w:t>ssessment and planning, including consideration of risks to consumer health and well-being, informs the delivery of safe and effective care and services.</w:t>
      </w:r>
    </w:p>
    <w:p w14:paraId="3FB13B78" w14:textId="4BC7E006" w:rsidR="00C24836" w:rsidRPr="00037E11" w:rsidRDefault="00C24836" w:rsidP="00D908A0">
      <w:pPr>
        <w:pStyle w:val="Heading3"/>
        <w:numPr>
          <w:ilvl w:val="0"/>
          <w:numId w:val="22"/>
        </w:numPr>
        <w:rPr>
          <w:b w:val="0"/>
          <w:bCs/>
          <w:color w:val="auto"/>
          <w:sz w:val="24"/>
        </w:rPr>
      </w:pPr>
      <w:r w:rsidRPr="00037E11">
        <w:rPr>
          <w:b w:val="0"/>
          <w:bCs/>
          <w:color w:val="auto"/>
          <w:sz w:val="24"/>
        </w:rPr>
        <w:t>Requirement 6(3)(b)</w:t>
      </w:r>
      <w:r w:rsidR="001A4136" w:rsidRPr="00037E11">
        <w:rPr>
          <w:b w:val="0"/>
          <w:bCs/>
          <w:color w:val="auto"/>
          <w:sz w:val="24"/>
        </w:rPr>
        <w:t xml:space="preserve"> - The service ensures c</w:t>
      </w:r>
      <w:r w:rsidRPr="00037E11">
        <w:rPr>
          <w:b w:val="0"/>
          <w:bCs/>
          <w:color w:val="auto"/>
          <w:sz w:val="24"/>
        </w:rPr>
        <w:t>onsumers are made aware of and have access to advocates, language services and other methods for raising and resolving complaints.</w:t>
      </w:r>
    </w:p>
    <w:p w14:paraId="78B72CA4" w14:textId="5D2878EB" w:rsidR="00C24836" w:rsidRPr="00037E11" w:rsidRDefault="00C24836" w:rsidP="00D908A0">
      <w:pPr>
        <w:pStyle w:val="Heading3"/>
        <w:numPr>
          <w:ilvl w:val="0"/>
          <w:numId w:val="22"/>
        </w:numPr>
        <w:rPr>
          <w:b w:val="0"/>
          <w:bCs/>
          <w:color w:val="auto"/>
          <w:sz w:val="24"/>
        </w:rPr>
      </w:pPr>
      <w:r w:rsidRPr="00037E11">
        <w:rPr>
          <w:b w:val="0"/>
          <w:bCs/>
          <w:color w:val="auto"/>
          <w:sz w:val="24"/>
        </w:rPr>
        <w:t>Requirement 7(3)(a)</w:t>
      </w:r>
      <w:r w:rsidR="001A4136" w:rsidRPr="00037E11">
        <w:rPr>
          <w:b w:val="0"/>
          <w:bCs/>
          <w:color w:val="auto"/>
          <w:sz w:val="24"/>
        </w:rPr>
        <w:t xml:space="preserve"> – The service ensures the workforce </w:t>
      </w:r>
      <w:r w:rsidRPr="00037E11">
        <w:rPr>
          <w:b w:val="0"/>
          <w:bCs/>
          <w:color w:val="auto"/>
          <w:sz w:val="24"/>
        </w:rPr>
        <w:t xml:space="preserve">is planned </w:t>
      </w:r>
      <w:r w:rsidR="00037E11">
        <w:rPr>
          <w:b w:val="0"/>
          <w:bCs/>
          <w:color w:val="auto"/>
          <w:sz w:val="24"/>
        </w:rPr>
        <w:t>with</w:t>
      </w:r>
      <w:r w:rsidRPr="00037E11">
        <w:rPr>
          <w:b w:val="0"/>
          <w:bCs/>
          <w:color w:val="auto"/>
          <w:sz w:val="24"/>
        </w:rPr>
        <w:t xml:space="preserve"> the number and mix of members of the workforce deployed </w:t>
      </w:r>
      <w:r w:rsidR="00037E11">
        <w:rPr>
          <w:b w:val="0"/>
          <w:bCs/>
          <w:color w:val="auto"/>
          <w:sz w:val="24"/>
        </w:rPr>
        <w:t>to enable</w:t>
      </w:r>
      <w:r w:rsidRPr="00037E11">
        <w:rPr>
          <w:b w:val="0"/>
          <w:bCs/>
          <w:color w:val="auto"/>
          <w:sz w:val="24"/>
        </w:rPr>
        <w:t>, the delivery and management of safe and quality care and services.</w:t>
      </w:r>
    </w:p>
    <w:p w14:paraId="31EBE004" w14:textId="58B3FACC" w:rsidR="00C24836" w:rsidRPr="00037E11" w:rsidRDefault="00C24836" w:rsidP="00D908A0">
      <w:pPr>
        <w:pStyle w:val="Heading3"/>
        <w:numPr>
          <w:ilvl w:val="0"/>
          <w:numId w:val="22"/>
        </w:numPr>
        <w:rPr>
          <w:b w:val="0"/>
          <w:bCs/>
          <w:color w:val="auto"/>
          <w:sz w:val="24"/>
        </w:rPr>
      </w:pPr>
      <w:r w:rsidRPr="00037E11">
        <w:rPr>
          <w:b w:val="0"/>
          <w:bCs/>
          <w:color w:val="auto"/>
          <w:sz w:val="24"/>
        </w:rPr>
        <w:t>Requirement 7(3)(d)</w:t>
      </w:r>
      <w:r w:rsidR="001A4136" w:rsidRPr="00037E11">
        <w:rPr>
          <w:b w:val="0"/>
          <w:bCs/>
          <w:color w:val="auto"/>
          <w:sz w:val="24"/>
        </w:rPr>
        <w:t xml:space="preserve"> – The service ensures the </w:t>
      </w:r>
      <w:r w:rsidRPr="00037E11">
        <w:rPr>
          <w:b w:val="0"/>
          <w:bCs/>
          <w:color w:val="auto"/>
          <w:sz w:val="24"/>
        </w:rPr>
        <w:t>workforce is recruited, trained, equipped and supported to deliver the outcomes required by these standards.</w:t>
      </w:r>
    </w:p>
    <w:p w14:paraId="7A5CE2E1" w14:textId="3559A02A" w:rsidR="00C24836" w:rsidRPr="00037E11" w:rsidRDefault="00C24836" w:rsidP="00D908A0">
      <w:pPr>
        <w:pStyle w:val="Heading3"/>
        <w:numPr>
          <w:ilvl w:val="0"/>
          <w:numId w:val="22"/>
        </w:numPr>
        <w:rPr>
          <w:b w:val="0"/>
          <w:bCs/>
          <w:color w:val="auto"/>
          <w:sz w:val="24"/>
        </w:rPr>
      </w:pPr>
      <w:r w:rsidRPr="00037E11">
        <w:rPr>
          <w:b w:val="0"/>
          <w:bCs/>
          <w:color w:val="auto"/>
          <w:sz w:val="24"/>
        </w:rPr>
        <w:t>Requirement 7(3)(e)</w:t>
      </w:r>
      <w:r w:rsidR="001A4136" w:rsidRPr="00037E11">
        <w:rPr>
          <w:b w:val="0"/>
          <w:bCs/>
          <w:color w:val="auto"/>
          <w:sz w:val="24"/>
        </w:rPr>
        <w:t xml:space="preserve"> – The service ensures r</w:t>
      </w:r>
      <w:r w:rsidRPr="00037E11">
        <w:rPr>
          <w:b w:val="0"/>
          <w:bCs/>
          <w:color w:val="auto"/>
          <w:sz w:val="24"/>
        </w:rPr>
        <w:t>egular assessment, monitoring and review of the performance of each member of the workforce is undertaken</w:t>
      </w:r>
      <w:r w:rsidR="00037E11" w:rsidRPr="00037E11">
        <w:rPr>
          <w:b w:val="0"/>
          <w:bCs/>
          <w:color w:val="auto"/>
          <w:sz w:val="24"/>
        </w:rPr>
        <w:t>.</w:t>
      </w:r>
    </w:p>
    <w:p w14:paraId="6ACC9ECD" w14:textId="69E9471A" w:rsidR="00C24836" w:rsidRPr="00037E11" w:rsidRDefault="00C24836" w:rsidP="00D908A0">
      <w:pPr>
        <w:pStyle w:val="Heading3"/>
        <w:numPr>
          <w:ilvl w:val="0"/>
          <w:numId w:val="22"/>
        </w:numPr>
        <w:rPr>
          <w:b w:val="0"/>
          <w:bCs/>
          <w:color w:val="auto"/>
          <w:sz w:val="24"/>
        </w:rPr>
      </w:pPr>
      <w:r w:rsidRPr="00037E11">
        <w:rPr>
          <w:b w:val="0"/>
          <w:bCs/>
          <w:color w:val="auto"/>
          <w:sz w:val="24"/>
        </w:rPr>
        <w:t>Requirement 8(3)(e)</w:t>
      </w:r>
      <w:r w:rsidR="001A4136" w:rsidRPr="00037E11">
        <w:rPr>
          <w:b w:val="0"/>
          <w:bCs/>
          <w:color w:val="auto"/>
          <w:sz w:val="24"/>
        </w:rPr>
        <w:t xml:space="preserve"> – The service ens</w:t>
      </w:r>
      <w:r w:rsidR="00037E11" w:rsidRPr="00037E11">
        <w:rPr>
          <w:b w:val="0"/>
          <w:bCs/>
          <w:color w:val="auto"/>
          <w:sz w:val="24"/>
        </w:rPr>
        <w:t xml:space="preserve">ures a </w:t>
      </w:r>
      <w:r w:rsidRPr="00037E11">
        <w:rPr>
          <w:b w:val="0"/>
          <w:bCs/>
          <w:color w:val="auto"/>
          <w:sz w:val="24"/>
        </w:rPr>
        <w:t>clinical governance framework, in</w:t>
      </w:r>
      <w:r w:rsidR="00037E11" w:rsidRPr="00037E11">
        <w:rPr>
          <w:b w:val="0"/>
          <w:bCs/>
          <w:color w:val="auto"/>
          <w:sz w:val="24"/>
        </w:rPr>
        <w:t xml:space="preserve"> relation to </w:t>
      </w:r>
      <w:r w:rsidRPr="00037E11">
        <w:rPr>
          <w:b w:val="0"/>
          <w:bCs/>
          <w:color w:val="auto"/>
          <w:sz w:val="24"/>
        </w:rPr>
        <w:t>minimising the use of restraint</w:t>
      </w:r>
      <w:r w:rsidR="00037E11" w:rsidRPr="00037E11">
        <w:rPr>
          <w:b w:val="0"/>
          <w:bCs/>
          <w:color w:val="auto"/>
          <w:sz w:val="24"/>
        </w:rPr>
        <w:t>.</w:t>
      </w:r>
    </w:p>
    <w:sectPr w:rsidR="00C24836" w:rsidRPr="00037E11"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8B7B45" w:rsidRDefault="008B7B45" w:rsidP="00603E0E">
      <w:pPr>
        <w:spacing w:after="0" w:line="240" w:lineRule="auto"/>
      </w:pPr>
      <w:r>
        <w:separator/>
      </w:r>
    </w:p>
  </w:endnote>
  <w:endnote w:type="continuationSeparator" w:id="0">
    <w:p w14:paraId="35E3B0DB" w14:textId="77777777" w:rsidR="008B7B45" w:rsidRDefault="008B7B4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DB4F" w14:textId="77777777" w:rsidR="008B7B45" w:rsidRDefault="008B7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8B7B45" w:rsidRPr="009A1F1B" w:rsidRDefault="008B7B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7570BCE" w:rsidR="008B7B45" w:rsidRPr="00C72FFB" w:rsidRDefault="008B7B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Chaffey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128AC87" w:rsidR="008B7B45" w:rsidRPr="00C72FFB" w:rsidRDefault="008B7B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3782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B7B45" w:rsidRPr="009A1F1B" w:rsidRDefault="008B7B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8B7B45" w:rsidRPr="00C72FFB" w:rsidRDefault="008B7B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8B7B45" w:rsidRPr="00A3716D" w:rsidRDefault="008B7B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8B7B45" w:rsidRDefault="008B7B45" w:rsidP="00603E0E">
      <w:pPr>
        <w:spacing w:after="0" w:line="240" w:lineRule="auto"/>
      </w:pPr>
      <w:r>
        <w:separator/>
      </w:r>
    </w:p>
  </w:footnote>
  <w:footnote w:type="continuationSeparator" w:id="0">
    <w:p w14:paraId="54F5C60C" w14:textId="77777777" w:rsidR="008B7B45" w:rsidRDefault="008B7B4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AE99" w14:textId="77777777" w:rsidR="008B7B45" w:rsidRDefault="008B7B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8B7B45" w:rsidRDefault="008B7B45"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8B7B45" w:rsidRDefault="008B7B45"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8B7B45" w:rsidRDefault="008B7B45"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8B7B45" w:rsidRDefault="008B7B45"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B7B45" w:rsidRDefault="008B7B4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B7B45" w:rsidRDefault="008B7B4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E140" w14:textId="77777777" w:rsidR="008B7B45" w:rsidRDefault="008B7B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8B7B45" w:rsidRDefault="008B7B45">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8B7B45" w:rsidRDefault="008B7B45"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8B7B45" w:rsidRDefault="008B7B45"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8B7B45" w:rsidRDefault="008B7B45"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8B7B45" w:rsidRDefault="008B7B45"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8B7B45" w:rsidRDefault="008B7B45"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EF0E87"/>
    <w:multiLevelType w:val="hybridMultilevel"/>
    <w:tmpl w:val="4642D004"/>
    <w:lvl w:ilvl="0" w:tplc="89784C0E">
      <w:start w:val="1"/>
      <w:numFmt w:val="bullet"/>
      <w:pStyle w:val="BULLET1"/>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B175112"/>
    <w:multiLevelType w:val="hybridMultilevel"/>
    <w:tmpl w:val="DE7CF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7"/>
  </w:num>
  <w:num w:numId="3">
    <w:abstractNumId w:val="18"/>
  </w:num>
  <w:num w:numId="4">
    <w:abstractNumId w:val="21"/>
  </w:num>
  <w:num w:numId="5">
    <w:abstractNumId w:val="11"/>
  </w:num>
  <w:num w:numId="6">
    <w:abstractNumId w:val="5"/>
  </w:num>
  <w:num w:numId="7">
    <w:abstractNumId w:val="16"/>
  </w:num>
  <w:num w:numId="8">
    <w:abstractNumId w:val="4"/>
  </w:num>
  <w:num w:numId="9">
    <w:abstractNumId w:val="20"/>
  </w:num>
  <w:num w:numId="10">
    <w:abstractNumId w:val="3"/>
  </w:num>
  <w:num w:numId="11">
    <w:abstractNumId w:val="12"/>
  </w:num>
  <w:num w:numId="12">
    <w:abstractNumId w:val="13"/>
  </w:num>
  <w:num w:numId="13">
    <w:abstractNumId w:val="15"/>
  </w:num>
  <w:num w:numId="14">
    <w:abstractNumId w:val="8"/>
  </w:num>
  <w:num w:numId="15">
    <w:abstractNumId w:val="6"/>
  </w:num>
  <w:num w:numId="16">
    <w:abstractNumId w:val="2"/>
  </w:num>
  <w:num w:numId="17">
    <w:abstractNumId w:val="9"/>
  </w:num>
  <w:num w:numId="18">
    <w:abstractNumId w:val="19"/>
  </w:num>
  <w:num w:numId="19">
    <w:abstractNumId w:val="17"/>
  </w:num>
  <w:num w:numId="20">
    <w:abstractNumId w:val="1"/>
  </w:num>
  <w:num w:numId="21">
    <w:abstractNumId w:val="10"/>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3127"/>
    <w:rsid w:val="00004187"/>
    <w:rsid w:val="00010235"/>
    <w:rsid w:val="0001083B"/>
    <w:rsid w:val="00014BDC"/>
    <w:rsid w:val="00021723"/>
    <w:rsid w:val="000307FA"/>
    <w:rsid w:val="0003244E"/>
    <w:rsid w:val="00032B17"/>
    <w:rsid w:val="00037E11"/>
    <w:rsid w:val="000403EC"/>
    <w:rsid w:val="00042862"/>
    <w:rsid w:val="0004322A"/>
    <w:rsid w:val="00044906"/>
    <w:rsid w:val="000471F0"/>
    <w:rsid w:val="00051B08"/>
    <w:rsid w:val="00053B5A"/>
    <w:rsid w:val="000547CF"/>
    <w:rsid w:val="0005712C"/>
    <w:rsid w:val="00062F7F"/>
    <w:rsid w:val="00064F2D"/>
    <w:rsid w:val="00066170"/>
    <w:rsid w:val="000735F0"/>
    <w:rsid w:val="00075620"/>
    <w:rsid w:val="00077B08"/>
    <w:rsid w:val="000802B8"/>
    <w:rsid w:val="000879A0"/>
    <w:rsid w:val="00091418"/>
    <w:rsid w:val="0009428C"/>
    <w:rsid w:val="000948F6"/>
    <w:rsid w:val="00095CD4"/>
    <w:rsid w:val="000968FB"/>
    <w:rsid w:val="0009745E"/>
    <w:rsid w:val="000A072F"/>
    <w:rsid w:val="000A0AFB"/>
    <w:rsid w:val="000A573D"/>
    <w:rsid w:val="000A5954"/>
    <w:rsid w:val="000B0841"/>
    <w:rsid w:val="000B36D9"/>
    <w:rsid w:val="000B4358"/>
    <w:rsid w:val="000C0395"/>
    <w:rsid w:val="000C064F"/>
    <w:rsid w:val="000C0B70"/>
    <w:rsid w:val="000C135F"/>
    <w:rsid w:val="000D1B34"/>
    <w:rsid w:val="000D2E88"/>
    <w:rsid w:val="000E1859"/>
    <w:rsid w:val="000E3413"/>
    <w:rsid w:val="000E654D"/>
    <w:rsid w:val="000F01D0"/>
    <w:rsid w:val="000F4549"/>
    <w:rsid w:val="000F6EBE"/>
    <w:rsid w:val="0010469B"/>
    <w:rsid w:val="00106C3D"/>
    <w:rsid w:val="00111BAB"/>
    <w:rsid w:val="00114B51"/>
    <w:rsid w:val="001237C3"/>
    <w:rsid w:val="00124148"/>
    <w:rsid w:val="00125091"/>
    <w:rsid w:val="00130077"/>
    <w:rsid w:val="0013147D"/>
    <w:rsid w:val="0013259D"/>
    <w:rsid w:val="001347F9"/>
    <w:rsid w:val="001416E6"/>
    <w:rsid w:val="001427C5"/>
    <w:rsid w:val="0014699C"/>
    <w:rsid w:val="00147A25"/>
    <w:rsid w:val="0015168F"/>
    <w:rsid w:val="00152896"/>
    <w:rsid w:val="001531BB"/>
    <w:rsid w:val="00153251"/>
    <w:rsid w:val="00154403"/>
    <w:rsid w:val="00160EE6"/>
    <w:rsid w:val="00167071"/>
    <w:rsid w:val="00172B9E"/>
    <w:rsid w:val="00173F30"/>
    <w:rsid w:val="00175342"/>
    <w:rsid w:val="00175740"/>
    <w:rsid w:val="00176254"/>
    <w:rsid w:val="001805D7"/>
    <w:rsid w:val="00187E1F"/>
    <w:rsid w:val="00190377"/>
    <w:rsid w:val="001930D2"/>
    <w:rsid w:val="001A2FEF"/>
    <w:rsid w:val="001A4136"/>
    <w:rsid w:val="001A60B9"/>
    <w:rsid w:val="001A6E4F"/>
    <w:rsid w:val="001B0611"/>
    <w:rsid w:val="001B35A5"/>
    <w:rsid w:val="001B3DE8"/>
    <w:rsid w:val="001B6169"/>
    <w:rsid w:val="001D0C7D"/>
    <w:rsid w:val="001D156F"/>
    <w:rsid w:val="001D78CE"/>
    <w:rsid w:val="001E009F"/>
    <w:rsid w:val="001E04EA"/>
    <w:rsid w:val="001E23D8"/>
    <w:rsid w:val="001E5E4A"/>
    <w:rsid w:val="001E6954"/>
    <w:rsid w:val="001F04F4"/>
    <w:rsid w:val="001F461C"/>
    <w:rsid w:val="0021202A"/>
    <w:rsid w:val="00216C55"/>
    <w:rsid w:val="00224A29"/>
    <w:rsid w:val="00225762"/>
    <w:rsid w:val="00225F08"/>
    <w:rsid w:val="0022788A"/>
    <w:rsid w:val="00232380"/>
    <w:rsid w:val="00233768"/>
    <w:rsid w:val="0024498E"/>
    <w:rsid w:val="00246B90"/>
    <w:rsid w:val="00260159"/>
    <w:rsid w:val="0026084F"/>
    <w:rsid w:val="0026442B"/>
    <w:rsid w:val="00276215"/>
    <w:rsid w:val="002851D0"/>
    <w:rsid w:val="0028558A"/>
    <w:rsid w:val="00285F6D"/>
    <w:rsid w:val="0029089E"/>
    <w:rsid w:val="00292117"/>
    <w:rsid w:val="002B404C"/>
    <w:rsid w:val="002B4A64"/>
    <w:rsid w:val="002B4C72"/>
    <w:rsid w:val="002B4DED"/>
    <w:rsid w:val="002B7F5E"/>
    <w:rsid w:val="002C0C2A"/>
    <w:rsid w:val="002C2EE8"/>
    <w:rsid w:val="002C55C5"/>
    <w:rsid w:val="002D1AE0"/>
    <w:rsid w:val="002D296D"/>
    <w:rsid w:val="002D7009"/>
    <w:rsid w:val="002E12E9"/>
    <w:rsid w:val="002E2945"/>
    <w:rsid w:val="002E40EA"/>
    <w:rsid w:val="002E56D4"/>
    <w:rsid w:val="002F37EE"/>
    <w:rsid w:val="002F6837"/>
    <w:rsid w:val="002F7D08"/>
    <w:rsid w:val="003001FD"/>
    <w:rsid w:val="00300516"/>
    <w:rsid w:val="00301877"/>
    <w:rsid w:val="0030214E"/>
    <w:rsid w:val="003054D4"/>
    <w:rsid w:val="00312FAD"/>
    <w:rsid w:val="00314A89"/>
    <w:rsid w:val="00314FF7"/>
    <w:rsid w:val="00315732"/>
    <w:rsid w:val="00320838"/>
    <w:rsid w:val="00321A23"/>
    <w:rsid w:val="00323456"/>
    <w:rsid w:val="003263D2"/>
    <w:rsid w:val="00327A7B"/>
    <w:rsid w:val="003361BC"/>
    <w:rsid w:val="00341469"/>
    <w:rsid w:val="00342607"/>
    <w:rsid w:val="0035191E"/>
    <w:rsid w:val="003521CE"/>
    <w:rsid w:val="00353847"/>
    <w:rsid w:val="00356836"/>
    <w:rsid w:val="00362A44"/>
    <w:rsid w:val="003703A2"/>
    <w:rsid w:val="00373E37"/>
    <w:rsid w:val="00384F50"/>
    <w:rsid w:val="00384FAC"/>
    <w:rsid w:val="003865D4"/>
    <w:rsid w:val="00387F21"/>
    <w:rsid w:val="0039109F"/>
    <w:rsid w:val="003918D3"/>
    <w:rsid w:val="0039281B"/>
    <w:rsid w:val="003A3585"/>
    <w:rsid w:val="003A7FC8"/>
    <w:rsid w:val="003B17E9"/>
    <w:rsid w:val="003B3065"/>
    <w:rsid w:val="003C16D3"/>
    <w:rsid w:val="003C2A9C"/>
    <w:rsid w:val="003C3987"/>
    <w:rsid w:val="003C68A9"/>
    <w:rsid w:val="003C6EC2"/>
    <w:rsid w:val="003D1638"/>
    <w:rsid w:val="003D46EA"/>
    <w:rsid w:val="003E2DA5"/>
    <w:rsid w:val="003E3197"/>
    <w:rsid w:val="003E33E2"/>
    <w:rsid w:val="003E3E7D"/>
    <w:rsid w:val="003E3F3A"/>
    <w:rsid w:val="003E4C53"/>
    <w:rsid w:val="003E7CB6"/>
    <w:rsid w:val="003F26A2"/>
    <w:rsid w:val="003F2F2C"/>
    <w:rsid w:val="003F3F89"/>
    <w:rsid w:val="003F40CF"/>
    <w:rsid w:val="003F5725"/>
    <w:rsid w:val="00401616"/>
    <w:rsid w:val="00405075"/>
    <w:rsid w:val="00416B05"/>
    <w:rsid w:val="00420EFF"/>
    <w:rsid w:val="00421DF9"/>
    <w:rsid w:val="00427817"/>
    <w:rsid w:val="00431033"/>
    <w:rsid w:val="0043443B"/>
    <w:rsid w:val="00434C42"/>
    <w:rsid w:val="004356A1"/>
    <w:rsid w:val="0045103F"/>
    <w:rsid w:val="00452D7C"/>
    <w:rsid w:val="00456176"/>
    <w:rsid w:val="00457649"/>
    <w:rsid w:val="00463CDE"/>
    <w:rsid w:val="00463EF3"/>
    <w:rsid w:val="004657E1"/>
    <w:rsid w:val="00466363"/>
    <w:rsid w:val="0046641A"/>
    <w:rsid w:val="00471071"/>
    <w:rsid w:val="00472199"/>
    <w:rsid w:val="00472516"/>
    <w:rsid w:val="00476B2F"/>
    <w:rsid w:val="004801BA"/>
    <w:rsid w:val="004824C2"/>
    <w:rsid w:val="00494E00"/>
    <w:rsid w:val="0049536F"/>
    <w:rsid w:val="004977AE"/>
    <w:rsid w:val="00497C42"/>
    <w:rsid w:val="004A21F0"/>
    <w:rsid w:val="004B076B"/>
    <w:rsid w:val="004B33E7"/>
    <w:rsid w:val="004C1984"/>
    <w:rsid w:val="004C2C5B"/>
    <w:rsid w:val="004C3E2D"/>
    <w:rsid w:val="004C4957"/>
    <w:rsid w:val="004C55D8"/>
    <w:rsid w:val="004E1E8E"/>
    <w:rsid w:val="004E2B89"/>
    <w:rsid w:val="004E3884"/>
    <w:rsid w:val="004F66CD"/>
    <w:rsid w:val="004F7910"/>
    <w:rsid w:val="004F7F51"/>
    <w:rsid w:val="005015D7"/>
    <w:rsid w:val="00504439"/>
    <w:rsid w:val="005050E5"/>
    <w:rsid w:val="005058B8"/>
    <w:rsid w:val="00506F7F"/>
    <w:rsid w:val="005077EB"/>
    <w:rsid w:val="00511A39"/>
    <w:rsid w:val="0051553D"/>
    <w:rsid w:val="00516D3C"/>
    <w:rsid w:val="00521FF7"/>
    <w:rsid w:val="00523C33"/>
    <w:rsid w:val="00524594"/>
    <w:rsid w:val="00531864"/>
    <w:rsid w:val="00534120"/>
    <w:rsid w:val="00537608"/>
    <w:rsid w:val="00540A5B"/>
    <w:rsid w:val="005454AB"/>
    <w:rsid w:val="0055136F"/>
    <w:rsid w:val="0055217D"/>
    <w:rsid w:val="00556FD1"/>
    <w:rsid w:val="005603F8"/>
    <w:rsid w:val="005677AF"/>
    <w:rsid w:val="005710E3"/>
    <w:rsid w:val="00572D76"/>
    <w:rsid w:val="00576FA7"/>
    <w:rsid w:val="00580630"/>
    <w:rsid w:val="00582D07"/>
    <w:rsid w:val="00583F47"/>
    <w:rsid w:val="005851BF"/>
    <w:rsid w:val="00587F1E"/>
    <w:rsid w:val="0059076E"/>
    <w:rsid w:val="00592B7F"/>
    <w:rsid w:val="00593D3C"/>
    <w:rsid w:val="00597139"/>
    <w:rsid w:val="005A4677"/>
    <w:rsid w:val="005B011A"/>
    <w:rsid w:val="005B35AC"/>
    <w:rsid w:val="005B44FE"/>
    <w:rsid w:val="005C0A2A"/>
    <w:rsid w:val="005C41B1"/>
    <w:rsid w:val="005C4C4C"/>
    <w:rsid w:val="005C5988"/>
    <w:rsid w:val="005D02AC"/>
    <w:rsid w:val="005E084F"/>
    <w:rsid w:val="005E2186"/>
    <w:rsid w:val="005E2E1F"/>
    <w:rsid w:val="005E4227"/>
    <w:rsid w:val="005F15B8"/>
    <w:rsid w:val="005F3110"/>
    <w:rsid w:val="005F44D8"/>
    <w:rsid w:val="005F56E0"/>
    <w:rsid w:val="00603E0E"/>
    <w:rsid w:val="00605217"/>
    <w:rsid w:val="00617ADB"/>
    <w:rsid w:val="00622342"/>
    <w:rsid w:val="00622BA7"/>
    <w:rsid w:val="006232D9"/>
    <w:rsid w:val="00633CF8"/>
    <w:rsid w:val="0063608F"/>
    <w:rsid w:val="00640947"/>
    <w:rsid w:val="00641E31"/>
    <w:rsid w:val="00644FB1"/>
    <w:rsid w:val="006451BA"/>
    <w:rsid w:val="0065370B"/>
    <w:rsid w:val="0065511C"/>
    <w:rsid w:val="00656546"/>
    <w:rsid w:val="00661884"/>
    <w:rsid w:val="006619EE"/>
    <w:rsid w:val="00661B81"/>
    <w:rsid w:val="0066387A"/>
    <w:rsid w:val="00665DC4"/>
    <w:rsid w:val="0066741B"/>
    <w:rsid w:val="0067225C"/>
    <w:rsid w:val="00677298"/>
    <w:rsid w:val="00682106"/>
    <w:rsid w:val="0068284F"/>
    <w:rsid w:val="00684E11"/>
    <w:rsid w:val="00696A6C"/>
    <w:rsid w:val="006A21A1"/>
    <w:rsid w:val="006A4C4B"/>
    <w:rsid w:val="006A53FE"/>
    <w:rsid w:val="006A54D1"/>
    <w:rsid w:val="006A5AC0"/>
    <w:rsid w:val="006A65E7"/>
    <w:rsid w:val="006B166B"/>
    <w:rsid w:val="006B22EE"/>
    <w:rsid w:val="006B7D77"/>
    <w:rsid w:val="006C4883"/>
    <w:rsid w:val="006D1A2A"/>
    <w:rsid w:val="006D2B6F"/>
    <w:rsid w:val="006E05D2"/>
    <w:rsid w:val="006E53CF"/>
    <w:rsid w:val="006F0FC4"/>
    <w:rsid w:val="006F162C"/>
    <w:rsid w:val="006F3AF6"/>
    <w:rsid w:val="006F3D26"/>
    <w:rsid w:val="006F4E2A"/>
    <w:rsid w:val="006F79C6"/>
    <w:rsid w:val="00701B11"/>
    <w:rsid w:val="00703E80"/>
    <w:rsid w:val="0071319F"/>
    <w:rsid w:val="0071576A"/>
    <w:rsid w:val="007161B5"/>
    <w:rsid w:val="007169E2"/>
    <w:rsid w:val="00724A1B"/>
    <w:rsid w:val="00725825"/>
    <w:rsid w:val="00726B26"/>
    <w:rsid w:val="00730442"/>
    <w:rsid w:val="00734ADE"/>
    <w:rsid w:val="00737374"/>
    <w:rsid w:val="007418CD"/>
    <w:rsid w:val="00747594"/>
    <w:rsid w:val="00750234"/>
    <w:rsid w:val="00751D7F"/>
    <w:rsid w:val="0075456B"/>
    <w:rsid w:val="00755BEF"/>
    <w:rsid w:val="0076141C"/>
    <w:rsid w:val="007721ED"/>
    <w:rsid w:val="007733DA"/>
    <w:rsid w:val="007760D5"/>
    <w:rsid w:val="00782605"/>
    <w:rsid w:val="007826A6"/>
    <w:rsid w:val="00791036"/>
    <w:rsid w:val="007911B6"/>
    <w:rsid w:val="00792C09"/>
    <w:rsid w:val="007957A7"/>
    <w:rsid w:val="007B0E1D"/>
    <w:rsid w:val="007B2841"/>
    <w:rsid w:val="007C149D"/>
    <w:rsid w:val="007C2762"/>
    <w:rsid w:val="007C3306"/>
    <w:rsid w:val="007C414E"/>
    <w:rsid w:val="007D5EAE"/>
    <w:rsid w:val="007E1999"/>
    <w:rsid w:val="007F0724"/>
    <w:rsid w:val="007F216B"/>
    <w:rsid w:val="007F3DCA"/>
    <w:rsid w:val="007F5256"/>
    <w:rsid w:val="007F76E1"/>
    <w:rsid w:val="00804CA5"/>
    <w:rsid w:val="0081231F"/>
    <w:rsid w:val="00817367"/>
    <w:rsid w:val="00826775"/>
    <w:rsid w:val="008312AC"/>
    <w:rsid w:val="00834945"/>
    <w:rsid w:val="00842774"/>
    <w:rsid w:val="00843CA4"/>
    <w:rsid w:val="00850D9A"/>
    <w:rsid w:val="00853601"/>
    <w:rsid w:val="00853A23"/>
    <w:rsid w:val="00854C08"/>
    <w:rsid w:val="008603DF"/>
    <w:rsid w:val="00860B72"/>
    <w:rsid w:val="0086791F"/>
    <w:rsid w:val="0087196C"/>
    <w:rsid w:val="008719F7"/>
    <w:rsid w:val="0088083C"/>
    <w:rsid w:val="00885478"/>
    <w:rsid w:val="00891E18"/>
    <w:rsid w:val="00895141"/>
    <w:rsid w:val="008A1299"/>
    <w:rsid w:val="008A22FF"/>
    <w:rsid w:val="008A25FD"/>
    <w:rsid w:val="008A440A"/>
    <w:rsid w:val="008A6380"/>
    <w:rsid w:val="008A6792"/>
    <w:rsid w:val="008B0E9B"/>
    <w:rsid w:val="008B55BC"/>
    <w:rsid w:val="008B7B45"/>
    <w:rsid w:val="008C1306"/>
    <w:rsid w:val="008C1F3C"/>
    <w:rsid w:val="008C2DA9"/>
    <w:rsid w:val="008C4FBC"/>
    <w:rsid w:val="008D114F"/>
    <w:rsid w:val="008D1D8A"/>
    <w:rsid w:val="008D248D"/>
    <w:rsid w:val="008D417D"/>
    <w:rsid w:val="008D7520"/>
    <w:rsid w:val="008D7780"/>
    <w:rsid w:val="008E2A7E"/>
    <w:rsid w:val="008E2DD1"/>
    <w:rsid w:val="008E4D6B"/>
    <w:rsid w:val="008F32C8"/>
    <w:rsid w:val="009009E9"/>
    <w:rsid w:val="009040F7"/>
    <w:rsid w:val="009044B5"/>
    <w:rsid w:val="00904C38"/>
    <w:rsid w:val="00905B3F"/>
    <w:rsid w:val="00910833"/>
    <w:rsid w:val="00910F22"/>
    <w:rsid w:val="00911BAB"/>
    <w:rsid w:val="00912DE6"/>
    <w:rsid w:val="00925779"/>
    <w:rsid w:val="0093350C"/>
    <w:rsid w:val="00934888"/>
    <w:rsid w:val="00936306"/>
    <w:rsid w:val="00942649"/>
    <w:rsid w:val="0094564F"/>
    <w:rsid w:val="00945C37"/>
    <w:rsid w:val="00951FB2"/>
    <w:rsid w:val="0095645C"/>
    <w:rsid w:val="00956D94"/>
    <w:rsid w:val="00961ECA"/>
    <w:rsid w:val="00970E19"/>
    <w:rsid w:val="00972AA1"/>
    <w:rsid w:val="00972B07"/>
    <w:rsid w:val="009741F8"/>
    <w:rsid w:val="009754B1"/>
    <w:rsid w:val="0097601F"/>
    <w:rsid w:val="00977220"/>
    <w:rsid w:val="00983061"/>
    <w:rsid w:val="009856CE"/>
    <w:rsid w:val="00986245"/>
    <w:rsid w:val="00991816"/>
    <w:rsid w:val="00992F0E"/>
    <w:rsid w:val="009A1F1B"/>
    <w:rsid w:val="009C5F28"/>
    <w:rsid w:val="009C6F30"/>
    <w:rsid w:val="009D2609"/>
    <w:rsid w:val="009D3E90"/>
    <w:rsid w:val="009D6012"/>
    <w:rsid w:val="009E2874"/>
    <w:rsid w:val="009E3FB7"/>
    <w:rsid w:val="009F435B"/>
    <w:rsid w:val="009F5685"/>
    <w:rsid w:val="00A075EF"/>
    <w:rsid w:val="00A1095E"/>
    <w:rsid w:val="00A1255D"/>
    <w:rsid w:val="00A16CB5"/>
    <w:rsid w:val="00A30BEC"/>
    <w:rsid w:val="00A322C4"/>
    <w:rsid w:val="00A3233B"/>
    <w:rsid w:val="00A3716D"/>
    <w:rsid w:val="00A41190"/>
    <w:rsid w:val="00A463E2"/>
    <w:rsid w:val="00A46748"/>
    <w:rsid w:val="00A46A58"/>
    <w:rsid w:val="00A516C7"/>
    <w:rsid w:val="00A5274E"/>
    <w:rsid w:val="00A55A03"/>
    <w:rsid w:val="00A60CB2"/>
    <w:rsid w:val="00A627C8"/>
    <w:rsid w:val="00A67948"/>
    <w:rsid w:val="00A828BA"/>
    <w:rsid w:val="00A863C0"/>
    <w:rsid w:val="00A86EE6"/>
    <w:rsid w:val="00A922D9"/>
    <w:rsid w:val="00A93E3F"/>
    <w:rsid w:val="00AA0380"/>
    <w:rsid w:val="00AA0895"/>
    <w:rsid w:val="00AA42AE"/>
    <w:rsid w:val="00AA5ED0"/>
    <w:rsid w:val="00AA6457"/>
    <w:rsid w:val="00AB336B"/>
    <w:rsid w:val="00AB422D"/>
    <w:rsid w:val="00AB5960"/>
    <w:rsid w:val="00AB644D"/>
    <w:rsid w:val="00AC0121"/>
    <w:rsid w:val="00AD05ED"/>
    <w:rsid w:val="00AD13D8"/>
    <w:rsid w:val="00AD2779"/>
    <w:rsid w:val="00AD2A69"/>
    <w:rsid w:val="00AD659C"/>
    <w:rsid w:val="00AE0857"/>
    <w:rsid w:val="00AE2AF0"/>
    <w:rsid w:val="00AE4565"/>
    <w:rsid w:val="00AF17FC"/>
    <w:rsid w:val="00AF2A08"/>
    <w:rsid w:val="00B00228"/>
    <w:rsid w:val="00B004A8"/>
    <w:rsid w:val="00B02E3B"/>
    <w:rsid w:val="00B0411E"/>
    <w:rsid w:val="00B0434D"/>
    <w:rsid w:val="00B04D82"/>
    <w:rsid w:val="00B04E3A"/>
    <w:rsid w:val="00B058EA"/>
    <w:rsid w:val="00B13D59"/>
    <w:rsid w:val="00B154B1"/>
    <w:rsid w:val="00B157D5"/>
    <w:rsid w:val="00B22FFC"/>
    <w:rsid w:val="00B248C9"/>
    <w:rsid w:val="00B27F42"/>
    <w:rsid w:val="00B33322"/>
    <w:rsid w:val="00B40FA9"/>
    <w:rsid w:val="00B43C3D"/>
    <w:rsid w:val="00B44D21"/>
    <w:rsid w:val="00B526D8"/>
    <w:rsid w:val="00B60EE4"/>
    <w:rsid w:val="00B60F2B"/>
    <w:rsid w:val="00B634CF"/>
    <w:rsid w:val="00B646E5"/>
    <w:rsid w:val="00B65A5B"/>
    <w:rsid w:val="00B661FD"/>
    <w:rsid w:val="00B67E2E"/>
    <w:rsid w:val="00B725CC"/>
    <w:rsid w:val="00B760BE"/>
    <w:rsid w:val="00B81514"/>
    <w:rsid w:val="00B824FF"/>
    <w:rsid w:val="00B831B4"/>
    <w:rsid w:val="00B95E16"/>
    <w:rsid w:val="00B9639A"/>
    <w:rsid w:val="00BA2BB0"/>
    <w:rsid w:val="00BB4B88"/>
    <w:rsid w:val="00BC017D"/>
    <w:rsid w:val="00BC2625"/>
    <w:rsid w:val="00BD5304"/>
    <w:rsid w:val="00BE4C6A"/>
    <w:rsid w:val="00BF0313"/>
    <w:rsid w:val="00BF1804"/>
    <w:rsid w:val="00BF3884"/>
    <w:rsid w:val="00BF40B8"/>
    <w:rsid w:val="00BF6F21"/>
    <w:rsid w:val="00C0269D"/>
    <w:rsid w:val="00C0374A"/>
    <w:rsid w:val="00C20EE9"/>
    <w:rsid w:val="00C214C3"/>
    <w:rsid w:val="00C23935"/>
    <w:rsid w:val="00C24836"/>
    <w:rsid w:val="00C25A35"/>
    <w:rsid w:val="00C30C0B"/>
    <w:rsid w:val="00C35962"/>
    <w:rsid w:val="00C36B45"/>
    <w:rsid w:val="00C4304E"/>
    <w:rsid w:val="00C43EEA"/>
    <w:rsid w:val="00C45C8B"/>
    <w:rsid w:val="00C51D13"/>
    <w:rsid w:val="00C55006"/>
    <w:rsid w:val="00C631F8"/>
    <w:rsid w:val="00C645D2"/>
    <w:rsid w:val="00C650DB"/>
    <w:rsid w:val="00C72FFB"/>
    <w:rsid w:val="00C80DB1"/>
    <w:rsid w:val="00C81797"/>
    <w:rsid w:val="00C83441"/>
    <w:rsid w:val="00C86A03"/>
    <w:rsid w:val="00C87528"/>
    <w:rsid w:val="00C87798"/>
    <w:rsid w:val="00C91B9D"/>
    <w:rsid w:val="00C941E9"/>
    <w:rsid w:val="00C95164"/>
    <w:rsid w:val="00CA06B9"/>
    <w:rsid w:val="00CA5E9E"/>
    <w:rsid w:val="00CA7DD4"/>
    <w:rsid w:val="00CB15B4"/>
    <w:rsid w:val="00CB3BA9"/>
    <w:rsid w:val="00CB431C"/>
    <w:rsid w:val="00CB45DA"/>
    <w:rsid w:val="00CB47C1"/>
    <w:rsid w:val="00CC2266"/>
    <w:rsid w:val="00CE193F"/>
    <w:rsid w:val="00CE2BDB"/>
    <w:rsid w:val="00CF0973"/>
    <w:rsid w:val="00CF216F"/>
    <w:rsid w:val="00CF6AC7"/>
    <w:rsid w:val="00CF7866"/>
    <w:rsid w:val="00D01D37"/>
    <w:rsid w:val="00D02D17"/>
    <w:rsid w:val="00D034AE"/>
    <w:rsid w:val="00D14878"/>
    <w:rsid w:val="00D15851"/>
    <w:rsid w:val="00D20635"/>
    <w:rsid w:val="00D21DCD"/>
    <w:rsid w:val="00D2235F"/>
    <w:rsid w:val="00D229E2"/>
    <w:rsid w:val="00D24CB7"/>
    <w:rsid w:val="00D25A86"/>
    <w:rsid w:val="00D34862"/>
    <w:rsid w:val="00D435F8"/>
    <w:rsid w:val="00D43E78"/>
    <w:rsid w:val="00D464AB"/>
    <w:rsid w:val="00D51735"/>
    <w:rsid w:val="00D51BF1"/>
    <w:rsid w:val="00D57990"/>
    <w:rsid w:val="00D62E53"/>
    <w:rsid w:val="00D75344"/>
    <w:rsid w:val="00D7684B"/>
    <w:rsid w:val="00D76D37"/>
    <w:rsid w:val="00D8568A"/>
    <w:rsid w:val="00D8645E"/>
    <w:rsid w:val="00D8684F"/>
    <w:rsid w:val="00D86D64"/>
    <w:rsid w:val="00D908A0"/>
    <w:rsid w:val="00D914B3"/>
    <w:rsid w:val="00D97A23"/>
    <w:rsid w:val="00DA3D03"/>
    <w:rsid w:val="00DA4851"/>
    <w:rsid w:val="00DA49C5"/>
    <w:rsid w:val="00DB1459"/>
    <w:rsid w:val="00DB346C"/>
    <w:rsid w:val="00DB34DD"/>
    <w:rsid w:val="00DB6C36"/>
    <w:rsid w:val="00DC0C96"/>
    <w:rsid w:val="00DC1ABC"/>
    <w:rsid w:val="00DC3F89"/>
    <w:rsid w:val="00DD0218"/>
    <w:rsid w:val="00DD02D3"/>
    <w:rsid w:val="00DD1FA8"/>
    <w:rsid w:val="00DD216B"/>
    <w:rsid w:val="00DE0474"/>
    <w:rsid w:val="00DE1C69"/>
    <w:rsid w:val="00DE2B19"/>
    <w:rsid w:val="00DF36CA"/>
    <w:rsid w:val="00E06603"/>
    <w:rsid w:val="00E07329"/>
    <w:rsid w:val="00E12561"/>
    <w:rsid w:val="00E136B3"/>
    <w:rsid w:val="00E166A6"/>
    <w:rsid w:val="00E30B96"/>
    <w:rsid w:val="00E344EF"/>
    <w:rsid w:val="00E4057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B2D41"/>
    <w:rsid w:val="00EB351F"/>
    <w:rsid w:val="00EC2305"/>
    <w:rsid w:val="00EC345E"/>
    <w:rsid w:val="00EC4BE2"/>
    <w:rsid w:val="00EC5474"/>
    <w:rsid w:val="00EC6D23"/>
    <w:rsid w:val="00EC77E5"/>
    <w:rsid w:val="00ED3CCF"/>
    <w:rsid w:val="00ED45D1"/>
    <w:rsid w:val="00ED6B57"/>
    <w:rsid w:val="00EE01DF"/>
    <w:rsid w:val="00EE5F7F"/>
    <w:rsid w:val="00EE5FAC"/>
    <w:rsid w:val="00EF2995"/>
    <w:rsid w:val="00EF4F5A"/>
    <w:rsid w:val="00EF5801"/>
    <w:rsid w:val="00EF6825"/>
    <w:rsid w:val="00F00491"/>
    <w:rsid w:val="00F01AE0"/>
    <w:rsid w:val="00F07ACD"/>
    <w:rsid w:val="00F1016F"/>
    <w:rsid w:val="00F13DAB"/>
    <w:rsid w:val="00F140DA"/>
    <w:rsid w:val="00F20CF7"/>
    <w:rsid w:val="00F21C79"/>
    <w:rsid w:val="00F30A4F"/>
    <w:rsid w:val="00F323B1"/>
    <w:rsid w:val="00F33378"/>
    <w:rsid w:val="00F35EF2"/>
    <w:rsid w:val="00F360A6"/>
    <w:rsid w:val="00F41A0B"/>
    <w:rsid w:val="00F41CE0"/>
    <w:rsid w:val="00F44218"/>
    <w:rsid w:val="00F52812"/>
    <w:rsid w:val="00F52E44"/>
    <w:rsid w:val="00F53E12"/>
    <w:rsid w:val="00F54338"/>
    <w:rsid w:val="00F54D8F"/>
    <w:rsid w:val="00F555A5"/>
    <w:rsid w:val="00F55B90"/>
    <w:rsid w:val="00F6103E"/>
    <w:rsid w:val="00F63432"/>
    <w:rsid w:val="00F65893"/>
    <w:rsid w:val="00F71282"/>
    <w:rsid w:val="00F74AE3"/>
    <w:rsid w:val="00F75DBE"/>
    <w:rsid w:val="00F83376"/>
    <w:rsid w:val="00F86B93"/>
    <w:rsid w:val="00F900D8"/>
    <w:rsid w:val="00F947C4"/>
    <w:rsid w:val="00F961E8"/>
    <w:rsid w:val="00F96284"/>
    <w:rsid w:val="00F96D2E"/>
    <w:rsid w:val="00F97E99"/>
    <w:rsid w:val="00FA02D5"/>
    <w:rsid w:val="00FA08D9"/>
    <w:rsid w:val="00FA3F2F"/>
    <w:rsid w:val="00FB0086"/>
    <w:rsid w:val="00FB2715"/>
    <w:rsid w:val="00FB4C18"/>
    <w:rsid w:val="00FB77D0"/>
    <w:rsid w:val="00FD1B02"/>
    <w:rsid w:val="00FD6D72"/>
    <w:rsid w:val="00FE3AD5"/>
    <w:rsid w:val="00FF151C"/>
    <w:rsid w:val="00FF265E"/>
    <w:rsid w:val="00FF265F"/>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Bullet"/>
    <w:link w:val="BULLET1Char"/>
    <w:qFormat/>
    <w:rsid w:val="00640947"/>
    <w:pPr>
      <w:numPr>
        <w:numId w:val="21"/>
      </w:numPr>
      <w:spacing w:after="240"/>
    </w:pPr>
    <w:rPr>
      <w:rFonts w:eastAsia="Calibri"/>
    </w:rPr>
  </w:style>
  <w:style w:type="character" w:customStyle="1" w:styleId="BULLET1Char">
    <w:name w:val="BULLET 1 Char"/>
    <w:link w:val="BULLET1"/>
    <w:rsid w:val="00640947"/>
    <w:rPr>
      <w:rFonts w:ascii="Arial" w:eastAsia="Calibri" w:hAnsi="Arial" w:cs="Arial"/>
      <w:sz w:val="24"/>
    </w:rPr>
  </w:style>
  <w:style w:type="paragraph" w:customStyle="1" w:styleId="Default">
    <w:name w:val="Default"/>
    <w:rsid w:val="000F45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5408815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193037263">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Chaffey Aged Care</Home>
    <Signed xmlns="a8338b6e-77a6-4851-82b6-98166143ffdd" xsi:nil="true"/>
    <Uploaded xmlns="a8338b6e-77a6-4851-82b6-98166143ffdd">true</Uploaded>
    <Management_x0020_Company xmlns="a8338b6e-77a6-4851-82b6-98166143ffdd" xsi:nil="true"/>
    <Doc_x0020_Date xmlns="a8338b6e-77a6-4851-82b6-98166143ffdd">2022-04-05T05:03:42+00:00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639D338C-7CF4-DC11-AD41-005056922186</Home_x0020_ID>
    <State xmlns="a8338b6e-77a6-4851-82b6-98166143ffdd" xsi:nil="true"/>
    <Doc_x0020_Sent_Received_x0020_Date xmlns="a8338b6e-77a6-4851-82b6-98166143ffdd">2022-04-05T00:00:00+00:00</Doc_x0020_Sent_Received_x0020_Date>
    <Activity_x0020_ID xmlns="a8338b6e-77a6-4851-82b6-98166143ffdd">CDB71AD9-5855-EB11-816D-005056922186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A1AE-FE59-4AF4-BE79-0C06B1F1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a8338b6e-77a6-4851-82b6-98166143ffdd"/>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2A29899-3578-4FCB-86F2-8D0691AA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38</Pages>
  <Words>9447</Words>
  <Characters>53854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2022-06-21T04:17:00Z</dcterms:created>
  <dcterms:modified xsi:type="dcterms:W3CDTF">2022-06-21T04:17:00Z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