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19717" w14:textId="77777777" w:rsidR="00DA0FF2" w:rsidRPr="003217D3" w:rsidRDefault="00DA0FF2" w:rsidP="00DA0FF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B4C5177" wp14:editId="69DE235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056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BCE5306" w14:textId="77777777" w:rsidR="00DA0FF2" w:rsidRPr="003217D3" w:rsidRDefault="00DA0FF2" w:rsidP="00DA0FF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540F2E" w14:textId="77777777" w:rsidR="00DA0FF2" w:rsidRPr="00A36AA9" w:rsidRDefault="00DA0FF2" w:rsidP="00DA0FF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D7373E" w14:textId="77777777" w:rsidR="00DA0FF2" w:rsidRPr="00A36AA9" w:rsidRDefault="00DA0FF2" w:rsidP="00DA0FF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0FF2" w14:paraId="2AFBEA95" w14:textId="77777777" w:rsidTr="009E481C">
        <w:tc>
          <w:tcPr>
            <w:cnfStyle w:val="001000000000" w:firstRow="0" w:lastRow="0" w:firstColumn="1" w:lastColumn="0" w:oddVBand="0" w:evenVBand="0" w:oddHBand="0" w:evenHBand="0" w:firstRowFirstColumn="0" w:firstRowLastColumn="0" w:lastRowFirstColumn="0" w:lastRowLastColumn="0"/>
            <w:tcW w:w="3227" w:type="dxa"/>
          </w:tcPr>
          <w:p w14:paraId="7F6F3610" w14:textId="77777777" w:rsidR="00DA0FF2" w:rsidRPr="00A36AA9" w:rsidRDefault="00DA0FF2" w:rsidP="009E481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879FD6B" w14:textId="77777777" w:rsidR="00DA0FF2" w:rsidRPr="00A36AA9" w:rsidRDefault="00DA0FF2"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Chizim</w:t>
            </w:r>
            <w:proofErr w:type="spellEnd"/>
            <w:r w:rsidRPr="00A36AA9">
              <w:rPr>
                <w:rFonts w:ascii="Arial" w:hAnsi="Arial" w:cs="Arial"/>
                <w:color w:val="auto"/>
              </w:rPr>
              <w:t xml:space="preserve"> Care Services Incorporated</w:t>
            </w:r>
          </w:p>
        </w:tc>
      </w:tr>
      <w:tr w:rsidR="00DA0FF2" w14:paraId="221179B2" w14:textId="77777777" w:rsidTr="009E4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32182" w14:textId="77777777" w:rsidR="00DA0FF2" w:rsidRPr="00A36AA9" w:rsidRDefault="00DA0FF2" w:rsidP="009E481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F0947B9" w14:textId="77777777" w:rsidR="00DA0FF2" w:rsidRPr="00A36AA9" w:rsidRDefault="00DA0FF2" w:rsidP="009E48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3/1 Sarasota Pass CLARKSON WA 6030</w:t>
            </w:r>
          </w:p>
        </w:tc>
      </w:tr>
      <w:tr w:rsidR="00DA0FF2" w14:paraId="66E10CA7" w14:textId="77777777" w:rsidTr="009E48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67450" w14:textId="77777777" w:rsidR="00DA0FF2" w:rsidRPr="00A36AA9" w:rsidRDefault="00DA0FF2" w:rsidP="009E481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58E1F3" w14:textId="77777777" w:rsidR="00DA0FF2" w:rsidRPr="00A36AA9" w:rsidRDefault="00DA0FF2"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500300</w:t>
            </w:r>
          </w:p>
        </w:tc>
      </w:tr>
      <w:tr w:rsidR="00DA0FF2" w14:paraId="7113F069" w14:textId="77777777" w:rsidTr="009E4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F59A7" w14:textId="77777777" w:rsidR="00DA0FF2" w:rsidRPr="00A36AA9" w:rsidRDefault="00DA0FF2" w:rsidP="009E481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C0F4696" w14:textId="77777777" w:rsidR="00DA0FF2" w:rsidRPr="00A36AA9" w:rsidRDefault="00DA0FF2" w:rsidP="009E48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Chizim</w:t>
            </w:r>
            <w:proofErr w:type="spellEnd"/>
            <w:r w:rsidRPr="00A36AA9">
              <w:rPr>
                <w:rFonts w:ascii="Arial" w:hAnsi="Arial" w:cs="Arial"/>
                <w:color w:val="auto"/>
              </w:rPr>
              <w:t xml:space="preserve"> Care Services Incorporated</w:t>
            </w:r>
          </w:p>
        </w:tc>
      </w:tr>
      <w:tr w:rsidR="00DA0FF2" w14:paraId="6C55CF9C" w14:textId="77777777" w:rsidTr="009E48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AD92B" w14:textId="77777777" w:rsidR="00DA0FF2" w:rsidRPr="00A36AA9" w:rsidRDefault="00DA0FF2" w:rsidP="009E481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6A0530" w14:textId="77777777" w:rsidR="00DA0FF2" w:rsidRPr="00A36AA9" w:rsidRDefault="00DA0FF2"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A0FF2" w14:paraId="3D18EE97" w14:textId="77777777" w:rsidTr="009E4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A9752" w14:textId="77777777" w:rsidR="00DA0FF2" w:rsidRPr="00A36AA9" w:rsidRDefault="00DA0FF2" w:rsidP="009E481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5C042C" w14:textId="77777777" w:rsidR="00DA0FF2" w:rsidRPr="00A36AA9" w:rsidRDefault="00DA0FF2" w:rsidP="009E48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June 2023</w:t>
            </w:r>
          </w:p>
        </w:tc>
      </w:tr>
      <w:tr w:rsidR="00DA0FF2" w14:paraId="4E003872" w14:textId="77777777" w:rsidTr="009E48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85F232" w14:textId="77777777" w:rsidR="00DA0FF2" w:rsidRPr="00A36AA9" w:rsidRDefault="00DA0FF2" w:rsidP="009E481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DA92BC0" w14:textId="77777777" w:rsidR="00DA0FF2" w:rsidRPr="00A36AA9" w:rsidRDefault="00DA0FF2"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7D37">
              <w:rPr>
                <w:rFonts w:ascii="Arial" w:hAnsi="Arial" w:cs="Arial"/>
                <w:color w:val="auto"/>
              </w:rPr>
              <w:t>1 August 2023</w:t>
            </w:r>
          </w:p>
        </w:tc>
      </w:tr>
    </w:tbl>
    <w:bookmarkEnd w:id="0"/>
    <w:p w14:paraId="79824EA1" w14:textId="77777777" w:rsidR="00DA0FF2" w:rsidRPr="00A36AA9" w:rsidRDefault="00DA0FF2" w:rsidP="00DA0FF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0F7D83" w14:textId="77777777" w:rsidR="00DA0FF2" w:rsidRPr="00A36AA9" w:rsidRDefault="00DA0FF2" w:rsidP="00DA0FF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84ECA5B" w14:textId="77777777" w:rsidR="00DA0FF2" w:rsidRPr="00A36AA9" w:rsidRDefault="00DA0FF2" w:rsidP="00DA0FF2">
      <w:pPr>
        <w:pStyle w:val="NormalArial"/>
      </w:pPr>
      <w:r w:rsidRPr="00A36AA9">
        <w:t xml:space="preserve">This performance report for </w:t>
      </w:r>
      <w:proofErr w:type="spellStart"/>
      <w:r w:rsidRPr="00A36AA9">
        <w:rPr>
          <w:color w:val="auto"/>
        </w:rPr>
        <w:t>Chizim</w:t>
      </w:r>
      <w:proofErr w:type="spellEnd"/>
      <w:r w:rsidRPr="00A36AA9">
        <w:rPr>
          <w:color w:val="auto"/>
        </w:rPr>
        <w:t xml:space="preserve"> Care Services Incorporated (</w:t>
      </w:r>
      <w:r w:rsidRPr="00A36AA9">
        <w:rPr>
          <w:b/>
          <w:color w:val="auto"/>
        </w:rPr>
        <w:t>the service</w:t>
      </w:r>
      <w:r w:rsidRPr="00A36AA9">
        <w:rPr>
          <w:color w:val="auto"/>
        </w:rPr>
        <w:t>) has been prepared by</w:t>
      </w:r>
      <w:r w:rsidRPr="00A36AA9">
        <w:rPr>
          <w:color w:val="0000FF"/>
        </w:rPr>
        <w:t xml:space="preserve"> </w:t>
      </w:r>
      <w:r w:rsidRPr="00CE0B80">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11B5CEA4" w14:textId="77777777" w:rsidR="00DA0FF2" w:rsidRPr="00A36AA9" w:rsidRDefault="00DA0FF2" w:rsidP="00DA0FF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C52B4B" w14:textId="77777777" w:rsidR="00DA0FF2" w:rsidRPr="00A36AA9" w:rsidRDefault="00DA0FF2" w:rsidP="00DA0FF2">
      <w:pPr>
        <w:pStyle w:val="NormalArial"/>
      </w:pPr>
      <w:r w:rsidRPr="00A36AA9">
        <w:t>The report also specifies any areas in which improvements must be made to ensure the Quality Standards are complied with.</w:t>
      </w:r>
    </w:p>
    <w:p w14:paraId="551A9B2F" w14:textId="77777777" w:rsidR="00DA0FF2" w:rsidRPr="00A36AA9" w:rsidRDefault="00DA0FF2" w:rsidP="00DA0FF2">
      <w:pPr>
        <w:pStyle w:val="Heading1"/>
        <w:spacing w:before="0" w:after="240" w:line="22" w:lineRule="atLeast"/>
        <w:rPr>
          <w:rFonts w:ascii="Arial" w:hAnsi="Arial" w:cs="Arial"/>
        </w:rPr>
      </w:pPr>
      <w:r w:rsidRPr="00A36AA9">
        <w:rPr>
          <w:rFonts w:ascii="Arial" w:hAnsi="Arial" w:cs="Arial"/>
        </w:rPr>
        <w:t>Services included in this assessment</w:t>
      </w:r>
    </w:p>
    <w:p w14:paraId="78C04A17" w14:textId="77777777" w:rsidR="00DA0FF2" w:rsidRPr="00A36AA9" w:rsidRDefault="00DA0FF2" w:rsidP="00DA0FF2">
      <w:pPr>
        <w:pStyle w:val="NormalArial"/>
      </w:pPr>
      <w:bookmarkStart w:id="1" w:name="HcsServicesFullListWithAddress"/>
      <w:r w:rsidRPr="00A36AA9">
        <w:rPr>
          <w:b/>
          <w:bCs/>
        </w:rPr>
        <w:t>Home Care:</w:t>
      </w:r>
    </w:p>
    <w:p w14:paraId="03E74367" w14:textId="77777777" w:rsidR="00DA0FF2" w:rsidRPr="00A36AA9" w:rsidRDefault="00DA0FF2" w:rsidP="00DA0FF2">
      <w:pPr>
        <w:pStyle w:val="NormalArial"/>
        <w:numPr>
          <w:ilvl w:val="0"/>
          <w:numId w:val="21"/>
        </w:numPr>
        <w:spacing w:after="0"/>
      </w:pPr>
      <w:proofErr w:type="spellStart"/>
      <w:r w:rsidRPr="00A36AA9">
        <w:t>Chizim</w:t>
      </w:r>
      <w:proofErr w:type="spellEnd"/>
      <w:r w:rsidRPr="00A36AA9">
        <w:t xml:space="preserve"> Care Services Incorporated, 26234, Unit 3/1 Sarasota Pass, CLARKSON WA 6030</w:t>
      </w:r>
    </w:p>
    <w:bookmarkEnd w:id="1"/>
    <w:p w14:paraId="6C9D8AEE" w14:textId="77777777" w:rsidR="00DA0FF2" w:rsidRPr="00A36AA9" w:rsidRDefault="00DA0FF2" w:rsidP="001D05A8">
      <w:pPr>
        <w:pStyle w:val="Heading1"/>
        <w:spacing w:before="240" w:after="240" w:line="22" w:lineRule="atLeast"/>
        <w:rPr>
          <w:rFonts w:ascii="Arial" w:hAnsi="Arial" w:cs="Arial"/>
        </w:rPr>
      </w:pPr>
      <w:r w:rsidRPr="00A36AA9">
        <w:rPr>
          <w:rFonts w:ascii="Arial" w:hAnsi="Arial" w:cs="Arial"/>
        </w:rPr>
        <w:t>Material relied on</w:t>
      </w:r>
    </w:p>
    <w:p w14:paraId="72E7AFBD" w14:textId="77777777" w:rsidR="00DA0FF2" w:rsidRPr="00A36AA9" w:rsidRDefault="00DA0FF2" w:rsidP="00DA0FF2">
      <w:pPr>
        <w:pStyle w:val="NormalArial"/>
      </w:pPr>
      <w:r w:rsidRPr="00A36AA9">
        <w:t>The following information has been considered in preparing the performance report:</w:t>
      </w:r>
    </w:p>
    <w:p w14:paraId="3D4DD96D" w14:textId="77777777" w:rsidR="00DA0FF2" w:rsidRPr="00A36AA9" w:rsidRDefault="00DA0FF2" w:rsidP="00DA0F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A36AA9">
        <w:rPr>
          <w:rFonts w:ascii="Arial" w:hAnsi="Arial" w:cs="Arial"/>
          <w:color w:val="0000FF"/>
        </w:rPr>
        <w:t xml:space="preserve"> </w:t>
      </w:r>
      <w:r w:rsidRPr="00CE0B80">
        <w:rPr>
          <w:rFonts w:ascii="Arial" w:hAnsi="Arial" w:cs="Arial"/>
          <w:color w:val="auto"/>
        </w:rPr>
        <w:t>review of documents and interviews with staff, consumers/representatives and others.</w:t>
      </w:r>
    </w:p>
    <w:p w14:paraId="6E9AF67F" w14:textId="77777777" w:rsidR="00DA0FF2" w:rsidRPr="00D76BC8" w:rsidRDefault="00DA0FF2" w:rsidP="00DA0FF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9EF666A" w14:textId="77777777" w:rsidR="00DA0FF2" w:rsidRPr="00244176" w:rsidRDefault="00DA0FF2" w:rsidP="00DA0FF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0FF2" w14:paraId="40CF8381" w14:textId="77777777" w:rsidTr="009E48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38C927" w14:textId="77777777" w:rsidR="00DA0FF2" w:rsidRPr="00A36AA9" w:rsidRDefault="00DA0FF2" w:rsidP="009E481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D898C13" w14:textId="77777777" w:rsidR="00DA0FF2" w:rsidRPr="00A36AA9" w:rsidRDefault="00DA0FF2" w:rsidP="009E481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A0FF2" w14:paraId="1671E1FB" w14:textId="77777777" w:rsidTr="009E48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F4C27A" w14:textId="77777777" w:rsidR="00DA0FF2" w:rsidRPr="00A36AA9" w:rsidRDefault="00DA0FF2" w:rsidP="009E481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FD5C1A0" w14:textId="77777777" w:rsidR="00DA0FF2" w:rsidRPr="00A36AA9" w:rsidRDefault="00DA0FF2"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E767E">
              <w:rPr>
                <w:rFonts w:ascii="Arial" w:hAnsi="Arial" w:cs="Arial"/>
                <w:b/>
              </w:rPr>
              <w:t>Not Applicable</w:t>
            </w:r>
          </w:p>
        </w:tc>
      </w:tr>
      <w:tr w:rsidR="00DA0FF2" w14:paraId="669E3FDE" w14:textId="77777777" w:rsidTr="009E48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F71F45" w14:textId="77777777" w:rsidR="00DA0FF2" w:rsidRPr="00A36AA9" w:rsidRDefault="00DA0FF2" w:rsidP="009E481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775FAE" w14:textId="77777777" w:rsidR="00DA0FF2" w:rsidRPr="00A36AA9" w:rsidRDefault="00DA0FF2" w:rsidP="009E48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E767E">
              <w:rPr>
                <w:rFonts w:ascii="Arial" w:hAnsi="Arial" w:cs="Arial"/>
                <w:b/>
              </w:rPr>
              <w:t>Not Applicable</w:t>
            </w:r>
          </w:p>
        </w:tc>
      </w:tr>
      <w:tr w:rsidR="00DA0FF2" w14:paraId="4CD9217A" w14:textId="77777777" w:rsidTr="009E48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5278D" w14:textId="77777777" w:rsidR="00DA0FF2" w:rsidRPr="00A36AA9" w:rsidRDefault="00DA0FF2" w:rsidP="009E481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CB2862" w14:textId="77777777" w:rsidR="00DA0FF2" w:rsidRPr="00A36AA9" w:rsidRDefault="00DA0FF2"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E767E">
              <w:rPr>
                <w:rFonts w:ascii="Arial" w:hAnsi="Arial" w:cs="Arial"/>
                <w:b/>
              </w:rPr>
              <w:t>Not Applicable</w:t>
            </w:r>
          </w:p>
        </w:tc>
      </w:tr>
      <w:tr w:rsidR="00DA0FF2" w14:paraId="59F8E633" w14:textId="77777777" w:rsidTr="009E48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6120C" w14:textId="77777777" w:rsidR="00DA0FF2" w:rsidRPr="00A36AA9" w:rsidRDefault="00DA0FF2" w:rsidP="009E481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54F3033" w14:textId="77777777" w:rsidR="00DA0FF2" w:rsidRPr="00A36AA9" w:rsidRDefault="00DA0FF2" w:rsidP="009E48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E767E">
              <w:rPr>
                <w:rFonts w:ascii="Arial" w:hAnsi="Arial" w:cs="Arial"/>
                <w:b/>
              </w:rPr>
              <w:t>Not Applicable</w:t>
            </w:r>
          </w:p>
        </w:tc>
      </w:tr>
      <w:tr w:rsidR="00DA0FF2" w14:paraId="0A3F2D57" w14:textId="77777777" w:rsidTr="009E48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A40BEB" w14:textId="77777777" w:rsidR="00DA0FF2" w:rsidRPr="00A36AA9" w:rsidRDefault="00DA0FF2" w:rsidP="009E481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C6A0498" w14:textId="77777777" w:rsidR="00DA0FF2" w:rsidRPr="00A36AA9" w:rsidRDefault="00DA0FF2"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E767E">
              <w:rPr>
                <w:rFonts w:ascii="Arial" w:hAnsi="Arial" w:cs="Arial"/>
                <w:b/>
              </w:rPr>
              <w:t>Not Applicable</w:t>
            </w:r>
          </w:p>
        </w:tc>
      </w:tr>
      <w:tr w:rsidR="00DA0FF2" w14:paraId="7C15487A" w14:textId="77777777" w:rsidTr="009E48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BB084C" w14:textId="77777777" w:rsidR="00DA0FF2" w:rsidRPr="00A36AA9" w:rsidRDefault="00DA0FF2" w:rsidP="009E481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3A0D1A" w14:textId="77777777" w:rsidR="00DA0FF2" w:rsidRPr="00A36AA9" w:rsidRDefault="00DA0FF2" w:rsidP="009E48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E767E">
              <w:rPr>
                <w:rFonts w:ascii="Arial" w:hAnsi="Arial" w:cs="Arial"/>
                <w:b/>
              </w:rPr>
              <w:t>Not Applicable</w:t>
            </w:r>
          </w:p>
        </w:tc>
      </w:tr>
      <w:tr w:rsidR="00DA0FF2" w14:paraId="608CBBA9" w14:textId="77777777" w:rsidTr="009E48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8A6CB3" w14:textId="77777777" w:rsidR="00DA0FF2" w:rsidRPr="00A36AA9" w:rsidRDefault="00DA0FF2" w:rsidP="009E481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78FCF2" w14:textId="77777777" w:rsidR="00DA0FF2" w:rsidRPr="00A36AA9" w:rsidRDefault="004F3B81" w:rsidP="009E48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1A5C8A2AE2644B781565ABF738DE3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0FF2">
                  <w:rPr>
                    <w:rFonts w:ascii="Arial" w:hAnsi="Arial" w:cs="Arial"/>
                    <w:b/>
                  </w:rPr>
                  <w:t>Not applicable as not all requirements have been assessed</w:t>
                </w:r>
              </w:sdtContent>
            </w:sdt>
            <w:r w:rsidR="00DA0FF2" w:rsidRPr="00A36AA9">
              <w:rPr>
                <w:rFonts w:ascii="Arial" w:hAnsi="Arial" w:cs="Arial"/>
                <w:b/>
              </w:rPr>
              <w:t xml:space="preserve"> </w:t>
            </w:r>
          </w:p>
        </w:tc>
      </w:tr>
    </w:tbl>
    <w:p w14:paraId="5D5AEE04" w14:textId="77777777" w:rsidR="00DA0FF2" w:rsidRPr="00A36AA9" w:rsidRDefault="00DA0FF2" w:rsidP="00DA0FF2">
      <w:pPr>
        <w:pStyle w:val="NormalArial"/>
        <w:spacing w:before="120"/>
      </w:pPr>
      <w:r w:rsidRPr="00A36AA9">
        <w:t>A detailed assessment is provided later in this report for each assessed Standard.</w:t>
      </w:r>
    </w:p>
    <w:p w14:paraId="046A089E" w14:textId="77777777" w:rsidR="00DA0FF2" w:rsidRPr="00A36AA9" w:rsidRDefault="00DA0FF2" w:rsidP="00DA0FF2">
      <w:pPr>
        <w:pStyle w:val="Heading1"/>
        <w:spacing w:before="0" w:after="240" w:line="22" w:lineRule="atLeast"/>
        <w:rPr>
          <w:rFonts w:ascii="Arial" w:hAnsi="Arial" w:cs="Arial"/>
        </w:rPr>
      </w:pPr>
      <w:r w:rsidRPr="00A36AA9">
        <w:rPr>
          <w:rFonts w:ascii="Arial" w:hAnsi="Arial" w:cs="Arial"/>
        </w:rPr>
        <w:t>Areas for improvement</w:t>
      </w:r>
    </w:p>
    <w:p w14:paraId="72D93DDB" w14:textId="77777777" w:rsidR="00DA0FF2" w:rsidRPr="00A36AA9" w:rsidRDefault="00DA0FF2" w:rsidP="00DA0FF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26FE10" w14:textId="77777777" w:rsidR="00DA0FF2" w:rsidRPr="00A36AA9" w:rsidRDefault="00DA0FF2" w:rsidP="00DA0FF2">
      <w:pPr>
        <w:pStyle w:val="NormalArial"/>
      </w:pPr>
      <w:r w:rsidRPr="00A36AA9">
        <w:br w:type="page"/>
      </w:r>
    </w:p>
    <w:p w14:paraId="59ED56E5" w14:textId="77777777" w:rsidR="00DA0FF2" w:rsidRPr="00A36AA9" w:rsidRDefault="00DA0FF2" w:rsidP="00DA0FF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3057"/>
      </w:tblGrid>
      <w:tr w:rsidR="00DA0FF2" w14:paraId="1ADCD157" w14:textId="77777777" w:rsidTr="009E4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012B7A0B" w14:textId="77777777" w:rsidR="00DA0FF2" w:rsidRPr="003217D3" w:rsidRDefault="00DA0FF2" w:rsidP="009E481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3057" w:type="dxa"/>
          </w:tcPr>
          <w:p w14:paraId="7BF5AC38" w14:textId="77777777" w:rsidR="00DA0FF2" w:rsidRPr="003217D3" w:rsidRDefault="00DA0FF2" w:rsidP="009E481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A0FF2" w14:paraId="1EDD6C51" w14:textId="77777777" w:rsidTr="009E48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57B253" w14:textId="77777777" w:rsidR="00DA0FF2" w:rsidRPr="00244176" w:rsidRDefault="00DA0FF2" w:rsidP="009E48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360EB13" w14:textId="77777777" w:rsidR="00DA0FF2" w:rsidRPr="00244176" w:rsidRDefault="00DA0FF2" w:rsidP="009E48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057" w:type="dxa"/>
            <w:shd w:val="clear" w:color="auto" w:fill="auto"/>
            <w:vAlign w:val="top"/>
          </w:tcPr>
          <w:p w14:paraId="48271856" w14:textId="77777777" w:rsidR="00DA0FF2" w:rsidRPr="00CC646C" w:rsidRDefault="004F3B81" w:rsidP="009E48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DEC4A2970E894D56AE423F97D6FC71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FF2">
                  <w:rPr>
                    <w:rFonts w:ascii="Arial" w:hAnsi="Arial" w:cs="Arial"/>
                    <w:color w:val="auto"/>
                  </w:rPr>
                  <w:t>Not applicable</w:t>
                </w:r>
              </w:sdtContent>
            </w:sdt>
            <w:r w:rsidR="00DA0FF2" w:rsidRPr="00CC646C">
              <w:rPr>
                <w:rFonts w:ascii="Arial" w:hAnsi="Arial" w:cs="Arial"/>
                <w:color w:val="auto"/>
              </w:rPr>
              <w:t xml:space="preserve"> </w:t>
            </w:r>
          </w:p>
        </w:tc>
      </w:tr>
      <w:tr w:rsidR="00DA0FF2" w14:paraId="0AD9E9C0" w14:textId="77777777" w:rsidTr="009E4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91276F" w14:textId="77777777" w:rsidR="00DA0FF2" w:rsidRPr="00244176" w:rsidRDefault="00DA0FF2" w:rsidP="009E48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6EA29627" w14:textId="77777777" w:rsidR="00DA0FF2" w:rsidRPr="00244176" w:rsidRDefault="00DA0FF2" w:rsidP="009E48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057" w:type="dxa"/>
            <w:shd w:val="clear" w:color="auto" w:fill="auto"/>
            <w:vAlign w:val="top"/>
          </w:tcPr>
          <w:p w14:paraId="6E674549" w14:textId="77777777" w:rsidR="00DA0FF2" w:rsidRPr="00CC646C" w:rsidRDefault="004F3B81" w:rsidP="009E48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1C63536C7D264317B8ED83F7FEC73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FF2">
                  <w:rPr>
                    <w:rFonts w:ascii="Arial" w:hAnsi="Arial" w:cs="Arial"/>
                    <w:color w:val="auto"/>
                  </w:rPr>
                  <w:t>Compliant</w:t>
                </w:r>
              </w:sdtContent>
            </w:sdt>
            <w:r w:rsidR="00DA0FF2" w:rsidRPr="00CC646C">
              <w:rPr>
                <w:rFonts w:ascii="Arial" w:hAnsi="Arial" w:cs="Arial"/>
                <w:color w:val="auto"/>
              </w:rPr>
              <w:t xml:space="preserve"> </w:t>
            </w:r>
          </w:p>
        </w:tc>
      </w:tr>
      <w:tr w:rsidR="00DA0FF2" w14:paraId="2835253A" w14:textId="77777777" w:rsidTr="009E48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E91156" w14:textId="77777777" w:rsidR="00DA0FF2" w:rsidRPr="00244176" w:rsidRDefault="00DA0FF2" w:rsidP="009E48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C4AFEFC" w14:textId="77777777" w:rsidR="00DA0FF2" w:rsidRPr="00244176" w:rsidRDefault="00DA0FF2" w:rsidP="009E48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24F538" w14:textId="77777777" w:rsidR="00DA0FF2" w:rsidRPr="00244176" w:rsidRDefault="00DA0FF2" w:rsidP="00DA0F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8E03FDB" w14:textId="77777777" w:rsidR="00DA0FF2" w:rsidRPr="00244176" w:rsidRDefault="00DA0FF2" w:rsidP="00DA0F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DFE9E95" w14:textId="77777777" w:rsidR="00DA0FF2" w:rsidRPr="00244176" w:rsidRDefault="00DA0FF2" w:rsidP="00DA0F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C1694CB" w14:textId="77777777" w:rsidR="00DA0FF2" w:rsidRPr="00244176" w:rsidRDefault="00DA0FF2" w:rsidP="00DA0F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9570158" w14:textId="77777777" w:rsidR="00DA0FF2" w:rsidRPr="00244176" w:rsidRDefault="00DA0FF2" w:rsidP="00DA0F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9DB5F65" w14:textId="77777777" w:rsidR="00DA0FF2" w:rsidRPr="00244176" w:rsidRDefault="00DA0FF2" w:rsidP="00DA0F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057" w:type="dxa"/>
            <w:shd w:val="clear" w:color="auto" w:fill="auto"/>
            <w:vAlign w:val="top"/>
          </w:tcPr>
          <w:p w14:paraId="3FE751AD" w14:textId="77777777" w:rsidR="00DA0FF2" w:rsidRPr="00CC646C" w:rsidRDefault="004F3B81" w:rsidP="009E48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36C38A40E9FD4220A13837BFE1CE85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FF2">
                  <w:rPr>
                    <w:rFonts w:ascii="Arial" w:hAnsi="Arial" w:cs="Arial"/>
                    <w:color w:val="auto"/>
                  </w:rPr>
                  <w:t>Not applicable</w:t>
                </w:r>
              </w:sdtContent>
            </w:sdt>
            <w:r w:rsidR="00DA0FF2" w:rsidRPr="00CC646C">
              <w:rPr>
                <w:rFonts w:ascii="Arial" w:hAnsi="Arial" w:cs="Arial"/>
                <w:color w:val="auto"/>
              </w:rPr>
              <w:t xml:space="preserve"> </w:t>
            </w:r>
          </w:p>
        </w:tc>
      </w:tr>
      <w:tr w:rsidR="00DA0FF2" w14:paraId="05438722" w14:textId="77777777" w:rsidTr="009E4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E1F192" w14:textId="77777777" w:rsidR="00DA0FF2" w:rsidRPr="00244176" w:rsidRDefault="00DA0FF2" w:rsidP="009E48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BFD3D2B" w14:textId="77777777" w:rsidR="00DA0FF2" w:rsidRPr="00244176" w:rsidRDefault="00DA0FF2" w:rsidP="009E48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2046E8" w14:textId="77777777" w:rsidR="00DA0FF2" w:rsidRPr="00244176" w:rsidRDefault="00DA0FF2" w:rsidP="00DA0F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A4CF32C" w14:textId="77777777" w:rsidR="00DA0FF2" w:rsidRPr="00244176" w:rsidRDefault="00DA0FF2" w:rsidP="00DA0F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5199DFF" w14:textId="77777777" w:rsidR="00DA0FF2" w:rsidRPr="00244176" w:rsidRDefault="00DA0FF2" w:rsidP="00DA0F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CF36A0" w14:textId="77777777" w:rsidR="00DA0FF2" w:rsidRPr="00244176" w:rsidRDefault="00DA0FF2" w:rsidP="00DA0F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057" w:type="dxa"/>
            <w:shd w:val="clear" w:color="auto" w:fill="auto"/>
            <w:vAlign w:val="top"/>
          </w:tcPr>
          <w:p w14:paraId="026F5CB0" w14:textId="77777777" w:rsidR="00DA0FF2" w:rsidRPr="00CC646C" w:rsidRDefault="004F3B81" w:rsidP="009E48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41FA285FA904A1981BD00D800E728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FF2">
                  <w:rPr>
                    <w:rFonts w:ascii="Arial" w:hAnsi="Arial" w:cs="Arial"/>
                    <w:color w:val="auto"/>
                  </w:rPr>
                  <w:t>Not applicable</w:t>
                </w:r>
              </w:sdtContent>
            </w:sdt>
          </w:p>
        </w:tc>
      </w:tr>
      <w:tr w:rsidR="00DA0FF2" w14:paraId="7918FF1F" w14:textId="77777777" w:rsidTr="009E48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A3E9DD" w14:textId="77777777" w:rsidR="00DA0FF2" w:rsidRPr="00244176" w:rsidRDefault="00DA0FF2" w:rsidP="009E481C">
            <w:pPr>
              <w:spacing w:line="22" w:lineRule="atLeast"/>
              <w:rPr>
                <w:rFonts w:ascii="Arial" w:hAnsi="Arial" w:cs="Arial"/>
                <w:color w:val="auto"/>
              </w:rPr>
            </w:pPr>
            <w:bookmarkStart w:id="2" w:name="_Hlk140845976"/>
            <w:r w:rsidRPr="00184D80">
              <w:rPr>
                <w:rFonts w:ascii="Arial" w:hAnsi="Arial" w:cs="Arial"/>
                <w:color w:val="auto"/>
              </w:rPr>
              <w:t>Requirement</w:t>
            </w:r>
            <w:r w:rsidRPr="00244176">
              <w:rPr>
                <w:rFonts w:ascii="Arial" w:hAnsi="Arial" w:cs="Arial"/>
                <w:color w:val="auto"/>
              </w:rPr>
              <w:t xml:space="preserve"> 8(3)(e)</w:t>
            </w:r>
            <w:bookmarkEnd w:id="2"/>
          </w:p>
        </w:tc>
        <w:tc>
          <w:tcPr>
            <w:tcW w:w="4767" w:type="dxa"/>
            <w:shd w:val="clear" w:color="auto" w:fill="auto"/>
            <w:vAlign w:val="top"/>
          </w:tcPr>
          <w:p w14:paraId="4D4F8AD5" w14:textId="77777777" w:rsidR="00DA0FF2" w:rsidRPr="00244176" w:rsidRDefault="00DA0FF2" w:rsidP="009E48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8DE9DD" w14:textId="77777777" w:rsidR="00DA0FF2" w:rsidRPr="00244176" w:rsidRDefault="00DA0FF2" w:rsidP="00DA0F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251D074" w14:textId="77777777" w:rsidR="00DA0FF2" w:rsidRPr="00244176" w:rsidRDefault="00DA0FF2" w:rsidP="00DA0F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7B6ADB6" w14:textId="77777777" w:rsidR="00DA0FF2" w:rsidRPr="00244176" w:rsidRDefault="00DA0FF2" w:rsidP="00DA0F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057" w:type="dxa"/>
            <w:shd w:val="clear" w:color="auto" w:fill="auto"/>
            <w:vAlign w:val="top"/>
          </w:tcPr>
          <w:p w14:paraId="5632E21B" w14:textId="77777777" w:rsidR="00DA0FF2" w:rsidRPr="00CC646C" w:rsidRDefault="004F3B81" w:rsidP="009E48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8A0982306DEE41BE97E14756521133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FF2">
                  <w:rPr>
                    <w:rFonts w:ascii="Arial" w:hAnsi="Arial" w:cs="Arial"/>
                    <w:color w:val="auto"/>
                  </w:rPr>
                  <w:t>Compliant</w:t>
                </w:r>
              </w:sdtContent>
            </w:sdt>
          </w:p>
        </w:tc>
      </w:tr>
    </w:tbl>
    <w:p w14:paraId="4F0035E2" w14:textId="77777777" w:rsidR="00DA0FF2" w:rsidRDefault="00DA0FF2" w:rsidP="00DA0FF2">
      <w:pPr>
        <w:pStyle w:val="Heading20"/>
      </w:pPr>
      <w:r w:rsidRPr="00A36AA9">
        <w:lastRenderedPageBreak/>
        <w:t>Findings</w:t>
      </w:r>
    </w:p>
    <w:p w14:paraId="561FEF0D" w14:textId="77777777" w:rsidR="00DA0FF2" w:rsidRPr="00945F3A" w:rsidRDefault="00DA0FF2" w:rsidP="00DA0FF2">
      <w:pPr>
        <w:pStyle w:val="Heading20"/>
        <w:spacing w:beforeLines="120" w:before="288" w:afterLines="60" w:after="144" w:line="288" w:lineRule="auto"/>
        <w:rPr>
          <w:b w:val="0"/>
          <w:bCs w:val="0"/>
        </w:rPr>
      </w:pPr>
      <w:r w:rsidRPr="00945F3A">
        <w:rPr>
          <w:rFonts w:eastAsia="Times New Roman"/>
          <w:b w:val="0"/>
          <w:bCs w:val="0"/>
          <w:color w:val="000000"/>
          <w:u w:val="single"/>
          <w:lang w:eastAsia="en-AU"/>
        </w:rPr>
        <w:t>Requirement 8(3)(b)</w:t>
      </w:r>
    </w:p>
    <w:p w14:paraId="2222984C" w14:textId="77777777" w:rsidR="00DA0FF2" w:rsidRPr="00F26567" w:rsidRDefault="00DA0FF2" w:rsidP="00DA0FF2">
      <w:pPr>
        <w:spacing w:beforeLines="120" w:before="288" w:afterLines="60" w:after="144" w:line="288" w:lineRule="auto"/>
        <w:rPr>
          <w:rFonts w:ascii="Arial" w:eastAsia="Times New Roman" w:hAnsi="Arial" w:cs="Arial"/>
          <w:color w:val="000000"/>
          <w:lang w:eastAsia="en-AU"/>
        </w:rPr>
      </w:pPr>
      <w:r w:rsidRPr="00A628E6">
        <w:rPr>
          <w:rFonts w:ascii="Arial" w:eastAsia="Times New Roman" w:hAnsi="Arial" w:cs="Arial"/>
          <w:color w:val="000000"/>
          <w:lang w:eastAsia="en-AU"/>
        </w:rPr>
        <w:t xml:space="preserve">Evidence analysed by the Assessment Team showed the </w:t>
      </w:r>
      <w:r w:rsidRPr="00F26567">
        <w:rPr>
          <w:rFonts w:ascii="Arial" w:eastAsia="Times New Roman" w:hAnsi="Arial" w:cs="Arial"/>
          <w:color w:val="000000"/>
          <w:lang w:eastAsia="en-AU"/>
        </w:rPr>
        <w:t xml:space="preserve">service demonstrated that the governing body promotes a culture of safe, inclusive and quality care and is accountable for its delivery. The Assessment Team identified improvements have been made to the Board’s processes since the last assessment. </w:t>
      </w:r>
    </w:p>
    <w:p w14:paraId="24395588" w14:textId="77777777" w:rsidR="00DA0FF2" w:rsidRDefault="00DA0FF2" w:rsidP="00DA0FF2">
      <w:pPr>
        <w:spacing w:beforeLines="120" w:before="288" w:afterLines="60" w:after="144" w:line="288" w:lineRule="auto"/>
        <w:rPr>
          <w:rFonts w:ascii="Arial" w:eastAsia="Calibri" w:hAnsi="Arial" w:cs="Arial"/>
          <w:color w:val="000000"/>
        </w:rPr>
      </w:pPr>
      <w:r w:rsidRPr="00C1384C">
        <w:rPr>
          <w:rFonts w:ascii="Arial" w:eastAsia="Calibri" w:hAnsi="Arial" w:cs="Arial"/>
          <w:color w:val="000000"/>
        </w:rPr>
        <w:t xml:space="preserve">Management advised of various actions undertaken to address the previously identified non-compliance at the </w:t>
      </w:r>
      <w:r w:rsidRPr="00B50B41">
        <w:rPr>
          <w:rFonts w:ascii="Arial" w:eastAsia="Calibri" w:hAnsi="Arial" w:cs="Arial"/>
          <w:color w:val="000000"/>
        </w:rPr>
        <w:t>Assessment Contact – Desk conducted 3 January 2023</w:t>
      </w:r>
      <w:r w:rsidRPr="00C1384C">
        <w:rPr>
          <w:rFonts w:ascii="Arial" w:eastAsia="Calibri" w:hAnsi="Arial" w:cs="Arial"/>
          <w:color w:val="000000"/>
        </w:rPr>
        <w:t>, including:</w:t>
      </w:r>
    </w:p>
    <w:p w14:paraId="4693058B" w14:textId="77777777" w:rsidR="00DA0FF2" w:rsidRPr="00346254" w:rsidRDefault="00DA0FF2" w:rsidP="001D05A8">
      <w:pPr>
        <w:numPr>
          <w:ilvl w:val="0"/>
          <w:numId w:val="22"/>
        </w:numPr>
        <w:spacing w:beforeLines="120" w:before="288" w:afterLines="60" w:after="144" w:line="288" w:lineRule="auto"/>
        <w:ind w:left="789" w:hanging="426"/>
        <w:rPr>
          <w:rFonts w:ascii="Arial" w:eastAsia="Calibri" w:hAnsi="Arial" w:cs="Arial"/>
          <w:color w:val="000000"/>
        </w:rPr>
      </w:pPr>
      <w:r w:rsidRPr="00346254">
        <w:rPr>
          <w:rFonts w:ascii="Arial" w:eastAsia="Calibri" w:hAnsi="Arial" w:cs="Arial"/>
          <w:color w:val="000000"/>
        </w:rPr>
        <w:t>the service is reviewing the composition of its Board with the view of expanding the expertise held by Board members. For example:</w:t>
      </w:r>
    </w:p>
    <w:p w14:paraId="114875BF" w14:textId="77777777" w:rsidR="00DA0FF2" w:rsidRDefault="00DA0FF2" w:rsidP="001D05A8">
      <w:pPr>
        <w:numPr>
          <w:ilvl w:val="1"/>
          <w:numId w:val="22"/>
        </w:numPr>
        <w:spacing w:beforeLines="120" w:before="288" w:afterLines="60" w:after="144" w:line="288" w:lineRule="auto"/>
        <w:rPr>
          <w:rFonts w:ascii="Arial" w:eastAsia="Calibri" w:hAnsi="Arial" w:cs="Arial"/>
          <w:color w:val="000000"/>
        </w:rPr>
      </w:pPr>
      <w:r w:rsidRPr="00890120">
        <w:rPr>
          <w:rFonts w:ascii="Arial" w:eastAsia="Calibri" w:hAnsi="Arial" w:cs="Arial"/>
          <w:color w:val="000000"/>
        </w:rPr>
        <w:t>The Assessment Team sighted meeting minutes from the 2 recent Board meetings which showed decisions made and expectations for training staff on the issues discussed, for example, new policies implemented. The Assessment Team sighted training records showing staff were given education/training on the new policies implemented and staff confirmed they completed this training and were able to explain what the policies meant in practice.</w:t>
      </w:r>
    </w:p>
    <w:p w14:paraId="23D9E878" w14:textId="77777777" w:rsidR="00DA0FF2" w:rsidRDefault="00DA0FF2" w:rsidP="001D05A8">
      <w:pPr>
        <w:numPr>
          <w:ilvl w:val="1"/>
          <w:numId w:val="22"/>
        </w:numPr>
        <w:spacing w:beforeLines="120" w:before="288" w:afterLines="60" w:after="144" w:line="288" w:lineRule="auto"/>
        <w:rPr>
          <w:rFonts w:ascii="Arial" w:eastAsia="Calibri" w:hAnsi="Arial" w:cs="Arial"/>
          <w:color w:val="000000"/>
        </w:rPr>
      </w:pPr>
      <w:r w:rsidRPr="00346254">
        <w:rPr>
          <w:rFonts w:ascii="Arial" w:eastAsia="Calibri" w:hAnsi="Arial" w:cs="Arial"/>
          <w:color w:val="000000"/>
        </w:rPr>
        <w:t>The Assessment Team sighted reports and agenda documents presented to the regular Board meetings, addressing appropriate governance topics, including clinical data, regulatory requirements, registers, feedback and complaints, and financial documentation.</w:t>
      </w:r>
    </w:p>
    <w:p w14:paraId="25CCCE54" w14:textId="77777777" w:rsidR="00DA0FF2" w:rsidRPr="002E276A" w:rsidRDefault="00DA0FF2" w:rsidP="001D05A8">
      <w:pPr>
        <w:numPr>
          <w:ilvl w:val="0"/>
          <w:numId w:val="22"/>
        </w:numPr>
        <w:spacing w:beforeLines="120" w:before="288" w:afterLines="60" w:after="144" w:line="288" w:lineRule="auto"/>
        <w:ind w:left="789" w:hanging="426"/>
        <w:rPr>
          <w:rFonts w:ascii="Arial" w:eastAsia="Calibri" w:hAnsi="Arial" w:cs="Arial"/>
          <w:color w:val="000000"/>
        </w:rPr>
      </w:pPr>
      <w:r w:rsidRPr="00424364">
        <w:rPr>
          <w:rFonts w:ascii="Arial" w:eastAsia="Calibri" w:hAnsi="Arial" w:cs="Arial"/>
          <w:color w:val="000000"/>
        </w:rPr>
        <w:t xml:space="preserve">The service has relevant processes and procedures in place to understand, identify and manage risks. The service has updated its electronic care system to the premium level, to have access to more functionality and reporting options. </w:t>
      </w:r>
      <w:r w:rsidRPr="002E276A">
        <w:rPr>
          <w:rFonts w:ascii="Arial" w:eastAsia="Calibri" w:hAnsi="Arial" w:cs="Arial"/>
          <w:color w:val="000000"/>
        </w:rPr>
        <w:t>Management said the service will continue to improve how it collates and analyses data to identify trends. Management and staff confirmed falls is a high risk for their consumers and they have processes in place to identify and address risks.</w:t>
      </w:r>
    </w:p>
    <w:p w14:paraId="3D142EAE" w14:textId="77777777" w:rsidR="00DA0FF2" w:rsidRPr="00F26567" w:rsidRDefault="00DA0FF2" w:rsidP="00DA0FF2">
      <w:pPr>
        <w:spacing w:beforeLines="120" w:before="288" w:afterLines="60" w:after="144" w:line="288" w:lineRule="auto"/>
        <w:rPr>
          <w:rFonts w:ascii="Arial" w:eastAsia="Calibri" w:hAnsi="Arial" w:cs="Arial"/>
          <w:color w:val="000000"/>
        </w:rPr>
      </w:pPr>
      <w:r w:rsidRPr="00F26567">
        <w:rPr>
          <w:rFonts w:ascii="Arial" w:eastAsia="Calibri" w:hAnsi="Arial" w:cs="Arial"/>
          <w:color w:val="000000"/>
        </w:rPr>
        <w:t xml:space="preserve">In response to the non-compliance identified during the </w:t>
      </w:r>
      <w:r w:rsidRPr="000E296C">
        <w:rPr>
          <w:rFonts w:ascii="Arial" w:eastAsia="Calibri" w:hAnsi="Arial" w:cs="Arial"/>
          <w:color w:val="000000"/>
        </w:rPr>
        <w:t xml:space="preserve">Assessment Contact – Desk </w:t>
      </w:r>
      <w:r w:rsidRPr="00F26567">
        <w:rPr>
          <w:rFonts w:ascii="Arial" w:eastAsia="Calibri" w:hAnsi="Arial" w:cs="Arial"/>
          <w:color w:val="000000"/>
        </w:rPr>
        <w:t>conducted 3 January 2023, management stated, documentation reviewed and staff interviews confirmed:</w:t>
      </w:r>
    </w:p>
    <w:p w14:paraId="4A4F8B99" w14:textId="77777777" w:rsidR="00DA0FF2" w:rsidRPr="002E276A" w:rsidRDefault="00DA0FF2" w:rsidP="001D05A8">
      <w:pPr>
        <w:numPr>
          <w:ilvl w:val="0"/>
          <w:numId w:val="22"/>
        </w:numPr>
        <w:spacing w:beforeLines="120" w:before="288" w:afterLines="60" w:after="144" w:line="288" w:lineRule="auto"/>
        <w:ind w:left="789" w:hanging="426"/>
        <w:rPr>
          <w:rFonts w:ascii="Arial" w:eastAsia="Calibri" w:hAnsi="Arial" w:cs="Arial"/>
          <w:color w:val="000000"/>
        </w:rPr>
      </w:pPr>
      <w:r w:rsidRPr="002E276A">
        <w:rPr>
          <w:rFonts w:ascii="Arial" w:eastAsia="Calibri" w:hAnsi="Arial" w:cs="Arial"/>
          <w:color w:val="000000"/>
        </w:rPr>
        <w:t>The Terms of Reference for the Board states meetings will be held quarterly. Documentation sighted by the Assessment Team confirmed the Board is now meeting this schedule, with meetings held in January 2023 and April 2023. The next Board meeting is scheduled for July 2023.</w:t>
      </w:r>
    </w:p>
    <w:p w14:paraId="68AB43DF" w14:textId="77777777" w:rsidR="00DA0FF2" w:rsidRPr="002E276A" w:rsidRDefault="00DA0FF2" w:rsidP="001D05A8">
      <w:pPr>
        <w:numPr>
          <w:ilvl w:val="0"/>
          <w:numId w:val="22"/>
        </w:numPr>
        <w:spacing w:beforeLines="120" w:before="288" w:afterLines="60" w:after="144" w:line="288" w:lineRule="auto"/>
        <w:ind w:left="789" w:hanging="426"/>
        <w:rPr>
          <w:rFonts w:ascii="Arial" w:eastAsia="Calibri" w:hAnsi="Arial" w:cs="Arial"/>
          <w:color w:val="000000"/>
        </w:rPr>
      </w:pPr>
      <w:r w:rsidRPr="002E276A">
        <w:rPr>
          <w:rFonts w:ascii="Arial" w:eastAsia="Calibri" w:hAnsi="Arial" w:cs="Arial"/>
          <w:color w:val="000000"/>
        </w:rPr>
        <w:lastRenderedPageBreak/>
        <w:t>Minutes for the Board meetings are being created. The detail in the minutes rely on readers also reviewing the documents presented to the Board as part of the agenda. Management agreed that more detail in the minutes may assist the service in the future and they will consider how to improve the minutes for future meetings.</w:t>
      </w:r>
    </w:p>
    <w:p w14:paraId="0D57B34F" w14:textId="77777777" w:rsidR="00DA0FF2" w:rsidRPr="002638EA" w:rsidRDefault="00DA0FF2" w:rsidP="001D05A8">
      <w:pPr>
        <w:numPr>
          <w:ilvl w:val="0"/>
          <w:numId w:val="22"/>
        </w:numPr>
        <w:spacing w:beforeLines="120" w:before="288" w:afterLines="60" w:after="144" w:line="288" w:lineRule="auto"/>
        <w:ind w:left="789" w:hanging="426"/>
        <w:rPr>
          <w:rFonts w:ascii="Arial" w:eastAsia="Calibri" w:hAnsi="Arial" w:cs="Arial"/>
          <w:color w:val="000000"/>
        </w:rPr>
      </w:pPr>
      <w:r w:rsidRPr="002E276A">
        <w:rPr>
          <w:rFonts w:ascii="Arial" w:eastAsia="Calibri" w:hAnsi="Arial" w:cs="Arial"/>
          <w:color w:val="000000"/>
        </w:rPr>
        <w:t xml:space="preserve">The service demonstrated it is continuing to develop the Board membership, with a Board Performance Evaluation Survey being undertaken for consideration at the next Board meeting. </w:t>
      </w:r>
    </w:p>
    <w:p w14:paraId="78868363" w14:textId="77777777" w:rsidR="00DA0FF2" w:rsidRPr="00F26567" w:rsidRDefault="00DA0FF2" w:rsidP="00DA0FF2">
      <w:pPr>
        <w:spacing w:beforeLines="120" w:before="288" w:afterLines="60" w:after="144" w:line="288" w:lineRule="auto"/>
        <w:rPr>
          <w:rFonts w:ascii="Arial" w:eastAsia="Calibri" w:hAnsi="Arial" w:cs="Arial"/>
          <w:color w:val="000000"/>
          <w:u w:val="single"/>
        </w:rPr>
      </w:pPr>
      <w:r w:rsidRPr="00204113">
        <w:rPr>
          <w:rFonts w:ascii="Arial" w:hAnsi="Arial" w:cs="Arial"/>
          <w:color w:val="auto"/>
          <w:u w:val="single"/>
        </w:rPr>
        <w:t>Requirement 8(3)(e)</w:t>
      </w:r>
    </w:p>
    <w:p w14:paraId="5B6B54D0" w14:textId="77777777" w:rsidR="00DA0FF2" w:rsidRPr="00F26567" w:rsidRDefault="00DA0FF2" w:rsidP="00DA0FF2">
      <w:pPr>
        <w:spacing w:beforeLines="120" w:before="288" w:afterLines="60" w:after="144" w:line="288" w:lineRule="auto"/>
        <w:rPr>
          <w:rFonts w:ascii="Arial" w:eastAsia="Times New Roman" w:hAnsi="Arial" w:cs="Arial"/>
          <w:color w:val="000000"/>
          <w:lang w:eastAsia="en-AU"/>
        </w:rPr>
      </w:pPr>
      <w:r w:rsidRPr="00F01971">
        <w:rPr>
          <w:rFonts w:ascii="Arial" w:eastAsia="Times New Roman" w:hAnsi="Arial" w:cs="Arial"/>
          <w:color w:val="000000"/>
          <w:lang w:eastAsia="en-AU"/>
        </w:rPr>
        <w:t xml:space="preserve">Evidence analysed by the Assessment Team showed the service demonstrated that </w:t>
      </w:r>
      <w:r>
        <w:rPr>
          <w:rFonts w:ascii="Arial" w:eastAsia="Times New Roman" w:hAnsi="Arial" w:cs="Arial"/>
          <w:color w:val="000000"/>
          <w:lang w:eastAsia="en-AU"/>
        </w:rPr>
        <w:t xml:space="preserve">it </w:t>
      </w:r>
      <w:r w:rsidRPr="00F26567">
        <w:rPr>
          <w:rFonts w:ascii="Arial" w:eastAsia="Times New Roman" w:hAnsi="Arial" w:cs="Arial"/>
          <w:color w:val="000000"/>
          <w:lang w:eastAsia="en-AU"/>
        </w:rPr>
        <w:t xml:space="preserve">has a clinical governance framework in place, including antimicrobial stewardship, minimising restrictive practices and open disclosure. </w:t>
      </w:r>
    </w:p>
    <w:p w14:paraId="3FA1A679" w14:textId="77777777" w:rsidR="00DA0FF2" w:rsidRPr="00F26567" w:rsidRDefault="00DA0FF2" w:rsidP="00DA0FF2">
      <w:pPr>
        <w:numPr>
          <w:ilvl w:val="0"/>
          <w:numId w:val="22"/>
        </w:numPr>
        <w:spacing w:beforeLines="120" w:before="288" w:afterLines="60" w:after="144" w:line="288" w:lineRule="auto"/>
        <w:ind w:left="789" w:hanging="426"/>
        <w:rPr>
          <w:rFonts w:ascii="Arial" w:eastAsia="Calibri" w:hAnsi="Arial" w:cs="Arial"/>
          <w:color w:val="000000"/>
        </w:rPr>
      </w:pPr>
      <w:r w:rsidRPr="00F26567">
        <w:rPr>
          <w:rFonts w:ascii="Arial" w:eastAsia="Calibri" w:hAnsi="Arial" w:cs="Arial"/>
          <w:color w:val="000000"/>
        </w:rPr>
        <w:t>The Assessment Team sighted policies about antimicrobial stewardship and minimising restrictive practices, which also referred to other clinical governance framework documents.</w:t>
      </w:r>
    </w:p>
    <w:p w14:paraId="377C53EA" w14:textId="77777777" w:rsidR="00DA0FF2" w:rsidRPr="00F26567" w:rsidRDefault="00DA0FF2" w:rsidP="00DA0FF2">
      <w:pPr>
        <w:numPr>
          <w:ilvl w:val="0"/>
          <w:numId w:val="22"/>
        </w:numPr>
        <w:spacing w:beforeLines="120" w:before="288" w:afterLines="60" w:after="144" w:line="288" w:lineRule="auto"/>
        <w:ind w:left="789" w:hanging="426"/>
        <w:rPr>
          <w:rFonts w:ascii="Arial" w:eastAsia="Calibri" w:hAnsi="Arial" w:cs="Arial"/>
          <w:color w:val="000000"/>
        </w:rPr>
      </w:pPr>
      <w:r w:rsidRPr="00F26567">
        <w:rPr>
          <w:rFonts w:ascii="Arial" w:eastAsia="Calibri" w:hAnsi="Arial" w:cs="Arial"/>
          <w:color w:val="000000"/>
        </w:rPr>
        <w:t>Staff could describe what restraint and restrictive practices look like in a community setting and confirmed they received training on a new policy in February 2023.</w:t>
      </w:r>
    </w:p>
    <w:p w14:paraId="37ABF753" w14:textId="77777777" w:rsidR="00DA0FF2" w:rsidRPr="00F26567" w:rsidRDefault="00DA0FF2" w:rsidP="00DA0FF2">
      <w:pPr>
        <w:numPr>
          <w:ilvl w:val="0"/>
          <w:numId w:val="22"/>
        </w:numPr>
        <w:spacing w:beforeLines="120" w:before="288" w:afterLines="60" w:after="144" w:line="288" w:lineRule="auto"/>
        <w:ind w:left="789" w:hanging="426"/>
        <w:rPr>
          <w:rFonts w:ascii="Arial" w:eastAsia="Calibri" w:hAnsi="Arial" w:cs="Arial"/>
          <w:color w:val="000000"/>
        </w:rPr>
      </w:pPr>
      <w:r w:rsidRPr="00F26567">
        <w:rPr>
          <w:rFonts w:ascii="Arial" w:eastAsia="Calibri" w:hAnsi="Arial" w:cs="Arial"/>
          <w:color w:val="000000"/>
        </w:rPr>
        <w:t>Staff could describe the importance of antimicrobial stewardship and how it relates to infection control and the need to avoid overuse of antibiotics. The service has infection control processes in place and staff could explain what it means in a community setting.</w:t>
      </w:r>
    </w:p>
    <w:p w14:paraId="5B3BF149" w14:textId="77777777" w:rsidR="00DA0FF2" w:rsidRPr="00F26567" w:rsidRDefault="00DA0FF2" w:rsidP="00DA0FF2">
      <w:pPr>
        <w:numPr>
          <w:ilvl w:val="0"/>
          <w:numId w:val="22"/>
        </w:numPr>
        <w:spacing w:beforeLines="120" w:before="288" w:afterLines="60" w:after="144" w:line="288" w:lineRule="auto"/>
        <w:ind w:left="789" w:hanging="426"/>
        <w:rPr>
          <w:rFonts w:ascii="Arial" w:eastAsia="Calibri" w:hAnsi="Arial" w:cs="Arial"/>
          <w:color w:val="000000"/>
        </w:rPr>
      </w:pPr>
      <w:r w:rsidRPr="00F26567">
        <w:rPr>
          <w:rFonts w:ascii="Arial" w:eastAsia="Calibri" w:hAnsi="Arial" w:cs="Arial"/>
          <w:color w:val="000000"/>
        </w:rPr>
        <w:t>Open disclosure was evidenced in the feedback and complaints register.</w:t>
      </w:r>
    </w:p>
    <w:p w14:paraId="25A457F6" w14:textId="77777777" w:rsidR="00DA0FF2" w:rsidRPr="00F26567" w:rsidRDefault="00DA0FF2" w:rsidP="00DA0FF2">
      <w:pPr>
        <w:spacing w:beforeLines="120" w:before="288" w:afterLines="60" w:after="144" w:line="288" w:lineRule="auto"/>
        <w:rPr>
          <w:rFonts w:ascii="Arial" w:eastAsia="Calibri" w:hAnsi="Arial" w:cs="Arial"/>
          <w:color w:val="000000"/>
        </w:rPr>
      </w:pPr>
      <w:r w:rsidRPr="00F26567">
        <w:rPr>
          <w:rFonts w:ascii="Arial" w:eastAsia="Calibri" w:hAnsi="Arial" w:cs="Arial"/>
          <w:color w:val="000000"/>
        </w:rPr>
        <w:t xml:space="preserve">In response to the non-compliance identified during the </w:t>
      </w:r>
      <w:r w:rsidRPr="000E296C">
        <w:rPr>
          <w:rFonts w:ascii="Arial" w:eastAsia="Calibri" w:hAnsi="Arial" w:cs="Arial"/>
          <w:color w:val="000000"/>
        </w:rPr>
        <w:t xml:space="preserve">Assessment Contact – Desk </w:t>
      </w:r>
      <w:r w:rsidRPr="00F26567">
        <w:rPr>
          <w:rFonts w:ascii="Arial" w:eastAsia="Calibri" w:hAnsi="Arial" w:cs="Arial"/>
          <w:color w:val="000000"/>
        </w:rPr>
        <w:t>conducted 3 January 2023, management stated and documentation reviewed and staff interviews confirmed:</w:t>
      </w:r>
    </w:p>
    <w:p w14:paraId="2CCF3510" w14:textId="77777777" w:rsidR="00DA0FF2" w:rsidRPr="00F26567" w:rsidRDefault="00DA0FF2" w:rsidP="00DA0FF2">
      <w:pPr>
        <w:numPr>
          <w:ilvl w:val="0"/>
          <w:numId w:val="23"/>
        </w:numPr>
        <w:spacing w:beforeLines="120" w:before="288" w:afterLines="60" w:after="144" w:line="288" w:lineRule="auto"/>
        <w:rPr>
          <w:rFonts w:ascii="Arial" w:eastAsia="Calibri" w:hAnsi="Arial" w:cs="Arial"/>
          <w:color w:val="000000"/>
        </w:rPr>
      </w:pPr>
      <w:r w:rsidRPr="00F26567">
        <w:rPr>
          <w:rFonts w:ascii="Arial" w:eastAsia="Calibri" w:hAnsi="Arial" w:cs="Arial"/>
          <w:color w:val="000000"/>
        </w:rPr>
        <w:t>Management stated, documentation sighted, and staff confirmed that specific policies on antimicrobial stewardship and minimising restrictive practices were implemented in January 2023 and staff were trained on their role and expectations.</w:t>
      </w:r>
    </w:p>
    <w:p w14:paraId="24335F3C" w14:textId="77777777" w:rsidR="00DA0FF2" w:rsidRPr="00F26567" w:rsidRDefault="00DA0FF2" w:rsidP="00DA0FF2">
      <w:pPr>
        <w:numPr>
          <w:ilvl w:val="0"/>
          <w:numId w:val="23"/>
        </w:numPr>
        <w:spacing w:beforeLines="120" w:before="288" w:afterLines="60" w:after="144" w:line="288" w:lineRule="auto"/>
        <w:rPr>
          <w:rFonts w:ascii="Arial" w:eastAsia="Calibri" w:hAnsi="Arial" w:cs="Arial"/>
          <w:color w:val="000000"/>
        </w:rPr>
      </w:pPr>
      <w:r w:rsidRPr="00F26567">
        <w:rPr>
          <w:rFonts w:ascii="Arial" w:eastAsia="Calibri" w:hAnsi="Arial" w:cs="Arial"/>
          <w:color w:val="000000"/>
        </w:rPr>
        <w:t>Staff could describe the importance of antimicrobial stewardship and how it relates to infection control and the need to avoid overuse of antibiotics.</w:t>
      </w:r>
    </w:p>
    <w:p w14:paraId="61D95204" w14:textId="77777777" w:rsidR="00DA0FF2" w:rsidRPr="00F26567" w:rsidRDefault="00DA0FF2" w:rsidP="00DA0FF2">
      <w:pPr>
        <w:numPr>
          <w:ilvl w:val="0"/>
          <w:numId w:val="23"/>
        </w:numPr>
        <w:spacing w:beforeLines="120" w:before="288" w:afterLines="60" w:after="144" w:line="288" w:lineRule="auto"/>
        <w:rPr>
          <w:rFonts w:ascii="Arial" w:eastAsia="Calibri" w:hAnsi="Arial" w:cs="Arial"/>
          <w:color w:val="000000"/>
        </w:rPr>
      </w:pPr>
      <w:r w:rsidRPr="00F26567">
        <w:rPr>
          <w:rFonts w:ascii="Arial" w:eastAsia="Calibri" w:hAnsi="Arial" w:cs="Arial"/>
          <w:color w:val="000000"/>
        </w:rPr>
        <w:t>The restrictive practices policy/procedure helps guide staff in the use of the assessment form.</w:t>
      </w:r>
    </w:p>
    <w:p w14:paraId="692C5FC2" w14:textId="77777777" w:rsidR="00DA0FF2" w:rsidRPr="00F26567" w:rsidRDefault="00DA0FF2" w:rsidP="00DA0FF2">
      <w:pPr>
        <w:numPr>
          <w:ilvl w:val="0"/>
          <w:numId w:val="23"/>
        </w:numPr>
        <w:spacing w:beforeLines="120" w:before="288" w:afterLines="60" w:after="144" w:line="288" w:lineRule="auto"/>
        <w:rPr>
          <w:rFonts w:ascii="Arial" w:eastAsia="Calibri" w:hAnsi="Arial" w:cs="Arial"/>
          <w:color w:val="000000"/>
          <w:szCs w:val="22"/>
        </w:rPr>
      </w:pPr>
      <w:r w:rsidRPr="00F26567">
        <w:rPr>
          <w:rFonts w:ascii="Arial" w:eastAsia="Calibri" w:hAnsi="Arial" w:cs="Arial"/>
          <w:color w:val="000000"/>
        </w:rPr>
        <w:lastRenderedPageBreak/>
        <w:t>The service has improved the clinical information presented to the Board. As there are only 20 consumers, the service has not fully developed data analysis and statistics as a higher-level report for the Board. The Board Handover Report document contains details about each consumer and issues/risks to be discussed. The document also contains a summary about incidents or issues identified. The Director stated there has not been anything of note to summarise for the Board but, acknowledged as the service grows, further development of the summary data and trend data for Board consideration will occur.</w:t>
      </w:r>
    </w:p>
    <w:sectPr w:rsidR="00DA0FF2" w:rsidRPr="00F2656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6E4F1" w14:textId="77777777" w:rsidR="000C4C33" w:rsidRDefault="00DA0FF2">
      <w:pPr>
        <w:spacing w:after="0"/>
      </w:pPr>
      <w:r>
        <w:separator/>
      </w:r>
    </w:p>
  </w:endnote>
  <w:endnote w:type="continuationSeparator" w:id="0">
    <w:p w14:paraId="7366E4F3" w14:textId="77777777" w:rsidR="000C4C33" w:rsidRDefault="00DA0F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E4EB" w14:textId="77777777" w:rsidR="00DF37F2" w:rsidRPr="00DF37F2" w:rsidRDefault="00DA0FF2" w:rsidP="00DF37F2">
    <w:pPr>
      <w:pStyle w:val="FooterArial9"/>
      <w:rPr>
        <w:rStyle w:val="FooterBold"/>
        <w:rFonts w:ascii="Arial" w:hAnsi="Arial"/>
        <w:b w:val="0"/>
      </w:rPr>
    </w:pPr>
    <w:r w:rsidRPr="00DF37F2">
      <w:rPr>
        <w:rStyle w:val="FooterBold"/>
        <w:rFonts w:ascii="Arial" w:hAnsi="Arial"/>
        <w:b w:val="0"/>
      </w:rPr>
      <w:t>Name of service: Chizim Care Services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366E4EC" w14:textId="77777777" w:rsidR="00DF37F2" w:rsidRPr="00DF37F2" w:rsidRDefault="00DA0FF2" w:rsidP="00DF37F2">
    <w:pPr>
      <w:pStyle w:val="FooterArial9"/>
      <w:rPr>
        <w:rStyle w:val="FooterBold"/>
        <w:rFonts w:ascii="Arial" w:hAnsi="Arial"/>
        <w:b w:val="0"/>
      </w:rPr>
    </w:pPr>
    <w:r w:rsidRPr="00DF37F2">
      <w:rPr>
        <w:rStyle w:val="FooterBold"/>
        <w:rFonts w:ascii="Arial" w:hAnsi="Arial"/>
        <w:b w:val="0"/>
      </w:rPr>
      <w:t>Commission ID: 500300</w:t>
    </w:r>
    <w:r w:rsidRPr="00DF37F2">
      <w:rPr>
        <w:rStyle w:val="FooterBold"/>
        <w:rFonts w:ascii="Arial" w:hAnsi="Arial"/>
        <w:b w:val="0"/>
      </w:rPr>
      <w:tab/>
      <w:t xml:space="preserve">OFFICIAL: Sensitive </w:t>
    </w:r>
  </w:p>
  <w:p w14:paraId="7366E4ED" w14:textId="77777777" w:rsidR="00DF37F2" w:rsidRPr="00DF37F2" w:rsidRDefault="00DA0F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6E4E8" w14:textId="77777777" w:rsidR="00C4295B" w:rsidRDefault="00DA0FF2" w:rsidP="00D71F88">
      <w:pPr>
        <w:spacing w:after="0"/>
      </w:pPr>
      <w:r>
        <w:separator/>
      </w:r>
    </w:p>
  </w:footnote>
  <w:footnote w:type="continuationSeparator" w:id="0">
    <w:p w14:paraId="7366E4E9" w14:textId="77777777" w:rsidR="00C4295B" w:rsidRDefault="00DA0FF2" w:rsidP="00D71F88">
      <w:pPr>
        <w:spacing w:after="0"/>
      </w:pPr>
      <w:r>
        <w:continuationSeparator/>
      </w:r>
    </w:p>
  </w:footnote>
  <w:footnote w:id="1">
    <w:p w14:paraId="09FE83AB" w14:textId="77777777" w:rsidR="00DA0FF2" w:rsidRDefault="00DA0FF2" w:rsidP="00DA0FF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E0B80">
        <w:rPr>
          <w:rFonts w:ascii="Arial" w:hAnsi="Arial" w:cs="Arial"/>
          <w:color w:val="auto"/>
          <w:sz w:val="20"/>
          <w:szCs w:val="20"/>
        </w:rPr>
        <w:t>68A</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040E0068" w14:textId="77777777" w:rsidR="00DA0FF2" w:rsidRDefault="00DA0FF2" w:rsidP="00DA0FF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E4EA" w14:textId="77777777" w:rsidR="00D71F88" w:rsidRDefault="00DA0FF2">
    <w:pPr>
      <w:pStyle w:val="Header"/>
    </w:pPr>
    <w:r>
      <w:rPr>
        <w:noProof/>
        <w:color w:val="2B579A"/>
        <w:shd w:val="clear" w:color="auto" w:fill="E6E6E6"/>
        <w:lang w:val="en-US"/>
      </w:rPr>
      <w:drawing>
        <wp:anchor distT="0" distB="0" distL="114300" distR="114300" simplePos="0" relativeHeight="251659264" behindDoc="1" locked="0" layoutInCell="1" allowOverlap="1" wp14:anchorId="7366E4EF" wp14:editId="7366E4F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360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E4EE" w14:textId="77777777" w:rsidR="00FA0A5B" w:rsidRDefault="00DA0FF2">
    <w:pPr>
      <w:pStyle w:val="Header"/>
    </w:pPr>
    <w:r>
      <w:rPr>
        <w:noProof/>
      </w:rPr>
      <w:drawing>
        <wp:anchor distT="0" distB="0" distL="114300" distR="114300" simplePos="0" relativeHeight="251658240" behindDoc="0" locked="0" layoutInCell="1" allowOverlap="1" wp14:anchorId="7366E4F1" wp14:editId="7366E4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7E4"/>
    <w:multiLevelType w:val="hybridMultilevel"/>
    <w:tmpl w:val="52921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C812F5D4">
      <w:start w:val="1"/>
      <w:numFmt w:val="lowerRoman"/>
      <w:lvlText w:val="(%1)"/>
      <w:lvlJc w:val="left"/>
      <w:pPr>
        <w:ind w:left="1080" w:hanging="720"/>
      </w:pPr>
      <w:rPr>
        <w:rFonts w:hint="default"/>
      </w:rPr>
    </w:lvl>
    <w:lvl w:ilvl="1" w:tplc="8444A45A" w:tentative="1">
      <w:start w:val="1"/>
      <w:numFmt w:val="lowerLetter"/>
      <w:lvlText w:val="%2."/>
      <w:lvlJc w:val="left"/>
      <w:pPr>
        <w:ind w:left="1440" w:hanging="360"/>
      </w:pPr>
    </w:lvl>
    <w:lvl w:ilvl="2" w:tplc="A00EC26C" w:tentative="1">
      <w:start w:val="1"/>
      <w:numFmt w:val="lowerRoman"/>
      <w:lvlText w:val="%3."/>
      <w:lvlJc w:val="right"/>
      <w:pPr>
        <w:ind w:left="2160" w:hanging="180"/>
      </w:pPr>
    </w:lvl>
    <w:lvl w:ilvl="3" w:tplc="21FE9878" w:tentative="1">
      <w:start w:val="1"/>
      <w:numFmt w:val="decimal"/>
      <w:lvlText w:val="%4."/>
      <w:lvlJc w:val="left"/>
      <w:pPr>
        <w:ind w:left="2880" w:hanging="360"/>
      </w:pPr>
    </w:lvl>
    <w:lvl w:ilvl="4" w:tplc="AD52A97C" w:tentative="1">
      <w:start w:val="1"/>
      <w:numFmt w:val="lowerLetter"/>
      <w:lvlText w:val="%5."/>
      <w:lvlJc w:val="left"/>
      <w:pPr>
        <w:ind w:left="3600" w:hanging="360"/>
      </w:pPr>
    </w:lvl>
    <w:lvl w:ilvl="5" w:tplc="669039EC" w:tentative="1">
      <w:start w:val="1"/>
      <w:numFmt w:val="lowerRoman"/>
      <w:lvlText w:val="%6."/>
      <w:lvlJc w:val="right"/>
      <w:pPr>
        <w:ind w:left="4320" w:hanging="180"/>
      </w:pPr>
    </w:lvl>
    <w:lvl w:ilvl="6" w:tplc="815E84D0" w:tentative="1">
      <w:start w:val="1"/>
      <w:numFmt w:val="decimal"/>
      <w:lvlText w:val="%7."/>
      <w:lvlJc w:val="left"/>
      <w:pPr>
        <w:ind w:left="5040" w:hanging="360"/>
      </w:pPr>
    </w:lvl>
    <w:lvl w:ilvl="7" w:tplc="98DCC102" w:tentative="1">
      <w:start w:val="1"/>
      <w:numFmt w:val="lowerLetter"/>
      <w:lvlText w:val="%8."/>
      <w:lvlJc w:val="left"/>
      <w:pPr>
        <w:ind w:left="5760" w:hanging="360"/>
      </w:pPr>
    </w:lvl>
    <w:lvl w:ilvl="8" w:tplc="1ED2AC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CAFC58">
      <w:start w:val="1"/>
      <w:numFmt w:val="lowerRoman"/>
      <w:lvlText w:val="(%1)"/>
      <w:lvlJc w:val="left"/>
      <w:pPr>
        <w:ind w:left="1080" w:hanging="720"/>
      </w:pPr>
      <w:rPr>
        <w:rFonts w:hint="default"/>
      </w:rPr>
    </w:lvl>
    <w:lvl w:ilvl="1" w:tplc="7988EBAC" w:tentative="1">
      <w:start w:val="1"/>
      <w:numFmt w:val="lowerLetter"/>
      <w:lvlText w:val="%2."/>
      <w:lvlJc w:val="left"/>
      <w:pPr>
        <w:ind w:left="1440" w:hanging="360"/>
      </w:pPr>
    </w:lvl>
    <w:lvl w:ilvl="2" w:tplc="E6C253DC" w:tentative="1">
      <w:start w:val="1"/>
      <w:numFmt w:val="lowerRoman"/>
      <w:lvlText w:val="%3."/>
      <w:lvlJc w:val="right"/>
      <w:pPr>
        <w:ind w:left="2160" w:hanging="180"/>
      </w:pPr>
    </w:lvl>
    <w:lvl w:ilvl="3" w:tplc="A4C6B032" w:tentative="1">
      <w:start w:val="1"/>
      <w:numFmt w:val="decimal"/>
      <w:lvlText w:val="%4."/>
      <w:lvlJc w:val="left"/>
      <w:pPr>
        <w:ind w:left="2880" w:hanging="360"/>
      </w:pPr>
    </w:lvl>
    <w:lvl w:ilvl="4" w:tplc="E506ACDC" w:tentative="1">
      <w:start w:val="1"/>
      <w:numFmt w:val="lowerLetter"/>
      <w:lvlText w:val="%5."/>
      <w:lvlJc w:val="left"/>
      <w:pPr>
        <w:ind w:left="3600" w:hanging="360"/>
      </w:pPr>
    </w:lvl>
    <w:lvl w:ilvl="5" w:tplc="F1F2570A" w:tentative="1">
      <w:start w:val="1"/>
      <w:numFmt w:val="lowerRoman"/>
      <w:lvlText w:val="%6."/>
      <w:lvlJc w:val="right"/>
      <w:pPr>
        <w:ind w:left="4320" w:hanging="180"/>
      </w:pPr>
    </w:lvl>
    <w:lvl w:ilvl="6" w:tplc="B470DF7C" w:tentative="1">
      <w:start w:val="1"/>
      <w:numFmt w:val="decimal"/>
      <w:lvlText w:val="%7."/>
      <w:lvlJc w:val="left"/>
      <w:pPr>
        <w:ind w:left="5040" w:hanging="360"/>
      </w:pPr>
    </w:lvl>
    <w:lvl w:ilvl="7" w:tplc="26CAA05E" w:tentative="1">
      <w:start w:val="1"/>
      <w:numFmt w:val="lowerLetter"/>
      <w:lvlText w:val="%8."/>
      <w:lvlJc w:val="left"/>
      <w:pPr>
        <w:ind w:left="5760" w:hanging="360"/>
      </w:pPr>
    </w:lvl>
    <w:lvl w:ilvl="8" w:tplc="A6FEF41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F16B0DC">
      <w:start w:val="1"/>
      <w:numFmt w:val="lowerRoman"/>
      <w:lvlText w:val="(%1)"/>
      <w:lvlJc w:val="left"/>
      <w:pPr>
        <w:ind w:left="1080" w:hanging="720"/>
      </w:pPr>
      <w:rPr>
        <w:rFonts w:hint="default"/>
      </w:rPr>
    </w:lvl>
    <w:lvl w:ilvl="1" w:tplc="630678A8" w:tentative="1">
      <w:start w:val="1"/>
      <w:numFmt w:val="lowerLetter"/>
      <w:lvlText w:val="%2."/>
      <w:lvlJc w:val="left"/>
      <w:pPr>
        <w:ind w:left="1440" w:hanging="360"/>
      </w:pPr>
    </w:lvl>
    <w:lvl w:ilvl="2" w:tplc="28861BC6" w:tentative="1">
      <w:start w:val="1"/>
      <w:numFmt w:val="lowerRoman"/>
      <w:lvlText w:val="%3."/>
      <w:lvlJc w:val="right"/>
      <w:pPr>
        <w:ind w:left="2160" w:hanging="180"/>
      </w:pPr>
    </w:lvl>
    <w:lvl w:ilvl="3" w:tplc="F8FC8FD6" w:tentative="1">
      <w:start w:val="1"/>
      <w:numFmt w:val="decimal"/>
      <w:lvlText w:val="%4."/>
      <w:lvlJc w:val="left"/>
      <w:pPr>
        <w:ind w:left="2880" w:hanging="360"/>
      </w:pPr>
    </w:lvl>
    <w:lvl w:ilvl="4" w:tplc="8FCAABE6" w:tentative="1">
      <w:start w:val="1"/>
      <w:numFmt w:val="lowerLetter"/>
      <w:lvlText w:val="%5."/>
      <w:lvlJc w:val="left"/>
      <w:pPr>
        <w:ind w:left="3600" w:hanging="360"/>
      </w:pPr>
    </w:lvl>
    <w:lvl w:ilvl="5" w:tplc="18283898" w:tentative="1">
      <w:start w:val="1"/>
      <w:numFmt w:val="lowerRoman"/>
      <w:lvlText w:val="%6."/>
      <w:lvlJc w:val="right"/>
      <w:pPr>
        <w:ind w:left="4320" w:hanging="180"/>
      </w:pPr>
    </w:lvl>
    <w:lvl w:ilvl="6" w:tplc="AC6AC87A" w:tentative="1">
      <w:start w:val="1"/>
      <w:numFmt w:val="decimal"/>
      <w:lvlText w:val="%7."/>
      <w:lvlJc w:val="left"/>
      <w:pPr>
        <w:ind w:left="5040" w:hanging="360"/>
      </w:pPr>
    </w:lvl>
    <w:lvl w:ilvl="7" w:tplc="76FE4DFC" w:tentative="1">
      <w:start w:val="1"/>
      <w:numFmt w:val="lowerLetter"/>
      <w:lvlText w:val="%8."/>
      <w:lvlJc w:val="left"/>
      <w:pPr>
        <w:ind w:left="5760" w:hanging="360"/>
      </w:pPr>
    </w:lvl>
    <w:lvl w:ilvl="8" w:tplc="518CFA2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13ECA74">
      <w:start w:val="1"/>
      <w:numFmt w:val="lowerRoman"/>
      <w:lvlText w:val="(%1)"/>
      <w:lvlJc w:val="left"/>
      <w:pPr>
        <w:ind w:left="1080" w:hanging="720"/>
      </w:pPr>
      <w:rPr>
        <w:rFonts w:hint="default"/>
      </w:rPr>
    </w:lvl>
    <w:lvl w:ilvl="1" w:tplc="48E61B1E" w:tentative="1">
      <w:start w:val="1"/>
      <w:numFmt w:val="lowerLetter"/>
      <w:lvlText w:val="%2."/>
      <w:lvlJc w:val="left"/>
      <w:pPr>
        <w:ind w:left="1440" w:hanging="360"/>
      </w:pPr>
    </w:lvl>
    <w:lvl w:ilvl="2" w:tplc="C58AED38" w:tentative="1">
      <w:start w:val="1"/>
      <w:numFmt w:val="lowerRoman"/>
      <w:lvlText w:val="%3."/>
      <w:lvlJc w:val="right"/>
      <w:pPr>
        <w:ind w:left="2160" w:hanging="180"/>
      </w:pPr>
    </w:lvl>
    <w:lvl w:ilvl="3" w:tplc="1FECF0A6" w:tentative="1">
      <w:start w:val="1"/>
      <w:numFmt w:val="decimal"/>
      <w:lvlText w:val="%4."/>
      <w:lvlJc w:val="left"/>
      <w:pPr>
        <w:ind w:left="2880" w:hanging="360"/>
      </w:pPr>
    </w:lvl>
    <w:lvl w:ilvl="4" w:tplc="A3709BEE" w:tentative="1">
      <w:start w:val="1"/>
      <w:numFmt w:val="lowerLetter"/>
      <w:lvlText w:val="%5."/>
      <w:lvlJc w:val="left"/>
      <w:pPr>
        <w:ind w:left="3600" w:hanging="360"/>
      </w:pPr>
    </w:lvl>
    <w:lvl w:ilvl="5" w:tplc="92680D9E" w:tentative="1">
      <w:start w:val="1"/>
      <w:numFmt w:val="lowerRoman"/>
      <w:lvlText w:val="%6."/>
      <w:lvlJc w:val="right"/>
      <w:pPr>
        <w:ind w:left="4320" w:hanging="180"/>
      </w:pPr>
    </w:lvl>
    <w:lvl w:ilvl="6" w:tplc="D188CB06" w:tentative="1">
      <w:start w:val="1"/>
      <w:numFmt w:val="decimal"/>
      <w:lvlText w:val="%7."/>
      <w:lvlJc w:val="left"/>
      <w:pPr>
        <w:ind w:left="5040" w:hanging="360"/>
      </w:pPr>
    </w:lvl>
    <w:lvl w:ilvl="7" w:tplc="427C0E9A" w:tentative="1">
      <w:start w:val="1"/>
      <w:numFmt w:val="lowerLetter"/>
      <w:lvlText w:val="%8."/>
      <w:lvlJc w:val="left"/>
      <w:pPr>
        <w:ind w:left="5760" w:hanging="360"/>
      </w:pPr>
    </w:lvl>
    <w:lvl w:ilvl="8" w:tplc="94C6E8A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A345AE6">
      <w:start w:val="1"/>
      <w:numFmt w:val="lowerRoman"/>
      <w:lvlText w:val="(%1)"/>
      <w:lvlJc w:val="left"/>
      <w:pPr>
        <w:ind w:left="1080" w:hanging="720"/>
      </w:pPr>
      <w:rPr>
        <w:rFonts w:hint="default"/>
      </w:rPr>
    </w:lvl>
    <w:lvl w:ilvl="1" w:tplc="C4CC3D6A" w:tentative="1">
      <w:start w:val="1"/>
      <w:numFmt w:val="lowerLetter"/>
      <w:lvlText w:val="%2."/>
      <w:lvlJc w:val="left"/>
      <w:pPr>
        <w:ind w:left="1440" w:hanging="360"/>
      </w:pPr>
    </w:lvl>
    <w:lvl w:ilvl="2" w:tplc="57862FA6" w:tentative="1">
      <w:start w:val="1"/>
      <w:numFmt w:val="lowerRoman"/>
      <w:lvlText w:val="%3."/>
      <w:lvlJc w:val="right"/>
      <w:pPr>
        <w:ind w:left="2160" w:hanging="180"/>
      </w:pPr>
    </w:lvl>
    <w:lvl w:ilvl="3" w:tplc="8256A5EE" w:tentative="1">
      <w:start w:val="1"/>
      <w:numFmt w:val="decimal"/>
      <w:lvlText w:val="%4."/>
      <w:lvlJc w:val="left"/>
      <w:pPr>
        <w:ind w:left="2880" w:hanging="360"/>
      </w:pPr>
    </w:lvl>
    <w:lvl w:ilvl="4" w:tplc="27E4BFA8" w:tentative="1">
      <w:start w:val="1"/>
      <w:numFmt w:val="lowerLetter"/>
      <w:lvlText w:val="%5."/>
      <w:lvlJc w:val="left"/>
      <w:pPr>
        <w:ind w:left="3600" w:hanging="360"/>
      </w:pPr>
    </w:lvl>
    <w:lvl w:ilvl="5" w:tplc="2BDABA90" w:tentative="1">
      <w:start w:val="1"/>
      <w:numFmt w:val="lowerRoman"/>
      <w:lvlText w:val="%6."/>
      <w:lvlJc w:val="right"/>
      <w:pPr>
        <w:ind w:left="4320" w:hanging="180"/>
      </w:pPr>
    </w:lvl>
    <w:lvl w:ilvl="6" w:tplc="E03607DA" w:tentative="1">
      <w:start w:val="1"/>
      <w:numFmt w:val="decimal"/>
      <w:lvlText w:val="%7."/>
      <w:lvlJc w:val="left"/>
      <w:pPr>
        <w:ind w:left="5040" w:hanging="360"/>
      </w:pPr>
    </w:lvl>
    <w:lvl w:ilvl="7" w:tplc="9FA2AB60" w:tentative="1">
      <w:start w:val="1"/>
      <w:numFmt w:val="lowerLetter"/>
      <w:lvlText w:val="%8."/>
      <w:lvlJc w:val="left"/>
      <w:pPr>
        <w:ind w:left="5760" w:hanging="360"/>
      </w:pPr>
    </w:lvl>
    <w:lvl w:ilvl="8" w:tplc="FF66910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8DC2038">
      <w:start w:val="1"/>
      <w:numFmt w:val="bullet"/>
      <w:lvlText w:val=""/>
      <w:lvlJc w:val="left"/>
      <w:pPr>
        <w:ind w:left="720" w:hanging="360"/>
      </w:pPr>
      <w:rPr>
        <w:rFonts w:ascii="Symbol" w:hAnsi="Symbol" w:hint="default"/>
        <w:color w:val="auto"/>
        <w:sz w:val="24"/>
        <w:szCs w:val="24"/>
      </w:rPr>
    </w:lvl>
    <w:lvl w:ilvl="1" w:tplc="7DCC9718" w:tentative="1">
      <w:start w:val="1"/>
      <w:numFmt w:val="bullet"/>
      <w:lvlText w:val="o"/>
      <w:lvlJc w:val="left"/>
      <w:pPr>
        <w:ind w:left="1440" w:hanging="360"/>
      </w:pPr>
      <w:rPr>
        <w:rFonts w:ascii="Courier New" w:hAnsi="Courier New" w:cs="Courier New" w:hint="default"/>
      </w:rPr>
    </w:lvl>
    <w:lvl w:ilvl="2" w:tplc="E4868EF6" w:tentative="1">
      <w:start w:val="1"/>
      <w:numFmt w:val="bullet"/>
      <w:lvlText w:val=""/>
      <w:lvlJc w:val="left"/>
      <w:pPr>
        <w:ind w:left="2160" w:hanging="360"/>
      </w:pPr>
      <w:rPr>
        <w:rFonts w:ascii="Wingdings" w:hAnsi="Wingdings" w:hint="default"/>
      </w:rPr>
    </w:lvl>
    <w:lvl w:ilvl="3" w:tplc="F3267CB6" w:tentative="1">
      <w:start w:val="1"/>
      <w:numFmt w:val="bullet"/>
      <w:lvlText w:val=""/>
      <w:lvlJc w:val="left"/>
      <w:pPr>
        <w:ind w:left="2880" w:hanging="360"/>
      </w:pPr>
      <w:rPr>
        <w:rFonts w:ascii="Symbol" w:hAnsi="Symbol" w:hint="default"/>
      </w:rPr>
    </w:lvl>
    <w:lvl w:ilvl="4" w:tplc="AEA2E7A4" w:tentative="1">
      <w:start w:val="1"/>
      <w:numFmt w:val="bullet"/>
      <w:lvlText w:val="o"/>
      <w:lvlJc w:val="left"/>
      <w:pPr>
        <w:ind w:left="3600" w:hanging="360"/>
      </w:pPr>
      <w:rPr>
        <w:rFonts w:ascii="Courier New" w:hAnsi="Courier New" w:cs="Courier New" w:hint="default"/>
      </w:rPr>
    </w:lvl>
    <w:lvl w:ilvl="5" w:tplc="37C05122" w:tentative="1">
      <w:start w:val="1"/>
      <w:numFmt w:val="bullet"/>
      <w:lvlText w:val=""/>
      <w:lvlJc w:val="left"/>
      <w:pPr>
        <w:ind w:left="4320" w:hanging="360"/>
      </w:pPr>
      <w:rPr>
        <w:rFonts w:ascii="Wingdings" w:hAnsi="Wingdings" w:hint="default"/>
      </w:rPr>
    </w:lvl>
    <w:lvl w:ilvl="6" w:tplc="1FDA7132" w:tentative="1">
      <w:start w:val="1"/>
      <w:numFmt w:val="bullet"/>
      <w:lvlText w:val=""/>
      <w:lvlJc w:val="left"/>
      <w:pPr>
        <w:ind w:left="5040" w:hanging="360"/>
      </w:pPr>
      <w:rPr>
        <w:rFonts w:ascii="Symbol" w:hAnsi="Symbol" w:hint="default"/>
      </w:rPr>
    </w:lvl>
    <w:lvl w:ilvl="7" w:tplc="0D60993A" w:tentative="1">
      <w:start w:val="1"/>
      <w:numFmt w:val="bullet"/>
      <w:lvlText w:val="o"/>
      <w:lvlJc w:val="left"/>
      <w:pPr>
        <w:ind w:left="5760" w:hanging="360"/>
      </w:pPr>
      <w:rPr>
        <w:rFonts w:ascii="Courier New" w:hAnsi="Courier New" w:cs="Courier New" w:hint="default"/>
      </w:rPr>
    </w:lvl>
    <w:lvl w:ilvl="8" w:tplc="C802A40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354EF78">
      <w:start w:val="1"/>
      <w:numFmt w:val="lowerRoman"/>
      <w:lvlText w:val="(%1)"/>
      <w:lvlJc w:val="left"/>
      <w:pPr>
        <w:ind w:left="1080" w:hanging="720"/>
      </w:pPr>
      <w:rPr>
        <w:rFonts w:hint="default"/>
      </w:rPr>
    </w:lvl>
    <w:lvl w:ilvl="1" w:tplc="8E9A444C" w:tentative="1">
      <w:start w:val="1"/>
      <w:numFmt w:val="lowerLetter"/>
      <w:lvlText w:val="%2."/>
      <w:lvlJc w:val="left"/>
      <w:pPr>
        <w:ind w:left="1440" w:hanging="360"/>
      </w:pPr>
    </w:lvl>
    <w:lvl w:ilvl="2" w:tplc="847AB826" w:tentative="1">
      <w:start w:val="1"/>
      <w:numFmt w:val="lowerRoman"/>
      <w:lvlText w:val="%3."/>
      <w:lvlJc w:val="right"/>
      <w:pPr>
        <w:ind w:left="2160" w:hanging="180"/>
      </w:pPr>
    </w:lvl>
    <w:lvl w:ilvl="3" w:tplc="082E3AB8" w:tentative="1">
      <w:start w:val="1"/>
      <w:numFmt w:val="decimal"/>
      <w:lvlText w:val="%4."/>
      <w:lvlJc w:val="left"/>
      <w:pPr>
        <w:ind w:left="2880" w:hanging="360"/>
      </w:pPr>
    </w:lvl>
    <w:lvl w:ilvl="4" w:tplc="2B4EB220" w:tentative="1">
      <w:start w:val="1"/>
      <w:numFmt w:val="lowerLetter"/>
      <w:lvlText w:val="%5."/>
      <w:lvlJc w:val="left"/>
      <w:pPr>
        <w:ind w:left="3600" w:hanging="360"/>
      </w:pPr>
    </w:lvl>
    <w:lvl w:ilvl="5" w:tplc="29E6D26C" w:tentative="1">
      <w:start w:val="1"/>
      <w:numFmt w:val="lowerRoman"/>
      <w:lvlText w:val="%6."/>
      <w:lvlJc w:val="right"/>
      <w:pPr>
        <w:ind w:left="4320" w:hanging="180"/>
      </w:pPr>
    </w:lvl>
    <w:lvl w:ilvl="6" w:tplc="33FA5E84" w:tentative="1">
      <w:start w:val="1"/>
      <w:numFmt w:val="decimal"/>
      <w:lvlText w:val="%7."/>
      <w:lvlJc w:val="left"/>
      <w:pPr>
        <w:ind w:left="5040" w:hanging="360"/>
      </w:pPr>
    </w:lvl>
    <w:lvl w:ilvl="7" w:tplc="63D0BC8C" w:tentative="1">
      <w:start w:val="1"/>
      <w:numFmt w:val="lowerLetter"/>
      <w:lvlText w:val="%8."/>
      <w:lvlJc w:val="left"/>
      <w:pPr>
        <w:ind w:left="5760" w:hanging="360"/>
      </w:pPr>
    </w:lvl>
    <w:lvl w:ilvl="8" w:tplc="E7D44E5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58CAFFA">
      <w:start w:val="1"/>
      <w:numFmt w:val="lowerRoman"/>
      <w:lvlText w:val="(%1)"/>
      <w:lvlJc w:val="left"/>
      <w:pPr>
        <w:ind w:left="1080" w:hanging="720"/>
      </w:pPr>
      <w:rPr>
        <w:rFonts w:hint="default"/>
      </w:rPr>
    </w:lvl>
    <w:lvl w:ilvl="1" w:tplc="B0DA2A42" w:tentative="1">
      <w:start w:val="1"/>
      <w:numFmt w:val="lowerLetter"/>
      <w:lvlText w:val="%2."/>
      <w:lvlJc w:val="left"/>
      <w:pPr>
        <w:ind w:left="1440" w:hanging="360"/>
      </w:pPr>
    </w:lvl>
    <w:lvl w:ilvl="2" w:tplc="93A479E2" w:tentative="1">
      <w:start w:val="1"/>
      <w:numFmt w:val="lowerRoman"/>
      <w:lvlText w:val="%3."/>
      <w:lvlJc w:val="right"/>
      <w:pPr>
        <w:ind w:left="2160" w:hanging="180"/>
      </w:pPr>
    </w:lvl>
    <w:lvl w:ilvl="3" w:tplc="478659A8" w:tentative="1">
      <w:start w:val="1"/>
      <w:numFmt w:val="decimal"/>
      <w:lvlText w:val="%4."/>
      <w:lvlJc w:val="left"/>
      <w:pPr>
        <w:ind w:left="2880" w:hanging="360"/>
      </w:pPr>
    </w:lvl>
    <w:lvl w:ilvl="4" w:tplc="ED8C93E8" w:tentative="1">
      <w:start w:val="1"/>
      <w:numFmt w:val="lowerLetter"/>
      <w:lvlText w:val="%5."/>
      <w:lvlJc w:val="left"/>
      <w:pPr>
        <w:ind w:left="3600" w:hanging="360"/>
      </w:pPr>
    </w:lvl>
    <w:lvl w:ilvl="5" w:tplc="A9D4BB3A" w:tentative="1">
      <w:start w:val="1"/>
      <w:numFmt w:val="lowerRoman"/>
      <w:lvlText w:val="%6."/>
      <w:lvlJc w:val="right"/>
      <w:pPr>
        <w:ind w:left="4320" w:hanging="180"/>
      </w:pPr>
    </w:lvl>
    <w:lvl w:ilvl="6" w:tplc="556A4B8C" w:tentative="1">
      <w:start w:val="1"/>
      <w:numFmt w:val="decimal"/>
      <w:lvlText w:val="%7."/>
      <w:lvlJc w:val="left"/>
      <w:pPr>
        <w:ind w:left="5040" w:hanging="360"/>
      </w:pPr>
    </w:lvl>
    <w:lvl w:ilvl="7" w:tplc="9514AFA8" w:tentative="1">
      <w:start w:val="1"/>
      <w:numFmt w:val="lowerLetter"/>
      <w:lvlText w:val="%8."/>
      <w:lvlJc w:val="left"/>
      <w:pPr>
        <w:ind w:left="5760" w:hanging="360"/>
      </w:pPr>
    </w:lvl>
    <w:lvl w:ilvl="8" w:tplc="4E64B6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49AC396">
      <w:start w:val="1"/>
      <w:numFmt w:val="lowerRoman"/>
      <w:lvlText w:val="(%1)"/>
      <w:lvlJc w:val="left"/>
      <w:pPr>
        <w:ind w:left="1080" w:hanging="720"/>
      </w:pPr>
      <w:rPr>
        <w:rFonts w:hint="default"/>
      </w:rPr>
    </w:lvl>
    <w:lvl w:ilvl="1" w:tplc="DFEE3D0A" w:tentative="1">
      <w:start w:val="1"/>
      <w:numFmt w:val="lowerLetter"/>
      <w:lvlText w:val="%2."/>
      <w:lvlJc w:val="left"/>
      <w:pPr>
        <w:ind w:left="1440" w:hanging="360"/>
      </w:pPr>
    </w:lvl>
    <w:lvl w:ilvl="2" w:tplc="06B471C6" w:tentative="1">
      <w:start w:val="1"/>
      <w:numFmt w:val="lowerRoman"/>
      <w:lvlText w:val="%3."/>
      <w:lvlJc w:val="right"/>
      <w:pPr>
        <w:ind w:left="2160" w:hanging="180"/>
      </w:pPr>
    </w:lvl>
    <w:lvl w:ilvl="3" w:tplc="12AC99EE" w:tentative="1">
      <w:start w:val="1"/>
      <w:numFmt w:val="decimal"/>
      <w:lvlText w:val="%4."/>
      <w:lvlJc w:val="left"/>
      <w:pPr>
        <w:ind w:left="2880" w:hanging="360"/>
      </w:pPr>
    </w:lvl>
    <w:lvl w:ilvl="4" w:tplc="E3CCADF4" w:tentative="1">
      <w:start w:val="1"/>
      <w:numFmt w:val="lowerLetter"/>
      <w:lvlText w:val="%5."/>
      <w:lvlJc w:val="left"/>
      <w:pPr>
        <w:ind w:left="3600" w:hanging="360"/>
      </w:pPr>
    </w:lvl>
    <w:lvl w:ilvl="5" w:tplc="0598183E" w:tentative="1">
      <w:start w:val="1"/>
      <w:numFmt w:val="lowerRoman"/>
      <w:lvlText w:val="%6."/>
      <w:lvlJc w:val="right"/>
      <w:pPr>
        <w:ind w:left="4320" w:hanging="180"/>
      </w:pPr>
    </w:lvl>
    <w:lvl w:ilvl="6" w:tplc="6A68ADCC" w:tentative="1">
      <w:start w:val="1"/>
      <w:numFmt w:val="decimal"/>
      <w:lvlText w:val="%7."/>
      <w:lvlJc w:val="left"/>
      <w:pPr>
        <w:ind w:left="5040" w:hanging="360"/>
      </w:pPr>
    </w:lvl>
    <w:lvl w:ilvl="7" w:tplc="DAF6B19E" w:tentative="1">
      <w:start w:val="1"/>
      <w:numFmt w:val="lowerLetter"/>
      <w:lvlText w:val="%8."/>
      <w:lvlJc w:val="left"/>
      <w:pPr>
        <w:ind w:left="5760" w:hanging="360"/>
      </w:pPr>
    </w:lvl>
    <w:lvl w:ilvl="8" w:tplc="B1C6AB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000354E">
      <w:start w:val="1"/>
      <w:numFmt w:val="lowerRoman"/>
      <w:lvlText w:val="(%1)"/>
      <w:lvlJc w:val="left"/>
      <w:pPr>
        <w:ind w:left="1080" w:hanging="720"/>
      </w:pPr>
      <w:rPr>
        <w:rFonts w:hint="default"/>
      </w:rPr>
    </w:lvl>
    <w:lvl w:ilvl="1" w:tplc="4B9615C4" w:tentative="1">
      <w:start w:val="1"/>
      <w:numFmt w:val="lowerLetter"/>
      <w:lvlText w:val="%2."/>
      <w:lvlJc w:val="left"/>
      <w:pPr>
        <w:ind w:left="1440" w:hanging="360"/>
      </w:pPr>
    </w:lvl>
    <w:lvl w:ilvl="2" w:tplc="458ECC90" w:tentative="1">
      <w:start w:val="1"/>
      <w:numFmt w:val="lowerRoman"/>
      <w:lvlText w:val="%3."/>
      <w:lvlJc w:val="right"/>
      <w:pPr>
        <w:ind w:left="2160" w:hanging="180"/>
      </w:pPr>
    </w:lvl>
    <w:lvl w:ilvl="3" w:tplc="55E22C9E" w:tentative="1">
      <w:start w:val="1"/>
      <w:numFmt w:val="decimal"/>
      <w:lvlText w:val="%4."/>
      <w:lvlJc w:val="left"/>
      <w:pPr>
        <w:ind w:left="2880" w:hanging="360"/>
      </w:pPr>
    </w:lvl>
    <w:lvl w:ilvl="4" w:tplc="2B746A98" w:tentative="1">
      <w:start w:val="1"/>
      <w:numFmt w:val="lowerLetter"/>
      <w:lvlText w:val="%5."/>
      <w:lvlJc w:val="left"/>
      <w:pPr>
        <w:ind w:left="3600" w:hanging="360"/>
      </w:pPr>
    </w:lvl>
    <w:lvl w:ilvl="5" w:tplc="DBD89B90" w:tentative="1">
      <w:start w:val="1"/>
      <w:numFmt w:val="lowerRoman"/>
      <w:lvlText w:val="%6."/>
      <w:lvlJc w:val="right"/>
      <w:pPr>
        <w:ind w:left="4320" w:hanging="180"/>
      </w:pPr>
    </w:lvl>
    <w:lvl w:ilvl="6" w:tplc="9250901E" w:tentative="1">
      <w:start w:val="1"/>
      <w:numFmt w:val="decimal"/>
      <w:lvlText w:val="%7."/>
      <w:lvlJc w:val="left"/>
      <w:pPr>
        <w:ind w:left="5040" w:hanging="360"/>
      </w:pPr>
    </w:lvl>
    <w:lvl w:ilvl="7" w:tplc="62886C3C" w:tentative="1">
      <w:start w:val="1"/>
      <w:numFmt w:val="lowerLetter"/>
      <w:lvlText w:val="%8."/>
      <w:lvlJc w:val="left"/>
      <w:pPr>
        <w:ind w:left="5760" w:hanging="360"/>
      </w:pPr>
    </w:lvl>
    <w:lvl w:ilvl="8" w:tplc="A3BE20C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28E0066">
      <w:start w:val="1"/>
      <w:numFmt w:val="lowerRoman"/>
      <w:lvlText w:val="(%1)"/>
      <w:lvlJc w:val="left"/>
      <w:pPr>
        <w:ind w:left="1080" w:hanging="720"/>
      </w:pPr>
      <w:rPr>
        <w:rFonts w:hint="default"/>
      </w:rPr>
    </w:lvl>
    <w:lvl w:ilvl="1" w:tplc="A3FC6FA0" w:tentative="1">
      <w:start w:val="1"/>
      <w:numFmt w:val="lowerLetter"/>
      <w:lvlText w:val="%2."/>
      <w:lvlJc w:val="left"/>
      <w:pPr>
        <w:ind w:left="1440" w:hanging="360"/>
      </w:pPr>
    </w:lvl>
    <w:lvl w:ilvl="2" w:tplc="C4C0A86E" w:tentative="1">
      <w:start w:val="1"/>
      <w:numFmt w:val="lowerRoman"/>
      <w:lvlText w:val="%3."/>
      <w:lvlJc w:val="right"/>
      <w:pPr>
        <w:ind w:left="2160" w:hanging="180"/>
      </w:pPr>
    </w:lvl>
    <w:lvl w:ilvl="3" w:tplc="F1E0D876" w:tentative="1">
      <w:start w:val="1"/>
      <w:numFmt w:val="decimal"/>
      <w:lvlText w:val="%4."/>
      <w:lvlJc w:val="left"/>
      <w:pPr>
        <w:ind w:left="2880" w:hanging="360"/>
      </w:pPr>
    </w:lvl>
    <w:lvl w:ilvl="4" w:tplc="DA429558" w:tentative="1">
      <w:start w:val="1"/>
      <w:numFmt w:val="lowerLetter"/>
      <w:lvlText w:val="%5."/>
      <w:lvlJc w:val="left"/>
      <w:pPr>
        <w:ind w:left="3600" w:hanging="360"/>
      </w:pPr>
    </w:lvl>
    <w:lvl w:ilvl="5" w:tplc="E1703DE8" w:tentative="1">
      <w:start w:val="1"/>
      <w:numFmt w:val="lowerRoman"/>
      <w:lvlText w:val="%6."/>
      <w:lvlJc w:val="right"/>
      <w:pPr>
        <w:ind w:left="4320" w:hanging="180"/>
      </w:pPr>
    </w:lvl>
    <w:lvl w:ilvl="6" w:tplc="779C162E" w:tentative="1">
      <w:start w:val="1"/>
      <w:numFmt w:val="decimal"/>
      <w:lvlText w:val="%7."/>
      <w:lvlJc w:val="left"/>
      <w:pPr>
        <w:ind w:left="5040" w:hanging="360"/>
      </w:pPr>
    </w:lvl>
    <w:lvl w:ilvl="7" w:tplc="484283B4" w:tentative="1">
      <w:start w:val="1"/>
      <w:numFmt w:val="lowerLetter"/>
      <w:lvlText w:val="%8."/>
      <w:lvlJc w:val="left"/>
      <w:pPr>
        <w:ind w:left="5760" w:hanging="360"/>
      </w:pPr>
    </w:lvl>
    <w:lvl w:ilvl="8" w:tplc="33326F9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32E6050">
      <w:start w:val="1"/>
      <w:numFmt w:val="lowerRoman"/>
      <w:lvlText w:val="(%1)"/>
      <w:lvlJc w:val="left"/>
      <w:pPr>
        <w:ind w:left="1080" w:hanging="720"/>
      </w:pPr>
      <w:rPr>
        <w:rFonts w:hint="default"/>
      </w:rPr>
    </w:lvl>
    <w:lvl w:ilvl="1" w:tplc="4AA88928" w:tentative="1">
      <w:start w:val="1"/>
      <w:numFmt w:val="lowerLetter"/>
      <w:lvlText w:val="%2."/>
      <w:lvlJc w:val="left"/>
      <w:pPr>
        <w:ind w:left="1440" w:hanging="360"/>
      </w:pPr>
    </w:lvl>
    <w:lvl w:ilvl="2" w:tplc="4380DEE2" w:tentative="1">
      <w:start w:val="1"/>
      <w:numFmt w:val="lowerRoman"/>
      <w:lvlText w:val="%3."/>
      <w:lvlJc w:val="right"/>
      <w:pPr>
        <w:ind w:left="2160" w:hanging="180"/>
      </w:pPr>
    </w:lvl>
    <w:lvl w:ilvl="3" w:tplc="FFE24CD4" w:tentative="1">
      <w:start w:val="1"/>
      <w:numFmt w:val="decimal"/>
      <w:lvlText w:val="%4."/>
      <w:lvlJc w:val="left"/>
      <w:pPr>
        <w:ind w:left="2880" w:hanging="360"/>
      </w:pPr>
    </w:lvl>
    <w:lvl w:ilvl="4" w:tplc="F4BA192E" w:tentative="1">
      <w:start w:val="1"/>
      <w:numFmt w:val="lowerLetter"/>
      <w:lvlText w:val="%5."/>
      <w:lvlJc w:val="left"/>
      <w:pPr>
        <w:ind w:left="3600" w:hanging="360"/>
      </w:pPr>
    </w:lvl>
    <w:lvl w:ilvl="5" w:tplc="8350F5AE" w:tentative="1">
      <w:start w:val="1"/>
      <w:numFmt w:val="lowerRoman"/>
      <w:lvlText w:val="%6."/>
      <w:lvlJc w:val="right"/>
      <w:pPr>
        <w:ind w:left="4320" w:hanging="180"/>
      </w:pPr>
    </w:lvl>
    <w:lvl w:ilvl="6" w:tplc="A60E0710" w:tentative="1">
      <w:start w:val="1"/>
      <w:numFmt w:val="decimal"/>
      <w:lvlText w:val="%7."/>
      <w:lvlJc w:val="left"/>
      <w:pPr>
        <w:ind w:left="5040" w:hanging="360"/>
      </w:pPr>
    </w:lvl>
    <w:lvl w:ilvl="7" w:tplc="565A45BC" w:tentative="1">
      <w:start w:val="1"/>
      <w:numFmt w:val="lowerLetter"/>
      <w:lvlText w:val="%8."/>
      <w:lvlJc w:val="left"/>
      <w:pPr>
        <w:ind w:left="5760" w:hanging="360"/>
      </w:pPr>
    </w:lvl>
    <w:lvl w:ilvl="8" w:tplc="8CFC239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732174E">
      <w:start w:val="1"/>
      <w:numFmt w:val="lowerRoman"/>
      <w:lvlText w:val="(%1)"/>
      <w:lvlJc w:val="left"/>
      <w:pPr>
        <w:ind w:left="1080" w:hanging="720"/>
      </w:pPr>
      <w:rPr>
        <w:rFonts w:hint="default"/>
      </w:rPr>
    </w:lvl>
    <w:lvl w:ilvl="1" w:tplc="69426394" w:tentative="1">
      <w:start w:val="1"/>
      <w:numFmt w:val="lowerLetter"/>
      <w:lvlText w:val="%2."/>
      <w:lvlJc w:val="left"/>
      <w:pPr>
        <w:ind w:left="1440" w:hanging="360"/>
      </w:pPr>
    </w:lvl>
    <w:lvl w:ilvl="2" w:tplc="A90221BE" w:tentative="1">
      <w:start w:val="1"/>
      <w:numFmt w:val="lowerRoman"/>
      <w:lvlText w:val="%3."/>
      <w:lvlJc w:val="right"/>
      <w:pPr>
        <w:ind w:left="2160" w:hanging="180"/>
      </w:pPr>
    </w:lvl>
    <w:lvl w:ilvl="3" w:tplc="C19859BA" w:tentative="1">
      <w:start w:val="1"/>
      <w:numFmt w:val="decimal"/>
      <w:lvlText w:val="%4."/>
      <w:lvlJc w:val="left"/>
      <w:pPr>
        <w:ind w:left="2880" w:hanging="360"/>
      </w:pPr>
    </w:lvl>
    <w:lvl w:ilvl="4" w:tplc="CC94F194" w:tentative="1">
      <w:start w:val="1"/>
      <w:numFmt w:val="lowerLetter"/>
      <w:lvlText w:val="%5."/>
      <w:lvlJc w:val="left"/>
      <w:pPr>
        <w:ind w:left="3600" w:hanging="360"/>
      </w:pPr>
    </w:lvl>
    <w:lvl w:ilvl="5" w:tplc="779E55B6" w:tentative="1">
      <w:start w:val="1"/>
      <w:numFmt w:val="lowerRoman"/>
      <w:lvlText w:val="%6."/>
      <w:lvlJc w:val="right"/>
      <w:pPr>
        <w:ind w:left="4320" w:hanging="180"/>
      </w:pPr>
    </w:lvl>
    <w:lvl w:ilvl="6" w:tplc="AC2C81EC" w:tentative="1">
      <w:start w:val="1"/>
      <w:numFmt w:val="decimal"/>
      <w:lvlText w:val="%7."/>
      <w:lvlJc w:val="left"/>
      <w:pPr>
        <w:ind w:left="5040" w:hanging="360"/>
      </w:pPr>
    </w:lvl>
    <w:lvl w:ilvl="7" w:tplc="9CCCCF24" w:tentative="1">
      <w:start w:val="1"/>
      <w:numFmt w:val="lowerLetter"/>
      <w:lvlText w:val="%8."/>
      <w:lvlJc w:val="left"/>
      <w:pPr>
        <w:ind w:left="5760" w:hanging="360"/>
      </w:pPr>
    </w:lvl>
    <w:lvl w:ilvl="8" w:tplc="2F5AF15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E607AA2">
      <w:start w:val="1"/>
      <w:numFmt w:val="lowerRoman"/>
      <w:lvlText w:val="(%1)"/>
      <w:lvlJc w:val="left"/>
      <w:pPr>
        <w:ind w:left="1080" w:hanging="720"/>
      </w:pPr>
      <w:rPr>
        <w:rFonts w:hint="default"/>
      </w:rPr>
    </w:lvl>
    <w:lvl w:ilvl="1" w:tplc="F7F886B6" w:tentative="1">
      <w:start w:val="1"/>
      <w:numFmt w:val="lowerLetter"/>
      <w:lvlText w:val="%2."/>
      <w:lvlJc w:val="left"/>
      <w:pPr>
        <w:ind w:left="1440" w:hanging="360"/>
      </w:pPr>
    </w:lvl>
    <w:lvl w:ilvl="2" w:tplc="57C69ED8" w:tentative="1">
      <w:start w:val="1"/>
      <w:numFmt w:val="lowerRoman"/>
      <w:lvlText w:val="%3."/>
      <w:lvlJc w:val="right"/>
      <w:pPr>
        <w:ind w:left="2160" w:hanging="180"/>
      </w:pPr>
    </w:lvl>
    <w:lvl w:ilvl="3" w:tplc="4CEC6B7C" w:tentative="1">
      <w:start w:val="1"/>
      <w:numFmt w:val="decimal"/>
      <w:lvlText w:val="%4."/>
      <w:lvlJc w:val="left"/>
      <w:pPr>
        <w:ind w:left="2880" w:hanging="360"/>
      </w:pPr>
    </w:lvl>
    <w:lvl w:ilvl="4" w:tplc="E7DA22A4" w:tentative="1">
      <w:start w:val="1"/>
      <w:numFmt w:val="lowerLetter"/>
      <w:lvlText w:val="%5."/>
      <w:lvlJc w:val="left"/>
      <w:pPr>
        <w:ind w:left="3600" w:hanging="360"/>
      </w:pPr>
    </w:lvl>
    <w:lvl w:ilvl="5" w:tplc="5DF05476" w:tentative="1">
      <w:start w:val="1"/>
      <w:numFmt w:val="lowerRoman"/>
      <w:lvlText w:val="%6."/>
      <w:lvlJc w:val="right"/>
      <w:pPr>
        <w:ind w:left="4320" w:hanging="180"/>
      </w:pPr>
    </w:lvl>
    <w:lvl w:ilvl="6" w:tplc="C8A62CB6" w:tentative="1">
      <w:start w:val="1"/>
      <w:numFmt w:val="decimal"/>
      <w:lvlText w:val="%7."/>
      <w:lvlJc w:val="left"/>
      <w:pPr>
        <w:ind w:left="5040" w:hanging="360"/>
      </w:pPr>
    </w:lvl>
    <w:lvl w:ilvl="7" w:tplc="CDE43880" w:tentative="1">
      <w:start w:val="1"/>
      <w:numFmt w:val="lowerLetter"/>
      <w:lvlText w:val="%8."/>
      <w:lvlJc w:val="left"/>
      <w:pPr>
        <w:ind w:left="5760" w:hanging="360"/>
      </w:pPr>
    </w:lvl>
    <w:lvl w:ilvl="8" w:tplc="CD8891AA" w:tentative="1">
      <w:start w:val="1"/>
      <w:numFmt w:val="lowerRoman"/>
      <w:lvlText w:val="%9."/>
      <w:lvlJc w:val="right"/>
      <w:pPr>
        <w:ind w:left="6480" w:hanging="180"/>
      </w:pPr>
    </w:lvl>
  </w:abstractNum>
  <w:abstractNum w:abstractNumId="15" w15:restartNumberingAfterBreak="0">
    <w:nsid w:val="47D9117B"/>
    <w:multiLevelType w:val="hybridMultilevel"/>
    <w:tmpl w:val="14D804A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6" w15:restartNumberingAfterBreak="0">
    <w:nsid w:val="560E1165"/>
    <w:multiLevelType w:val="hybridMultilevel"/>
    <w:tmpl w:val="D5B04EC8"/>
    <w:lvl w:ilvl="0" w:tplc="3F5E5CDC">
      <w:start w:val="1"/>
      <w:numFmt w:val="bullet"/>
      <w:lvlText w:val=""/>
      <w:lvlJc w:val="left"/>
      <w:pPr>
        <w:ind w:left="624" w:hanging="267"/>
      </w:pPr>
      <w:rPr>
        <w:rFonts w:ascii="Symbol" w:hAnsi="Symbol" w:hint="default"/>
      </w:rPr>
    </w:lvl>
    <w:lvl w:ilvl="1" w:tplc="CDAE45E2">
      <w:start w:val="1"/>
      <w:numFmt w:val="bullet"/>
      <w:lvlText w:val="o"/>
      <w:lvlJc w:val="left"/>
      <w:pPr>
        <w:ind w:left="1080" w:hanging="360"/>
      </w:pPr>
      <w:rPr>
        <w:rFonts w:ascii="Courier New" w:hAnsi="Courier New" w:cs="Courier New" w:hint="default"/>
      </w:rPr>
    </w:lvl>
    <w:lvl w:ilvl="2" w:tplc="7B48DA8C" w:tentative="1">
      <w:start w:val="1"/>
      <w:numFmt w:val="bullet"/>
      <w:lvlText w:val=""/>
      <w:lvlJc w:val="left"/>
      <w:pPr>
        <w:ind w:left="1800" w:hanging="360"/>
      </w:pPr>
      <w:rPr>
        <w:rFonts w:ascii="Wingdings" w:hAnsi="Wingdings" w:hint="default"/>
      </w:rPr>
    </w:lvl>
    <w:lvl w:ilvl="3" w:tplc="B914BBB8" w:tentative="1">
      <w:start w:val="1"/>
      <w:numFmt w:val="bullet"/>
      <w:lvlText w:val=""/>
      <w:lvlJc w:val="left"/>
      <w:pPr>
        <w:ind w:left="2520" w:hanging="360"/>
      </w:pPr>
      <w:rPr>
        <w:rFonts w:ascii="Symbol" w:hAnsi="Symbol" w:hint="default"/>
      </w:rPr>
    </w:lvl>
    <w:lvl w:ilvl="4" w:tplc="22543476" w:tentative="1">
      <w:start w:val="1"/>
      <w:numFmt w:val="bullet"/>
      <w:lvlText w:val="o"/>
      <w:lvlJc w:val="left"/>
      <w:pPr>
        <w:ind w:left="3240" w:hanging="360"/>
      </w:pPr>
      <w:rPr>
        <w:rFonts w:ascii="Courier New" w:hAnsi="Courier New" w:cs="Courier New" w:hint="default"/>
      </w:rPr>
    </w:lvl>
    <w:lvl w:ilvl="5" w:tplc="063443D4" w:tentative="1">
      <w:start w:val="1"/>
      <w:numFmt w:val="bullet"/>
      <w:lvlText w:val=""/>
      <w:lvlJc w:val="left"/>
      <w:pPr>
        <w:ind w:left="3960" w:hanging="360"/>
      </w:pPr>
      <w:rPr>
        <w:rFonts w:ascii="Wingdings" w:hAnsi="Wingdings" w:hint="default"/>
      </w:rPr>
    </w:lvl>
    <w:lvl w:ilvl="6" w:tplc="9886D34A" w:tentative="1">
      <w:start w:val="1"/>
      <w:numFmt w:val="bullet"/>
      <w:lvlText w:val=""/>
      <w:lvlJc w:val="left"/>
      <w:pPr>
        <w:ind w:left="4680" w:hanging="360"/>
      </w:pPr>
      <w:rPr>
        <w:rFonts w:ascii="Symbol" w:hAnsi="Symbol" w:hint="default"/>
      </w:rPr>
    </w:lvl>
    <w:lvl w:ilvl="7" w:tplc="482073A0" w:tentative="1">
      <w:start w:val="1"/>
      <w:numFmt w:val="bullet"/>
      <w:lvlText w:val="o"/>
      <w:lvlJc w:val="left"/>
      <w:pPr>
        <w:ind w:left="5400" w:hanging="360"/>
      </w:pPr>
      <w:rPr>
        <w:rFonts w:ascii="Courier New" w:hAnsi="Courier New" w:cs="Courier New" w:hint="default"/>
      </w:rPr>
    </w:lvl>
    <w:lvl w:ilvl="8" w:tplc="2F4CD5E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136EA40A">
      <w:start w:val="1"/>
      <w:numFmt w:val="lowerRoman"/>
      <w:lvlText w:val="(%1)"/>
      <w:lvlJc w:val="left"/>
      <w:pPr>
        <w:ind w:left="1080" w:hanging="720"/>
      </w:pPr>
      <w:rPr>
        <w:rFonts w:hint="default"/>
      </w:rPr>
    </w:lvl>
    <w:lvl w:ilvl="1" w:tplc="A8F2E778" w:tentative="1">
      <w:start w:val="1"/>
      <w:numFmt w:val="lowerLetter"/>
      <w:lvlText w:val="%2."/>
      <w:lvlJc w:val="left"/>
      <w:pPr>
        <w:ind w:left="1440" w:hanging="360"/>
      </w:pPr>
    </w:lvl>
    <w:lvl w:ilvl="2" w:tplc="9968934C" w:tentative="1">
      <w:start w:val="1"/>
      <w:numFmt w:val="lowerRoman"/>
      <w:lvlText w:val="%3."/>
      <w:lvlJc w:val="right"/>
      <w:pPr>
        <w:ind w:left="2160" w:hanging="180"/>
      </w:pPr>
    </w:lvl>
    <w:lvl w:ilvl="3" w:tplc="5A249A24" w:tentative="1">
      <w:start w:val="1"/>
      <w:numFmt w:val="decimal"/>
      <w:lvlText w:val="%4."/>
      <w:lvlJc w:val="left"/>
      <w:pPr>
        <w:ind w:left="2880" w:hanging="360"/>
      </w:pPr>
    </w:lvl>
    <w:lvl w:ilvl="4" w:tplc="EFFE94E4" w:tentative="1">
      <w:start w:val="1"/>
      <w:numFmt w:val="lowerLetter"/>
      <w:lvlText w:val="%5."/>
      <w:lvlJc w:val="left"/>
      <w:pPr>
        <w:ind w:left="3600" w:hanging="360"/>
      </w:pPr>
    </w:lvl>
    <w:lvl w:ilvl="5" w:tplc="770EB2D2" w:tentative="1">
      <w:start w:val="1"/>
      <w:numFmt w:val="lowerRoman"/>
      <w:lvlText w:val="%6."/>
      <w:lvlJc w:val="right"/>
      <w:pPr>
        <w:ind w:left="4320" w:hanging="180"/>
      </w:pPr>
    </w:lvl>
    <w:lvl w:ilvl="6" w:tplc="BB0A0D9C" w:tentative="1">
      <w:start w:val="1"/>
      <w:numFmt w:val="decimal"/>
      <w:lvlText w:val="%7."/>
      <w:lvlJc w:val="left"/>
      <w:pPr>
        <w:ind w:left="5040" w:hanging="360"/>
      </w:pPr>
    </w:lvl>
    <w:lvl w:ilvl="7" w:tplc="5844C16E" w:tentative="1">
      <w:start w:val="1"/>
      <w:numFmt w:val="lowerLetter"/>
      <w:lvlText w:val="%8."/>
      <w:lvlJc w:val="left"/>
      <w:pPr>
        <w:ind w:left="5760" w:hanging="360"/>
      </w:pPr>
    </w:lvl>
    <w:lvl w:ilvl="8" w:tplc="1ACE9F6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2E76A9A0">
      <w:start w:val="1"/>
      <w:numFmt w:val="lowerRoman"/>
      <w:lvlText w:val="(%1)"/>
      <w:lvlJc w:val="left"/>
      <w:pPr>
        <w:ind w:left="1080" w:hanging="720"/>
      </w:pPr>
      <w:rPr>
        <w:rFonts w:hint="default"/>
      </w:rPr>
    </w:lvl>
    <w:lvl w:ilvl="1" w:tplc="F04ADABC" w:tentative="1">
      <w:start w:val="1"/>
      <w:numFmt w:val="lowerLetter"/>
      <w:lvlText w:val="%2."/>
      <w:lvlJc w:val="left"/>
      <w:pPr>
        <w:ind w:left="1440" w:hanging="360"/>
      </w:pPr>
    </w:lvl>
    <w:lvl w:ilvl="2" w:tplc="E522DDA4" w:tentative="1">
      <w:start w:val="1"/>
      <w:numFmt w:val="lowerRoman"/>
      <w:lvlText w:val="%3."/>
      <w:lvlJc w:val="right"/>
      <w:pPr>
        <w:ind w:left="2160" w:hanging="180"/>
      </w:pPr>
    </w:lvl>
    <w:lvl w:ilvl="3" w:tplc="8A4054E8" w:tentative="1">
      <w:start w:val="1"/>
      <w:numFmt w:val="decimal"/>
      <w:lvlText w:val="%4."/>
      <w:lvlJc w:val="left"/>
      <w:pPr>
        <w:ind w:left="2880" w:hanging="360"/>
      </w:pPr>
    </w:lvl>
    <w:lvl w:ilvl="4" w:tplc="A274EC14" w:tentative="1">
      <w:start w:val="1"/>
      <w:numFmt w:val="lowerLetter"/>
      <w:lvlText w:val="%5."/>
      <w:lvlJc w:val="left"/>
      <w:pPr>
        <w:ind w:left="3600" w:hanging="360"/>
      </w:pPr>
    </w:lvl>
    <w:lvl w:ilvl="5" w:tplc="6A523B0A" w:tentative="1">
      <w:start w:val="1"/>
      <w:numFmt w:val="lowerRoman"/>
      <w:lvlText w:val="%6."/>
      <w:lvlJc w:val="right"/>
      <w:pPr>
        <w:ind w:left="4320" w:hanging="180"/>
      </w:pPr>
    </w:lvl>
    <w:lvl w:ilvl="6" w:tplc="6562E3A0" w:tentative="1">
      <w:start w:val="1"/>
      <w:numFmt w:val="decimal"/>
      <w:lvlText w:val="%7."/>
      <w:lvlJc w:val="left"/>
      <w:pPr>
        <w:ind w:left="5040" w:hanging="360"/>
      </w:pPr>
    </w:lvl>
    <w:lvl w:ilvl="7" w:tplc="1256BA9E" w:tentative="1">
      <w:start w:val="1"/>
      <w:numFmt w:val="lowerLetter"/>
      <w:lvlText w:val="%8."/>
      <w:lvlJc w:val="left"/>
      <w:pPr>
        <w:ind w:left="5760" w:hanging="360"/>
      </w:pPr>
    </w:lvl>
    <w:lvl w:ilvl="8" w:tplc="EDD220DA" w:tentative="1">
      <w:start w:val="1"/>
      <w:numFmt w:val="lowerRoman"/>
      <w:lvlText w:val="%9."/>
      <w:lvlJc w:val="right"/>
      <w:pPr>
        <w:ind w:left="6480" w:hanging="180"/>
      </w:pPr>
    </w:lvl>
  </w:abstractNum>
  <w:abstractNum w:abstractNumId="19" w15:restartNumberingAfterBreak="0">
    <w:nsid w:val="6C873C04"/>
    <w:multiLevelType w:val="hybridMultilevel"/>
    <w:tmpl w:val="6F92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2EAE421A">
      <w:start w:val="1"/>
      <w:numFmt w:val="lowerRoman"/>
      <w:lvlText w:val="(%1)"/>
      <w:lvlJc w:val="left"/>
      <w:pPr>
        <w:ind w:left="1080" w:hanging="720"/>
      </w:pPr>
      <w:rPr>
        <w:rFonts w:hint="default"/>
      </w:rPr>
    </w:lvl>
    <w:lvl w:ilvl="1" w:tplc="4F6C372C" w:tentative="1">
      <w:start w:val="1"/>
      <w:numFmt w:val="lowerLetter"/>
      <w:lvlText w:val="%2."/>
      <w:lvlJc w:val="left"/>
      <w:pPr>
        <w:ind w:left="1440" w:hanging="360"/>
      </w:pPr>
    </w:lvl>
    <w:lvl w:ilvl="2" w:tplc="EF1E04F4" w:tentative="1">
      <w:start w:val="1"/>
      <w:numFmt w:val="lowerRoman"/>
      <w:lvlText w:val="%3."/>
      <w:lvlJc w:val="right"/>
      <w:pPr>
        <w:ind w:left="2160" w:hanging="180"/>
      </w:pPr>
    </w:lvl>
    <w:lvl w:ilvl="3" w:tplc="46C44842" w:tentative="1">
      <w:start w:val="1"/>
      <w:numFmt w:val="decimal"/>
      <w:lvlText w:val="%4."/>
      <w:lvlJc w:val="left"/>
      <w:pPr>
        <w:ind w:left="2880" w:hanging="360"/>
      </w:pPr>
    </w:lvl>
    <w:lvl w:ilvl="4" w:tplc="7BFC1350" w:tentative="1">
      <w:start w:val="1"/>
      <w:numFmt w:val="lowerLetter"/>
      <w:lvlText w:val="%5."/>
      <w:lvlJc w:val="left"/>
      <w:pPr>
        <w:ind w:left="3600" w:hanging="360"/>
      </w:pPr>
    </w:lvl>
    <w:lvl w:ilvl="5" w:tplc="415E469A" w:tentative="1">
      <w:start w:val="1"/>
      <w:numFmt w:val="lowerRoman"/>
      <w:lvlText w:val="%6."/>
      <w:lvlJc w:val="right"/>
      <w:pPr>
        <w:ind w:left="4320" w:hanging="180"/>
      </w:pPr>
    </w:lvl>
    <w:lvl w:ilvl="6" w:tplc="E590420E" w:tentative="1">
      <w:start w:val="1"/>
      <w:numFmt w:val="decimal"/>
      <w:lvlText w:val="%7."/>
      <w:lvlJc w:val="left"/>
      <w:pPr>
        <w:ind w:left="5040" w:hanging="360"/>
      </w:pPr>
    </w:lvl>
    <w:lvl w:ilvl="7" w:tplc="A914E790" w:tentative="1">
      <w:start w:val="1"/>
      <w:numFmt w:val="lowerLetter"/>
      <w:lvlText w:val="%8."/>
      <w:lvlJc w:val="left"/>
      <w:pPr>
        <w:ind w:left="5760" w:hanging="360"/>
      </w:pPr>
    </w:lvl>
    <w:lvl w:ilvl="8" w:tplc="293C44D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C6AE9B10">
      <w:start w:val="1"/>
      <w:numFmt w:val="lowerRoman"/>
      <w:lvlText w:val="(%1)"/>
      <w:lvlJc w:val="left"/>
      <w:pPr>
        <w:ind w:left="1080" w:hanging="720"/>
      </w:pPr>
      <w:rPr>
        <w:rFonts w:hint="default"/>
      </w:rPr>
    </w:lvl>
    <w:lvl w:ilvl="1" w:tplc="3C64433A" w:tentative="1">
      <w:start w:val="1"/>
      <w:numFmt w:val="lowerLetter"/>
      <w:lvlText w:val="%2."/>
      <w:lvlJc w:val="left"/>
      <w:pPr>
        <w:ind w:left="1440" w:hanging="360"/>
      </w:pPr>
    </w:lvl>
    <w:lvl w:ilvl="2" w:tplc="5DA052A2" w:tentative="1">
      <w:start w:val="1"/>
      <w:numFmt w:val="lowerRoman"/>
      <w:lvlText w:val="%3."/>
      <w:lvlJc w:val="right"/>
      <w:pPr>
        <w:ind w:left="2160" w:hanging="180"/>
      </w:pPr>
    </w:lvl>
    <w:lvl w:ilvl="3" w:tplc="A66ACA54" w:tentative="1">
      <w:start w:val="1"/>
      <w:numFmt w:val="decimal"/>
      <w:lvlText w:val="%4."/>
      <w:lvlJc w:val="left"/>
      <w:pPr>
        <w:ind w:left="2880" w:hanging="360"/>
      </w:pPr>
    </w:lvl>
    <w:lvl w:ilvl="4" w:tplc="AFB65A5E" w:tentative="1">
      <w:start w:val="1"/>
      <w:numFmt w:val="lowerLetter"/>
      <w:lvlText w:val="%5."/>
      <w:lvlJc w:val="left"/>
      <w:pPr>
        <w:ind w:left="3600" w:hanging="360"/>
      </w:pPr>
    </w:lvl>
    <w:lvl w:ilvl="5" w:tplc="2A6A9F4C" w:tentative="1">
      <w:start w:val="1"/>
      <w:numFmt w:val="lowerRoman"/>
      <w:lvlText w:val="%6."/>
      <w:lvlJc w:val="right"/>
      <w:pPr>
        <w:ind w:left="4320" w:hanging="180"/>
      </w:pPr>
    </w:lvl>
    <w:lvl w:ilvl="6" w:tplc="977CDCFC" w:tentative="1">
      <w:start w:val="1"/>
      <w:numFmt w:val="decimal"/>
      <w:lvlText w:val="%7."/>
      <w:lvlJc w:val="left"/>
      <w:pPr>
        <w:ind w:left="5040" w:hanging="360"/>
      </w:pPr>
    </w:lvl>
    <w:lvl w:ilvl="7" w:tplc="42F89D80" w:tentative="1">
      <w:start w:val="1"/>
      <w:numFmt w:val="lowerLetter"/>
      <w:lvlText w:val="%8."/>
      <w:lvlJc w:val="left"/>
      <w:pPr>
        <w:ind w:left="5760" w:hanging="360"/>
      </w:pPr>
    </w:lvl>
    <w:lvl w:ilvl="8" w:tplc="D402024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3ACCF344">
      <w:start w:val="1"/>
      <w:numFmt w:val="lowerRoman"/>
      <w:lvlText w:val="(%1)"/>
      <w:lvlJc w:val="left"/>
      <w:pPr>
        <w:ind w:left="1080" w:hanging="720"/>
      </w:pPr>
      <w:rPr>
        <w:rFonts w:hint="default"/>
      </w:rPr>
    </w:lvl>
    <w:lvl w:ilvl="1" w:tplc="11BE0064" w:tentative="1">
      <w:start w:val="1"/>
      <w:numFmt w:val="lowerLetter"/>
      <w:lvlText w:val="%2."/>
      <w:lvlJc w:val="left"/>
      <w:pPr>
        <w:ind w:left="1440" w:hanging="360"/>
      </w:pPr>
    </w:lvl>
    <w:lvl w:ilvl="2" w:tplc="4E72E780" w:tentative="1">
      <w:start w:val="1"/>
      <w:numFmt w:val="lowerRoman"/>
      <w:lvlText w:val="%3."/>
      <w:lvlJc w:val="right"/>
      <w:pPr>
        <w:ind w:left="2160" w:hanging="180"/>
      </w:pPr>
    </w:lvl>
    <w:lvl w:ilvl="3" w:tplc="AF0E2000" w:tentative="1">
      <w:start w:val="1"/>
      <w:numFmt w:val="decimal"/>
      <w:lvlText w:val="%4."/>
      <w:lvlJc w:val="left"/>
      <w:pPr>
        <w:ind w:left="2880" w:hanging="360"/>
      </w:pPr>
    </w:lvl>
    <w:lvl w:ilvl="4" w:tplc="F3C0AC04" w:tentative="1">
      <w:start w:val="1"/>
      <w:numFmt w:val="lowerLetter"/>
      <w:lvlText w:val="%5."/>
      <w:lvlJc w:val="left"/>
      <w:pPr>
        <w:ind w:left="3600" w:hanging="360"/>
      </w:pPr>
    </w:lvl>
    <w:lvl w:ilvl="5" w:tplc="A9220A88" w:tentative="1">
      <w:start w:val="1"/>
      <w:numFmt w:val="lowerRoman"/>
      <w:lvlText w:val="%6."/>
      <w:lvlJc w:val="right"/>
      <w:pPr>
        <w:ind w:left="4320" w:hanging="180"/>
      </w:pPr>
    </w:lvl>
    <w:lvl w:ilvl="6" w:tplc="5AA62C06" w:tentative="1">
      <w:start w:val="1"/>
      <w:numFmt w:val="decimal"/>
      <w:lvlText w:val="%7."/>
      <w:lvlJc w:val="left"/>
      <w:pPr>
        <w:ind w:left="5040" w:hanging="360"/>
      </w:pPr>
    </w:lvl>
    <w:lvl w:ilvl="7" w:tplc="279CD32A" w:tentative="1">
      <w:start w:val="1"/>
      <w:numFmt w:val="lowerLetter"/>
      <w:lvlText w:val="%8."/>
      <w:lvlJc w:val="left"/>
      <w:pPr>
        <w:ind w:left="5760" w:hanging="360"/>
      </w:pPr>
    </w:lvl>
    <w:lvl w:ilvl="8" w:tplc="7A5A312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8F38D086">
      <w:start w:val="1"/>
      <w:numFmt w:val="bullet"/>
      <w:lvlText w:val=""/>
      <w:lvlJc w:val="left"/>
      <w:pPr>
        <w:tabs>
          <w:tab w:val="num" w:pos="720"/>
        </w:tabs>
        <w:ind w:left="720" w:hanging="360"/>
      </w:pPr>
      <w:rPr>
        <w:rFonts w:ascii="Symbol" w:hAnsi="Symbol"/>
      </w:rPr>
    </w:lvl>
    <w:lvl w:ilvl="1" w:tplc="50A894EA">
      <w:start w:val="1"/>
      <w:numFmt w:val="bullet"/>
      <w:lvlText w:val="o"/>
      <w:lvlJc w:val="left"/>
      <w:pPr>
        <w:tabs>
          <w:tab w:val="num" w:pos="1440"/>
        </w:tabs>
        <w:ind w:left="1440" w:hanging="360"/>
      </w:pPr>
      <w:rPr>
        <w:rFonts w:ascii="Courier New" w:hAnsi="Courier New"/>
      </w:rPr>
    </w:lvl>
    <w:lvl w:ilvl="2" w:tplc="5A8C42A2">
      <w:start w:val="1"/>
      <w:numFmt w:val="bullet"/>
      <w:lvlText w:val=""/>
      <w:lvlJc w:val="left"/>
      <w:pPr>
        <w:tabs>
          <w:tab w:val="num" w:pos="2160"/>
        </w:tabs>
        <w:ind w:left="2160" w:hanging="360"/>
      </w:pPr>
      <w:rPr>
        <w:rFonts w:ascii="Wingdings" w:hAnsi="Wingdings"/>
      </w:rPr>
    </w:lvl>
    <w:lvl w:ilvl="3" w:tplc="8D381C32">
      <w:start w:val="1"/>
      <w:numFmt w:val="bullet"/>
      <w:lvlText w:val=""/>
      <w:lvlJc w:val="left"/>
      <w:pPr>
        <w:tabs>
          <w:tab w:val="num" w:pos="2880"/>
        </w:tabs>
        <w:ind w:left="2880" w:hanging="360"/>
      </w:pPr>
      <w:rPr>
        <w:rFonts w:ascii="Symbol" w:hAnsi="Symbol"/>
      </w:rPr>
    </w:lvl>
    <w:lvl w:ilvl="4" w:tplc="FE26A86E">
      <w:start w:val="1"/>
      <w:numFmt w:val="bullet"/>
      <w:lvlText w:val="o"/>
      <w:lvlJc w:val="left"/>
      <w:pPr>
        <w:tabs>
          <w:tab w:val="num" w:pos="3600"/>
        </w:tabs>
        <w:ind w:left="3600" w:hanging="360"/>
      </w:pPr>
      <w:rPr>
        <w:rFonts w:ascii="Courier New" w:hAnsi="Courier New"/>
      </w:rPr>
    </w:lvl>
    <w:lvl w:ilvl="5" w:tplc="142AF93E">
      <w:start w:val="1"/>
      <w:numFmt w:val="bullet"/>
      <w:lvlText w:val=""/>
      <w:lvlJc w:val="left"/>
      <w:pPr>
        <w:tabs>
          <w:tab w:val="num" w:pos="4320"/>
        </w:tabs>
        <w:ind w:left="4320" w:hanging="360"/>
      </w:pPr>
      <w:rPr>
        <w:rFonts w:ascii="Wingdings" w:hAnsi="Wingdings"/>
      </w:rPr>
    </w:lvl>
    <w:lvl w:ilvl="6" w:tplc="6BE49F3E">
      <w:start w:val="1"/>
      <w:numFmt w:val="bullet"/>
      <w:lvlText w:val=""/>
      <w:lvlJc w:val="left"/>
      <w:pPr>
        <w:tabs>
          <w:tab w:val="num" w:pos="5040"/>
        </w:tabs>
        <w:ind w:left="5040" w:hanging="360"/>
      </w:pPr>
      <w:rPr>
        <w:rFonts w:ascii="Symbol" w:hAnsi="Symbol"/>
      </w:rPr>
    </w:lvl>
    <w:lvl w:ilvl="7" w:tplc="9828AB6A">
      <w:start w:val="1"/>
      <w:numFmt w:val="bullet"/>
      <w:lvlText w:val="o"/>
      <w:lvlJc w:val="left"/>
      <w:pPr>
        <w:tabs>
          <w:tab w:val="num" w:pos="5760"/>
        </w:tabs>
        <w:ind w:left="5760" w:hanging="360"/>
      </w:pPr>
      <w:rPr>
        <w:rFonts w:ascii="Courier New" w:hAnsi="Courier New"/>
      </w:rPr>
    </w:lvl>
    <w:lvl w:ilvl="8" w:tplc="75746F68">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2"/>
  </w:num>
  <w:num w:numId="4">
    <w:abstractNumId w:val="10"/>
  </w:num>
  <w:num w:numId="5">
    <w:abstractNumId w:val="9"/>
  </w:num>
  <w:num w:numId="6">
    <w:abstractNumId w:val="1"/>
  </w:num>
  <w:num w:numId="7">
    <w:abstractNumId w:val="17"/>
  </w:num>
  <w:num w:numId="8">
    <w:abstractNumId w:val="7"/>
  </w:num>
  <w:num w:numId="9">
    <w:abstractNumId w:val="13"/>
  </w:num>
  <w:num w:numId="10">
    <w:abstractNumId w:val="5"/>
  </w:num>
  <w:num w:numId="11">
    <w:abstractNumId w:val="22"/>
  </w:num>
  <w:num w:numId="12">
    <w:abstractNumId w:val="11"/>
  </w:num>
  <w:num w:numId="13">
    <w:abstractNumId w:val="4"/>
  </w:num>
  <w:num w:numId="14">
    <w:abstractNumId w:val="3"/>
  </w:num>
  <w:num w:numId="15">
    <w:abstractNumId w:val="20"/>
  </w:num>
  <w:num w:numId="16">
    <w:abstractNumId w:val="18"/>
  </w:num>
  <w:num w:numId="17">
    <w:abstractNumId w:val="8"/>
  </w:num>
  <w:num w:numId="18">
    <w:abstractNumId w:val="14"/>
  </w:num>
  <w:num w:numId="19">
    <w:abstractNumId w:val="21"/>
  </w:num>
  <w:num w:numId="20">
    <w:abstractNumId w:val="12"/>
  </w:num>
  <w:num w:numId="21">
    <w:abstractNumId w:val="24"/>
  </w:num>
  <w:num w:numId="22">
    <w:abstractNumId w:val="16"/>
  </w:num>
  <w:num w:numId="23">
    <w:abstractNumId w:val="19"/>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41"/>
    <w:rsid w:val="000C4C33"/>
    <w:rsid w:val="00185741"/>
    <w:rsid w:val="001D05A8"/>
    <w:rsid w:val="002B0248"/>
    <w:rsid w:val="004F3B81"/>
    <w:rsid w:val="00DA0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E35A"/>
  <w15:docId w15:val="{9C7CE800-22B7-443B-9E7E-B44304DF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A5C8A2AE2644B781565ABF738DE316"/>
        <w:category>
          <w:name w:val="General"/>
          <w:gallery w:val="placeholder"/>
        </w:category>
        <w:types>
          <w:type w:val="bbPlcHdr"/>
        </w:types>
        <w:behaviors>
          <w:behavior w:val="content"/>
        </w:behaviors>
        <w:guid w:val="{2C1FD0ED-9406-44B9-808E-C76E13A803F3}"/>
      </w:docPartPr>
      <w:docPartBody>
        <w:p w:rsidR="00C014B5" w:rsidRDefault="00DE1ACA" w:rsidP="00DE1ACA">
          <w:pPr>
            <w:pStyle w:val="61A5C8A2AE2644B781565ABF738DE316"/>
          </w:pPr>
          <w:r w:rsidRPr="00D858FE">
            <w:rPr>
              <w:rStyle w:val="PlaceholderText"/>
            </w:rPr>
            <w:t>Choose an item.</w:t>
          </w:r>
        </w:p>
      </w:docPartBody>
    </w:docPart>
    <w:docPart>
      <w:docPartPr>
        <w:name w:val="DEC4A2970E894D56AE423F97D6FC7100"/>
        <w:category>
          <w:name w:val="General"/>
          <w:gallery w:val="placeholder"/>
        </w:category>
        <w:types>
          <w:type w:val="bbPlcHdr"/>
        </w:types>
        <w:behaviors>
          <w:behavior w:val="content"/>
        </w:behaviors>
        <w:guid w:val="{D081FCCA-D5B4-4CA5-8C69-0934823AC0F9}"/>
      </w:docPartPr>
      <w:docPartBody>
        <w:p w:rsidR="00C014B5" w:rsidRDefault="00DE1ACA" w:rsidP="00DE1ACA">
          <w:pPr>
            <w:pStyle w:val="DEC4A2970E894D56AE423F97D6FC7100"/>
          </w:pPr>
          <w:r w:rsidRPr="00D858FE">
            <w:rPr>
              <w:rStyle w:val="PlaceholderText"/>
            </w:rPr>
            <w:t>Choose an item.</w:t>
          </w:r>
        </w:p>
      </w:docPartBody>
    </w:docPart>
    <w:docPart>
      <w:docPartPr>
        <w:name w:val="1C63536C7D264317B8ED83F7FEC7393F"/>
        <w:category>
          <w:name w:val="General"/>
          <w:gallery w:val="placeholder"/>
        </w:category>
        <w:types>
          <w:type w:val="bbPlcHdr"/>
        </w:types>
        <w:behaviors>
          <w:behavior w:val="content"/>
        </w:behaviors>
        <w:guid w:val="{FDCBA3F6-CFB4-401D-BB75-4D65CD91499B}"/>
      </w:docPartPr>
      <w:docPartBody>
        <w:p w:rsidR="00C014B5" w:rsidRDefault="00DE1ACA" w:rsidP="00DE1ACA">
          <w:pPr>
            <w:pStyle w:val="1C63536C7D264317B8ED83F7FEC7393F"/>
          </w:pPr>
          <w:r w:rsidRPr="00D858FE">
            <w:rPr>
              <w:rStyle w:val="PlaceholderText"/>
            </w:rPr>
            <w:t>Choose an item.</w:t>
          </w:r>
        </w:p>
      </w:docPartBody>
    </w:docPart>
    <w:docPart>
      <w:docPartPr>
        <w:name w:val="36C38A40E9FD4220A13837BFE1CE85DE"/>
        <w:category>
          <w:name w:val="General"/>
          <w:gallery w:val="placeholder"/>
        </w:category>
        <w:types>
          <w:type w:val="bbPlcHdr"/>
        </w:types>
        <w:behaviors>
          <w:behavior w:val="content"/>
        </w:behaviors>
        <w:guid w:val="{DD642910-A914-4CCC-AA48-A20242A095E6}"/>
      </w:docPartPr>
      <w:docPartBody>
        <w:p w:rsidR="00C014B5" w:rsidRDefault="00DE1ACA" w:rsidP="00DE1ACA">
          <w:pPr>
            <w:pStyle w:val="36C38A40E9FD4220A13837BFE1CE85DE"/>
          </w:pPr>
          <w:r w:rsidRPr="00D858FE">
            <w:rPr>
              <w:rStyle w:val="PlaceholderText"/>
            </w:rPr>
            <w:t>Choose an item.</w:t>
          </w:r>
        </w:p>
      </w:docPartBody>
    </w:docPart>
    <w:docPart>
      <w:docPartPr>
        <w:name w:val="741FA285FA904A1981BD00D800E728EB"/>
        <w:category>
          <w:name w:val="General"/>
          <w:gallery w:val="placeholder"/>
        </w:category>
        <w:types>
          <w:type w:val="bbPlcHdr"/>
        </w:types>
        <w:behaviors>
          <w:behavior w:val="content"/>
        </w:behaviors>
        <w:guid w:val="{DD2A1269-3E02-45EE-9C2C-132E3F4B53C0}"/>
      </w:docPartPr>
      <w:docPartBody>
        <w:p w:rsidR="00C014B5" w:rsidRDefault="00DE1ACA" w:rsidP="00DE1ACA">
          <w:pPr>
            <w:pStyle w:val="741FA285FA904A1981BD00D800E728EB"/>
          </w:pPr>
          <w:r w:rsidRPr="00D858FE">
            <w:rPr>
              <w:rStyle w:val="PlaceholderText"/>
            </w:rPr>
            <w:t>Choose an item.</w:t>
          </w:r>
        </w:p>
      </w:docPartBody>
    </w:docPart>
    <w:docPart>
      <w:docPartPr>
        <w:name w:val="8A0982306DEE41BE97E14756521133A1"/>
        <w:category>
          <w:name w:val="General"/>
          <w:gallery w:val="placeholder"/>
        </w:category>
        <w:types>
          <w:type w:val="bbPlcHdr"/>
        </w:types>
        <w:behaviors>
          <w:behavior w:val="content"/>
        </w:behaviors>
        <w:guid w:val="{A68A6426-5E74-41A3-AE3C-3B23E8682156}"/>
      </w:docPartPr>
      <w:docPartBody>
        <w:p w:rsidR="00C014B5" w:rsidRDefault="00DE1ACA" w:rsidP="00DE1ACA">
          <w:pPr>
            <w:pStyle w:val="8A0982306DEE41BE97E14756521133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CA"/>
    <w:rsid w:val="00C014B5"/>
    <w:rsid w:val="00DE1A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1ACA"/>
    <w:rPr>
      <w:rFonts w:asciiTheme="minorHAnsi" w:hAnsiTheme="minorHAnsi"/>
      <w:b w:val="0"/>
      <w:noProof w:val="0"/>
      <w:color w:val="000000" w:themeColor="text1"/>
      <w:sz w:val="30"/>
      <w:lang w:val="en-AU"/>
    </w:rPr>
  </w:style>
  <w:style w:type="paragraph" w:customStyle="1" w:styleId="61A5C8A2AE2644B781565ABF738DE316">
    <w:name w:val="61A5C8A2AE2644B781565ABF738DE316"/>
    <w:rsid w:val="00DE1ACA"/>
  </w:style>
  <w:style w:type="paragraph" w:customStyle="1" w:styleId="DEC4A2970E894D56AE423F97D6FC7100">
    <w:name w:val="DEC4A2970E894D56AE423F97D6FC7100"/>
    <w:rsid w:val="00DE1ACA"/>
  </w:style>
  <w:style w:type="paragraph" w:customStyle="1" w:styleId="1C63536C7D264317B8ED83F7FEC7393F">
    <w:name w:val="1C63536C7D264317B8ED83F7FEC7393F"/>
    <w:rsid w:val="00DE1ACA"/>
  </w:style>
  <w:style w:type="paragraph" w:customStyle="1" w:styleId="36C38A40E9FD4220A13837BFE1CE85DE">
    <w:name w:val="36C38A40E9FD4220A13837BFE1CE85DE"/>
    <w:rsid w:val="00DE1ACA"/>
  </w:style>
  <w:style w:type="paragraph" w:customStyle="1" w:styleId="741FA285FA904A1981BD00D800E728EB">
    <w:name w:val="741FA285FA904A1981BD00D800E728EB"/>
    <w:rsid w:val="00DE1ACA"/>
  </w:style>
  <w:style w:type="paragraph" w:customStyle="1" w:styleId="8A0982306DEE41BE97E14756521133A1">
    <w:name w:val="8A0982306DEE41BE97E14756521133A1"/>
    <w:rsid w:val="00DE1A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500300</RACS_x0020_ID>
    <Approved_x0020_Provider xmlns="a8338b6e-77a6-4851-82b6-98166143ffdd">Chizim Care Services Incorporated</Approved_x0020_Provider>
    <Management_x0020_Company_x0020_ID xmlns="a8338b6e-77a6-4851-82b6-98166143ffdd" xsi:nil="true"/>
    <Home xmlns="a8338b6e-77a6-4851-82b6-98166143ffdd">Chizim Care Services Incorporated</Home>
    <Signed xmlns="a8338b6e-77a6-4851-82b6-98166143ffdd" xsi:nil="true"/>
    <Uploaded xmlns="a8338b6e-77a6-4851-82b6-98166143ffdd">False</Uploaded>
    <Management_x0020_Company xmlns="a8338b6e-77a6-4851-82b6-98166143ffdd" xsi:nil="true"/>
    <Doc_x0020_Date xmlns="a8338b6e-77a6-4851-82b6-98166143ffdd">2023-06-28T23:05:00+00:00</Doc_x0020_Date>
    <CSI_x0020_ID xmlns="a8338b6e-77a6-4851-82b6-98166143ffdd" xsi:nil="true"/>
    <Case_x0020_ID xmlns="a8338b6e-77a6-4851-82b6-98166143ffdd" xsi:nil="true"/>
    <Approved_x0020_Provider_x0020_ID xmlns="a8338b6e-77a6-4851-82b6-98166143ffdd">BCAD082B-EE32-E811-8C25-005056922186</Approved_x0020_Provider_x0020_ID>
    <Location xmlns="a8338b6e-77a6-4851-82b6-98166143ffdd" xsi:nil="true"/>
    <Home_x0020_ID xmlns="a8338b6e-77a6-4851-82b6-98166143ffdd">A285C1BA-2CB1-EA11-B5AC-005056922186</Home_x0020_ID>
    <State xmlns="a8338b6e-77a6-4851-82b6-98166143ffdd">WA</State>
    <Doc_x0020_Sent_Received_x0020_Date xmlns="a8338b6e-77a6-4851-82b6-98166143ffdd">2023-06-29T00:00:00+00:00</Doc_x0020_Sent_Received_x0020_Date>
    <Activity_x0020_ID xmlns="a8338b6e-77a6-4851-82b6-98166143ffdd">43EF17FA-AD9A-ED11-B31F-005056922186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a8338b6e-77a6-4851-82b6-98166143ffdd"/>
    <ds:schemaRef ds:uri="http://purl.org/dc/terms/"/>
    <ds:schemaRef ds:uri="http://purl.org/dc/dcmitype/"/>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3C47CD8D-E022-4511-BA2F-46C5C2977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1319</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2023-08-02T22:50:00Z</dcterms:created>
  <dcterms:modified xsi:type="dcterms:W3CDTF">2023-08-02T22:51:00Z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